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062C" w14:textId="77777777" w:rsidR="00E71D37" w:rsidRPr="00C217BB" w:rsidRDefault="00E71D37" w:rsidP="00E71D37">
      <w:pPr>
        <w:spacing w:after="0" w:line="240" w:lineRule="auto"/>
        <w:jc w:val="center"/>
        <w:rPr>
          <w:rFonts w:ascii="Times New Roman" w:hAnsi="Times New Roman" w:cs="Times New Roman"/>
          <w:noProof/>
          <w:color w:val="000000"/>
          <w:sz w:val="24"/>
          <w:szCs w:val="24"/>
          <w:lang w:val="ro-RO"/>
        </w:rPr>
      </w:pPr>
      <w:bookmarkStart w:id="0" w:name="_Hlk161474399"/>
      <w:r w:rsidRPr="00C217BB">
        <w:rPr>
          <w:rFonts w:ascii="Times New Roman" w:hAnsi="Times New Roman" w:cs="Times New Roman"/>
          <w:noProof/>
          <w:color w:val="000000"/>
          <w:sz w:val="24"/>
          <w:szCs w:val="24"/>
          <w:lang w:val="ro-RO" w:eastAsia="ro-RO"/>
        </w:rPr>
        <w:drawing>
          <wp:inline distT="0" distB="0" distL="0" distR="0" wp14:anchorId="5C789D68" wp14:editId="1A3B9399">
            <wp:extent cx="1299210" cy="1192530"/>
            <wp:effectExtent l="0" t="0" r="0" b="7620"/>
            <wp:docPr id="3" name="Picture 3"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yellow and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9210" cy="1192530"/>
                    </a:xfrm>
                    <a:prstGeom prst="rect">
                      <a:avLst/>
                    </a:prstGeom>
                    <a:noFill/>
                    <a:ln>
                      <a:noFill/>
                    </a:ln>
                  </pic:spPr>
                </pic:pic>
              </a:graphicData>
            </a:graphic>
          </wp:inline>
        </w:drawing>
      </w:r>
    </w:p>
    <w:p w14:paraId="54F0AD89" w14:textId="77777777" w:rsidR="00E71D37" w:rsidRPr="00C217BB" w:rsidRDefault="00E71D37" w:rsidP="00E71D37">
      <w:pPr>
        <w:tabs>
          <w:tab w:val="left" w:pos="0"/>
          <w:tab w:val="left" w:pos="1418"/>
        </w:tabs>
        <w:spacing w:after="0" w:line="240" w:lineRule="auto"/>
        <w:ind w:right="7622"/>
        <w:rPr>
          <w:rFonts w:ascii="Times New Roman" w:hAnsi="Times New Roman" w:cs="Times New Roman"/>
          <w:b/>
          <w:bCs/>
          <w:noProof/>
          <w:color w:val="000000"/>
          <w:sz w:val="24"/>
          <w:szCs w:val="24"/>
          <w:lang w:val="ro-RO"/>
        </w:rPr>
      </w:pPr>
      <w:r w:rsidRPr="00C217BB">
        <w:rPr>
          <w:rFonts w:ascii="Times New Roman" w:hAnsi="Times New Roman" w:cs="Times New Roman"/>
          <w:bCs/>
          <w:noProof/>
          <w:color w:val="000000"/>
          <w:sz w:val="24"/>
          <w:szCs w:val="24"/>
          <w:lang w:val="ro-RO"/>
        </w:rPr>
        <w:t xml:space="preserve">       </w:t>
      </w:r>
    </w:p>
    <w:p w14:paraId="303E3BA9" w14:textId="77777777" w:rsidR="00E71D37" w:rsidRPr="00C217BB" w:rsidRDefault="00E71D37" w:rsidP="00E71D37">
      <w:pPr>
        <w:tabs>
          <w:tab w:val="left" w:pos="0"/>
          <w:tab w:val="left" w:pos="1418"/>
        </w:tabs>
        <w:spacing w:after="0" w:line="240" w:lineRule="auto"/>
        <w:ind w:right="7622"/>
        <w:rPr>
          <w:rFonts w:ascii="Times New Roman" w:hAnsi="Times New Roman" w:cs="Times New Roman"/>
          <w:noProof/>
          <w:color w:val="000000"/>
          <w:sz w:val="24"/>
          <w:szCs w:val="24"/>
          <w:lang w:val="ro-RO" w:eastAsia="ro-RO"/>
        </w:rPr>
      </w:pPr>
    </w:p>
    <w:p w14:paraId="5E838288" w14:textId="77777777" w:rsidR="00E71D37" w:rsidRPr="00C217BB" w:rsidRDefault="00E71D37" w:rsidP="00E71D37">
      <w:pPr>
        <w:spacing w:after="0" w:line="240" w:lineRule="auto"/>
        <w:jc w:val="center"/>
        <w:rPr>
          <w:rFonts w:ascii="Times New Roman" w:hAnsi="Times New Roman" w:cs="Times New Roman"/>
          <w:noProof/>
          <w:color w:val="000000"/>
          <w:sz w:val="24"/>
          <w:szCs w:val="24"/>
          <w:lang w:val="ro-RO"/>
        </w:rPr>
      </w:pPr>
      <w:r w:rsidRPr="00C217BB">
        <w:rPr>
          <w:rFonts w:ascii="Times New Roman" w:hAnsi="Times New Roman" w:cs="Times New Roman"/>
          <w:noProof/>
          <w:color w:val="000000"/>
          <w:sz w:val="24"/>
          <w:szCs w:val="24"/>
          <w:lang w:val="ro-RO"/>
        </w:rPr>
        <w:t>UNIVERSITATEA “VALAHIA” DIN TÂRGOVIŞTE</w:t>
      </w:r>
    </w:p>
    <w:p w14:paraId="763387D3" w14:textId="77777777" w:rsidR="00E71D37" w:rsidRPr="00C217BB" w:rsidRDefault="00E71D37" w:rsidP="00E71D37">
      <w:pPr>
        <w:spacing w:after="0" w:line="240" w:lineRule="auto"/>
        <w:ind w:right="187"/>
        <w:jc w:val="center"/>
        <w:rPr>
          <w:rFonts w:ascii="Times New Roman" w:hAnsi="Times New Roman" w:cs="Times New Roman"/>
          <w:b/>
          <w:noProof/>
          <w:color w:val="000000"/>
          <w:sz w:val="24"/>
          <w:szCs w:val="24"/>
          <w:lang w:val="ro-RO"/>
        </w:rPr>
      </w:pPr>
      <w:r w:rsidRPr="00C217BB">
        <w:rPr>
          <w:rFonts w:ascii="Times New Roman" w:hAnsi="Times New Roman" w:cs="Times New Roman"/>
          <w:noProof/>
          <w:color w:val="000000"/>
          <w:sz w:val="24"/>
          <w:szCs w:val="24"/>
          <w:lang w:val="ro-RO"/>
        </w:rPr>
        <w:t xml:space="preserve">Aleea Sinaia nr. 13 - 130004 Târgovişte, România </w:t>
      </w:r>
    </w:p>
    <w:p w14:paraId="31EEA37D" w14:textId="77777777" w:rsidR="00E71D37" w:rsidRPr="00C217BB" w:rsidRDefault="00E71D37" w:rsidP="00E71D37">
      <w:pPr>
        <w:spacing w:after="0" w:line="240" w:lineRule="auto"/>
        <w:ind w:right="187"/>
        <w:jc w:val="center"/>
        <w:rPr>
          <w:rFonts w:ascii="Times New Roman" w:hAnsi="Times New Roman" w:cs="Times New Roman"/>
          <w:b/>
          <w:noProof/>
          <w:color w:val="000000"/>
          <w:sz w:val="24"/>
          <w:szCs w:val="24"/>
          <w:lang w:val="ro-RO"/>
        </w:rPr>
      </w:pPr>
      <w:r w:rsidRPr="00C217BB">
        <w:rPr>
          <w:rFonts w:ascii="Times New Roman" w:hAnsi="Times New Roman" w:cs="Times New Roman"/>
          <w:noProof/>
          <w:color w:val="000000"/>
          <w:sz w:val="24"/>
          <w:szCs w:val="24"/>
          <w:lang w:val="ro-RO"/>
        </w:rPr>
        <w:t>tel: +40-245-206101; fax: +40-245-217692</w:t>
      </w:r>
    </w:p>
    <w:p w14:paraId="2B02B360" w14:textId="77777777" w:rsidR="00E71D37" w:rsidRPr="00C217BB" w:rsidRDefault="00E71D37" w:rsidP="00E71D37">
      <w:pPr>
        <w:spacing w:after="0" w:line="240" w:lineRule="auto"/>
        <w:ind w:right="187"/>
        <w:jc w:val="center"/>
        <w:rPr>
          <w:rFonts w:ascii="Times New Roman" w:hAnsi="Times New Roman" w:cs="Times New Roman"/>
          <w:b/>
          <w:noProof/>
          <w:color w:val="000000"/>
          <w:sz w:val="24"/>
          <w:szCs w:val="24"/>
          <w:lang w:val="ro-RO"/>
        </w:rPr>
      </w:pPr>
      <w:r w:rsidRPr="00C217BB">
        <w:rPr>
          <w:rFonts w:ascii="Times New Roman" w:hAnsi="Times New Roman" w:cs="Times New Roman"/>
          <w:noProof/>
          <w:color w:val="000000"/>
          <w:sz w:val="24"/>
          <w:szCs w:val="24"/>
          <w:lang w:val="ro-RO"/>
        </w:rPr>
        <w:t>web: www.valahia.ro, e-mail: rectorat@valahia.ro</w:t>
      </w:r>
    </w:p>
    <w:p w14:paraId="21A82FDC" w14:textId="77777777" w:rsidR="00E71D37" w:rsidRPr="00C217BB" w:rsidRDefault="00E71D37" w:rsidP="00E71D37">
      <w:pPr>
        <w:spacing w:after="0" w:line="240" w:lineRule="auto"/>
        <w:ind w:right="187"/>
        <w:rPr>
          <w:rFonts w:ascii="Times New Roman" w:hAnsi="Times New Roman" w:cs="Times New Roman"/>
          <w:b/>
          <w:noProof/>
          <w:color w:val="000000"/>
          <w:sz w:val="24"/>
          <w:szCs w:val="24"/>
          <w:lang w:val="ro-RO"/>
        </w:rPr>
      </w:pPr>
    </w:p>
    <w:p w14:paraId="4C40D76C" w14:textId="77777777" w:rsidR="00E71D37" w:rsidRPr="00C217BB" w:rsidRDefault="00E71D37" w:rsidP="00E71D37">
      <w:pPr>
        <w:spacing w:after="0" w:line="240" w:lineRule="auto"/>
        <w:ind w:right="187"/>
        <w:jc w:val="center"/>
        <w:rPr>
          <w:rFonts w:ascii="Times New Roman" w:hAnsi="Times New Roman" w:cs="Times New Roman"/>
          <w:b/>
          <w:noProof/>
          <w:color w:val="000000"/>
          <w:sz w:val="24"/>
          <w:szCs w:val="24"/>
          <w:lang w:val="ro-RO"/>
        </w:rPr>
      </w:pPr>
    </w:p>
    <w:p w14:paraId="6BD34764" w14:textId="1A5A4542" w:rsidR="00E71D37" w:rsidRDefault="00E71D37" w:rsidP="00E71D37">
      <w:pPr>
        <w:pStyle w:val="BodyTextIndent"/>
        <w:tabs>
          <w:tab w:val="num" w:pos="-3261"/>
        </w:tabs>
        <w:ind w:firstLine="0"/>
        <w:jc w:val="center"/>
        <w:rPr>
          <w:rFonts w:ascii="Times New Roman" w:hAnsi="Times New Roman"/>
          <w:b/>
          <w:noProof/>
          <w:color w:val="002060"/>
          <w:sz w:val="44"/>
          <w:szCs w:val="44"/>
        </w:rPr>
      </w:pPr>
      <w:r w:rsidRPr="00C217BB">
        <w:rPr>
          <w:rFonts w:ascii="Times New Roman" w:hAnsi="Times New Roman"/>
          <w:b/>
          <w:noProof/>
          <w:color w:val="002060"/>
          <w:sz w:val="44"/>
          <w:szCs w:val="44"/>
        </w:rPr>
        <w:t>STADIUL REALIZĂRII OBIECTIVELOR</w:t>
      </w:r>
      <w:r w:rsidR="00533B98">
        <w:rPr>
          <w:rFonts w:ascii="Times New Roman" w:hAnsi="Times New Roman"/>
          <w:b/>
          <w:noProof/>
          <w:color w:val="002060"/>
          <w:sz w:val="44"/>
          <w:szCs w:val="44"/>
        </w:rPr>
        <w:t xml:space="preserve"> </w:t>
      </w:r>
      <w:r w:rsidRPr="00C217BB">
        <w:rPr>
          <w:rFonts w:ascii="Times New Roman" w:hAnsi="Times New Roman"/>
          <w:b/>
          <w:noProof/>
          <w:color w:val="002060"/>
          <w:sz w:val="44"/>
          <w:szCs w:val="44"/>
        </w:rPr>
        <w:t xml:space="preserve">PROPUSE ÎN PLANUL OPERAȚIONAL </w:t>
      </w:r>
    </w:p>
    <w:p w14:paraId="1FD2E1B1" w14:textId="782901DD" w:rsidR="00533B98" w:rsidRPr="00C217BB" w:rsidRDefault="00533B98" w:rsidP="00E71D37">
      <w:pPr>
        <w:pStyle w:val="BodyTextIndent"/>
        <w:tabs>
          <w:tab w:val="num" w:pos="-3261"/>
        </w:tabs>
        <w:ind w:firstLine="0"/>
        <w:jc w:val="center"/>
        <w:rPr>
          <w:rFonts w:ascii="Times New Roman" w:hAnsi="Times New Roman"/>
          <w:b/>
          <w:noProof/>
          <w:color w:val="002060"/>
          <w:sz w:val="44"/>
          <w:szCs w:val="44"/>
        </w:rPr>
      </w:pPr>
      <w:r w:rsidRPr="00C217BB">
        <w:rPr>
          <w:rFonts w:ascii="Times New Roman" w:hAnsi="Times New Roman"/>
          <w:b/>
          <w:noProof/>
          <w:color w:val="002060"/>
          <w:sz w:val="44"/>
          <w:szCs w:val="44"/>
        </w:rPr>
        <w:t>LA NIVEL DE UNIVERSITATE</w:t>
      </w:r>
    </w:p>
    <w:p w14:paraId="2366A72A" w14:textId="6EE300A8" w:rsidR="00E71D37" w:rsidRPr="00C217BB" w:rsidRDefault="00E71D37" w:rsidP="00E71D37">
      <w:pPr>
        <w:spacing w:after="0" w:line="240" w:lineRule="auto"/>
        <w:jc w:val="center"/>
        <w:rPr>
          <w:rFonts w:ascii="Times New Roman" w:hAnsi="Times New Roman" w:cs="Times New Roman"/>
          <w:b/>
          <w:noProof/>
          <w:color w:val="002060"/>
          <w:sz w:val="44"/>
          <w:szCs w:val="44"/>
          <w:lang w:val="ro-RO"/>
        </w:rPr>
      </w:pPr>
      <w:r w:rsidRPr="00C217BB">
        <w:rPr>
          <w:rFonts w:ascii="Times New Roman" w:hAnsi="Times New Roman" w:cs="Times New Roman"/>
          <w:b/>
          <w:noProof/>
          <w:color w:val="002060"/>
          <w:sz w:val="44"/>
          <w:szCs w:val="44"/>
          <w:lang w:val="ro-RO"/>
        </w:rPr>
        <w:t>PENTRU</w:t>
      </w:r>
      <w:r w:rsidR="0030266D">
        <w:rPr>
          <w:rFonts w:ascii="Times New Roman" w:hAnsi="Times New Roman" w:cs="Times New Roman"/>
          <w:b/>
          <w:noProof/>
          <w:color w:val="002060"/>
          <w:sz w:val="44"/>
          <w:szCs w:val="44"/>
          <w:lang w:val="ro-RO"/>
        </w:rPr>
        <w:t xml:space="preserve"> </w:t>
      </w:r>
      <w:r w:rsidRPr="00C217BB">
        <w:rPr>
          <w:rFonts w:ascii="Times New Roman" w:hAnsi="Times New Roman" w:cs="Times New Roman"/>
          <w:b/>
          <w:noProof/>
          <w:color w:val="002060"/>
          <w:sz w:val="44"/>
          <w:szCs w:val="44"/>
          <w:lang w:val="ro-RO"/>
        </w:rPr>
        <w:t>ANUL 2023</w:t>
      </w:r>
    </w:p>
    <w:p w14:paraId="3427B606" w14:textId="77777777" w:rsidR="00E71D37" w:rsidRPr="00C217BB" w:rsidRDefault="00E71D37" w:rsidP="00E71D37">
      <w:pPr>
        <w:spacing w:after="0" w:line="240" w:lineRule="auto"/>
        <w:jc w:val="center"/>
        <w:rPr>
          <w:rFonts w:ascii="Times New Roman" w:hAnsi="Times New Roman" w:cs="Times New Roman"/>
          <w:noProof/>
          <w:color w:val="000000"/>
          <w:sz w:val="24"/>
          <w:szCs w:val="24"/>
          <w:lang w:val="ro-RO"/>
        </w:rPr>
      </w:pPr>
    </w:p>
    <w:p w14:paraId="727ECDC2" w14:textId="77777777" w:rsidR="00E71D37" w:rsidRPr="00C217BB" w:rsidRDefault="00E71D37" w:rsidP="00E71D37">
      <w:pPr>
        <w:spacing w:after="0" w:line="240" w:lineRule="auto"/>
        <w:jc w:val="center"/>
        <w:rPr>
          <w:rFonts w:ascii="Times New Roman" w:hAnsi="Times New Roman" w:cs="Times New Roman"/>
          <w:noProof/>
          <w:color w:val="000000"/>
          <w:sz w:val="24"/>
          <w:szCs w:val="24"/>
          <w:lang w:val="ro-RO"/>
        </w:rPr>
      </w:pPr>
    </w:p>
    <w:p w14:paraId="05A8738E" w14:textId="77777777" w:rsidR="00E71D37" w:rsidRPr="00C217BB" w:rsidRDefault="00E71D37" w:rsidP="00E71D37">
      <w:pPr>
        <w:spacing w:after="0" w:line="240" w:lineRule="auto"/>
        <w:jc w:val="center"/>
        <w:rPr>
          <w:rFonts w:ascii="Times New Roman" w:hAnsi="Times New Roman" w:cs="Times New Roman"/>
          <w:noProof/>
          <w:color w:val="000000"/>
          <w:sz w:val="24"/>
          <w:szCs w:val="24"/>
          <w:lang w:val="ro-RO"/>
        </w:rPr>
      </w:pPr>
    </w:p>
    <w:p w14:paraId="2A65CD9A" w14:textId="77777777" w:rsidR="00E71D37" w:rsidRPr="00C217BB" w:rsidRDefault="00E71D37" w:rsidP="00E71D37">
      <w:pPr>
        <w:shd w:val="clear" w:color="auto" w:fill="FFFFFF"/>
        <w:spacing w:after="0" w:line="240" w:lineRule="auto"/>
        <w:ind w:left="5"/>
        <w:jc w:val="center"/>
        <w:rPr>
          <w:rFonts w:ascii="Times New Roman" w:hAnsi="Times New Roman" w:cs="Times New Roman"/>
          <w:noProof/>
          <w:color w:val="000000"/>
          <w:lang w:val="ro-RO"/>
        </w:rPr>
      </w:pPr>
      <w:r w:rsidRPr="00C217BB">
        <w:rPr>
          <w:rFonts w:ascii="Times New Roman" w:hAnsi="Times New Roman" w:cs="Times New Roman"/>
          <w:noProof/>
          <w:color w:val="000000"/>
          <w:lang w:val="ro-RO"/>
        </w:rPr>
        <w:drawing>
          <wp:inline distT="0" distB="0" distL="0" distR="0" wp14:anchorId="7A9A0EDF" wp14:editId="03398D5B">
            <wp:extent cx="5572125" cy="2295525"/>
            <wp:effectExtent l="0" t="0" r="0" b="0"/>
            <wp:docPr id="22" name="Picture 22" descr="A building with trees and bu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uilding with trees and bush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2295525"/>
                    </a:xfrm>
                    <a:prstGeom prst="rect">
                      <a:avLst/>
                    </a:prstGeom>
                    <a:noFill/>
                    <a:ln>
                      <a:noFill/>
                    </a:ln>
                  </pic:spPr>
                </pic:pic>
              </a:graphicData>
            </a:graphic>
          </wp:inline>
        </w:drawing>
      </w:r>
    </w:p>
    <w:p w14:paraId="1E8D5D92" w14:textId="77777777" w:rsidR="00E71D37" w:rsidRPr="00C217BB" w:rsidRDefault="00E71D37" w:rsidP="00E71D37">
      <w:pPr>
        <w:shd w:val="clear" w:color="auto" w:fill="FFFFFF"/>
        <w:spacing w:after="0" w:line="240" w:lineRule="auto"/>
        <w:ind w:left="5"/>
        <w:jc w:val="center"/>
        <w:rPr>
          <w:rFonts w:ascii="Times New Roman" w:hAnsi="Times New Roman" w:cs="Times New Roman"/>
          <w:b/>
          <w:noProof/>
          <w:color w:val="000000"/>
          <w:lang w:val="ro-RO"/>
        </w:rPr>
      </w:pPr>
      <w:r w:rsidRPr="00C217BB">
        <w:rPr>
          <w:rFonts w:ascii="Times New Roman" w:hAnsi="Times New Roman" w:cs="Times New Roman"/>
          <w:noProof/>
          <w:color w:val="000000"/>
          <w:lang w:val="ro-RO"/>
        </w:rPr>
        <w:drawing>
          <wp:inline distT="0" distB="0" distL="0" distR="0" wp14:anchorId="51F097C7" wp14:editId="15FB7E39">
            <wp:extent cx="5667375" cy="1371600"/>
            <wp:effectExtent l="0" t="0" r="0" b="0"/>
            <wp:docPr id="15" name="Picture 15" descr="A building with trees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uilding with trees in front of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1371600"/>
                    </a:xfrm>
                    <a:prstGeom prst="rect">
                      <a:avLst/>
                    </a:prstGeom>
                    <a:noFill/>
                    <a:ln>
                      <a:noFill/>
                    </a:ln>
                  </pic:spPr>
                </pic:pic>
              </a:graphicData>
            </a:graphic>
          </wp:inline>
        </w:drawing>
      </w:r>
    </w:p>
    <w:p w14:paraId="304B6E9A" w14:textId="77777777" w:rsidR="00E71D37" w:rsidRPr="00C217BB" w:rsidRDefault="00E71D37" w:rsidP="00E71D37">
      <w:pPr>
        <w:spacing w:after="0" w:line="240" w:lineRule="auto"/>
        <w:jc w:val="center"/>
        <w:rPr>
          <w:rFonts w:ascii="Times New Roman" w:hAnsi="Times New Roman" w:cs="Times New Roman"/>
          <w:noProof/>
          <w:color w:val="000000"/>
          <w:sz w:val="24"/>
          <w:szCs w:val="24"/>
          <w:lang w:val="ro-RO"/>
        </w:rPr>
      </w:pPr>
    </w:p>
    <w:p w14:paraId="58DEC523" w14:textId="77777777" w:rsidR="00E71D37" w:rsidRPr="00C217BB" w:rsidRDefault="00E71D37" w:rsidP="00E71D37">
      <w:pPr>
        <w:shd w:val="clear" w:color="auto" w:fill="FFFFFF"/>
        <w:spacing w:after="0" w:line="240" w:lineRule="auto"/>
        <w:ind w:left="6"/>
        <w:jc w:val="center"/>
        <w:rPr>
          <w:rFonts w:ascii="Times New Roman" w:hAnsi="Times New Roman" w:cs="Times New Roman"/>
          <w:noProof/>
          <w:color w:val="000000"/>
          <w:sz w:val="24"/>
          <w:szCs w:val="24"/>
          <w:lang w:val="ro-RO"/>
        </w:rPr>
      </w:pPr>
      <w:r w:rsidRPr="00C217BB">
        <w:rPr>
          <w:rFonts w:ascii="Times New Roman" w:hAnsi="Times New Roman" w:cs="Times New Roman"/>
          <w:noProof/>
          <w:color w:val="000000"/>
          <w:sz w:val="24"/>
          <w:szCs w:val="24"/>
          <w:lang w:val="ro-RO"/>
        </w:rPr>
        <w:t xml:space="preserve"> </w:t>
      </w:r>
    </w:p>
    <w:p w14:paraId="4C499EEF" w14:textId="39B4E788" w:rsidR="00E71D37" w:rsidRPr="00C217BB" w:rsidRDefault="009F5F4B" w:rsidP="00E71D37">
      <w:pPr>
        <w:pStyle w:val="BodyTextIndent"/>
        <w:tabs>
          <w:tab w:val="num" w:pos="-3261"/>
        </w:tabs>
        <w:ind w:firstLine="0"/>
        <w:jc w:val="center"/>
        <w:rPr>
          <w:rFonts w:ascii="Times New Roman" w:hAnsi="Times New Roman"/>
          <w:b/>
          <w:bCs/>
          <w:i/>
          <w:iCs/>
          <w:noProof/>
          <w:color w:val="000000"/>
          <w:sz w:val="28"/>
          <w:szCs w:val="28"/>
        </w:rPr>
      </w:pPr>
      <w:r w:rsidRPr="00C217BB">
        <w:rPr>
          <w:rFonts w:ascii="Times New Roman" w:hAnsi="Times New Roman"/>
          <w:b/>
          <w:bCs/>
          <w:noProof/>
          <w:color w:val="222A35" w:themeColor="text2" w:themeShade="80"/>
          <w:sz w:val="32"/>
          <w:szCs w:val="32"/>
        </w:rPr>
        <w:t xml:space="preserve">martie </w:t>
      </w:r>
      <w:r w:rsidR="00E71D37" w:rsidRPr="00C217BB">
        <w:rPr>
          <w:rFonts w:ascii="Times New Roman" w:hAnsi="Times New Roman"/>
          <w:b/>
          <w:bCs/>
          <w:noProof/>
          <w:color w:val="222A35" w:themeColor="text2" w:themeShade="80"/>
          <w:sz w:val="32"/>
          <w:szCs w:val="32"/>
        </w:rPr>
        <w:t>202</w:t>
      </w:r>
      <w:r w:rsidRPr="00C217BB">
        <w:rPr>
          <w:rFonts w:ascii="Times New Roman" w:hAnsi="Times New Roman"/>
          <w:b/>
          <w:bCs/>
          <w:noProof/>
          <w:color w:val="222A35" w:themeColor="text2" w:themeShade="80"/>
          <w:sz w:val="32"/>
          <w:szCs w:val="32"/>
        </w:rPr>
        <w:t>4</w:t>
      </w:r>
    </w:p>
    <w:p w14:paraId="1970281F" w14:textId="77777777" w:rsidR="00BA2941" w:rsidRPr="00C217BB" w:rsidRDefault="00E71D37" w:rsidP="00BA2941">
      <w:pPr>
        <w:rPr>
          <w:rFonts w:ascii="Times New Roman" w:hAnsi="Times New Roman"/>
          <w:b/>
          <w:i/>
          <w:iCs/>
          <w:noProof/>
          <w:color w:val="000000"/>
          <w:sz w:val="28"/>
          <w:szCs w:val="28"/>
          <w:lang w:val="ro-RO"/>
        </w:rPr>
      </w:pPr>
      <w:r w:rsidRPr="00C217BB">
        <w:rPr>
          <w:rFonts w:ascii="Times New Roman" w:hAnsi="Times New Roman"/>
          <w:b/>
          <w:i/>
          <w:iCs/>
          <w:noProof/>
          <w:color w:val="000000"/>
          <w:sz w:val="28"/>
          <w:szCs w:val="28"/>
          <w:lang w:val="ro-RO"/>
        </w:rPr>
        <w:br w:type="page"/>
      </w:r>
      <w:bookmarkEnd w:id="0"/>
    </w:p>
    <w:p w14:paraId="65F54DE8" w14:textId="77777777" w:rsidR="00EF7F5F" w:rsidRDefault="00EF7F5F" w:rsidP="001B5C44">
      <w:pPr>
        <w:pStyle w:val="Default"/>
        <w:jc w:val="center"/>
        <w:rPr>
          <w:b/>
          <w:noProof/>
          <w:lang w:val="ro-RO"/>
        </w:rPr>
      </w:pPr>
    </w:p>
    <w:p w14:paraId="286EF3BF" w14:textId="77777777" w:rsidR="001736F4" w:rsidRDefault="001736F4" w:rsidP="001B5C44">
      <w:pPr>
        <w:pStyle w:val="Default"/>
        <w:jc w:val="center"/>
        <w:rPr>
          <w:b/>
          <w:noProof/>
          <w:lang w:val="ro-RO"/>
        </w:rPr>
      </w:pPr>
    </w:p>
    <w:p w14:paraId="630664C3" w14:textId="77777777" w:rsidR="001736F4" w:rsidRDefault="001736F4" w:rsidP="001B5C44">
      <w:pPr>
        <w:pStyle w:val="Default"/>
        <w:jc w:val="center"/>
        <w:rPr>
          <w:b/>
          <w:noProof/>
          <w:lang w:val="ro-RO"/>
        </w:rPr>
      </w:pPr>
    </w:p>
    <w:p w14:paraId="4C2A9BE4" w14:textId="77777777" w:rsidR="001736F4" w:rsidRDefault="001736F4" w:rsidP="001B5C44">
      <w:pPr>
        <w:pStyle w:val="Default"/>
        <w:jc w:val="center"/>
        <w:rPr>
          <w:b/>
          <w:noProof/>
          <w:lang w:val="ro-RO"/>
        </w:rPr>
      </w:pPr>
    </w:p>
    <w:p w14:paraId="5B346A1F" w14:textId="77777777" w:rsidR="001736F4" w:rsidRDefault="001736F4" w:rsidP="001B5C44">
      <w:pPr>
        <w:pStyle w:val="Default"/>
        <w:jc w:val="center"/>
        <w:rPr>
          <w:b/>
          <w:noProof/>
          <w:lang w:val="ro-RO"/>
        </w:rPr>
      </w:pPr>
    </w:p>
    <w:p w14:paraId="6FE27AC4" w14:textId="77777777" w:rsidR="001736F4" w:rsidRDefault="001736F4" w:rsidP="001B5C44">
      <w:pPr>
        <w:pStyle w:val="Default"/>
        <w:jc w:val="center"/>
        <w:rPr>
          <w:b/>
          <w:noProof/>
          <w:lang w:val="ro-RO"/>
        </w:rPr>
      </w:pPr>
    </w:p>
    <w:p w14:paraId="561CF8ED" w14:textId="77777777" w:rsidR="001736F4" w:rsidRDefault="001736F4" w:rsidP="001B5C44">
      <w:pPr>
        <w:pStyle w:val="Default"/>
        <w:jc w:val="center"/>
        <w:rPr>
          <w:b/>
          <w:noProof/>
          <w:lang w:val="ro-RO"/>
        </w:rPr>
      </w:pPr>
    </w:p>
    <w:p w14:paraId="3061B5A1" w14:textId="77777777" w:rsidR="001736F4" w:rsidRDefault="001736F4" w:rsidP="001B5C44">
      <w:pPr>
        <w:pStyle w:val="Default"/>
        <w:jc w:val="center"/>
        <w:rPr>
          <w:b/>
          <w:noProof/>
          <w:lang w:val="ro-RO"/>
        </w:rPr>
      </w:pPr>
    </w:p>
    <w:p w14:paraId="1DA086D7" w14:textId="77777777" w:rsidR="001736F4" w:rsidRDefault="001736F4" w:rsidP="001B5C44">
      <w:pPr>
        <w:pStyle w:val="Default"/>
        <w:jc w:val="center"/>
        <w:rPr>
          <w:b/>
          <w:noProof/>
          <w:lang w:val="ro-RO"/>
        </w:rPr>
      </w:pPr>
    </w:p>
    <w:p w14:paraId="65399BB4" w14:textId="77777777" w:rsidR="001736F4" w:rsidRDefault="001736F4" w:rsidP="001B5C44">
      <w:pPr>
        <w:pStyle w:val="Default"/>
        <w:jc w:val="center"/>
        <w:rPr>
          <w:b/>
          <w:noProof/>
          <w:lang w:val="ro-RO"/>
        </w:rPr>
      </w:pPr>
    </w:p>
    <w:p w14:paraId="78F78399" w14:textId="6E173EA0" w:rsidR="001736F4" w:rsidRDefault="001736F4" w:rsidP="001736F4">
      <w:pPr>
        <w:spacing w:after="0" w:line="240" w:lineRule="auto"/>
        <w:ind w:firstLine="567"/>
        <w:jc w:val="both"/>
        <w:rPr>
          <w:rFonts w:ascii="Times New Roman" w:hAnsi="Times New Roman" w:cs="Times New Roman"/>
          <w:bCs/>
          <w:noProof/>
          <w:color w:val="000000" w:themeColor="text1"/>
          <w:sz w:val="24"/>
          <w:szCs w:val="24"/>
          <w:lang w:val="ro-RO"/>
        </w:rPr>
      </w:pPr>
      <w:r w:rsidRPr="005E053B">
        <w:rPr>
          <w:rFonts w:ascii="Times New Roman" w:hAnsi="Times New Roman" w:cs="Times New Roman"/>
          <w:i/>
          <w:noProof/>
          <w:color w:val="000000" w:themeColor="text1"/>
          <w:sz w:val="24"/>
          <w:szCs w:val="24"/>
          <w:lang w:val="ro-RO"/>
        </w:rPr>
        <w:t>Stadiul realizării obiectivelor propuse în planul operațional la nivel de universitate</w:t>
      </w:r>
      <w:r>
        <w:rPr>
          <w:rFonts w:ascii="Times New Roman" w:hAnsi="Times New Roman" w:cs="Times New Roman"/>
          <w:iCs/>
          <w:noProof/>
          <w:color w:val="000000" w:themeColor="text1"/>
          <w:sz w:val="24"/>
          <w:szCs w:val="24"/>
          <w:lang w:val="ro-RO"/>
        </w:rPr>
        <w:t xml:space="preserve"> </w:t>
      </w:r>
      <w:r w:rsidRPr="001736F4">
        <w:rPr>
          <w:rFonts w:ascii="Times New Roman" w:hAnsi="Times New Roman" w:cs="Times New Roman"/>
          <w:i/>
          <w:noProof/>
          <w:color w:val="000000" w:themeColor="text1"/>
          <w:sz w:val="24"/>
          <w:szCs w:val="24"/>
          <w:lang w:val="ro-RO"/>
        </w:rPr>
        <w:t>pentru anul 2023</w:t>
      </w:r>
      <w:r>
        <w:rPr>
          <w:rFonts w:ascii="Times New Roman" w:hAnsi="Times New Roman" w:cs="Times New Roman"/>
          <w:iCs/>
          <w:noProof/>
          <w:color w:val="000000" w:themeColor="text1"/>
          <w:sz w:val="24"/>
          <w:szCs w:val="24"/>
          <w:lang w:val="ro-RO"/>
        </w:rPr>
        <w:t xml:space="preserve">, </w:t>
      </w:r>
      <w:r w:rsidRPr="00B258FE">
        <w:rPr>
          <w:rFonts w:ascii="Times New Roman" w:hAnsi="Times New Roman" w:cs="Times New Roman"/>
          <w:bCs/>
          <w:noProof/>
          <w:color w:val="000000" w:themeColor="text1"/>
          <w:sz w:val="24"/>
          <w:szCs w:val="24"/>
          <w:lang w:val="ro-RO"/>
        </w:rPr>
        <w:t>a fost realizat prin centralizarea de către Compartimentul Evaluarea și Asigurarea Calității a datelor transmise de: facultăți, Departamentul pentru pregătirea personalului didactic (DPPD), Departamentul de învățământ la distanță și formare continuă (DIDFC), Institutul de cercetare științifică și tehnologică multidisciplinară (ICSTM), compartimentele administrative ale Universității Valahia din Târgoviște (UVT).</w:t>
      </w:r>
    </w:p>
    <w:p w14:paraId="4A807161" w14:textId="77777777" w:rsidR="001736F4" w:rsidRDefault="001736F4" w:rsidP="001736F4">
      <w:pPr>
        <w:spacing w:after="0" w:line="240" w:lineRule="auto"/>
        <w:ind w:firstLine="567"/>
        <w:jc w:val="both"/>
        <w:rPr>
          <w:rFonts w:ascii="Times New Roman" w:hAnsi="Times New Roman" w:cs="Times New Roman"/>
          <w:bCs/>
          <w:noProof/>
          <w:color w:val="000000" w:themeColor="text1"/>
          <w:sz w:val="24"/>
          <w:szCs w:val="24"/>
          <w:lang w:val="ro-RO"/>
        </w:rPr>
      </w:pPr>
    </w:p>
    <w:p w14:paraId="3C8A6630" w14:textId="77777777" w:rsidR="001736F4" w:rsidRPr="005E053B" w:rsidRDefault="001736F4" w:rsidP="001736F4">
      <w:pPr>
        <w:spacing w:after="0" w:line="240" w:lineRule="auto"/>
        <w:ind w:firstLine="567"/>
        <w:jc w:val="both"/>
        <w:rPr>
          <w:rFonts w:ascii="Times New Roman" w:hAnsi="Times New Roman" w:cs="Times New Roman"/>
          <w:noProof/>
          <w:color w:val="000000" w:themeColor="text1"/>
          <w:sz w:val="24"/>
          <w:szCs w:val="24"/>
          <w:lang w:val="ro-RO"/>
        </w:rPr>
      </w:pPr>
      <w:r w:rsidRPr="005E053B">
        <w:rPr>
          <w:rFonts w:ascii="Times New Roman" w:hAnsi="Times New Roman" w:cs="Times New Roman"/>
          <w:bCs/>
          <w:noProof/>
          <w:color w:val="000000" w:themeColor="text1"/>
          <w:sz w:val="24"/>
          <w:szCs w:val="24"/>
          <w:lang w:val="ro-RO"/>
        </w:rPr>
        <w:t>Pentru fiecare domeniu de activitate, prorectorii respectiv Directorul General Administrativ (DGA) au analizat, corectat și și-au asumat informațiile, după cum urmează:</w:t>
      </w:r>
    </w:p>
    <w:p w14:paraId="247F1203" w14:textId="77777777" w:rsidR="001736F4" w:rsidRPr="00C217BB" w:rsidRDefault="001736F4" w:rsidP="001736F4">
      <w:pPr>
        <w:pStyle w:val="Default"/>
        <w:rPr>
          <w:bCs/>
          <w:i/>
          <w:iCs/>
          <w:noProof/>
          <w:lang w:val="ro-RO"/>
        </w:rPr>
      </w:pPr>
    </w:p>
    <w:p w14:paraId="39E2B703" w14:textId="77777777" w:rsidR="001736F4" w:rsidRPr="005E053B" w:rsidRDefault="001736F4" w:rsidP="001736F4">
      <w:pPr>
        <w:pStyle w:val="Default"/>
        <w:numPr>
          <w:ilvl w:val="0"/>
          <w:numId w:val="59"/>
        </w:numPr>
        <w:ind w:left="851" w:hanging="284"/>
        <w:rPr>
          <w:bCs/>
          <w:noProof/>
          <w:lang w:val="ro-RO"/>
        </w:rPr>
      </w:pPr>
      <w:r w:rsidRPr="005E053B">
        <w:rPr>
          <w:bCs/>
          <w:noProof/>
          <w:lang w:val="ro-RO"/>
        </w:rPr>
        <w:t xml:space="preserve">Prorector învățământ și asigurarea calității - </w:t>
      </w:r>
      <w:r w:rsidRPr="005E053B">
        <w:rPr>
          <w:bCs/>
          <w:i/>
          <w:iCs/>
          <w:noProof/>
          <w:lang w:val="ro-RO"/>
        </w:rPr>
        <w:t>obiective strategice 1, 2, 11</w:t>
      </w:r>
    </w:p>
    <w:p w14:paraId="4993B13A" w14:textId="77777777" w:rsidR="001736F4" w:rsidRPr="005E053B" w:rsidRDefault="001736F4" w:rsidP="001736F4">
      <w:pPr>
        <w:pStyle w:val="Default"/>
        <w:numPr>
          <w:ilvl w:val="0"/>
          <w:numId w:val="59"/>
        </w:numPr>
        <w:ind w:left="851" w:hanging="284"/>
        <w:rPr>
          <w:bCs/>
          <w:noProof/>
          <w:lang w:val="ro-RO"/>
        </w:rPr>
      </w:pPr>
      <w:r w:rsidRPr="005E053B">
        <w:rPr>
          <w:bCs/>
          <w:noProof/>
          <w:lang w:val="ro-RO"/>
        </w:rPr>
        <w:t xml:space="preserve">Prorector cercetare și creație universitară - </w:t>
      </w:r>
      <w:r w:rsidRPr="005E053B">
        <w:rPr>
          <w:bCs/>
          <w:i/>
          <w:iCs/>
          <w:noProof/>
          <w:lang w:val="ro-RO"/>
        </w:rPr>
        <w:t>obiectiv strategic</w:t>
      </w:r>
      <w:r>
        <w:rPr>
          <w:bCs/>
          <w:i/>
          <w:iCs/>
          <w:noProof/>
          <w:lang w:val="ro-RO"/>
        </w:rPr>
        <w:t xml:space="preserve"> 3</w:t>
      </w:r>
    </w:p>
    <w:p w14:paraId="4202CE52" w14:textId="77777777" w:rsidR="001736F4" w:rsidRPr="005E053B" w:rsidRDefault="001736F4" w:rsidP="001736F4">
      <w:pPr>
        <w:pStyle w:val="Default"/>
        <w:numPr>
          <w:ilvl w:val="0"/>
          <w:numId w:val="59"/>
        </w:numPr>
        <w:ind w:left="851" w:hanging="284"/>
        <w:rPr>
          <w:bCs/>
          <w:noProof/>
          <w:lang w:val="ro-RO"/>
        </w:rPr>
      </w:pPr>
      <w:r w:rsidRPr="005E053B">
        <w:rPr>
          <w:bCs/>
          <w:noProof/>
          <w:lang w:val="ro-RO"/>
        </w:rPr>
        <w:t xml:space="preserve">Prorector probleme sociale și studențești  - </w:t>
      </w:r>
      <w:r w:rsidRPr="005E053B">
        <w:rPr>
          <w:bCs/>
          <w:i/>
          <w:iCs/>
          <w:noProof/>
          <w:lang w:val="ro-RO"/>
        </w:rPr>
        <w:t>obiective strategice 4, 5</w:t>
      </w:r>
    </w:p>
    <w:p w14:paraId="00B1E7E0" w14:textId="77777777" w:rsidR="001736F4" w:rsidRPr="005E053B" w:rsidRDefault="001736F4" w:rsidP="001736F4">
      <w:pPr>
        <w:pStyle w:val="Default"/>
        <w:numPr>
          <w:ilvl w:val="0"/>
          <w:numId w:val="59"/>
        </w:numPr>
        <w:ind w:left="851" w:hanging="284"/>
        <w:rPr>
          <w:bCs/>
          <w:noProof/>
          <w:lang w:val="ro-RO"/>
        </w:rPr>
      </w:pPr>
      <w:r w:rsidRPr="005E053B">
        <w:rPr>
          <w:bCs/>
          <w:noProof/>
          <w:lang w:val="ro-RO"/>
        </w:rPr>
        <w:t xml:space="preserve">Prorector dezvoltare instituțională și relații internaționale - </w:t>
      </w:r>
      <w:r w:rsidRPr="005E053B">
        <w:rPr>
          <w:bCs/>
          <w:i/>
          <w:iCs/>
          <w:noProof/>
          <w:lang w:val="ro-RO"/>
        </w:rPr>
        <w:t>obiective strategice 6, 7</w:t>
      </w:r>
    </w:p>
    <w:p w14:paraId="441925CF" w14:textId="77777777" w:rsidR="001736F4" w:rsidRPr="005E053B" w:rsidRDefault="001736F4" w:rsidP="001736F4">
      <w:pPr>
        <w:pStyle w:val="Default"/>
        <w:numPr>
          <w:ilvl w:val="0"/>
          <w:numId w:val="59"/>
        </w:numPr>
        <w:ind w:left="851" w:hanging="284"/>
        <w:rPr>
          <w:bCs/>
          <w:noProof/>
          <w:lang w:val="ro-RO"/>
        </w:rPr>
      </w:pPr>
      <w:r w:rsidRPr="005E053B">
        <w:rPr>
          <w:bCs/>
          <w:noProof/>
          <w:lang w:val="ro-RO"/>
        </w:rPr>
        <w:t xml:space="preserve">Director General Administrativ - </w:t>
      </w:r>
      <w:r w:rsidRPr="005E053B">
        <w:rPr>
          <w:bCs/>
          <w:i/>
          <w:iCs/>
          <w:noProof/>
          <w:lang w:val="ro-RO"/>
        </w:rPr>
        <w:t>obiective strategice 8, 9, 10</w:t>
      </w:r>
    </w:p>
    <w:p w14:paraId="13CC6133" w14:textId="48418194" w:rsidR="001736F4" w:rsidRPr="00BA2941" w:rsidRDefault="001736F4" w:rsidP="001736F4">
      <w:pPr>
        <w:pStyle w:val="Default"/>
        <w:numPr>
          <w:ilvl w:val="0"/>
          <w:numId w:val="59"/>
        </w:numPr>
        <w:ind w:left="851" w:hanging="284"/>
        <w:jc w:val="both"/>
        <w:rPr>
          <w:bCs/>
          <w:noProof/>
          <w:lang w:val="ro-RO"/>
        </w:rPr>
      </w:pPr>
      <w:r w:rsidRPr="00BA2941">
        <w:rPr>
          <w:bCs/>
          <w:noProof/>
          <w:lang w:val="ro-RO"/>
        </w:rPr>
        <w:t>Compartimentul Evaluarea și Asigurarea Calităţii</w:t>
      </w:r>
      <w:r w:rsidRPr="00C217BB">
        <w:rPr>
          <w:bCs/>
          <w:noProof/>
          <w:lang w:val="ro-RO"/>
        </w:rPr>
        <w:t xml:space="preserve"> </w:t>
      </w:r>
      <w:r w:rsidRPr="00C217BB">
        <w:rPr>
          <w:bCs/>
          <w:i/>
          <w:iCs/>
          <w:noProof/>
          <w:lang w:val="ro-RO"/>
        </w:rPr>
        <w:t>a centralizat informațiile din sistem</w:t>
      </w:r>
      <w:r w:rsidR="00FF5CB3">
        <w:rPr>
          <w:bCs/>
          <w:i/>
          <w:iCs/>
          <w:noProof/>
          <w:lang w:val="ro-RO"/>
        </w:rPr>
        <w:t xml:space="preserve"> pentru obiectivele 1 - 10</w:t>
      </w:r>
      <w:r w:rsidRPr="00C217BB">
        <w:rPr>
          <w:bCs/>
          <w:i/>
          <w:iCs/>
          <w:noProof/>
          <w:lang w:val="ro-RO"/>
        </w:rPr>
        <w:t xml:space="preserve"> și a gestionat obiectivul 11</w:t>
      </w:r>
    </w:p>
    <w:p w14:paraId="22B9AF28" w14:textId="77777777" w:rsidR="001736F4" w:rsidRDefault="001736F4" w:rsidP="001736F4">
      <w:pPr>
        <w:spacing w:after="0" w:line="240" w:lineRule="auto"/>
        <w:jc w:val="both"/>
        <w:rPr>
          <w:rFonts w:ascii="Times New Roman" w:hAnsi="Times New Roman" w:cs="Times New Roman"/>
          <w:bCs/>
          <w:i/>
          <w:iCs/>
          <w:noProof/>
          <w:color w:val="000000"/>
          <w:sz w:val="24"/>
          <w:szCs w:val="24"/>
          <w:lang w:val="ro-RO"/>
        </w:rPr>
      </w:pPr>
    </w:p>
    <w:p w14:paraId="48814BE6" w14:textId="77777777" w:rsidR="001736F4" w:rsidRPr="005E053B" w:rsidRDefault="001736F4" w:rsidP="001736F4">
      <w:pPr>
        <w:spacing w:after="0" w:line="240" w:lineRule="auto"/>
        <w:ind w:firstLine="567"/>
        <w:jc w:val="both"/>
        <w:rPr>
          <w:rFonts w:ascii="Times New Roman" w:hAnsi="Times New Roman" w:cs="Times New Roman"/>
          <w:b/>
          <w:noProof/>
          <w:color w:val="000000"/>
          <w:sz w:val="24"/>
          <w:szCs w:val="24"/>
          <w:lang w:val="ro-RO"/>
        </w:rPr>
      </w:pPr>
      <w:r w:rsidRPr="005E053B">
        <w:rPr>
          <w:rFonts w:ascii="Times New Roman" w:hAnsi="Times New Roman" w:cs="Times New Roman"/>
          <w:bCs/>
          <w:noProof/>
          <w:color w:val="000000"/>
          <w:sz w:val="24"/>
          <w:szCs w:val="24"/>
          <w:lang w:val="ro-RO"/>
        </w:rPr>
        <w:t xml:space="preserve">Documentul oferă informațiile necesare </w:t>
      </w:r>
      <w:r w:rsidRPr="005E053B">
        <w:rPr>
          <w:rFonts w:ascii="Times New Roman" w:hAnsi="Times New Roman" w:cs="Times New Roman"/>
          <w:b/>
          <w:i/>
          <w:iCs/>
          <w:noProof/>
          <w:color w:val="000000"/>
          <w:sz w:val="24"/>
          <w:szCs w:val="24"/>
          <w:lang w:val="ro-RO"/>
        </w:rPr>
        <w:t>Raportului privind starea universității</w:t>
      </w:r>
      <w:r w:rsidRPr="005E053B">
        <w:rPr>
          <w:rFonts w:ascii="Times New Roman" w:hAnsi="Times New Roman" w:cs="Times New Roman"/>
          <w:bCs/>
          <w:noProof/>
          <w:color w:val="000000"/>
          <w:sz w:val="24"/>
          <w:szCs w:val="24"/>
          <w:lang w:val="ro-RO"/>
        </w:rPr>
        <w:t xml:space="preserve"> (RASU,  Legea 199/2023, art. 19, alin (1), litera i), dezbatere în senat), </w:t>
      </w:r>
      <w:r w:rsidRPr="005E053B">
        <w:rPr>
          <w:rFonts w:ascii="Times New Roman" w:hAnsi="Times New Roman" w:cs="Times New Roman"/>
          <w:b/>
          <w:i/>
          <w:iCs/>
          <w:noProof/>
          <w:color w:val="000000"/>
          <w:sz w:val="24"/>
          <w:szCs w:val="24"/>
          <w:lang w:val="ro-RO"/>
        </w:rPr>
        <w:t>Raportului de evaluare internă privind calitatea educației</w:t>
      </w:r>
      <w:r w:rsidRPr="005E053B">
        <w:rPr>
          <w:rFonts w:ascii="Times New Roman" w:hAnsi="Times New Roman" w:cs="Times New Roman"/>
          <w:bCs/>
          <w:noProof/>
          <w:color w:val="000000"/>
          <w:sz w:val="24"/>
          <w:szCs w:val="24"/>
          <w:lang w:val="ro-RO"/>
        </w:rPr>
        <w:t xml:space="preserve"> (Legea 199/2023, art. 223, alin (b), analiză în senat) și </w:t>
      </w:r>
      <w:r w:rsidRPr="005E053B">
        <w:rPr>
          <w:rFonts w:ascii="Times New Roman" w:hAnsi="Times New Roman" w:cs="Times New Roman"/>
          <w:b/>
          <w:i/>
          <w:iCs/>
          <w:noProof/>
          <w:color w:val="000000"/>
          <w:sz w:val="24"/>
          <w:szCs w:val="24"/>
          <w:lang w:val="ro-RO"/>
        </w:rPr>
        <w:t>Raportului privind analiza efectuată de către management asupra Sistemului de Management al Calității (SMC)</w:t>
      </w:r>
      <w:r w:rsidRPr="005E053B">
        <w:rPr>
          <w:rFonts w:ascii="Times New Roman" w:hAnsi="Times New Roman" w:cs="Times New Roman"/>
          <w:bCs/>
          <w:noProof/>
          <w:color w:val="000000"/>
          <w:sz w:val="24"/>
          <w:szCs w:val="24"/>
          <w:lang w:val="ro-RO"/>
        </w:rPr>
        <w:t xml:space="preserve"> (ISO 9001:2015, 9.3 analiză efectuată de către management, CA pentru UVT).</w:t>
      </w:r>
    </w:p>
    <w:p w14:paraId="2349A381" w14:textId="77777777" w:rsidR="001736F4" w:rsidRDefault="001736F4" w:rsidP="001736F4">
      <w:pPr>
        <w:spacing w:after="0" w:line="240" w:lineRule="auto"/>
        <w:ind w:firstLine="567"/>
        <w:jc w:val="both"/>
        <w:rPr>
          <w:rFonts w:ascii="Times New Roman" w:hAnsi="Times New Roman" w:cs="Times New Roman"/>
          <w:iCs/>
          <w:noProof/>
          <w:color w:val="000000" w:themeColor="text1"/>
          <w:sz w:val="24"/>
          <w:szCs w:val="24"/>
          <w:lang w:val="ro-RO"/>
        </w:rPr>
      </w:pPr>
    </w:p>
    <w:p w14:paraId="5B124362" w14:textId="0CCA7218" w:rsidR="001736F4" w:rsidRDefault="001736F4" w:rsidP="001736F4">
      <w:pPr>
        <w:spacing w:after="0" w:line="240" w:lineRule="auto"/>
        <w:ind w:firstLine="567"/>
        <w:jc w:val="both"/>
        <w:rPr>
          <w:rFonts w:ascii="Times New Roman" w:hAnsi="Times New Roman" w:cs="Times New Roman"/>
          <w:iCs/>
          <w:noProof/>
          <w:color w:val="000000" w:themeColor="text1"/>
          <w:sz w:val="24"/>
          <w:szCs w:val="24"/>
          <w:lang w:val="ro-RO"/>
        </w:rPr>
      </w:pPr>
      <w:r w:rsidRPr="00C217BB">
        <w:rPr>
          <w:rFonts w:ascii="Times New Roman" w:hAnsi="Times New Roman" w:cs="Times New Roman"/>
          <w:iCs/>
          <w:noProof/>
          <w:color w:val="000000" w:themeColor="text1"/>
          <w:sz w:val="24"/>
          <w:szCs w:val="24"/>
          <w:lang w:val="ro-RO"/>
        </w:rPr>
        <w:t>Planul operațional al UVT, pentru anul 2023, a fost avizat prin HCA</w:t>
      </w:r>
      <w:r>
        <w:rPr>
          <w:rFonts w:ascii="Times New Roman" w:hAnsi="Times New Roman" w:cs="Times New Roman"/>
          <w:iCs/>
          <w:noProof/>
          <w:color w:val="000000" w:themeColor="text1"/>
          <w:sz w:val="24"/>
          <w:szCs w:val="24"/>
          <w:lang w:val="ro-RO"/>
        </w:rPr>
        <w:t xml:space="preserve"> nr. 8/3.04.2023,</w:t>
      </w:r>
      <w:r w:rsidRPr="00C217BB">
        <w:rPr>
          <w:rFonts w:ascii="Times New Roman" w:hAnsi="Times New Roman" w:cs="Times New Roman"/>
          <w:iCs/>
          <w:noProof/>
          <w:color w:val="000000" w:themeColor="text1"/>
          <w:sz w:val="24"/>
          <w:szCs w:val="24"/>
          <w:lang w:val="ro-RO"/>
        </w:rPr>
        <w:t xml:space="preserve"> </w:t>
      </w:r>
      <w:r>
        <w:rPr>
          <w:rFonts w:ascii="Times New Roman" w:hAnsi="Times New Roman" w:cs="Times New Roman"/>
          <w:iCs/>
          <w:noProof/>
          <w:color w:val="000000" w:themeColor="text1"/>
          <w:sz w:val="24"/>
          <w:szCs w:val="24"/>
          <w:lang w:val="ro-RO"/>
        </w:rPr>
        <w:t>r</w:t>
      </w:r>
      <w:r w:rsidRPr="00C217BB">
        <w:rPr>
          <w:rFonts w:ascii="Times New Roman" w:hAnsi="Times New Roman" w:cs="Times New Roman"/>
          <w:iCs/>
          <w:noProof/>
          <w:color w:val="000000" w:themeColor="text1"/>
          <w:sz w:val="24"/>
          <w:szCs w:val="24"/>
          <w:lang w:val="ro-RO"/>
        </w:rPr>
        <w:t xml:space="preserve">espectiv </w:t>
      </w:r>
      <w:r>
        <w:rPr>
          <w:rFonts w:ascii="Times New Roman" w:hAnsi="Times New Roman" w:cs="Times New Roman"/>
          <w:iCs/>
          <w:noProof/>
          <w:color w:val="000000" w:themeColor="text1"/>
          <w:sz w:val="24"/>
          <w:szCs w:val="24"/>
          <w:lang w:val="ro-RO"/>
        </w:rPr>
        <w:t xml:space="preserve">aprobat prin </w:t>
      </w:r>
      <w:r w:rsidRPr="00C217BB">
        <w:rPr>
          <w:rFonts w:ascii="Times New Roman" w:hAnsi="Times New Roman" w:cs="Times New Roman"/>
          <w:iCs/>
          <w:noProof/>
          <w:color w:val="000000" w:themeColor="text1"/>
          <w:sz w:val="24"/>
          <w:szCs w:val="24"/>
          <w:lang w:val="ro-RO"/>
        </w:rPr>
        <w:t xml:space="preserve">HSU </w:t>
      </w:r>
      <w:r>
        <w:rPr>
          <w:rFonts w:ascii="Times New Roman" w:hAnsi="Times New Roman" w:cs="Times New Roman"/>
          <w:iCs/>
          <w:noProof/>
          <w:color w:val="000000" w:themeColor="text1"/>
          <w:sz w:val="24"/>
          <w:szCs w:val="24"/>
          <w:lang w:val="ro-RO"/>
        </w:rPr>
        <w:t>nr. 62H/27.04.2023.</w:t>
      </w:r>
      <w:r w:rsidRPr="00C217BB">
        <w:rPr>
          <w:rFonts w:ascii="Times New Roman" w:hAnsi="Times New Roman" w:cs="Times New Roman"/>
          <w:iCs/>
          <w:noProof/>
          <w:color w:val="000000" w:themeColor="text1"/>
          <w:sz w:val="24"/>
          <w:szCs w:val="24"/>
          <w:lang w:val="ro-RO"/>
        </w:rPr>
        <w:t xml:space="preserve"> Acesta inclu</w:t>
      </w:r>
      <w:r>
        <w:rPr>
          <w:rFonts w:ascii="Times New Roman" w:hAnsi="Times New Roman" w:cs="Times New Roman"/>
          <w:iCs/>
          <w:noProof/>
          <w:color w:val="000000" w:themeColor="text1"/>
          <w:sz w:val="24"/>
          <w:szCs w:val="24"/>
          <w:lang w:val="ro-RO"/>
        </w:rPr>
        <w:t>e</w:t>
      </w:r>
      <w:r w:rsidRPr="00C217BB">
        <w:rPr>
          <w:rFonts w:ascii="Times New Roman" w:hAnsi="Times New Roman" w:cs="Times New Roman"/>
          <w:iCs/>
          <w:noProof/>
          <w:color w:val="000000" w:themeColor="text1"/>
          <w:sz w:val="24"/>
          <w:szCs w:val="24"/>
          <w:lang w:val="ro-RO"/>
        </w:rPr>
        <w:t xml:space="preserve"> 88 de activități</w:t>
      </w:r>
      <w:r>
        <w:rPr>
          <w:rFonts w:ascii="Times New Roman" w:hAnsi="Times New Roman" w:cs="Times New Roman"/>
          <w:iCs/>
          <w:noProof/>
          <w:color w:val="000000" w:themeColor="text1"/>
          <w:sz w:val="24"/>
          <w:szCs w:val="24"/>
          <w:lang w:val="ro-RO"/>
        </w:rPr>
        <w:t xml:space="preserve"> </w:t>
      </w:r>
      <w:r w:rsidRPr="00C217BB">
        <w:rPr>
          <w:rFonts w:ascii="Times New Roman" w:hAnsi="Times New Roman" w:cs="Times New Roman"/>
          <w:iCs/>
          <w:noProof/>
          <w:color w:val="000000" w:themeColor="text1"/>
          <w:sz w:val="24"/>
          <w:szCs w:val="24"/>
          <w:lang w:val="ro-RO"/>
        </w:rPr>
        <w:t>cu indicatori de performanță / ținte propuse</w:t>
      </w:r>
      <w:r>
        <w:rPr>
          <w:rFonts w:ascii="Times New Roman" w:hAnsi="Times New Roman" w:cs="Times New Roman"/>
          <w:iCs/>
          <w:noProof/>
          <w:color w:val="000000" w:themeColor="text1"/>
          <w:sz w:val="24"/>
          <w:szCs w:val="24"/>
          <w:lang w:val="ro-RO"/>
        </w:rPr>
        <w:t xml:space="preserve"> pentru </w:t>
      </w:r>
      <w:r w:rsidRPr="00C217BB">
        <w:rPr>
          <w:rFonts w:ascii="Times New Roman" w:hAnsi="Times New Roman" w:cs="Times New Roman"/>
          <w:iCs/>
          <w:noProof/>
          <w:color w:val="000000" w:themeColor="text1"/>
          <w:sz w:val="24"/>
          <w:szCs w:val="24"/>
          <w:lang w:val="ro-RO"/>
        </w:rPr>
        <w:t xml:space="preserve">11 obiective strategice. </w:t>
      </w:r>
    </w:p>
    <w:p w14:paraId="16108936" w14:textId="105EF0E6" w:rsidR="001736F4" w:rsidRDefault="001736F4">
      <w:pPr>
        <w:rPr>
          <w:rFonts w:ascii="Times New Roman" w:hAnsi="Times New Roman" w:cs="Times New Roman"/>
          <w:b/>
          <w:noProof/>
          <w:color w:val="000000"/>
          <w:sz w:val="24"/>
          <w:szCs w:val="24"/>
          <w:lang w:val="ro-RO"/>
        </w:rPr>
      </w:pPr>
      <w:r>
        <w:rPr>
          <w:b/>
          <w:noProof/>
          <w:lang w:val="ro-RO"/>
        </w:rPr>
        <w:br w:type="page"/>
      </w:r>
    </w:p>
    <w:p w14:paraId="254C74A8" w14:textId="77777777" w:rsidR="001736F4" w:rsidRPr="00C217BB" w:rsidRDefault="001736F4" w:rsidP="001B5C44">
      <w:pPr>
        <w:pStyle w:val="Default"/>
        <w:jc w:val="center"/>
        <w:rPr>
          <w:b/>
          <w:noProof/>
          <w:lang w:val="ro-RO"/>
        </w:rPr>
      </w:pPr>
    </w:p>
    <w:p w14:paraId="5069D297" w14:textId="77777777" w:rsidR="00E71D37" w:rsidRPr="00C217BB" w:rsidRDefault="00E71D37" w:rsidP="001B5C44">
      <w:pPr>
        <w:pStyle w:val="Default"/>
        <w:jc w:val="center"/>
        <w:rPr>
          <w:b/>
          <w:noProof/>
          <w:lang w:val="ro-RO"/>
        </w:rPr>
      </w:pPr>
    </w:p>
    <w:p w14:paraId="09275B0F" w14:textId="4E5FBC4E" w:rsidR="00E03223" w:rsidRPr="00C217BB" w:rsidRDefault="001103E4" w:rsidP="000B7DCE">
      <w:pPr>
        <w:tabs>
          <w:tab w:val="left" w:pos="709"/>
        </w:tabs>
        <w:spacing w:after="0" w:line="240" w:lineRule="auto"/>
        <w:jc w:val="center"/>
        <w:rPr>
          <w:rFonts w:ascii="Times New Roman" w:hAnsi="Times New Roman" w:cs="Times New Roman"/>
          <w:b/>
          <w:iCs/>
          <w:noProof/>
          <w:sz w:val="28"/>
          <w:szCs w:val="28"/>
          <w:lang w:val="ro-RO"/>
        </w:rPr>
      </w:pPr>
      <w:bookmarkStart w:id="1" w:name="_Hlk161484579"/>
      <w:r w:rsidRPr="00C217BB">
        <w:rPr>
          <w:rFonts w:ascii="Times New Roman" w:hAnsi="Times New Roman" w:cs="Times New Roman"/>
          <w:b/>
          <w:iCs/>
          <w:noProof/>
          <w:sz w:val="28"/>
          <w:szCs w:val="28"/>
          <w:lang w:val="ro-RO"/>
        </w:rPr>
        <w:t xml:space="preserve">În domeniul </w:t>
      </w:r>
      <w:r w:rsidR="00861E24" w:rsidRPr="00C217BB">
        <w:rPr>
          <w:rFonts w:ascii="Times New Roman" w:hAnsi="Times New Roman" w:cs="Times New Roman"/>
          <w:b/>
          <w:iCs/>
          <w:noProof/>
          <w:sz w:val="28"/>
          <w:szCs w:val="28"/>
          <w:lang w:val="ro-RO"/>
        </w:rPr>
        <w:t>educației</w:t>
      </w:r>
    </w:p>
    <w:bookmarkEnd w:id="1"/>
    <w:p w14:paraId="596515F8" w14:textId="77777777" w:rsidR="00861E24" w:rsidRPr="00C217BB" w:rsidRDefault="00861E24" w:rsidP="001B5C44">
      <w:pPr>
        <w:tabs>
          <w:tab w:val="left" w:pos="709"/>
        </w:tabs>
        <w:spacing w:after="0" w:line="240" w:lineRule="auto"/>
        <w:ind w:firstLine="709"/>
        <w:jc w:val="both"/>
        <w:rPr>
          <w:rFonts w:ascii="Times New Roman" w:hAnsi="Times New Roman" w:cs="Times New Roman"/>
          <w:b/>
          <w:i/>
          <w:noProof/>
          <w:color w:val="000000"/>
          <w:sz w:val="24"/>
          <w:szCs w:val="24"/>
          <w:lang w:val="ro-RO"/>
        </w:rPr>
      </w:pPr>
    </w:p>
    <w:p w14:paraId="4BEE8307" w14:textId="77777777" w:rsidR="00EF7F5F" w:rsidRPr="00C217BB" w:rsidRDefault="00EF7F5F" w:rsidP="001B5C44">
      <w:pPr>
        <w:tabs>
          <w:tab w:val="left" w:pos="709"/>
        </w:tabs>
        <w:spacing w:after="0" w:line="240" w:lineRule="auto"/>
        <w:ind w:firstLine="709"/>
        <w:jc w:val="both"/>
        <w:rPr>
          <w:rFonts w:ascii="Times New Roman" w:hAnsi="Times New Roman" w:cs="Times New Roman"/>
          <w:b/>
          <w:i/>
          <w:noProof/>
          <w:color w:val="000000"/>
          <w:sz w:val="24"/>
          <w:szCs w:val="24"/>
          <w:lang w:val="ro-RO"/>
        </w:rPr>
      </w:pPr>
    </w:p>
    <w:p w14:paraId="45DCF9B8" w14:textId="22DDCE2B" w:rsidR="007C2B79" w:rsidRPr="00C217BB" w:rsidRDefault="001103E4" w:rsidP="001B5C44">
      <w:pPr>
        <w:tabs>
          <w:tab w:val="left" w:pos="709"/>
        </w:tabs>
        <w:spacing w:after="0" w:line="240" w:lineRule="auto"/>
        <w:jc w:val="center"/>
        <w:rPr>
          <w:rFonts w:ascii="Times New Roman" w:hAnsi="Times New Roman" w:cs="Times New Roman"/>
          <w:b/>
          <w:i/>
          <w:noProof/>
          <w:color w:val="0070C0"/>
          <w:sz w:val="24"/>
          <w:szCs w:val="24"/>
          <w:lang w:val="ro-RO"/>
        </w:rPr>
      </w:pPr>
      <w:r w:rsidRPr="00C217BB">
        <w:rPr>
          <w:rFonts w:ascii="Times New Roman" w:hAnsi="Times New Roman" w:cs="Times New Roman"/>
          <w:b/>
          <w:noProof/>
          <w:color w:val="0070C0"/>
          <w:sz w:val="24"/>
          <w:szCs w:val="24"/>
          <w:lang w:val="ro-RO"/>
        </w:rPr>
        <w:t xml:space="preserve">Obiectivul </w:t>
      </w:r>
      <w:r w:rsidR="00E54B3F" w:rsidRPr="00C217BB">
        <w:rPr>
          <w:rFonts w:ascii="Times New Roman" w:hAnsi="Times New Roman" w:cs="Times New Roman"/>
          <w:b/>
          <w:noProof/>
          <w:color w:val="0070C0"/>
          <w:sz w:val="24"/>
          <w:szCs w:val="24"/>
          <w:lang w:val="ro-RO"/>
        </w:rPr>
        <w:t>1</w:t>
      </w:r>
      <w:r w:rsidRPr="00C217BB">
        <w:rPr>
          <w:rFonts w:ascii="Times New Roman" w:hAnsi="Times New Roman" w:cs="Times New Roman"/>
          <w:b/>
          <w:noProof/>
          <w:color w:val="0070C0"/>
          <w:sz w:val="24"/>
          <w:szCs w:val="24"/>
          <w:lang w:val="ro-RO"/>
        </w:rPr>
        <w:t>.</w:t>
      </w:r>
      <w:r w:rsidRPr="00C217BB">
        <w:rPr>
          <w:rFonts w:ascii="Times New Roman" w:hAnsi="Times New Roman" w:cs="Times New Roman"/>
          <w:b/>
          <w:bCs/>
          <w:iCs/>
          <w:noProof/>
          <w:color w:val="0070C0"/>
          <w:sz w:val="24"/>
          <w:szCs w:val="24"/>
          <w:lang w:val="ro-RO"/>
        </w:rPr>
        <w:t xml:space="preserve">  </w:t>
      </w:r>
      <w:bookmarkStart w:id="2" w:name="_Hlk161484428"/>
      <w:r w:rsidR="002471A0" w:rsidRPr="00C217BB">
        <w:rPr>
          <w:rFonts w:ascii="Times New Roman" w:hAnsi="Times New Roman" w:cs="Times New Roman"/>
          <w:bCs/>
          <w:iCs/>
          <w:noProof/>
          <w:color w:val="0070C0"/>
          <w:sz w:val="24"/>
          <w:szCs w:val="24"/>
          <w:lang w:val="ro-RO"/>
        </w:rPr>
        <w:t xml:space="preserve">Consolidarea culturii </w:t>
      </w:r>
      <w:r w:rsidR="00345CDE" w:rsidRPr="00C217BB">
        <w:rPr>
          <w:rFonts w:ascii="Times New Roman" w:hAnsi="Times New Roman" w:cs="Times New Roman"/>
          <w:bCs/>
          <w:iCs/>
          <w:noProof/>
          <w:color w:val="0070C0"/>
          <w:sz w:val="24"/>
          <w:szCs w:val="24"/>
          <w:lang w:val="ro-RO"/>
        </w:rPr>
        <w:t>calității</w:t>
      </w:r>
      <w:r w:rsidR="002471A0" w:rsidRPr="00C217BB">
        <w:rPr>
          <w:rFonts w:ascii="Times New Roman" w:hAnsi="Times New Roman" w:cs="Times New Roman"/>
          <w:bCs/>
          <w:iCs/>
          <w:noProof/>
          <w:color w:val="0070C0"/>
          <w:sz w:val="24"/>
          <w:szCs w:val="24"/>
          <w:lang w:val="ro-RO"/>
        </w:rPr>
        <w:t xml:space="preserve"> academice în universitate</w:t>
      </w:r>
      <w:bookmarkEnd w:id="2"/>
    </w:p>
    <w:p w14:paraId="5C218759" w14:textId="77777777" w:rsidR="008F2A3B" w:rsidRPr="00C217BB" w:rsidRDefault="008F2A3B" w:rsidP="001B5C44">
      <w:pPr>
        <w:pStyle w:val="Heading2"/>
        <w:spacing w:before="0" w:line="240" w:lineRule="auto"/>
        <w:jc w:val="both"/>
        <w:rPr>
          <w:rFonts w:ascii="Times New Roman" w:hAnsi="Times New Roman" w:cs="Times New Roman"/>
          <w:noProof/>
          <w:color w:val="auto"/>
          <w:sz w:val="24"/>
          <w:szCs w:val="24"/>
          <w:lang w:val="ro-RO"/>
        </w:rPr>
      </w:pPr>
      <w:bookmarkStart w:id="3" w:name="_Toc8381587"/>
    </w:p>
    <w:p w14:paraId="75296270" w14:textId="20D8C50B" w:rsidR="002471A0" w:rsidRPr="00C217BB" w:rsidRDefault="001103E4"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.1.</w:t>
      </w:r>
      <w:bookmarkEnd w:id="3"/>
      <w:r w:rsidR="002471A0" w:rsidRPr="00C217BB">
        <w:rPr>
          <w:rFonts w:ascii="Times New Roman" w:hAnsi="Times New Roman" w:cs="Times New Roman"/>
          <w:noProof/>
          <w:color w:val="0070C0"/>
          <w:sz w:val="24"/>
          <w:szCs w:val="24"/>
          <w:lang w:val="ro-RO"/>
        </w:rPr>
        <w:t xml:space="preserve"> Acreditarea </w:t>
      </w:r>
      <w:r w:rsidR="00345CDE" w:rsidRPr="00C217BB">
        <w:rPr>
          <w:rFonts w:ascii="Times New Roman" w:hAnsi="Times New Roman" w:cs="Times New Roman"/>
          <w:noProof/>
          <w:color w:val="0070C0"/>
          <w:sz w:val="24"/>
          <w:szCs w:val="24"/>
          <w:lang w:val="ro-RO"/>
        </w:rPr>
        <w:t>și</w:t>
      </w:r>
      <w:r w:rsidR="002471A0" w:rsidRPr="00C217BB">
        <w:rPr>
          <w:rFonts w:ascii="Times New Roman" w:hAnsi="Times New Roman" w:cs="Times New Roman"/>
          <w:noProof/>
          <w:color w:val="0070C0"/>
          <w:sz w:val="24"/>
          <w:szCs w:val="24"/>
          <w:lang w:val="ro-RO"/>
        </w:rPr>
        <w:t xml:space="preserve"> evaluarea periodică a programelor de studii de licență, master și doctorat existente în oferta educațională a universității </w:t>
      </w:r>
    </w:p>
    <w:p w14:paraId="3517B455" w14:textId="684B73A9" w:rsidR="006A204E" w:rsidRPr="00C217BB" w:rsidRDefault="006A7E67"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001103E4" w:rsidRPr="00C217BB">
        <w:rPr>
          <w:rFonts w:ascii="Times New Roman" w:hAnsi="Times New Roman" w:cs="Times New Roman"/>
          <w:i/>
          <w:noProof/>
          <w:color w:val="auto"/>
          <w:sz w:val="24"/>
          <w:szCs w:val="24"/>
          <w:lang w:val="ro-RO"/>
        </w:rPr>
        <w:t xml:space="preserve"> </w:t>
      </w:r>
      <w:r w:rsidR="008A05A9" w:rsidRPr="00C217BB">
        <w:rPr>
          <w:rFonts w:ascii="Times New Roman" w:hAnsi="Times New Roman" w:cs="Times New Roman"/>
          <w:noProof/>
          <w:color w:val="auto"/>
          <w:sz w:val="24"/>
          <w:szCs w:val="24"/>
          <w:lang w:val="ro-RO"/>
        </w:rPr>
        <w:t>Transmiterea la ARACIS a dosarelor pentru evaluarea periodică a 12 programe de licență, a unui program de master respectiv a dosarului pentru Programul pregătitor de limbă română pentru cetățenii străini.</w:t>
      </w:r>
    </w:p>
    <w:p w14:paraId="756327D2" w14:textId="0C18F3BB" w:rsidR="00DA7AA6" w:rsidRPr="00C217BB" w:rsidRDefault="001103E4" w:rsidP="001B5C44">
      <w:pPr>
        <w:pStyle w:val="Heading2"/>
        <w:spacing w:before="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color w:val="auto"/>
          <w:sz w:val="24"/>
          <w:szCs w:val="24"/>
          <w:lang w:val="ro-RO"/>
        </w:rPr>
        <w:t>Grad de realizare UVT</w:t>
      </w:r>
      <w:r w:rsidR="004C39B5" w:rsidRPr="00C217BB">
        <w:rPr>
          <w:rFonts w:ascii="Times New Roman" w:hAnsi="Times New Roman" w:cs="Times New Roman"/>
          <w:bCs/>
          <w:iCs/>
          <w:noProof/>
          <w:color w:val="auto"/>
          <w:sz w:val="24"/>
          <w:szCs w:val="24"/>
          <w:lang w:val="ro-RO"/>
        </w:rPr>
        <w:t>:</w:t>
      </w:r>
      <w:r w:rsidR="00C01081" w:rsidRPr="00C217BB">
        <w:rPr>
          <w:rFonts w:ascii="Times New Roman" w:hAnsi="Times New Roman" w:cs="Times New Roman"/>
          <w:b/>
          <w:noProof/>
          <w:color w:val="auto"/>
          <w:sz w:val="24"/>
          <w:szCs w:val="24"/>
          <w:lang w:val="ro-RO"/>
        </w:rPr>
        <w:t xml:space="preserve"> </w:t>
      </w:r>
      <w:r w:rsidR="00B92AFD" w:rsidRPr="00C217BB">
        <w:rPr>
          <w:rFonts w:ascii="Times New Roman" w:hAnsi="Times New Roman" w:cs="Times New Roman"/>
          <w:b/>
          <w:noProof/>
          <w:color w:val="auto"/>
          <w:sz w:val="24"/>
          <w:szCs w:val="24"/>
          <w:lang w:val="ro-RO"/>
        </w:rPr>
        <w:t>100%</w:t>
      </w:r>
    </w:p>
    <w:p w14:paraId="032E4118" w14:textId="77777777" w:rsidR="00BC7DE0" w:rsidRPr="00C217BB" w:rsidRDefault="00BC7DE0" w:rsidP="001B5C44">
      <w:pPr>
        <w:spacing w:after="0" w:line="240" w:lineRule="auto"/>
        <w:jc w:val="right"/>
        <w:rPr>
          <w:rFonts w:ascii="Times New Roman" w:hAnsi="Times New Roman" w:cs="Times New Roman"/>
          <w:b/>
          <w:bCs/>
          <w:noProof/>
          <w:sz w:val="20"/>
          <w:szCs w:val="20"/>
          <w:lang w:val="ro-RO"/>
        </w:rPr>
      </w:pPr>
    </w:p>
    <w:p w14:paraId="3749F67D" w14:textId="77777777" w:rsidR="00E71D37" w:rsidRPr="00C217BB" w:rsidRDefault="00E71D37" w:rsidP="001B5C44">
      <w:pPr>
        <w:spacing w:after="0" w:line="240" w:lineRule="auto"/>
        <w:jc w:val="right"/>
        <w:rPr>
          <w:rFonts w:ascii="Times New Roman" w:hAnsi="Times New Roman" w:cs="Times New Roman"/>
          <w:b/>
          <w:bCs/>
          <w:noProof/>
          <w:sz w:val="20"/>
          <w:szCs w:val="20"/>
          <w:lang w:val="ro-RO"/>
        </w:rPr>
      </w:pPr>
    </w:p>
    <w:p w14:paraId="2B85D224" w14:textId="77777777" w:rsidR="006351B7" w:rsidRPr="00C217BB" w:rsidRDefault="006351B7" w:rsidP="001B5C44">
      <w:pPr>
        <w:spacing w:after="0" w:line="240" w:lineRule="auto"/>
        <w:jc w:val="right"/>
        <w:rPr>
          <w:rFonts w:ascii="Times New Roman" w:hAnsi="Times New Roman" w:cs="Times New Roman"/>
          <w:b/>
          <w:bCs/>
          <w:noProof/>
          <w:sz w:val="20"/>
          <w:szCs w:val="20"/>
          <w:lang w:val="ro-RO"/>
        </w:rPr>
      </w:pPr>
    </w:p>
    <w:p w14:paraId="5632AE93" w14:textId="0B2E1D7F" w:rsidR="00914DB7" w:rsidRPr="00C217BB" w:rsidRDefault="002E33B5" w:rsidP="001B5C44">
      <w:pPr>
        <w:spacing w:after="0" w:line="240" w:lineRule="auto"/>
        <w:jc w:val="right"/>
        <w:rPr>
          <w:rFonts w:ascii="Times New Roman" w:hAnsi="Times New Roman" w:cs="Times New Roman"/>
          <w:noProof/>
          <w:sz w:val="20"/>
          <w:szCs w:val="20"/>
          <w:lang w:val="ro-RO"/>
        </w:rPr>
      </w:pPr>
      <w:r w:rsidRPr="00C217BB">
        <w:rPr>
          <w:rFonts w:ascii="Times New Roman" w:hAnsi="Times New Roman" w:cs="Times New Roman"/>
          <w:b/>
          <w:bCs/>
          <w:noProof/>
          <w:sz w:val="20"/>
          <w:szCs w:val="20"/>
          <w:lang w:val="ro-RO"/>
        </w:rPr>
        <w:t xml:space="preserve">Tabel </w:t>
      </w:r>
      <w:r w:rsidR="00C948CD" w:rsidRPr="00C217BB">
        <w:rPr>
          <w:rFonts w:ascii="Times New Roman" w:hAnsi="Times New Roman" w:cs="Times New Roman"/>
          <w:b/>
          <w:bCs/>
          <w:noProof/>
          <w:sz w:val="20"/>
          <w:szCs w:val="20"/>
          <w:lang w:val="ro-RO"/>
        </w:rPr>
        <w:t>1</w:t>
      </w:r>
      <w:r w:rsidRPr="00C217BB">
        <w:rPr>
          <w:rFonts w:ascii="Times New Roman" w:hAnsi="Times New Roman" w:cs="Times New Roman"/>
          <w:noProof/>
          <w:sz w:val="20"/>
          <w:szCs w:val="20"/>
          <w:lang w:val="ro-RO"/>
        </w:rPr>
        <w:t xml:space="preserve"> Programe de studiu evaluate de ARACIS în 2023</w:t>
      </w:r>
    </w:p>
    <w:p w14:paraId="2A364566" w14:textId="77777777" w:rsidR="00C948CD" w:rsidRPr="00C217BB" w:rsidRDefault="00C948CD" w:rsidP="001B5C44">
      <w:pPr>
        <w:spacing w:after="0" w:line="240" w:lineRule="auto"/>
        <w:jc w:val="right"/>
        <w:rPr>
          <w:rFonts w:ascii="Times New Roman" w:hAnsi="Times New Roman" w:cs="Times New Roman"/>
          <w:noProof/>
          <w:lang w:val="ro-RO"/>
        </w:rPr>
      </w:pPr>
    </w:p>
    <w:tbl>
      <w:tblPr>
        <w:tblStyle w:val="TableGrid"/>
        <w:tblW w:w="9356"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4"/>
        <w:gridCol w:w="1555"/>
        <w:gridCol w:w="1686"/>
        <w:gridCol w:w="2291"/>
        <w:gridCol w:w="993"/>
        <w:gridCol w:w="2267"/>
      </w:tblGrid>
      <w:tr w:rsidR="003C33D8" w:rsidRPr="00C217BB" w14:paraId="34021F9D" w14:textId="77777777" w:rsidTr="00757707">
        <w:trPr>
          <w:trHeight w:val="745"/>
          <w:jc w:val="center"/>
        </w:trPr>
        <w:tc>
          <w:tcPr>
            <w:tcW w:w="564" w:type="dxa"/>
            <w:shd w:val="clear" w:color="auto" w:fill="F2F2F2" w:themeFill="background1" w:themeFillShade="F2"/>
            <w:vAlign w:val="center"/>
          </w:tcPr>
          <w:p w14:paraId="5EF10BC8" w14:textId="5390B9B3" w:rsidR="003C33D8" w:rsidRPr="00C217BB" w:rsidRDefault="003C33D8" w:rsidP="00D07C82">
            <w:pPr>
              <w:pStyle w:val="Heading2"/>
              <w:spacing w:before="0"/>
              <w:jc w:val="center"/>
              <w:rPr>
                <w:rFonts w:ascii="Times New Roman" w:hAnsi="Times New Roman" w:cs="Times New Roman"/>
                <w:b/>
                <w:bCs/>
                <w:noProof/>
                <w:color w:val="000000" w:themeColor="text1"/>
                <w:sz w:val="20"/>
                <w:szCs w:val="20"/>
                <w:lang w:val="ro-RO"/>
              </w:rPr>
            </w:pPr>
            <w:bookmarkStart w:id="4" w:name="_Toc8381588"/>
            <w:r w:rsidRPr="00D07C82">
              <w:rPr>
                <w:rFonts w:ascii="Times New Roman" w:hAnsi="Times New Roman" w:cs="Times New Roman"/>
                <w:b/>
                <w:bCs/>
                <w:noProof/>
                <w:color w:val="000000" w:themeColor="text1"/>
                <w:sz w:val="18"/>
                <w:szCs w:val="18"/>
                <w:lang w:val="ro-RO"/>
              </w:rPr>
              <w:t>Nr. crt</w:t>
            </w:r>
            <w:r w:rsidRPr="00C217BB">
              <w:rPr>
                <w:rFonts w:ascii="Times New Roman" w:hAnsi="Times New Roman" w:cs="Times New Roman"/>
                <w:b/>
                <w:bCs/>
                <w:noProof/>
                <w:color w:val="000000" w:themeColor="text1"/>
                <w:sz w:val="20"/>
                <w:szCs w:val="20"/>
                <w:lang w:val="ro-RO"/>
              </w:rPr>
              <w:t>.</w:t>
            </w:r>
          </w:p>
        </w:tc>
        <w:tc>
          <w:tcPr>
            <w:tcW w:w="1555" w:type="dxa"/>
            <w:shd w:val="clear" w:color="auto" w:fill="F2F2F2" w:themeFill="background1" w:themeFillShade="F2"/>
            <w:vAlign w:val="center"/>
          </w:tcPr>
          <w:p w14:paraId="5088131F" w14:textId="77777777" w:rsidR="003C33D8" w:rsidRPr="00C217BB" w:rsidRDefault="003C33D8" w:rsidP="00D07C82">
            <w:pPr>
              <w:pStyle w:val="Heading2"/>
              <w:spacing w:before="0"/>
              <w:jc w:val="center"/>
              <w:rPr>
                <w:rFonts w:ascii="Times New Roman" w:hAnsi="Times New Roman" w:cs="Times New Roman"/>
                <w:b/>
                <w:bCs/>
                <w:noProof/>
                <w:color w:val="000000" w:themeColor="text1"/>
                <w:sz w:val="18"/>
                <w:szCs w:val="18"/>
                <w:lang w:val="ro-RO"/>
              </w:rPr>
            </w:pPr>
            <w:r w:rsidRPr="00C217BB">
              <w:rPr>
                <w:rFonts w:ascii="Times New Roman" w:hAnsi="Times New Roman" w:cs="Times New Roman"/>
                <w:b/>
                <w:bCs/>
                <w:noProof/>
                <w:color w:val="000000" w:themeColor="text1"/>
                <w:sz w:val="18"/>
                <w:szCs w:val="18"/>
                <w:lang w:val="ro-RO"/>
              </w:rPr>
              <w:t>Facultatea/</w:t>
            </w:r>
          </w:p>
          <w:p w14:paraId="6E9BEAF1" w14:textId="77777777" w:rsidR="003C33D8" w:rsidRPr="00C217BB" w:rsidRDefault="003C33D8" w:rsidP="00D07C82">
            <w:pPr>
              <w:pStyle w:val="Heading2"/>
              <w:spacing w:before="0"/>
              <w:jc w:val="center"/>
              <w:rPr>
                <w:rFonts w:ascii="Times New Roman" w:hAnsi="Times New Roman" w:cs="Times New Roman"/>
                <w:b/>
                <w:bCs/>
                <w:noProof/>
                <w:color w:val="000000" w:themeColor="text1"/>
                <w:sz w:val="18"/>
                <w:szCs w:val="18"/>
                <w:lang w:val="ro-RO"/>
              </w:rPr>
            </w:pPr>
            <w:r w:rsidRPr="00C217BB">
              <w:rPr>
                <w:rFonts w:ascii="Times New Roman" w:hAnsi="Times New Roman" w:cs="Times New Roman"/>
                <w:b/>
                <w:bCs/>
                <w:noProof/>
                <w:color w:val="000000" w:themeColor="text1"/>
                <w:sz w:val="18"/>
                <w:szCs w:val="18"/>
                <w:lang w:val="ro-RO"/>
              </w:rPr>
              <w:t>Departamentul/</w:t>
            </w:r>
          </w:p>
          <w:p w14:paraId="605DDB16" w14:textId="69A4342D" w:rsidR="003C33D8" w:rsidRPr="00C217BB" w:rsidRDefault="003C33D8" w:rsidP="00D07C82">
            <w:pPr>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Școala doctorală</w:t>
            </w:r>
          </w:p>
        </w:tc>
        <w:tc>
          <w:tcPr>
            <w:tcW w:w="1686" w:type="dxa"/>
            <w:shd w:val="clear" w:color="auto" w:fill="F2F2F2" w:themeFill="background1" w:themeFillShade="F2"/>
            <w:vAlign w:val="center"/>
          </w:tcPr>
          <w:p w14:paraId="6092CD21" w14:textId="4D1E187D" w:rsidR="003C33D8" w:rsidRPr="00C217BB" w:rsidRDefault="003C33D8" w:rsidP="00D07C82">
            <w:pPr>
              <w:pStyle w:val="Heading2"/>
              <w:spacing w:before="0"/>
              <w:jc w:val="center"/>
              <w:rPr>
                <w:rFonts w:ascii="Times New Roman" w:hAnsi="Times New Roman" w:cs="Times New Roman"/>
                <w:b/>
                <w:bCs/>
                <w:noProof/>
                <w:color w:val="000000" w:themeColor="text1"/>
                <w:sz w:val="18"/>
                <w:szCs w:val="18"/>
                <w:lang w:val="ro-RO"/>
              </w:rPr>
            </w:pPr>
            <w:r w:rsidRPr="00C217BB">
              <w:rPr>
                <w:rFonts w:ascii="Times New Roman" w:hAnsi="Times New Roman" w:cs="Times New Roman"/>
                <w:b/>
                <w:bCs/>
                <w:noProof/>
                <w:color w:val="000000" w:themeColor="text1"/>
                <w:sz w:val="18"/>
                <w:szCs w:val="18"/>
                <w:lang w:val="ro-RO"/>
              </w:rPr>
              <w:t>Domeniul de studii</w:t>
            </w:r>
          </w:p>
        </w:tc>
        <w:tc>
          <w:tcPr>
            <w:tcW w:w="2291" w:type="dxa"/>
            <w:shd w:val="clear" w:color="auto" w:fill="F2F2F2" w:themeFill="background1" w:themeFillShade="F2"/>
            <w:vAlign w:val="center"/>
          </w:tcPr>
          <w:p w14:paraId="0BAAB642" w14:textId="2FB18208" w:rsidR="003C33D8" w:rsidRPr="00C217BB" w:rsidRDefault="003C33D8" w:rsidP="00D07C82">
            <w:pPr>
              <w:pStyle w:val="Heading2"/>
              <w:spacing w:before="0"/>
              <w:jc w:val="center"/>
              <w:rPr>
                <w:rFonts w:ascii="Times New Roman" w:hAnsi="Times New Roman" w:cs="Times New Roman"/>
                <w:b/>
                <w:bCs/>
                <w:noProof/>
                <w:color w:val="000000" w:themeColor="text1"/>
                <w:sz w:val="18"/>
                <w:szCs w:val="18"/>
                <w:lang w:val="ro-RO"/>
              </w:rPr>
            </w:pPr>
            <w:r w:rsidRPr="00C217BB">
              <w:rPr>
                <w:rFonts w:ascii="Times New Roman" w:hAnsi="Times New Roman" w:cs="Times New Roman"/>
                <w:b/>
                <w:bCs/>
                <w:noProof/>
                <w:color w:val="000000" w:themeColor="text1"/>
                <w:sz w:val="18"/>
                <w:szCs w:val="18"/>
                <w:lang w:val="ro-RO"/>
              </w:rPr>
              <w:t>Program de studiu</w:t>
            </w:r>
          </w:p>
        </w:tc>
        <w:tc>
          <w:tcPr>
            <w:tcW w:w="993" w:type="dxa"/>
            <w:shd w:val="clear" w:color="auto" w:fill="F2F2F2" w:themeFill="background1" w:themeFillShade="F2"/>
            <w:vAlign w:val="center"/>
          </w:tcPr>
          <w:p w14:paraId="4F557FB7" w14:textId="77777777" w:rsidR="003C33D8" w:rsidRPr="00C217BB" w:rsidRDefault="003C33D8" w:rsidP="00D07C82">
            <w:pPr>
              <w:pStyle w:val="Heading2"/>
              <w:spacing w:before="0"/>
              <w:jc w:val="center"/>
              <w:rPr>
                <w:rFonts w:ascii="Times New Roman" w:hAnsi="Times New Roman" w:cs="Times New Roman"/>
                <w:b/>
                <w:bCs/>
                <w:noProof/>
                <w:color w:val="000000" w:themeColor="text1"/>
                <w:sz w:val="18"/>
                <w:szCs w:val="18"/>
                <w:lang w:val="ro-RO"/>
              </w:rPr>
            </w:pPr>
            <w:r w:rsidRPr="00C217BB">
              <w:rPr>
                <w:rFonts w:ascii="Times New Roman" w:hAnsi="Times New Roman" w:cs="Times New Roman"/>
                <w:b/>
                <w:bCs/>
                <w:noProof/>
                <w:color w:val="000000" w:themeColor="text1"/>
                <w:sz w:val="18"/>
                <w:szCs w:val="18"/>
                <w:lang w:val="ro-RO"/>
              </w:rPr>
              <w:t>Licență/</w:t>
            </w:r>
          </w:p>
          <w:p w14:paraId="771FE875" w14:textId="6542D0EA" w:rsidR="003C33D8" w:rsidRPr="00C217BB" w:rsidRDefault="003C33D8" w:rsidP="00D07C82">
            <w:pPr>
              <w:pStyle w:val="Heading2"/>
              <w:spacing w:before="0"/>
              <w:jc w:val="center"/>
              <w:rPr>
                <w:rFonts w:ascii="Times New Roman" w:hAnsi="Times New Roman" w:cs="Times New Roman"/>
                <w:b/>
                <w:bCs/>
                <w:noProof/>
                <w:color w:val="000000" w:themeColor="text1"/>
                <w:sz w:val="18"/>
                <w:szCs w:val="18"/>
                <w:lang w:val="ro-RO"/>
              </w:rPr>
            </w:pPr>
            <w:r w:rsidRPr="00C217BB">
              <w:rPr>
                <w:rFonts w:ascii="Times New Roman" w:hAnsi="Times New Roman" w:cs="Times New Roman"/>
                <w:b/>
                <w:bCs/>
                <w:noProof/>
                <w:color w:val="000000" w:themeColor="text1"/>
                <w:sz w:val="18"/>
                <w:szCs w:val="18"/>
                <w:lang w:val="ro-RO"/>
              </w:rPr>
              <w:t>Master/</w:t>
            </w:r>
          </w:p>
          <w:p w14:paraId="6F9E6CE1" w14:textId="1E25CB64" w:rsidR="003C33D8" w:rsidRPr="00C217BB" w:rsidRDefault="003C33D8" w:rsidP="00D07C82">
            <w:pPr>
              <w:pStyle w:val="Heading2"/>
              <w:spacing w:before="0"/>
              <w:jc w:val="center"/>
              <w:rPr>
                <w:rFonts w:ascii="Times New Roman" w:hAnsi="Times New Roman" w:cs="Times New Roman"/>
                <w:b/>
                <w:bCs/>
                <w:noProof/>
                <w:color w:val="000000" w:themeColor="text1"/>
                <w:sz w:val="18"/>
                <w:szCs w:val="18"/>
                <w:lang w:val="ro-RO"/>
              </w:rPr>
            </w:pPr>
            <w:r w:rsidRPr="00C217BB">
              <w:rPr>
                <w:rFonts w:ascii="Times New Roman" w:hAnsi="Times New Roman" w:cs="Times New Roman"/>
                <w:b/>
                <w:bCs/>
                <w:noProof/>
                <w:color w:val="000000" w:themeColor="text1"/>
                <w:sz w:val="18"/>
                <w:szCs w:val="18"/>
                <w:lang w:val="ro-RO"/>
              </w:rPr>
              <w:t>Doctorat</w:t>
            </w:r>
          </w:p>
        </w:tc>
        <w:tc>
          <w:tcPr>
            <w:tcW w:w="2267" w:type="dxa"/>
            <w:shd w:val="clear" w:color="auto" w:fill="F2F2F2" w:themeFill="background1" w:themeFillShade="F2"/>
            <w:vAlign w:val="center"/>
          </w:tcPr>
          <w:p w14:paraId="4DAB4D99" w14:textId="77777777" w:rsidR="003C33D8" w:rsidRDefault="003C33D8" w:rsidP="00D07C82">
            <w:pPr>
              <w:jc w:val="center"/>
              <w:rPr>
                <w:rFonts w:ascii="Times New Roman" w:hAnsi="Times New Roman" w:cs="Times New Roman"/>
                <w:b/>
                <w:bCs/>
                <w:noProof/>
                <w:sz w:val="18"/>
                <w:szCs w:val="18"/>
                <w:lang w:val="ro-RO"/>
              </w:rPr>
            </w:pPr>
            <w:r>
              <w:rPr>
                <w:rFonts w:ascii="Times New Roman" w:hAnsi="Times New Roman" w:cs="Times New Roman"/>
                <w:b/>
                <w:bCs/>
                <w:noProof/>
                <w:sz w:val="18"/>
                <w:szCs w:val="18"/>
                <w:lang w:val="ro-RO"/>
              </w:rPr>
              <w:t>Calificativul</w:t>
            </w:r>
          </w:p>
          <w:p w14:paraId="76983D10" w14:textId="35E40823" w:rsidR="003C33D8" w:rsidRDefault="003C33D8" w:rsidP="00D07C82">
            <w:pPr>
              <w:jc w:val="center"/>
              <w:rPr>
                <w:rFonts w:ascii="Times New Roman" w:hAnsi="Times New Roman" w:cs="Times New Roman"/>
                <w:b/>
                <w:bCs/>
                <w:noProof/>
                <w:sz w:val="18"/>
                <w:szCs w:val="18"/>
                <w:lang w:val="ro-RO"/>
              </w:rPr>
            </w:pPr>
            <w:r>
              <w:rPr>
                <w:rFonts w:ascii="Times New Roman" w:hAnsi="Times New Roman" w:cs="Times New Roman"/>
                <w:b/>
                <w:bCs/>
                <w:noProof/>
                <w:sz w:val="18"/>
                <w:szCs w:val="18"/>
                <w:lang w:val="ro-RO"/>
              </w:rPr>
              <w:t xml:space="preserve">evaluării </w:t>
            </w:r>
            <w:r w:rsidR="00757707">
              <w:rPr>
                <w:rFonts w:ascii="Times New Roman" w:hAnsi="Times New Roman" w:cs="Times New Roman"/>
                <w:b/>
                <w:bCs/>
                <w:noProof/>
                <w:sz w:val="18"/>
                <w:szCs w:val="18"/>
                <w:lang w:val="ro-RO"/>
              </w:rPr>
              <w:t>/ Capacitate de școlarizare anul I</w:t>
            </w:r>
          </w:p>
        </w:tc>
      </w:tr>
      <w:tr w:rsidR="003C33D8" w:rsidRPr="00C217BB" w14:paraId="251B7683" w14:textId="77777777" w:rsidTr="00757707">
        <w:trPr>
          <w:trHeight w:val="248"/>
          <w:jc w:val="center"/>
        </w:trPr>
        <w:tc>
          <w:tcPr>
            <w:tcW w:w="564" w:type="dxa"/>
            <w:tcBorders>
              <w:top w:val="single" w:sz="4" w:space="0" w:color="auto"/>
              <w:bottom w:val="single" w:sz="2" w:space="0" w:color="BFBFBF" w:themeColor="background1" w:themeShade="BF"/>
            </w:tcBorders>
            <w:vAlign w:val="center"/>
          </w:tcPr>
          <w:p w14:paraId="095AD26A" w14:textId="0B96F098"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1</w:t>
            </w:r>
          </w:p>
        </w:tc>
        <w:tc>
          <w:tcPr>
            <w:tcW w:w="1555" w:type="dxa"/>
            <w:tcBorders>
              <w:top w:val="single" w:sz="4" w:space="0" w:color="auto"/>
              <w:bottom w:val="single" w:sz="2" w:space="0" w:color="BFBFBF" w:themeColor="background1" w:themeShade="BF"/>
            </w:tcBorders>
            <w:vAlign w:val="center"/>
          </w:tcPr>
          <w:p w14:paraId="7C46D5A4" w14:textId="5B18951F"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FSE</w:t>
            </w:r>
          </w:p>
        </w:tc>
        <w:tc>
          <w:tcPr>
            <w:tcW w:w="1686" w:type="dxa"/>
            <w:tcBorders>
              <w:top w:val="single" w:sz="4" w:space="0" w:color="auto"/>
              <w:bottom w:val="single" w:sz="2" w:space="0" w:color="BFBFBF" w:themeColor="background1" w:themeShade="BF"/>
            </w:tcBorders>
            <w:vAlign w:val="center"/>
          </w:tcPr>
          <w:p w14:paraId="3F91A5F6" w14:textId="33728A83"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Adninistrarea afacerilor</w:t>
            </w:r>
          </w:p>
        </w:tc>
        <w:tc>
          <w:tcPr>
            <w:tcW w:w="2291" w:type="dxa"/>
            <w:tcBorders>
              <w:top w:val="single" w:sz="4" w:space="0" w:color="auto"/>
              <w:bottom w:val="single" w:sz="2" w:space="0" w:color="BFBFBF" w:themeColor="background1" w:themeShade="BF"/>
            </w:tcBorders>
            <w:vAlign w:val="center"/>
          </w:tcPr>
          <w:p w14:paraId="447EEA11" w14:textId="0E1D2DCC"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Administrarea afacerilor (în limba engleză)</w:t>
            </w:r>
          </w:p>
        </w:tc>
        <w:tc>
          <w:tcPr>
            <w:tcW w:w="993" w:type="dxa"/>
            <w:tcBorders>
              <w:top w:val="single" w:sz="4" w:space="0" w:color="auto"/>
              <w:bottom w:val="single" w:sz="2" w:space="0" w:color="BFBFBF" w:themeColor="background1" w:themeShade="BF"/>
            </w:tcBorders>
            <w:vAlign w:val="center"/>
          </w:tcPr>
          <w:p w14:paraId="17D6D1D9" w14:textId="59F8654E"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4" w:space="0" w:color="auto"/>
              <w:bottom w:val="single" w:sz="2" w:space="0" w:color="BFBFBF" w:themeColor="background1" w:themeShade="BF"/>
            </w:tcBorders>
            <w:vAlign w:val="center"/>
          </w:tcPr>
          <w:p w14:paraId="3A900704" w14:textId="0AAA220D" w:rsidR="00757707" w:rsidRPr="00757707" w:rsidRDefault="003C33D8" w:rsidP="00757707">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Acreditar</w:t>
            </w:r>
            <w:r w:rsidR="00757707">
              <w:rPr>
                <w:rFonts w:ascii="Times New Roman" w:hAnsi="Times New Roman" w:cs="Times New Roman"/>
                <w:noProof/>
                <w:color w:val="000000" w:themeColor="text1"/>
                <w:sz w:val="18"/>
                <w:szCs w:val="18"/>
                <w:lang w:val="ro-RO"/>
              </w:rPr>
              <w:t>e / 60</w:t>
            </w:r>
          </w:p>
        </w:tc>
      </w:tr>
      <w:tr w:rsidR="003C33D8" w:rsidRPr="00C217BB" w14:paraId="6E5F787E" w14:textId="77777777" w:rsidTr="00757707">
        <w:trPr>
          <w:trHeight w:val="237"/>
          <w:jc w:val="center"/>
        </w:trPr>
        <w:tc>
          <w:tcPr>
            <w:tcW w:w="564" w:type="dxa"/>
            <w:tcBorders>
              <w:top w:val="single" w:sz="2" w:space="0" w:color="BFBFBF" w:themeColor="background1" w:themeShade="BF"/>
              <w:bottom w:val="single" w:sz="2" w:space="0" w:color="BFBFBF" w:themeColor="background1" w:themeShade="BF"/>
            </w:tcBorders>
            <w:vAlign w:val="center"/>
          </w:tcPr>
          <w:p w14:paraId="09B3EED4" w14:textId="3898A141"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2</w:t>
            </w:r>
          </w:p>
        </w:tc>
        <w:tc>
          <w:tcPr>
            <w:tcW w:w="1555" w:type="dxa"/>
            <w:tcBorders>
              <w:top w:val="single" w:sz="2" w:space="0" w:color="BFBFBF" w:themeColor="background1" w:themeShade="BF"/>
              <w:bottom w:val="single" w:sz="2" w:space="0" w:color="BFBFBF" w:themeColor="background1" w:themeShade="BF"/>
            </w:tcBorders>
            <w:vAlign w:val="center"/>
          </w:tcPr>
          <w:p w14:paraId="56DDEC3E" w14:textId="4F722839"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FSI (Alexandria)</w:t>
            </w:r>
          </w:p>
        </w:tc>
        <w:tc>
          <w:tcPr>
            <w:tcW w:w="1686" w:type="dxa"/>
            <w:tcBorders>
              <w:top w:val="single" w:sz="2" w:space="0" w:color="BFBFBF" w:themeColor="background1" w:themeShade="BF"/>
              <w:bottom w:val="single" w:sz="2" w:space="0" w:color="BFBFBF" w:themeColor="background1" w:themeShade="BF"/>
            </w:tcBorders>
            <w:vAlign w:val="center"/>
          </w:tcPr>
          <w:p w14:paraId="6582ED11" w14:textId="72098E49"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Ingineria sistemelor</w:t>
            </w:r>
          </w:p>
        </w:tc>
        <w:tc>
          <w:tcPr>
            <w:tcW w:w="2291" w:type="dxa"/>
            <w:tcBorders>
              <w:top w:val="single" w:sz="2" w:space="0" w:color="BFBFBF" w:themeColor="background1" w:themeShade="BF"/>
              <w:bottom w:val="single" w:sz="2" w:space="0" w:color="BFBFBF" w:themeColor="background1" w:themeShade="BF"/>
            </w:tcBorders>
            <w:vAlign w:val="center"/>
          </w:tcPr>
          <w:p w14:paraId="1ABCED54" w14:textId="6E737BF6"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Ingineria sistemelor multimedia</w:t>
            </w:r>
          </w:p>
        </w:tc>
        <w:tc>
          <w:tcPr>
            <w:tcW w:w="993" w:type="dxa"/>
            <w:tcBorders>
              <w:top w:val="single" w:sz="2" w:space="0" w:color="BFBFBF" w:themeColor="background1" w:themeShade="BF"/>
              <w:bottom w:val="single" w:sz="2" w:space="0" w:color="BFBFBF" w:themeColor="background1" w:themeShade="BF"/>
            </w:tcBorders>
            <w:vAlign w:val="center"/>
          </w:tcPr>
          <w:p w14:paraId="7334122F" w14:textId="1FB6E12C"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757AD092" w14:textId="4447E18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Acreditare</w:t>
            </w:r>
            <w:r w:rsidR="00757707">
              <w:rPr>
                <w:rFonts w:ascii="Times New Roman" w:hAnsi="Times New Roman" w:cs="Times New Roman"/>
                <w:noProof/>
                <w:color w:val="000000" w:themeColor="text1"/>
                <w:sz w:val="18"/>
                <w:szCs w:val="18"/>
                <w:lang w:val="ro-RO"/>
              </w:rPr>
              <w:t xml:space="preserve"> / 30</w:t>
            </w:r>
          </w:p>
        </w:tc>
      </w:tr>
      <w:tr w:rsidR="003C33D8" w:rsidRPr="00C217BB" w14:paraId="2E3439FD"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177A4EF8" w14:textId="526F10A1"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3</w:t>
            </w:r>
          </w:p>
        </w:tc>
        <w:tc>
          <w:tcPr>
            <w:tcW w:w="1555" w:type="dxa"/>
            <w:tcBorders>
              <w:top w:val="single" w:sz="2" w:space="0" w:color="BFBFBF" w:themeColor="background1" w:themeShade="BF"/>
              <w:bottom w:val="single" w:sz="2" w:space="0" w:color="BFBFBF" w:themeColor="background1" w:themeShade="BF"/>
            </w:tcBorders>
            <w:vAlign w:val="center"/>
          </w:tcPr>
          <w:p w14:paraId="4A342C60" w14:textId="28C38EDC"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FSA</w:t>
            </w:r>
          </w:p>
        </w:tc>
        <w:tc>
          <w:tcPr>
            <w:tcW w:w="1686" w:type="dxa"/>
            <w:tcBorders>
              <w:top w:val="single" w:sz="2" w:space="0" w:color="BFBFBF" w:themeColor="background1" w:themeShade="BF"/>
              <w:bottom w:val="single" w:sz="2" w:space="0" w:color="BFBFBF" w:themeColor="background1" w:themeShade="BF"/>
            </w:tcBorders>
            <w:vAlign w:val="center"/>
          </w:tcPr>
          <w:p w14:paraId="6A8E371A" w14:textId="180B8E5F"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Muzică</w:t>
            </w:r>
          </w:p>
        </w:tc>
        <w:tc>
          <w:tcPr>
            <w:tcW w:w="2291" w:type="dxa"/>
            <w:tcBorders>
              <w:top w:val="single" w:sz="2" w:space="0" w:color="BFBFBF" w:themeColor="background1" w:themeShade="BF"/>
              <w:bottom w:val="single" w:sz="2" w:space="0" w:color="BFBFBF" w:themeColor="background1" w:themeShade="BF"/>
            </w:tcBorders>
            <w:vAlign w:val="center"/>
          </w:tcPr>
          <w:p w14:paraId="4E974620" w14:textId="4DDCB267"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Muzică*</w:t>
            </w:r>
          </w:p>
        </w:tc>
        <w:tc>
          <w:tcPr>
            <w:tcW w:w="993" w:type="dxa"/>
            <w:tcBorders>
              <w:top w:val="single" w:sz="2" w:space="0" w:color="BFBFBF" w:themeColor="background1" w:themeShade="BF"/>
              <w:bottom w:val="single" w:sz="2" w:space="0" w:color="BFBFBF" w:themeColor="background1" w:themeShade="BF"/>
            </w:tcBorders>
            <w:vAlign w:val="center"/>
          </w:tcPr>
          <w:p w14:paraId="3AF49B95" w14:textId="550F186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1C0291F8" w14:textId="15055EF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30</w:t>
            </w:r>
          </w:p>
        </w:tc>
      </w:tr>
      <w:tr w:rsidR="003C33D8" w:rsidRPr="00C217BB" w14:paraId="7F105115"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5A098112" w14:textId="09DDDE69"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4</w:t>
            </w:r>
          </w:p>
        </w:tc>
        <w:tc>
          <w:tcPr>
            <w:tcW w:w="1555" w:type="dxa"/>
            <w:tcBorders>
              <w:top w:val="single" w:sz="2" w:space="0" w:color="BFBFBF" w:themeColor="background1" w:themeShade="BF"/>
              <w:bottom w:val="single" w:sz="2" w:space="0" w:color="BFBFBF" w:themeColor="background1" w:themeShade="BF"/>
            </w:tcBorders>
            <w:vAlign w:val="center"/>
          </w:tcPr>
          <w:p w14:paraId="39A9706C" w14:textId="3C35ADDF"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FPL</w:t>
            </w:r>
          </w:p>
        </w:tc>
        <w:tc>
          <w:tcPr>
            <w:tcW w:w="1686" w:type="dxa"/>
            <w:tcBorders>
              <w:top w:val="single" w:sz="2" w:space="0" w:color="BFBFBF" w:themeColor="background1" w:themeShade="BF"/>
              <w:bottom w:val="single" w:sz="2" w:space="0" w:color="BFBFBF" w:themeColor="background1" w:themeShade="BF"/>
            </w:tcBorders>
            <w:vAlign w:val="center"/>
          </w:tcPr>
          <w:p w14:paraId="344AB3C1" w14:textId="21F1B6B9"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Științe ale comunicării</w:t>
            </w:r>
          </w:p>
        </w:tc>
        <w:tc>
          <w:tcPr>
            <w:tcW w:w="2291" w:type="dxa"/>
            <w:tcBorders>
              <w:top w:val="single" w:sz="2" w:space="0" w:color="BFBFBF" w:themeColor="background1" w:themeShade="BF"/>
              <w:bottom w:val="single" w:sz="2" w:space="0" w:color="BFBFBF" w:themeColor="background1" w:themeShade="BF"/>
            </w:tcBorders>
            <w:vAlign w:val="center"/>
          </w:tcPr>
          <w:p w14:paraId="30DEC8C2" w14:textId="7ACA1976"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Jurnalism</w:t>
            </w:r>
          </w:p>
        </w:tc>
        <w:tc>
          <w:tcPr>
            <w:tcW w:w="993" w:type="dxa"/>
            <w:tcBorders>
              <w:top w:val="single" w:sz="2" w:space="0" w:color="BFBFBF" w:themeColor="background1" w:themeShade="BF"/>
              <w:bottom w:val="single" w:sz="2" w:space="0" w:color="BFBFBF" w:themeColor="background1" w:themeShade="BF"/>
            </w:tcBorders>
            <w:vAlign w:val="center"/>
          </w:tcPr>
          <w:p w14:paraId="6DC8858D" w14:textId="2923AB3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4E7FF13D" w14:textId="57B7E431"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50</w:t>
            </w:r>
          </w:p>
        </w:tc>
      </w:tr>
      <w:tr w:rsidR="003C33D8" w:rsidRPr="00C217BB" w14:paraId="68C3F820"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278B9563" w14:textId="1FAA2788"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5</w:t>
            </w:r>
          </w:p>
        </w:tc>
        <w:tc>
          <w:tcPr>
            <w:tcW w:w="1555" w:type="dxa"/>
            <w:tcBorders>
              <w:top w:val="single" w:sz="2" w:space="0" w:color="BFBFBF" w:themeColor="background1" w:themeShade="BF"/>
              <w:bottom w:val="single" w:sz="2" w:space="0" w:color="BFBFBF" w:themeColor="background1" w:themeShade="BF"/>
            </w:tcBorders>
            <w:vAlign w:val="center"/>
          </w:tcPr>
          <w:p w14:paraId="30EEBADA" w14:textId="2A379C1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FIE</w:t>
            </w:r>
          </w:p>
        </w:tc>
        <w:tc>
          <w:tcPr>
            <w:tcW w:w="1686" w:type="dxa"/>
            <w:tcBorders>
              <w:top w:val="single" w:sz="2" w:space="0" w:color="BFBFBF" w:themeColor="background1" w:themeShade="BF"/>
              <w:bottom w:val="single" w:sz="2" w:space="0" w:color="BFBFBF" w:themeColor="background1" w:themeShade="BF"/>
            </w:tcBorders>
            <w:vAlign w:val="center"/>
          </w:tcPr>
          <w:p w14:paraId="51830666" w14:textId="794C8E7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Inginerie energetică</w:t>
            </w:r>
          </w:p>
        </w:tc>
        <w:tc>
          <w:tcPr>
            <w:tcW w:w="2291" w:type="dxa"/>
            <w:tcBorders>
              <w:top w:val="single" w:sz="2" w:space="0" w:color="BFBFBF" w:themeColor="background1" w:themeShade="BF"/>
              <w:bottom w:val="single" w:sz="2" w:space="0" w:color="BFBFBF" w:themeColor="background1" w:themeShade="BF"/>
            </w:tcBorders>
            <w:vAlign w:val="center"/>
          </w:tcPr>
          <w:p w14:paraId="2A9962A7" w14:textId="4587688F"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Energetică industrială</w:t>
            </w:r>
          </w:p>
        </w:tc>
        <w:tc>
          <w:tcPr>
            <w:tcW w:w="993" w:type="dxa"/>
            <w:tcBorders>
              <w:top w:val="single" w:sz="2" w:space="0" w:color="BFBFBF" w:themeColor="background1" w:themeShade="BF"/>
              <w:bottom w:val="single" w:sz="2" w:space="0" w:color="BFBFBF" w:themeColor="background1" w:themeShade="BF"/>
            </w:tcBorders>
            <w:vAlign w:val="center"/>
          </w:tcPr>
          <w:p w14:paraId="596A7436" w14:textId="48233B8E"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565D4BED" w14:textId="019DCB6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40</w:t>
            </w:r>
          </w:p>
        </w:tc>
      </w:tr>
      <w:tr w:rsidR="003C33D8" w:rsidRPr="00C217BB" w14:paraId="08E40D57" w14:textId="77777777" w:rsidTr="00757707">
        <w:trPr>
          <w:trHeight w:val="144"/>
          <w:jc w:val="center"/>
        </w:trPr>
        <w:tc>
          <w:tcPr>
            <w:tcW w:w="564" w:type="dxa"/>
            <w:tcBorders>
              <w:top w:val="single" w:sz="2" w:space="0" w:color="BFBFBF" w:themeColor="background1" w:themeShade="BF"/>
              <w:bottom w:val="single" w:sz="2" w:space="0" w:color="BFBFBF" w:themeColor="background1" w:themeShade="BF"/>
            </w:tcBorders>
            <w:vAlign w:val="center"/>
          </w:tcPr>
          <w:p w14:paraId="62D03E4B" w14:textId="5DBB4786"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6</w:t>
            </w:r>
          </w:p>
        </w:tc>
        <w:tc>
          <w:tcPr>
            <w:tcW w:w="1555" w:type="dxa"/>
            <w:tcBorders>
              <w:top w:val="single" w:sz="2" w:space="0" w:color="BFBFBF" w:themeColor="background1" w:themeShade="BF"/>
              <w:bottom w:val="single" w:sz="2" w:space="0" w:color="BFBFBF" w:themeColor="background1" w:themeShade="BF"/>
            </w:tcBorders>
            <w:vAlign w:val="center"/>
          </w:tcPr>
          <w:p w14:paraId="69F29B82" w14:textId="0A66D53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FTE</w:t>
            </w:r>
          </w:p>
        </w:tc>
        <w:tc>
          <w:tcPr>
            <w:tcW w:w="1686" w:type="dxa"/>
            <w:tcBorders>
              <w:top w:val="single" w:sz="2" w:space="0" w:color="BFBFBF" w:themeColor="background1" w:themeShade="BF"/>
              <w:bottom w:val="single" w:sz="2" w:space="0" w:color="BFBFBF" w:themeColor="background1" w:themeShade="BF"/>
            </w:tcBorders>
            <w:vAlign w:val="center"/>
          </w:tcPr>
          <w:p w14:paraId="1B44C962" w14:textId="33FB448C"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Teologie</w:t>
            </w:r>
          </w:p>
        </w:tc>
        <w:tc>
          <w:tcPr>
            <w:tcW w:w="2291" w:type="dxa"/>
            <w:tcBorders>
              <w:top w:val="single" w:sz="2" w:space="0" w:color="BFBFBF" w:themeColor="background1" w:themeShade="BF"/>
              <w:bottom w:val="single" w:sz="2" w:space="0" w:color="BFBFBF" w:themeColor="background1" w:themeShade="BF"/>
            </w:tcBorders>
            <w:vAlign w:val="center"/>
          </w:tcPr>
          <w:p w14:paraId="38EE7172" w14:textId="34597862"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Teologie ortodoxă pastorală</w:t>
            </w:r>
          </w:p>
        </w:tc>
        <w:tc>
          <w:tcPr>
            <w:tcW w:w="993" w:type="dxa"/>
            <w:tcBorders>
              <w:top w:val="single" w:sz="2" w:space="0" w:color="BFBFBF" w:themeColor="background1" w:themeShade="BF"/>
              <w:bottom w:val="single" w:sz="2" w:space="0" w:color="BFBFBF" w:themeColor="background1" w:themeShade="BF"/>
            </w:tcBorders>
            <w:vAlign w:val="center"/>
          </w:tcPr>
          <w:p w14:paraId="2E82E8C6" w14:textId="49984ED1"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423E68AA" w14:textId="3E7E65B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80</w:t>
            </w:r>
          </w:p>
        </w:tc>
      </w:tr>
      <w:tr w:rsidR="003C33D8" w:rsidRPr="00C217BB" w14:paraId="197F4FE8"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16CDE09E" w14:textId="74B3C594"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7</w:t>
            </w:r>
          </w:p>
        </w:tc>
        <w:tc>
          <w:tcPr>
            <w:tcW w:w="1555" w:type="dxa"/>
            <w:tcBorders>
              <w:top w:val="single" w:sz="2" w:space="0" w:color="BFBFBF" w:themeColor="background1" w:themeShade="BF"/>
              <w:bottom w:val="single" w:sz="2" w:space="0" w:color="BFBFBF" w:themeColor="background1" w:themeShade="BF"/>
            </w:tcBorders>
            <w:vAlign w:val="center"/>
          </w:tcPr>
          <w:p w14:paraId="732EC61E" w14:textId="5E47CD5A"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FIE</w:t>
            </w:r>
          </w:p>
        </w:tc>
        <w:tc>
          <w:tcPr>
            <w:tcW w:w="1686" w:type="dxa"/>
            <w:tcBorders>
              <w:top w:val="single" w:sz="2" w:space="0" w:color="BFBFBF" w:themeColor="background1" w:themeShade="BF"/>
              <w:bottom w:val="single" w:sz="2" w:space="0" w:color="BFBFBF" w:themeColor="background1" w:themeShade="BF"/>
            </w:tcBorders>
            <w:vAlign w:val="center"/>
          </w:tcPr>
          <w:p w14:paraId="647359FE" w14:textId="32792D6D"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Ingineria sistemelor</w:t>
            </w:r>
          </w:p>
        </w:tc>
        <w:tc>
          <w:tcPr>
            <w:tcW w:w="2291" w:type="dxa"/>
            <w:tcBorders>
              <w:top w:val="single" w:sz="2" w:space="0" w:color="BFBFBF" w:themeColor="background1" w:themeShade="BF"/>
              <w:bottom w:val="single" w:sz="2" w:space="0" w:color="BFBFBF" w:themeColor="background1" w:themeShade="BF"/>
            </w:tcBorders>
            <w:vAlign w:val="center"/>
          </w:tcPr>
          <w:p w14:paraId="38505119" w14:textId="5D19D6AA"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Automatică și informatică aplicată</w:t>
            </w:r>
          </w:p>
        </w:tc>
        <w:tc>
          <w:tcPr>
            <w:tcW w:w="993" w:type="dxa"/>
            <w:tcBorders>
              <w:top w:val="single" w:sz="2" w:space="0" w:color="BFBFBF" w:themeColor="background1" w:themeShade="BF"/>
              <w:bottom w:val="single" w:sz="2" w:space="0" w:color="BFBFBF" w:themeColor="background1" w:themeShade="BF"/>
            </w:tcBorders>
            <w:vAlign w:val="center"/>
          </w:tcPr>
          <w:p w14:paraId="7C43EE2A" w14:textId="77F6B557"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2871B361" w14:textId="1C7CB46A"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60</w:t>
            </w:r>
          </w:p>
        </w:tc>
      </w:tr>
      <w:tr w:rsidR="003C33D8" w:rsidRPr="00C217BB" w14:paraId="2D93EF77"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67797388" w14:textId="2FAFC02B"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8</w:t>
            </w:r>
          </w:p>
        </w:tc>
        <w:tc>
          <w:tcPr>
            <w:tcW w:w="1555" w:type="dxa"/>
            <w:tcBorders>
              <w:top w:val="single" w:sz="2" w:space="0" w:color="BFBFBF" w:themeColor="background1" w:themeShade="BF"/>
              <w:bottom w:val="single" w:sz="2" w:space="0" w:color="BFBFBF" w:themeColor="background1" w:themeShade="BF"/>
            </w:tcBorders>
            <w:vAlign w:val="center"/>
          </w:tcPr>
          <w:p w14:paraId="39521A39" w14:textId="58568ACE"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FSE</w:t>
            </w:r>
          </w:p>
        </w:tc>
        <w:tc>
          <w:tcPr>
            <w:tcW w:w="1686" w:type="dxa"/>
            <w:tcBorders>
              <w:top w:val="single" w:sz="2" w:space="0" w:color="BFBFBF" w:themeColor="background1" w:themeShade="BF"/>
              <w:bottom w:val="single" w:sz="2" w:space="0" w:color="BFBFBF" w:themeColor="background1" w:themeShade="BF"/>
            </w:tcBorders>
            <w:vAlign w:val="center"/>
          </w:tcPr>
          <w:p w14:paraId="1DC4D32D" w14:textId="0966FB03"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Contabilitate</w:t>
            </w:r>
          </w:p>
        </w:tc>
        <w:tc>
          <w:tcPr>
            <w:tcW w:w="2291" w:type="dxa"/>
            <w:tcBorders>
              <w:top w:val="single" w:sz="2" w:space="0" w:color="BFBFBF" w:themeColor="background1" w:themeShade="BF"/>
              <w:bottom w:val="single" w:sz="2" w:space="0" w:color="BFBFBF" w:themeColor="background1" w:themeShade="BF"/>
            </w:tcBorders>
            <w:vAlign w:val="center"/>
          </w:tcPr>
          <w:p w14:paraId="22E6305A" w14:textId="168B0256"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Contabilitate și informatică de gestiune</w:t>
            </w:r>
          </w:p>
        </w:tc>
        <w:tc>
          <w:tcPr>
            <w:tcW w:w="993" w:type="dxa"/>
            <w:tcBorders>
              <w:top w:val="single" w:sz="2" w:space="0" w:color="BFBFBF" w:themeColor="background1" w:themeShade="BF"/>
              <w:bottom w:val="single" w:sz="2" w:space="0" w:color="BFBFBF" w:themeColor="background1" w:themeShade="BF"/>
            </w:tcBorders>
            <w:vAlign w:val="center"/>
          </w:tcPr>
          <w:p w14:paraId="73D9BFB7" w14:textId="45684BF2"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2E0AD50C" w14:textId="3BAC501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75</w:t>
            </w:r>
          </w:p>
        </w:tc>
      </w:tr>
      <w:tr w:rsidR="003C33D8" w:rsidRPr="00C217BB" w14:paraId="059E8654"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08E69B3C" w14:textId="046BFFC6"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9</w:t>
            </w:r>
          </w:p>
        </w:tc>
        <w:tc>
          <w:tcPr>
            <w:tcW w:w="1555" w:type="dxa"/>
            <w:tcBorders>
              <w:top w:val="single" w:sz="2" w:space="0" w:color="BFBFBF" w:themeColor="background1" w:themeShade="BF"/>
              <w:bottom w:val="single" w:sz="2" w:space="0" w:color="BFBFBF" w:themeColor="background1" w:themeShade="BF"/>
            </w:tcBorders>
            <w:vAlign w:val="center"/>
          </w:tcPr>
          <w:p w14:paraId="11DE0645" w14:textId="2EF6EA02"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FSU</w:t>
            </w:r>
          </w:p>
        </w:tc>
        <w:tc>
          <w:tcPr>
            <w:tcW w:w="1686" w:type="dxa"/>
            <w:tcBorders>
              <w:top w:val="single" w:sz="2" w:space="0" w:color="BFBFBF" w:themeColor="background1" w:themeShade="BF"/>
              <w:bottom w:val="single" w:sz="2" w:space="0" w:color="BFBFBF" w:themeColor="background1" w:themeShade="BF"/>
            </w:tcBorders>
            <w:vAlign w:val="center"/>
          </w:tcPr>
          <w:p w14:paraId="0DA344C2" w14:textId="55B2A7F6"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Educație fizică și sport</w:t>
            </w:r>
          </w:p>
        </w:tc>
        <w:tc>
          <w:tcPr>
            <w:tcW w:w="2291" w:type="dxa"/>
            <w:tcBorders>
              <w:top w:val="single" w:sz="2" w:space="0" w:color="BFBFBF" w:themeColor="background1" w:themeShade="BF"/>
              <w:bottom w:val="single" w:sz="2" w:space="0" w:color="BFBFBF" w:themeColor="background1" w:themeShade="BF"/>
            </w:tcBorders>
            <w:vAlign w:val="center"/>
          </w:tcPr>
          <w:p w14:paraId="4B918916" w14:textId="521BCBBF"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Educație fizică și sportivă</w:t>
            </w:r>
          </w:p>
        </w:tc>
        <w:tc>
          <w:tcPr>
            <w:tcW w:w="993" w:type="dxa"/>
            <w:tcBorders>
              <w:top w:val="single" w:sz="2" w:space="0" w:color="BFBFBF" w:themeColor="background1" w:themeShade="BF"/>
              <w:bottom w:val="single" w:sz="2" w:space="0" w:color="BFBFBF" w:themeColor="background1" w:themeShade="BF"/>
            </w:tcBorders>
            <w:vAlign w:val="center"/>
          </w:tcPr>
          <w:p w14:paraId="2944FD31" w14:textId="4F1BF23E"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79A95EB8" w14:textId="75A82D61"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90</w:t>
            </w:r>
          </w:p>
        </w:tc>
      </w:tr>
      <w:tr w:rsidR="003C33D8" w:rsidRPr="00C217BB" w14:paraId="23E200E5"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35752728" w14:textId="3B412394"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10</w:t>
            </w:r>
          </w:p>
        </w:tc>
        <w:tc>
          <w:tcPr>
            <w:tcW w:w="1555" w:type="dxa"/>
            <w:tcBorders>
              <w:top w:val="single" w:sz="2" w:space="0" w:color="BFBFBF" w:themeColor="background1" w:themeShade="BF"/>
              <w:bottom w:val="single" w:sz="2" w:space="0" w:color="BFBFBF" w:themeColor="background1" w:themeShade="BF"/>
            </w:tcBorders>
            <w:vAlign w:val="center"/>
          </w:tcPr>
          <w:p w14:paraId="6A6BF9B4" w14:textId="69E0803E"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FPL</w:t>
            </w:r>
          </w:p>
        </w:tc>
        <w:tc>
          <w:tcPr>
            <w:tcW w:w="1686" w:type="dxa"/>
            <w:tcBorders>
              <w:top w:val="single" w:sz="2" w:space="0" w:color="BFBFBF" w:themeColor="background1" w:themeShade="BF"/>
              <w:bottom w:val="single" w:sz="2" w:space="0" w:color="BFBFBF" w:themeColor="background1" w:themeShade="BF"/>
            </w:tcBorders>
            <w:vAlign w:val="center"/>
          </w:tcPr>
          <w:p w14:paraId="4B5755DE" w14:textId="5C146B0E"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Limbă și literatură</w:t>
            </w:r>
          </w:p>
        </w:tc>
        <w:tc>
          <w:tcPr>
            <w:tcW w:w="2291" w:type="dxa"/>
            <w:tcBorders>
              <w:top w:val="single" w:sz="2" w:space="0" w:color="BFBFBF" w:themeColor="background1" w:themeShade="BF"/>
              <w:bottom w:val="single" w:sz="2" w:space="0" w:color="BFBFBF" w:themeColor="background1" w:themeShade="BF"/>
            </w:tcBorders>
            <w:vAlign w:val="center"/>
          </w:tcPr>
          <w:p w14:paraId="7085F991" w14:textId="45F51369" w:rsidR="003C33D8" w:rsidRPr="00C217BB" w:rsidRDefault="003C33D8" w:rsidP="001B5C44">
            <w:pPr>
              <w:pStyle w:val="Heading2"/>
              <w:spacing w:before="0"/>
              <w:jc w:val="center"/>
              <w:rPr>
                <w:rFonts w:ascii="Times New Roman" w:hAnsi="Times New Roman" w:cs="Times New Roman"/>
                <w:noProof/>
                <w:sz w:val="18"/>
                <w:szCs w:val="18"/>
                <w:lang w:val="ro-RO"/>
              </w:rPr>
            </w:pPr>
            <w:r w:rsidRPr="00C217BB">
              <w:rPr>
                <w:rFonts w:ascii="Times New Roman" w:hAnsi="Times New Roman" w:cs="Times New Roman"/>
                <w:noProof/>
                <w:color w:val="000000" w:themeColor="text1"/>
                <w:sz w:val="18"/>
                <w:szCs w:val="18"/>
                <w:lang w:val="ro-RO"/>
              </w:rPr>
              <w:t xml:space="preserve">Limba și literatura română- </w:t>
            </w:r>
            <w:r w:rsidRPr="00C217BB">
              <w:rPr>
                <w:rFonts w:ascii="Times New Roman" w:hAnsi="Times New Roman" w:cs="Times New Roman"/>
                <w:noProof/>
                <w:color w:val="auto"/>
                <w:sz w:val="18"/>
                <w:szCs w:val="18"/>
                <w:lang w:val="ro-RO"/>
              </w:rPr>
              <w:t>Limba și literatura modernă (engleza/franceză)</w:t>
            </w:r>
          </w:p>
        </w:tc>
        <w:tc>
          <w:tcPr>
            <w:tcW w:w="993" w:type="dxa"/>
            <w:tcBorders>
              <w:top w:val="single" w:sz="2" w:space="0" w:color="BFBFBF" w:themeColor="background1" w:themeShade="BF"/>
              <w:bottom w:val="single" w:sz="2" w:space="0" w:color="BFBFBF" w:themeColor="background1" w:themeShade="BF"/>
            </w:tcBorders>
            <w:vAlign w:val="center"/>
          </w:tcPr>
          <w:p w14:paraId="5EC41A4C" w14:textId="6C57EBF3"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56158DAF" w14:textId="26D14857"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70</w:t>
            </w:r>
          </w:p>
        </w:tc>
      </w:tr>
      <w:tr w:rsidR="003C33D8" w:rsidRPr="00C217BB" w14:paraId="3375AA7A"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1834DD95" w14:textId="64E2E678"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11</w:t>
            </w:r>
          </w:p>
        </w:tc>
        <w:tc>
          <w:tcPr>
            <w:tcW w:w="1555" w:type="dxa"/>
            <w:tcBorders>
              <w:top w:val="single" w:sz="2" w:space="0" w:color="BFBFBF" w:themeColor="background1" w:themeShade="BF"/>
              <w:bottom w:val="single" w:sz="2" w:space="0" w:color="BFBFBF" w:themeColor="background1" w:themeShade="BF"/>
            </w:tcBorders>
            <w:vAlign w:val="center"/>
          </w:tcPr>
          <w:p w14:paraId="3F256B0E" w14:textId="210F3D14"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FDA</w:t>
            </w:r>
          </w:p>
        </w:tc>
        <w:tc>
          <w:tcPr>
            <w:tcW w:w="1686" w:type="dxa"/>
            <w:tcBorders>
              <w:top w:val="single" w:sz="2" w:space="0" w:color="BFBFBF" w:themeColor="background1" w:themeShade="BF"/>
              <w:bottom w:val="single" w:sz="2" w:space="0" w:color="BFBFBF" w:themeColor="background1" w:themeShade="BF"/>
            </w:tcBorders>
            <w:vAlign w:val="center"/>
          </w:tcPr>
          <w:p w14:paraId="1988CE55" w14:textId="1CDDE8B7"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Drept</w:t>
            </w:r>
          </w:p>
        </w:tc>
        <w:tc>
          <w:tcPr>
            <w:tcW w:w="2291" w:type="dxa"/>
            <w:tcBorders>
              <w:top w:val="single" w:sz="2" w:space="0" w:color="BFBFBF" w:themeColor="background1" w:themeShade="BF"/>
              <w:bottom w:val="single" w:sz="2" w:space="0" w:color="BFBFBF" w:themeColor="background1" w:themeShade="BF"/>
            </w:tcBorders>
            <w:vAlign w:val="center"/>
          </w:tcPr>
          <w:p w14:paraId="306048FA" w14:textId="37B5A1C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Drept</w:t>
            </w:r>
          </w:p>
        </w:tc>
        <w:tc>
          <w:tcPr>
            <w:tcW w:w="993" w:type="dxa"/>
            <w:tcBorders>
              <w:top w:val="single" w:sz="2" w:space="0" w:color="BFBFBF" w:themeColor="background1" w:themeShade="BF"/>
              <w:bottom w:val="single" w:sz="2" w:space="0" w:color="BFBFBF" w:themeColor="background1" w:themeShade="BF"/>
            </w:tcBorders>
            <w:vAlign w:val="center"/>
          </w:tcPr>
          <w:p w14:paraId="78DC7E33" w14:textId="25B8F3CF"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2A4475C8" w14:textId="08C54A4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100</w:t>
            </w:r>
          </w:p>
        </w:tc>
      </w:tr>
      <w:tr w:rsidR="003C33D8" w:rsidRPr="00C217BB" w14:paraId="2C829C39"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45F5B260" w14:textId="5F58EEAC"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12</w:t>
            </w:r>
          </w:p>
        </w:tc>
        <w:tc>
          <w:tcPr>
            <w:tcW w:w="1555" w:type="dxa"/>
            <w:tcBorders>
              <w:top w:val="single" w:sz="2" w:space="0" w:color="BFBFBF" w:themeColor="background1" w:themeShade="BF"/>
              <w:bottom w:val="single" w:sz="2" w:space="0" w:color="BFBFBF" w:themeColor="background1" w:themeShade="BF"/>
            </w:tcBorders>
            <w:vAlign w:val="center"/>
          </w:tcPr>
          <w:p w14:paraId="7DC8ED9B" w14:textId="39B92626"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FSU</w:t>
            </w:r>
          </w:p>
        </w:tc>
        <w:tc>
          <w:tcPr>
            <w:tcW w:w="1686" w:type="dxa"/>
            <w:tcBorders>
              <w:top w:val="single" w:sz="2" w:space="0" w:color="BFBFBF" w:themeColor="background1" w:themeShade="BF"/>
              <w:bottom w:val="single" w:sz="2" w:space="0" w:color="BFBFBF" w:themeColor="background1" w:themeShade="BF"/>
            </w:tcBorders>
            <w:vAlign w:val="center"/>
          </w:tcPr>
          <w:p w14:paraId="20504042" w14:textId="74EDEFCF"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Istorie</w:t>
            </w:r>
          </w:p>
        </w:tc>
        <w:tc>
          <w:tcPr>
            <w:tcW w:w="2291" w:type="dxa"/>
            <w:tcBorders>
              <w:top w:val="single" w:sz="2" w:space="0" w:color="BFBFBF" w:themeColor="background1" w:themeShade="BF"/>
              <w:bottom w:val="single" w:sz="2" w:space="0" w:color="BFBFBF" w:themeColor="background1" w:themeShade="BF"/>
            </w:tcBorders>
            <w:vAlign w:val="center"/>
          </w:tcPr>
          <w:p w14:paraId="41BDDBA6" w14:textId="62CFE813"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Istorie</w:t>
            </w:r>
          </w:p>
        </w:tc>
        <w:tc>
          <w:tcPr>
            <w:tcW w:w="993" w:type="dxa"/>
            <w:tcBorders>
              <w:top w:val="single" w:sz="2" w:space="0" w:color="BFBFBF" w:themeColor="background1" w:themeShade="BF"/>
              <w:bottom w:val="single" w:sz="2" w:space="0" w:color="BFBFBF" w:themeColor="background1" w:themeShade="BF"/>
            </w:tcBorders>
            <w:vAlign w:val="center"/>
          </w:tcPr>
          <w:p w14:paraId="2BA04792" w14:textId="2A2A1062"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Licență</w:t>
            </w:r>
          </w:p>
        </w:tc>
        <w:tc>
          <w:tcPr>
            <w:tcW w:w="2267" w:type="dxa"/>
            <w:tcBorders>
              <w:top w:val="single" w:sz="2" w:space="0" w:color="BFBFBF" w:themeColor="background1" w:themeShade="BF"/>
              <w:bottom w:val="single" w:sz="2" w:space="0" w:color="BFBFBF" w:themeColor="background1" w:themeShade="BF"/>
            </w:tcBorders>
            <w:vAlign w:val="center"/>
          </w:tcPr>
          <w:p w14:paraId="4880DCFA" w14:textId="433DD12C"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50</w:t>
            </w:r>
          </w:p>
        </w:tc>
      </w:tr>
      <w:tr w:rsidR="00757707" w:rsidRPr="00C217BB" w14:paraId="6F29662D"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50933769" w14:textId="4D16610B" w:rsidR="00757707"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13</w:t>
            </w:r>
          </w:p>
        </w:tc>
        <w:tc>
          <w:tcPr>
            <w:tcW w:w="1555" w:type="dxa"/>
            <w:tcBorders>
              <w:top w:val="single" w:sz="2" w:space="0" w:color="BFBFBF" w:themeColor="background1" w:themeShade="BF"/>
              <w:bottom w:val="single" w:sz="2" w:space="0" w:color="BFBFBF" w:themeColor="background1" w:themeShade="BF"/>
            </w:tcBorders>
            <w:vAlign w:val="center"/>
          </w:tcPr>
          <w:p w14:paraId="3AC198DA" w14:textId="77777777" w:rsidR="00757707" w:rsidRPr="00C217BB" w:rsidRDefault="00757707" w:rsidP="00227F29">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FPL</w:t>
            </w:r>
          </w:p>
        </w:tc>
        <w:tc>
          <w:tcPr>
            <w:tcW w:w="1686" w:type="dxa"/>
            <w:tcBorders>
              <w:top w:val="single" w:sz="2" w:space="0" w:color="BFBFBF" w:themeColor="background1" w:themeShade="BF"/>
              <w:bottom w:val="single" w:sz="2" w:space="0" w:color="BFBFBF" w:themeColor="background1" w:themeShade="BF"/>
            </w:tcBorders>
            <w:vAlign w:val="center"/>
          </w:tcPr>
          <w:p w14:paraId="3011B7A4" w14:textId="77777777" w:rsidR="00757707" w:rsidRPr="00C217BB" w:rsidRDefault="00757707" w:rsidP="00227F29">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Româna ca limbă străină</w:t>
            </w:r>
          </w:p>
        </w:tc>
        <w:tc>
          <w:tcPr>
            <w:tcW w:w="3284" w:type="dxa"/>
            <w:gridSpan w:val="2"/>
            <w:tcBorders>
              <w:top w:val="single" w:sz="2" w:space="0" w:color="BFBFBF" w:themeColor="background1" w:themeShade="BF"/>
              <w:bottom w:val="single" w:sz="2" w:space="0" w:color="BFBFBF" w:themeColor="background1" w:themeShade="BF"/>
            </w:tcBorders>
            <w:vAlign w:val="center"/>
          </w:tcPr>
          <w:p w14:paraId="32BEDD41" w14:textId="77777777" w:rsidR="00757707" w:rsidRPr="00C217BB" w:rsidRDefault="00757707" w:rsidP="00227F29">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Programul pregătitor de limbă română pentru cetățenii străini</w:t>
            </w:r>
          </w:p>
        </w:tc>
        <w:tc>
          <w:tcPr>
            <w:tcW w:w="2267" w:type="dxa"/>
            <w:tcBorders>
              <w:top w:val="single" w:sz="2" w:space="0" w:color="BFBFBF" w:themeColor="background1" w:themeShade="BF"/>
              <w:bottom w:val="single" w:sz="2" w:space="0" w:color="BFBFBF" w:themeColor="background1" w:themeShade="BF"/>
            </w:tcBorders>
            <w:vAlign w:val="center"/>
          </w:tcPr>
          <w:p w14:paraId="5F3AD5D0" w14:textId="70EBCE19" w:rsidR="00757707" w:rsidRPr="00C217BB" w:rsidRDefault="00757707" w:rsidP="00227F29">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Pr>
                <w:rFonts w:ascii="Times New Roman" w:hAnsi="Times New Roman" w:cs="Times New Roman"/>
                <w:noProof/>
                <w:color w:val="000000" w:themeColor="text1"/>
                <w:sz w:val="18"/>
                <w:szCs w:val="18"/>
                <w:lang w:val="ro-RO"/>
              </w:rPr>
              <w:t xml:space="preserve"> / 50</w:t>
            </w:r>
          </w:p>
        </w:tc>
      </w:tr>
      <w:tr w:rsidR="003C33D8" w:rsidRPr="00C217BB" w14:paraId="5DBD726A"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731F3DC1" w14:textId="6E95CD04"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14</w:t>
            </w:r>
          </w:p>
        </w:tc>
        <w:tc>
          <w:tcPr>
            <w:tcW w:w="1555" w:type="dxa"/>
            <w:tcBorders>
              <w:top w:val="single" w:sz="2" w:space="0" w:color="BFBFBF" w:themeColor="background1" w:themeShade="BF"/>
              <w:bottom w:val="single" w:sz="2" w:space="0" w:color="BFBFBF" w:themeColor="background1" w:themeShade="BF"/>
            </w:tcBorders>
            <w:vAlign w:val="center"/>
          </w:tcPr>
          <w:p w14:paraId="10911CE3" w14:textId="0BE96CB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FPL</w:t>
            </w:r>
          </w:p>
        </w:tc>
        <w:tc>
          <w:tcPr>
            <w:tcW w:w="1686" w:type="dxa"/>
            <w:tcBorders>
              <w:top w:val="single" w:sz="2" w:space="0" w:color="BFBFBF" w:themeColor="background1" w:themeShade="BF"/>
              <w:bottom w:val="single" w:sz="2" w:space="0" w:color="BFBFBF" w:themeColor="background1" w:themeShade="BF"/>
            </w:tcBorders>
            <w:vAlign w:val="center"/>
          </w:tcPr>
          <w:p w14:paraId="2A0DE90A" w14:textId="325EC8C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Științe ale comunicării</w:t>
            </w:r>
          </w:p>
        </w:tc>
        <w:tc>
          <w:tcPr>
            <w:tcW w:w="2291" w:type="dxa"/>
            <w:tcBorders>
              <w:top w:val="single" w:sz="2" w:space="0" w:color="BFBFBF" w:themeColor="background1" w:themeShade="BF"/>
              <w:bottom w:val="single" w:sz="2" w:space="0" w:color="BFBFBF" w:themeColor="background1" w:themeShade="BF"/>
            </w:tcBorders>
            <w:vAlign w:val="center"/>
          </w:tcPr>
          <w:p w14:paraId="72B1DD6D" w14:textId="722A95C1"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Comunicare instituțională</w:t>
            </w:r>
          </w:p>
        </w:tc>
        <w:tc>
          <w:tcPr>
            <w:tcW w:w="993" w:type="dxa"/>
            <w:tcBorders>
              <w:top w:val="single" w:sz="2" w:space="0" w:color="BFBFBF" w:themeColor="background1" w:themeShade="BF"/>
              <w:bottom w:val="single" w:sz="2" w:space="0" w:color="BFBFBF" w:themeColor="background1" w:themeShade="BF"/>
            </w:tcBorders>
            <w:vAlign w:val="center"/>
          </w:tcPr>
          <w:p w14:paraId="2C8892AA" w14:textId="6341E4B5"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Master</w:t>
            </w:r>
          </w:p>
        </w:tc>
        <w:tc>
          <w:tcPr>
            <w:tcW w:w="2267" w:type="dxa"/>
            <w:tcBorders>
              <w:top w:val="single" w:sz="2" w:space="0" w:color="BFBFBF" w:themeColor="background1" w:themeShade="BF"/>
              <w:bottom w:val="single" w:sz="2" w:space="0" w:color="BFBFBF" w:themeColor="background1" w:themeShade="BF"/>
            </w:tcBorders>
            <w:vAlign w:val="center"/>
          </w:tcPr>
          <w:p w14:paraId="7DEE3175" w14:textId="2B8439E5"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Încadrare în domeniul acreditat</w:t>
            </w:r>
            <w:r w:rsidR="00757707">
              <w:rPr>
                <w:rFonts w:ascii="Times New Roman" w:hAnsi="Times New Roman" w:cs="Times New Roman"/>
                <w:noProof/>
                <w:color w:val="000000" w:themeColor="text1"/>
                <w:sz w:val="18"/>
                <w:szCs w:val="18"/>
                <w:lang w:val="ro-RO"/>
              </w:rPr>
              <w:t xml:space="preserve">  / 50</w:t>
            </w:r>
          </w:p>
        </w:tc>
      </w:tr>
      <w:tr w:rsidR="003C33D8" w:rsidRPr="00C217BB" w14:paraId="17454CA7"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69AE8239" w14:textId="27B40EC8"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15</w:t>
            </w:r>
          </w:p>
        </w:tc>
        <w:tc>
          <w:tcPr>
            <w:tcW w:w="1555" w:type="dxa"/>
            <w:tcBorders>
              <w:top w:val="single" w:sz="2" w:space="0" w:color="BFBFBF" w:themeColor="background1" w:themeShade="BF"/>
              <w:bottom w:val="single" w:sz="2" w:space="0" w:color="BFBFBF" w:themeColor="background1" w:themeShade="BF"/>
            </w:tcBorders>
            <w:vAlign w:val="center"/>
          </w:tcPr>
          <w:p w14:paraId="66C6BE77" w14:textId="0C634342"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FMA</w:t>
            </w:r>
          </w:p>
        </w:tc>
        <w:tc>
          <w:tcPr>
            <w:tcW w:w="1686" w:type="dxa"/>
            <w:tcBorders>
              <w:top w:val="single" w:sz="2" w:space="0" w:color="BFBFBF" w:themeColor="background1" w:themeShade="BF"/>
              <w:bottom w:val="single" w:sz="2" w:space="0" w:color="BFBFBF" w:themeColor="background1" w:themeShade="BF"/>
            </w:tcBorders>
            <w:vAlign w:val="center"/>
          </w:tcPr>
          <w:p w14:paraId="7185BB70" w14:textId="4A236327"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Ingineria mediului</w:t>
            </w:r>
          </w:p>
        </w:tc>
        <w:tc>
          <w:tcPr>
            <w:tcW w:w="2291" w:type="dxa"/>
            <w:tcBorders>
              <w:top w:val="single" w:sz="2" w:space="0" w:color="BFBFBF" w:themeColor="background1" w:themeShade="BF"/>
              <w:bottom w:val="single" w:sz="2" w:space="0" w:color="BFBFBF" w:themeColor="background1" w:themeShade="BF"/>
            </w:tcBorders>
            <w:vAlign w:val="center"/>
          </w:tcPr>
          <w:p w14:paraId="32749A38" w14:textId="25C8BB5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Sisteme de control și evaluare a calității mediului</w:t>
            </w:r>
          </w:p>
        </w:tc>
        <w:tc>
          <w:tcPr>
            <w:tcW w:w="993" w:type="dxa"/>
            <w:tcBorders>
              <w:top w:val="single" w:sz="2" w:space="0" w:color="BFBFBF" w:themeColor="background1" w:themeShade="BF"/>
              <w:bottom w:val="single" w:sz="2" w:space="0" w:color="BFBFBF" w:themeColor="background1" w:themeShade="BF"/>
            </w:tcBorders>
            <w:vAlign w:val="center"/>
          </w:tcPr>
          <w:p w14:paraId="3E4D2ACA" w14:textId="2DB027C7"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Master</w:t>
            </w:r>
          </w:p>
        </w:tc>
        <w:tc>
          <w:tcPr>
            <w:tcW w:w="2267" w:type="dxa"/>
            <w:tcBorders>
              <w:top w:val="single" w:sz="2" w:space="0" w:color="BFBFBF" w:themeColor="background1" w:themeShade="BF"/>
              <w:bottom w:val="single" w:sz="2" w:space="0" w:color="BFBFBF" w:themeColor="background1" w:themeShade="BF"/>
            </w:tcBorders>
            <w:vAlign w:val="center"/>
          </w:tcPr>
          <w:p w14:paraId="7DB3C2DC" w14:textId="401C7650"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50</w:t>
            </w:r>
          </w:p>
        </w:tc>
      </w:tr>
      <w:tr w:rsidR="003C33D8" w:rsidRPr="00C217BB" w14:paraId="1C790F60"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65B73B8E" w14:textId="5EBDA245" w:rsidR="003C33D8" w:rsidRPr="00C217BB" w:rsidRDefault="007E4F6C" w:rsidP="007E4F6C">
            <w:pPr>
              <w:pStyle w:val="Heading2"/>
              <w:spacing w:before="0"/>
              <w:ind w:left="144"/>
              <w:jc w:val="both"/>
              <w:rPr>
                <w:rFonts w:ascii="Times New Roman" w:hAnsi="Times New Roman" w:cs="Times New Roman"/>
                <w:noProof/>
                <w:color w:val="000000" w:themeColor="text1"/>
                <w:sz w:val="20"/>
                <w:szCs w:val="20"/>
                <w:lang w:val="ro-RO"/>
              </w:rPr>
            </w:pPr>
            <w:r>
              <w:rPr>
                <w:rFonts w:ascii="Times New Roman" w:hAnsi="Times New Roman" w:cs="Times New Roman"/>
                <w:noProof/>
                <w:color w:val="000000" w:themeColor="text1"/>
                <w:sz w:val="20"/>
                <w:szCs w:val="20"/>
                <w:lang w:val="ro-RO"/>
              </w:rPr>
              <w:t>16</w:t>
            </w:r>
          </w:p>
        </w:tc>
        <w:tc>
          <w:tcPr>
            <w:tcW w:w="1555" w:type="dxa"/>
            <w:tcBorders>
              <w:top w:val="single" w:sz="2" w:space="0" w:color="BFBFBF" w:themeColor="background1" w:themeShade="BF"/>
              <w:bottom w:val="single" w:sz="2" w:space="0" w:color="BFBFBF" w:themeColor="background1" w:themeShade="BF"/>
            </w:tcBorders>
            <w:vAlign w:val="center"/>
          </w:tcPr>
          <w:p w14:paraId="4174A4E1" w14:textId="562B9FD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FSA</w:t>
            </w:r>
          </w:p>
        </w:tc>
        <w:tc>
          <w:tcPr>
            <w:tcW w:w="1686" w:type="dxa"/>
            <w:tcBorders>
              <w:top w:val="single" w:sz="2" w:space="0" w:color="BFBFBF" w:themeColor="background1" w:themeShade="BF"/>
              <w:bottom w:val="single" w:sz="2" w:space="0" w:color="BFBFBF" w:themeColor="background1" w:themeShade="BF"/>
            </w:tcBorders>
            <w:vAlign w:val="center"/>
          </w:tcPr>
          <w:p w14:paraId="32E633F7" w14:textId="2FC2EB03"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Muzică</w:t>
            </w:r>
          </w:p>
        </w:tc>
        <w:tc>
          <w:tcPr>
            <w:tcW w:w="2291" w:type="dxa"/>
            <w:tcBorders>
              <w:top w:val="single" w:sz="2" w:space="0" w:color="BFBFBF" w:themeColor="background1" w:themeShade="BF"/>
              <w:bottom w:val="single" w:sz="2" w:space="0" w:color="BFBFBF" w:themeColor="background1" w:themeShade="BF"/>
            </w:tcBorders>
            <w:vAlign w:val="center"/>
          </w:tcPr>
          <w:p w14:paraId="4464579B" w14:textId="27E76710"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Educație muzicală</w:t>
            </w:r>
          </w:p>
        </w:tc>
        <w:tc>
          <w:tcPr>
            <w:tcW w:w="993" w:type="dxa"/>
            <w:tcBorders>
              <w:top w:val="single" w:sz="2" w:space="0" w:color="BFBFBF" w:themeColor="background1" w:themeShade="BF"/>
              <w:bottom w:val="single" w:sz="2" w:space="0" w:color="BFBFBF" w:themeColor="background1" w:themeShade="BF"/>
            </w:tcBorders>
            <w:vAlign w:val="center"/>
          </w:tcPr>
          <w:p w14:paraId="5881BD15" w14:textId="4010101B"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Master</w:t>
            </w:r>
          </w:p>
        </w:tc>
        <w:tc>
          <w:tcPr>
            <w:tcW w:w="2267" w:type="dxa"/>
            <w:tcBorders>
              <w:top w:val="single" w:sz="2" w:space="0" w:color="BFBFBF" w:themeColor="background1" w:themeShade="BF"/>
              <w:bottom w:val="single" w:sz="2" w:space="0" w:color="BFBFBF" w:themeColor="background1" w:themeShade="BF"/>
            </w:tcBorders>
            <w:vAlign w:val="center"/>
          </w:tcPr>
          <w:p w14:paraId="2D3E9DEB" w14:textId="59295127"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Menținerea acreditării</w:t>
            </w:r>
            <w:r w:rsidR="00757707">
              <w:rPr>
                <w:rFonts w:ascii="Times New Roman" w:hAnsi="Times New Roman" w:cs="Times New Roman"/>
                <w:noProof/>
                <w:color w:val="000000" w:themeColor="text1"/>
                <w:sz w:val="18"/>
                <w:szCs w:val="18"/>
                <w:lang w:val="ro-RO"/>
              </w:rPr>
              <w:t xml:space="preserve"> / 35</w:t>
            </w:r>
          </w:p>
        </w:tc>
      </w:tr>
      <w:tr w:rsidR="003C33D8" w:rsidRPr="00C217BB" w14:paraId="65ED3C45" w14:textId="77777777" w:rsidTr="00757707">
        <w:trPr>
          <w:trHeight w:val="248"/>
          <w:jc w:val="center"/>
        </w:trPr>
        <w:tc>
          <w:tcPr>
            <w:tcW w:w="564" w:type="dxa"/>
            <w:tcBorders>
              <w:top w:val="single" w:sz="2" w:space="0" w:color="BFBFBF" w:themeColor="background1" w:themeShade="BF"/>
              <w:bottom w:val="single" w:sz="2" w:space="0" w:color="BFBFBF" w:themeColor="background1" w:themeShade="BF"/>
            </w:tcBorders>
            <w:vAlign w:val="center"/>
          </w:tcPr>
          <w:p w14:paraId="2E2D753B" w14:textId="24F25B30" w:rsidR="003C33D8" w:rsidRPr="00C217BB" w:rsidRDefault="007E4F6C" w:rsidP="007E4F6C">
            <w:pPr>
              <w:pStyle w:val="Heading2"/>
              <w:spacing w:before="0"/>
              <w:ind w:left="144"/>
              <w:jc w:val="both"/>
              <w:rPr>
                <w:rFonts w:ascii="Times New Roman" w:hAnsi="Times New Roman" w:cs="Times New Roman"/>
                <w:noProof/>
                <w:color w:val="000000" w:themeColor="text1"/>
                <w:sz w:val="18"/>
                <w:szCs w:val="18"/>
                <w:lang w:val="ro-RO"/>
              </w:rPr>
            </w:pPr>
            <w:r>
              <w:rPr>
                <w:rFonts w:ascii="Times New Roman" w:hAnsi="Times New Roman" w:cs="Times New Roman"/>
                <w:noProof/>
                <w:color w:val="000000" w:themeColor="text1"/>
                <w:sz w:val="18"/>
                <w:szCs w:val="18"/>
                <w:lang w:val="ro-RO"/>
              </w:rPr>
              <w:t>17</w:t>
            </w:r>
          </w:p>
        </w:tc>
        <w:tc>
          <w:tcPr>
            <w:tcW w:w="1555" w:type="dxa"/>
            <w:tcBorders>
              <w:top w:val="single" w:sz="2" w:space="0" w:color="BFBFBF" w:themeColor="background1" w:themeShade="BF"/>
              <w:bottom w:val="single" w:sz="2" w:space="0" w:color="BFBFBF" w:themeColor="background1" w:themeShade="BF"/>
            </w:tcBorders>
            <w:vAlign w:val="center"/>
          </w:tcPr>
          <w:p w14:paraId="20F72F81" w14:textId="294300BD"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bCs/>
                <w:noProof/>
                <w:color w:val="000000" w:themeColor="text1"/>
                <w:sz w:val="18"/>
                <w:szCs w:val="18"/>
                <w:lang w:val="ro-RO"/>
              </w:rPr>
              <w:t>SDSEU</w:t>
            </w:r>
          </w:p>
        </w:tc>
        <w:tc>
          <w:tcPr>
            <w:tcW w:w="1686" w:type="dxa"/>
            <w:tcBorders>
              <w:top w:val="single" w:sz="2" w:space="0" w:color="BFBFBF" w:themeColor="background1" w:themeShade="BF"/>
              <w:bottom w:val="single" w:sz="2" w:space="0" w:color="BFBFBF" w:themeColor="background1" w:themeShade="BF"/>
            </w:tcBorders>
            <w:vAlign w:val="center"/>
          </w:tcPr>
          <w:p w14:paraId="45E61DE3" w14:textId="720E1C16"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bCs/>
                <w:noProof/>
                <w:color w:val="000000" w:themeColor="text1"/>
                <w:sz w:val="18"/>
                <w:szCs w:val="18"/>
                <w:lang w:val="ro-RO"/>
              </w:rPr>
              <w:t>Management</w:t>
            </w:r>
          </w:p>
        </w:tc>
        <w:tc>
          <w:tcPr>
            <w:tcW w:w="2291" w:type="dxa"/>
            <w:tcBorders>
              <w:top w:val="single" w:sz="2" w:space="0" w:color="BFBFBF" w:themeColor="background1" w:themeShade="BF"/>
              <w:bottom w:val="single" w:sz="2" w:space="0" w:color="BFBFBF" w:themeColor="background1" w:themeShade="BF"/>
            </w:tcBorders>
            <w:vAlign w:val="center"/>
          </w:tcPr>
          <w:p w14:paraId="281565E2" w14:textId="59375FB8"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w:t>
            </w:r>
          </w:p>
        </w:tc>
        <w:tc>
          <w:tcPr>
            <w:tcW w:w="993" w:type="dxa"/>
            <w:tcBorders>
              <w:top w:val="single" w:sz="2" w:space="0" w:color="BFBFBF" w:themeColor="background1" w:themeShade="BF"/>
              <w:bottom w:val="single" w:sz="2" w:space="0" w:color="BFBFBF" w:themeColor="background1" w:themeShade="BF"/>
            </w:tcBorders>
            <w:vAlign w:val="center"/>
          </w:tcPr>
          <w:p w14:paraId="57F24F77" w14:textId="52C73EEA"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Doctorat</w:t>
            </w:r>
          </w:p>
        </w:tc>
        <w:tc>
          <w:tcPr>
            <w:tcW w:w="2267" w:type="dxa"/>
            <w:tcBorders>
              <w:top w:val="single" w:sz="2" w:space="0" w:color="BFBFBF" w:themeColor="background1" w:themeShade="BF"/>
              <w:bottom w:val="single" w:sz="2" w:space="0" w:color="BFBFBF" w:themeColor="background1" w:themeShade="BF"/>
            </w:tcBorders>
            <w:vAlign w:val="center"/>
          </w:tcPr>
          <w:p w14:paraId="65DA33FE" w14:textId="77777777"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bCs/>
                <w:noProof/>
                <w:color w:val="000000" w:themeColor="text1"/>
                <w:sz w:val="18"/>
                <w:szCs w:val="18"/>
                <w:lang w:val="ro-RO"/>
              </w:rPr>
              <w:t>Menținerea acreditării</w:t>
            </w:r>
          </w:p>
        </w:tc>
      </w:tr>
      <w:tr w:rsidR="003C33D8" w:rsidRPr="00C217BB" w14:paraId="5021B6B4" w14:textId="77777777" w:rsidTr="00757707">
        <w:trPr>
          <w:trHeight w:val="248"/>
          <w:jc w:val="center"/>
        </w:trPr>
        <w:tc>
          <w:tcPr>
            <w:tcW w:w="564" w:type="dxa"/>
            <w:tcBorders>
              <w:top w:val="single" w:sz="2" w:space="0" w:color="BFBFBF" w:themeColor="background1" w:themeShade="BF"/>
              <w:bottom w:val="nil"/>
            </w:tcBorders>
            <w:vAlign w:val="center"/>
          </w:tcPr>
          <w:p w14:paraId="291EFF8A" w14:textId="3D99DD10" w:rsidR="003C33D8" w:rsidRPr="00C217BB" w:rsidRDefault="007E4F6C" w:rsidP="007E4F6C">
            <w:pPr>
              <w:pStyle w:val="Heading2"/>
              <w:spacing w:before="0"/>
              <w:ind w:left="144"/>
              <w:jc w:val="both"/>
              <w:rPr>
                <w:rFonts w:ascii="Times New Roman" w:hAnsi="Times New Roman" w:cs="Times New Roman"/>
                <w:noProof/>
                <w:color w:val="000000" w:themeColor="text1"/>
                <w:sz w:val="18"/>
                <w:szCs w:val="18"/>
                <w:lang w:val="ro-RO"/>
              </w:rPr>
            </w:pPr>
            <w:r>
              <w:rPr>
                <w:rFonts w:ascii="Times New Roman" w:hAnsi="Times New Roman" w:cs="Times New Roman"/>
                <w:noProof/>
                <w:color w:val="000000" w:themeColor="text1"/>
                <w:sz w:val="18"/>
                <w:szCs w:val="18"/>
                <w:lang w:val="ro-RO"/>
              </w:rPr>
              <w:t>18</w:t>
            </w:r>
          </w:p>
        </w:tc>
        <w:tc>
          <w:tcPr>
            <w:tcW w:w="1555" w:type="dxa"/>
            <w:tcBorders>
              <w:top w:val="single" w:sz="2" w:space="0" w:color="BFBFBF" w:themeColor="background1" w:themeShade="BF"/>
              <w:bottom w:val="nil"/>
            </w:tcBorders>
            <w:vAlign w:val="center"/>
          </w:tcPr>
          <w:p w14:paraId="253E286D" w14:textId="3666FA09" w:rsidR="003C33D8" w:rsidRPr="00C217BB" w:rsidRDefault="003C33D8" w:rsidP="001B5C44">
            <w:pPr>
              <w:pStyle w:val="Heading2"/>
              <w:spacing w:before="0"/>
              <w:jc w:val="center"/>
              <w:rPr>
                <w:rFonts w:ascii="Times New Roman" w:hAnsi="Times New Roman" w:cs="Times New Roman"/>
                <w:bCs/>
                <w:noProof/>
                <w:color w:val="000000" w:themeColor="text1"/>
                <w:sz w:val="18"/>
                <w:szCs w:val="18"/>
                <w:lang w:val="ro-RO"/>
              </w:rPr>
            </w:pPr>
            <w:r w:rsidRPr="00C217BB">
              <w:rPr>
                <w:rFonts w:ascii="Times New Roman" w:hAnsi="Times New Roman" w:cs="Times New Roman"/>
                <w:bCs/>
                <w:noProof/>
                <w:color w:val="000000" w:themeColor="text1"/>
                <w:sz w:val="18"/>
                <w:szCs w:val="18"/>
                <w:lang w:val="ro-RO"/>
              </w:rPr>
              <w:t>SDSEU</w:t>
            </w:r>
          </w:p>
        </w:tc>
        <w:tc>
          <w:tcPr>
            <w:tcW w:w="1686" w:type="dxa"/>
            <w:tcBorders>
              <w:top w:val="single" w:sz="2" w:space="0" w:color="BFBFBF" w:themeColor="background1" w:themeShade="BF"/>
              <w:bottom w:val="nil"/>
            </w:tcBorders>
            <w:vAlign w:val="center"/>
          </w:tcPr>
          <w:p w14:paraId="5CA1A886" w14:textId="48E1F09C" w:rsidR="003C33D8" w:rsidRPr="00C217BB" w:rsidRDefault="003C33D8" w:rsidP="001B5C44">
            <w:pPr>
              <w:pStyle w:val="Heading2"/>
              <w:spacing w:before="0"/>
              <w:jc w:val="center"/>
              <w:rPr>
                <w:rFonts w:ascii="Times New Roman" w:hAnsi="Times New Roman" w:cs="Times New Roman"/>
                <w:bCs/>
                <w:noProof/>
                <w:color w:val="000000" w:themeColor="text1"/>
                <w:sz w:val="18"/>
                <w:szCs w:val="18"/>
                <w:lang w:val="ro-RO"/>
              </w:rPr>
            </w:pPr>
            <w:r w:rsidRPr="00C217BB">
              <w:rPr>
                <w:rFonts w:ascii="Times New Roman" w:hAnsi="Times New Roman" w:cs="Times New Roman"/>
                <w:bCs/>
                <w:noProof/>
                <w:color w:val="000000" w:themeColor="text1"/>
                <w:sz w:val="18"/>
                <w:szCs w:val="18"/>
                <w:lang w:val="ro-RO"/>
              </w:rPr>
              <w:t>Contabilitate</w:t>
            </w:r>
          </w:p>
        </w:tc>
        <w:tc>
          <w:tcPr>
            <w:tcW w:w="2291" w:type="dxa"/>
            <w:tcBorders>
              <w:top w:val="single" w:sz="2" w:space="0" w:color="BFBFBF" w:themeColor="background1" w:themeShade="BF"/>
              <w:bottom w:val="nil"/>
            </w:tcBorders>
            <w:vAlign w:val="center"/>
          </w:tcPr>
          <w:p w14:paraId="40CB0F18" w14:textId="4F34C976"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w:t>
            </w:r>
          </w:p>
        </w:tc>
        <w:tc>
          <w:tcPr>
            <w:tcW w:w="993" w:type="dxa"/>
            <w:tcBorders>
              <w:top w:val="single" w:sz="2" w:space="0" w:color="BFBFBF" w:themeColor="background1" w:themeShade="BF"/>
              <w:bottom w:val="nil"/>
            </w:tcBorders>
            <w:vAlign w:val="center"/>
          </w:tcPr>
          <w:p w14:paraId="490EF392" w14:textId="3721A23D" w:rsidR="003C33D8" w:rsidRPr="00C217BB" w:rsidRDefault="003C33D8" w:rsidP="001B5C44">
            <w:pPr>
              <w:pStyle w:val="Heading2"/>
              <w:spacing w:before="0"/>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Doctorat</w:t>
            </w:r>
          </w:p>
        </w:tc>
        <w:tc>
          <w:tcPr>
            <w:tcW w:w="2267" w:type="dxa"/>
            <w:tcBorders>
              <w:top w:val="single" w:sz="2" w:space="0" w:color="BFBFBF" w:themeColor="background1" w:themeShade="BF"/>
              <w:bottom w:val="nil"/>
            </w:tcBorders>
            <w:vAlign w:val="center"/>
          </w:tcPr>
          <w:p w14:paraId="0C541760" w14:textId="77777777" w:rsidR="003C33D8" w:rsidRPr="00C217BB" w:rsidRDefault="003C33D8" w:rsidP="001B5C44">
            <w:pPr>
              <w:pStyle w:val="Heading2"/>
              <w:spacing w:before="0"/>
              <w:jc w:val="center"/>
              <w:rPr>
                <w:rFonts w:ascii="Times New Roman" w:hAnsi="Times New Roman" w:cs="Times New Roman"/>
                <w:bCs/>
                <w:noProof/>
                <w:color w:val="000000" w:themeColor="text1"/>
                <w:sz w:val="18"/>
                <w:szCs w:val="18"/>
                <w:lang w:val="ro-RO"/>
              </w:rPr>
            </w:pPr>
            <w:r w:rsidRPr="00C217BB">
              <w:rPr>
                <w:rFonts w:ascii="Times New Roman" w:hAnsi="Times New Roman" w:cs="Times New Roman"/>
                <w:bCs/>
                <w:noProof/>
                <w:color w:val="000000" w:themeColor="text1"/>
                <w:sz w:val="18"/>
                <w:szCs w:val="18"/>
                <w:lang w:val="ro-RO"/>
              </w:rPr>
              <w:t>Menținerea acreditării</w:t>
            </w:r>
          </w:p>
        </w:tc>
      </w:tr>
    </w:tbl>
    <w:p w14:paraId="2F61EE18" w14:textId="77777777" w:rsidR="00BC7DE0" w:rsidRPr="00C217BB" w:rsidRDefault="00BC7DE0" w:rsidP="001B5C44">
      <w:pPr>
        <w:pStyle w:val="Heading2"/>
        <w:spacing w:before="0" w:line="240" w:lineRule="auto"/>
        <w:jc w:val="both"/>
        <w:rPr>
          <w:rFonts w:ascii="Times New Roman" w:hAnsi="Times New Roman" w:cs="Times New Roman"/>
          <w:i/>
          <w:iCs/>
          <w:noProof/>
          <w:color w:val="auto"/>
          <w:sz w:val="24"/>
          <w:szCs w:val="24"/>
          <w:lang w:val="ro-RO"/>
        </w:rPr>
      </w:pPr>
    </w:p>
    <w:p w14:paraId="2AB16493" w14:textId="77777777" w:rsidR="00E71D37" w:rsidRPr="00C217BB" w:rsidRDefault="00E71D37" w:rsidP="001B5C44">
      <w:pPr>
        <w:pStyle w:val="Heading2"/>
        <w:spacing w:before="0" w:line="240" w:lineRule="auto"/>
        <w:jc w:val="both"/>
        <w:rPr>
          <w:rFonts w:ascii="Times New Roman" w:hAnsi="Times New Roman" w:cs="Times New Roman"/>
          <w:i/>
          <w:iCs/>
          <w:noProof/>
          <w:color w:val="auto"/>
          <w:sz w:val="24"/>
          <w:szCs w:val="24"/>
          <w:lang w:val="ro-RO"/>
        </w:rPr>
      </w:pPr>
    </w:p>
    <w:p w14:paraId="115EC76C" w14:textId="06C0BA22" w:rsidR="003C094C" w:rsidRPr="00C217BB" w:rsidRDefault="00B92AFD" w:rsidP="001B5C44">
      <w:pPr>
        <w:pStyle w:val="Heading2"/>
        <w:spacing w:before="0" w:line="240" w:lineRule="auto"/>
        <w:jc w:val="both"/>
        <w:rPr>
          <w:rFonts w:ascii="Times New Roman" w:hAnsi="Times New Roman" w:cs="Times New Roman"/>
          <w:i/>
          <w:iCs/>
          <w:noProof/>
          <w:color w:val="auto"/>
          <w:sz w:val="18"/>
          <w:szCs w:val="18"/>
          <w:lang w:val="ro-RO"/>
        </w:rPr>
      </w:pPr>
      <w:r w:rsidRPr="00C217BB">
        <w:rPr>
          <w:rFonts w:ascii="Times New Roman" w:hAnsi="Times New Roman" w:cs="Times New Roman"/>
          <w:i/>
          <w:iCs/>
          <w:noProof/>
          <w:color w:val="auto"/>
          <w:sz w:val="24"/>
          <w:szCs w:val="24"/>
          <w:lang w:val="ro-RO"/>
        </w:rPr>
        <w:t xml:space="preserve"> </w:t>
      </w:r>
      <w:r w:rsidRPr="00C217BB">
        <w:rPr>
          <w:rFonts w:ascii="Times New Roman" w:hAnsi="Times New Roman" w:cs="Times New Roman"/>
          <w:i/>
          <w:iCs/>
          <w:noProof/>
          <w:color w:val="auto"/>
          <w:sz w:val="18"/>
          <w:szCs w:val="18"/>
          <w:lang w:val="ro-RO"/>
        </w:rPr>
        <w:t>(*) Schimbare calificativ – după încredere limitată din 17.12.2020</w:t>
      </w:r>
    </w:p>
    <w:p w14:paraId="05DF686C" w14:textId="77777777" w:rsidR="00B92AFD" w:rsidRPr="00C217BB" w:rsidRDefault="00B92AFD" w:rsidP="001B5C44">
      <w:pPr>
        <w:pStyle w:val="Heading2"/>
        <w:spacing w:before="0" w:line="240" w:lineRule="auto"/>
        <w:jc w:val="both"/>
        <w:rPr>
          <w:rFonts w:ascii="Times New Roman" w:hAnsi="Times New Roman" w:cs="Times New Roman"/>
          <w:noProof/>
          <w:color w:val="0070C0"/>
          <w:sz w:val="24"/>
          <w:szCs w:val="24"/>
          <w:lang w:val="ro-RO"/>
        </w:rPr>
      </w:pPr>
    </w:p>
    <w:p w14:paraId="28055577" w14:textId="77777777" w:rsidR="00EF7F5F" w:rsidRPr="00C217BB" w:rsidRDefault="00EF7F5F">
      <w:pPr>
        <w:rPr>
          <w:rFonts w:ascii="Times New Roman" w:eastAsiaTheme="majorEastAsia"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br w:type="page"/>
      </w:r>
    </w:p>
    <w:p w14:paraId="69506BB1" w14:textId="6070E725" w:rsidR="006A204E" w:rsidRPr="00C217BB" w:rsidRDefault="001103E4"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.2. </w:t>
      </w:r>
      <w:bookmarkEnd w:id="4"/>
      <w:r w:rsidR="006A204E" w:rsidRPr="00C217BB">
        <w:rPr>
          <w:rFonts w:ascii="Times New Roman" w:hAnsi="Times New Roman" w:cs="Times New Roman"/>
          <w:noProof/>
          <w:color w:val="0070C0"/>
          <w:sz w:val="24"/>
          <w:szCs w:val="24"/>
          <w:lang w:val="ro-RO"/>
        </w:rPr>
        <w:t>Implementarea eficientă a politicilor educaționale legate de selectarea candidaților, conținutul programelor de studiu, adecvarea metodelor de predare, asigurarea resurselor umane și materiale, eficacitatea metodelor de evaluare a studenților, susținerea studenților cu probleme speciale</w:t>
      </w:r>
    </w:p>
    <w:p w14:paraId="4195C57D" w14:textId="344AF505" w:rsidR="00DF3B17" w:rsidRPr="00C217BB" w:rsidRDefault="006A7E67" w:rsidP="001B5C44">
      <w:pPr>
        <w:spacing w:after="0" w:line="240" w:lineRule="auto"/>
        <w:jc w:val="both"/>
        <w:rPr>
          <w:rFonts w:ascii="Times New Roman" w:hAnsi="Times New Roman" w:cs="Times New Roman"/>
          <w:iCs/>
          <w:noProof/>
          <w:sz w:val="24"/>
          <w:szCs w:val="24"/>
          <w:lang w:val="ro-RO"/>
        </w:rPr>
      </w:pPr>
      <w:r w:rsidRPr="00C217BB">
        <w:rPr>
          <w:rFonts w:ascii="Times New Roman" w:hAnsi="Times New Roman" w:cs="Times New Roman"/>
          <w:bCs/>
          <w:i/>
          <w:noProof/>
          <w:sz w:val="24"/>
          <w:szCs w:val="24"/>
          <w:lang w:val="ro-RO"/>
        </w:rPr>
        <w:t>Indicator de performanță/ținta propusă:</w:t>
      </w:r>
      <w:r w:rsidR="00AE786D" w:rsidRPr="00C217BB">
        <w:rPr>
          <w:rFonts w:ascii="Times New Roman" w:hAnsi="Times New Roman" w:cs="Times New Roman"/>
          <w:iCs/>
          <w:noProof/>
          <w:sz w:val="24"/>
          <w:szCs w:val="24"/>
          <w:lang w:val="ro-RO"/>
        </w:rPr>
        <w:t xml:space="preserve"> </w:t>
      </w:r>
      <w:r w:rsidR="00DF3B17" w:rsidRPr="00C217BB">
        <w:rPr>
          <w:rFonts w:ascii="Times New Roman" w:hAnsi="Times New Roman" w:cs="Times New Roman"/>
          <w:iCs/>
          <w:noProof/>
          <w:sz w:val="24"/>
          <w:szCs w:val="24"/>
          <w:lang w:val="ro-RO"/>
        </w:rPr>
        <w:t xml:space="preserve">Cel puțin o ședință pentru fiecare departament în care să se dezbată conținutul programelor de studiu, adecvarea metodelor de predare, asigurarea resurselor umane și materiale, eficacitatea metodelor de evaluare a studenților. Creșterea gradului de acoperire a disciplinelor cu materiale didactice proprii (cărți, cursuri universitare, îndrumare de laborator, în format clasic/electronic). </w:t>
      </w:r>
    </w:p>
    <w:p w14:paraId="72D1E8CA" w14:textId="3BB55781" w:rsidR="002D0C0C" w:rsidRPr="00C217BB" w:rsidRDefault="00AE786D" w:rsidP="001B5C44">
      <w:pPr>
        <w:spacing w:after="0" w:line="240" w:lineRule="auto"/>
        <w:jc w:val="both"/>
        <w:rPr>
          <w:rFonts w:ascii="Times New Roman" w:hAnsi="Times New Roman" w:cs="Times New Roman"/>
          <w:b/>
          <w:iCs/>
          <w:noProof/>
          <w:sz w:val="24"/>
          <w:szCs w:val="24"/>
          <w:lang w:val="ro-RO"/>
        </w:rPr>
      </w:pPr>
      <w:r w:rsidRPr="00C217BB">
        <w:rPr>
          <w:rFonts w:ascii="Times New Roman" w:hAnsi="Times New Roman" w:cs="Times New Roman"/>
          <w:bCs/>
          <w:iCs/>
          <w:noProof/>
          <w:sz w:val="24"/>
          <w:szCs w:val="24"/>
          <w:lang w:val="ro-RO"/>
        </w:rPr>
        <w:t>Grad de realizare UVT:</w:t>
      </w:r>
      <w:r w:rsidR="00EB7E1E" w:rsidRPr="00C217BB">
        <w:rPr>
          <w:rFonts w:ascii="Times New Roman" w:hAnsi="Times New Roman" w:cs="Times New Roman"/>
          <w:bCs/>
          <w:iCs/>
          <w:noProof/>
          <w:sz w:val="24"/>
          <w:szCs w:val="24"/>
          <w:lang w:val="ro-RO"/>
        </w:rPr>
        <w:t xml:space="preserve"> </w:t>
      </w:r>
      <w:r w:rsidR="002E33B5" w:rsidRPr="00C217BB">
        <w:rPr>
          <w:rFonts w:ascii="Times New Roman" w:hAnsi="Times New Roman" w:cs="Times New Roman"/>
          <w:b/>
          <w:iCs/>
          <w:noProof/>
          <w:sz w:val="24"/>
          <w:szCs w:val="24"/>
          <w:lang w:val="ro-RO"/>
        </w:rPr>
        <w:t>100%</w:t>
      </w:r>
    </w:p>
    <w:p w14:paraId="69B2FFC4" w14:textId="77777777" w:rsidR="002E33B5" w:rsidRPr="00C217BB" w:rsidRDefault="002E33B5" w:rsidP="001B5C44">
      <w:pPr>
        <w:spacing w:after="0" w:line="240" w:lineRule="auto"/>
        <w:jc w:val="both"/>
        <w:rPr>
          <w:rFonts w:ascii="Times New Roman" w:hAnsi="Times New Roman" w:cs="Times New Roman"/>
          <w:bCs/>
          <w:iCs/>
          <w:noProof/>
          <w:color w:val="FF0000"/>
          <w:sz w:val="24"/>
          <w:szCs w:val="24"/>
          <w:lang w:val="ro-RO"/>
        </w:rPr>
      </w:pPr>
    </w:p>
    <w:p w14:paraId="405494A7" w14:textId="7899922B" w:rsidR="00AE786D" w:rsidRPr="00C217BB" w:rsidRDefault="002E33B5" w:rsidP="001B5C44">
      <w:pPr>
        <w:spacing w:after="0" w:line="240" w:lineRule="auto"/>
        <w:jc w:val="both"/>
        <w:rPr>
          <w:rFonts w:ascii="Times New Roman" w:hAnsi="Times New Roman" w:cs="Times New Roman"/>
          <w:bCs/>
          <w:i/>
          <w:noProof/>
          <w:sz w:val="24"/>
          <w:szCs w:val="24"/>
          <w:lang w:val="ro-RO"/>
        </w:rPr>
      </w:pPr>
      <w:r w:rsidRPr="00C217BB">
        <w:rPr>
          <w:rFonts w:ascii="Times New Roman" w:hAnsi="Times New Roman" w:cs="Times New Roman"/>
          <w:bCs/>
          <w:i/>
          <w:noProof/>
          <w:sz w:val="24"/>
          <w:szCs w:val="24"/>
          <w:lang w:val="ro-RO"/>
        </w:rPr>
        <w:t>Conform datelor primite de la facultăți, în anul 2023</w:t>
      </w:r>
      <w:r w:rsidR="00707822" w:rsidRPr="00C217BB">
        <w:rPr>
          <w:rFonts w:ascii="Times New Roman" w:hAnsi="Times New Roman" w:cs="Times New Roman"/>
          <w:bCs/>
          <w:i/>
          <w:noProof/>
          <w:sz w:val="24"/>
          <w:szCs w:val="24"/>
          <w:lang w:val="ro-RO"/>
        </w:rPr>
        <w:t>,</w:t>
      </w:r>
      <w:r w:rsidRPr="00C217BB">
        <w:rPr>
          <w:rFonts w:ascii="Times New Roman" w:hAnsi="Times New Roman" w:cs="Times New Roman"/>
          <w:bCs/>
          <w:i/>
          <w:noProof/>
          <w:sz w:val="24"/>
          <w:szCs w:val="24"/>
          <w:lang w:val="ro-RO"/>
        </w:rPr>
        <w:t xml:space="preserve"> s-a efectuat cel puțin o ședință de departament în care să se dezbată conținutul programelor de studiu, adecvarea metodelor de predare, asigurarea resurselor umane și materiale, eficacitatea metodelor de evaluare a studenților.</w:t>
      </w:r>
      <w:r w:rsidR="00621384" w:rsidRPr="00C217BB">
        <w:rPr>
          <w:rFonts w:ascii="Times New Roman" w:hAnsi="Times New Roman" w:cs="Times New Roman"/>
          <w:bCs/>
          <w:i/>
          <w:noProof/>
          <w:sz w:val="24"/>
          <w:szCs w:val="24"/>
          <w:lang w:val="ro-RO"/>
        </w:rPr>
        <w:t xml:space="preserve"> </w:t>
      </w:r>
      <w:r w:rsidRPr="00C217BB">
        <w:rPr>
          <w:rFonts w:ascii="Times New Roman" w:hAnsi="Times New Roman" w:cs="Times New Roman"/>
          <w:bCs/>
          <w:i/>
          <w:noProof/>
          <w:sz w:val="24"/>
          <w:szCs w:val="24"/>
          <w:lang w:val="ro-RO"/>
        </w:rPr>
        <w:t xml:space="preserve">Dezvoltarea cursurilor pe platforma de e-learning Moodle </w:t>
      </w:r>
      <w:r w:rsidRPr="00C217BB">
        <w:rPr>
          <w:rFonts w:ascii="Times New Roman" w:hAnsi="Times New Roman" w:cs="Times New Roman"/>
          <w:bCs/>
          <w:i/>
          <w:noProof/>
          <w:sz w:val="24"/>
          <w:szCs w:val="24"/>
          <w:u w:val="single"/>
          <w:lang w:val="ro-RO"/>
        </w:rPr>
        <w:t>(https://moodle.valahia.ro/)</w:t>
      </w:r>
      <w:r w:rsidRPr="00C217BB">
        <w:rPr>
          <w:rFonts w:ascii="Times New Roman" w:hAnsi="Times New Roman" w:cs="Times New Roman"/>
          <w:bCs/>
          <w:i/>
          <w:noProof/>
          <w:sz w:val="24"/>
          <w:szCs w:val="24"/>
          <w:lang w:val="ro-RO"/>
        </w:rPr>
        <w:t xml:space="preserve"> a dus la creșterea gradului de acoperire a disciplinelor cu materiale didactice proprii.</w:t>
      </w:r>
      <w:r w:rsidR="00936B8D" w:rsidRPr="00C217BB">
        <w:rPr>
          <w:rFonts w:ascii="Times New Roman" w:hAnsi="Times New Roman" w:cs="Times New Roman"/>
          <w:bCs/>
          <w:i/>
          <w:noProof/>
          <w:sz w:val="24"/>
          <w:szCs w:val="24"/>
          <w:lang w:val="ro-RO"/>
        </w:rPr>
        <w:t xml:space="preserve"> </w:t>
      </w:r>
      <w:r w:rsidR="00621384" w:rsidRPr="00C217BB">
        <w:rPr>
          <w:rFonts w:ascii="Times New Roman" w:hAnsi="Times New Roman" w:cs="Times New Roman"/>
          <w:bCs/>
          <w:i/>
          <w:noProof/>
          <w:sz w:val="24"/>
          <w:szCs w:val="24"/>
          <w:lang w:val="ro-RO"/>
        </w:rPr>
        <w:t xml:space="preserve">Ex. </w:t>
      </w:r>
      <w:r w:rsidR="003C7FD3" w:rsidRPr="00C217BB">
        <w:rPr>
          <w:rFonts w:ascii="Times New Roman" w:hAnsi="Times New Roman" w:cs="Times New Roman"/>
          <w:i/>
          <w:iCs/>
          <w:noProof/>
          <w:sz w:val="24"/>
          <w:szCs w:val="24"/>
          <w:lang w:val="ro-RO"/>
        </w:rPr>
        <w:t>În ședința colectivului DPPD din data de 28.09.2023 au fost analizate fișele disciplinelor pentru anul universitar 2023-2024, din perspectiva conținuturilor, a metodelor de predare și a celor de evaluare</w:t>
      </w:r>
      <w:r w:rsidR="00440D66" w:rsidRPr="00C217BB">
        <w:rPr>
          <w:rFonts w:ascii="Times New Roman" w:hAnsi="Times New Roman" w:cs="Times New Roman"/>
          <w:i/>
          <w:iCs/>
          <w:noProof/>
          <w:sz w:val="24"/>
          <w:szCs w:val="24"/>
          <w:lang w:val="ro-RO"/>
        </w:rPr>
        <w:t xml:space="preserve">. </w:t>
      </w:r>
      <w:r w:rsidR="003C7FD3" w:rsidRPr="00C217BB">
        <w:rPr>
          <w:rFonts w:ascii="Times New Roman" w:hAnsi="Times New Roman" w:cs="Times New Roman"/>
          <w:i/>
          <w:iCs/>
          <w:noProof/>
          <w:sz w:val="24"/>
          <w:szCs w:val="24"/>
          <w:lang w:val="ro-RO"/>
        </w:rPr>
        <w:t>În ședința consiliului D.P.P.D. din data de 25.09.2023  s-a realizat analiza și avizarea dosarului dnei Cernoiu Elena - pentru acordarea statutului de cadru didactic asociat.</w:t>
      </w:r>
    </w:p>
    <w:p w14:paraId="11D000D7" w14:textId="77777777" w:rsidR="003C7FD3" w:rsidRPr="00C217BB" w:rsidRDefault="003C7FD3" w:rsidP="001B5C44">
      <w:pPr>
        <w:spacing w:after="0" w:line="240" w:lineRule="auto"/>
        <w:jc w:val="both"/>
        <w:rPr>
          <w:rFonts w:ascii="Times New Roman" w:hAnsi="Times New Roman" w:cs="Times New Roman"/>
          <w:i/>
          <w:iCs/>
          <w:noProof/>
          <w:sz w:val="24"/>
          <w:szCs w:val="24"/>
          <w:lang w:val="ro-RO"/>
        </w:rPr>
      </w:pPr>
    </w:p>
    <w:p w14:paraId="370A3782" w14:textId="17B56EAD" w:rsidR="00424987" w:rsidRPr="00C217BB" w:rsidRDefault="001103E4" w:rsidP="001B5C44">
      <w:pPr>
        <w:pStyle w:val="Heading2"/>
        <w:spacing w:before="0" w:line="240" w:lineRule="auto"/>
        <w:jc w:val="both"/>
        <w:rPr>
          <w:rFonts w:ascii="Times New Roman" w:hAnsi="Times New Roman" w:cs="Times New Roman"/>
          <w:noProof/>
          <w:color w:val="0070C0"/>
          <w:sz w:val="24"/>
          <w:szCs w:val="24"/>
          <w:lang w:val="ro-RO"/>
        </w:rPr>
      </w:pPr>
      <w:bookmarkStart w:id="5" w:name="_Toc8381589"/>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.3.</w:t>
      </w:r>
      <w:bookmarkEnd w:id="5"/>
      <w:r w:rsidR="00AE786D" w:rsidRPr="00C217BB">
        <w:rPr>
          <w:rFonts w:ascii="Times New Roman" w:hAnsi="Times New Roman" w:cs="Times New Roman"/>
          <w:noProof/>
          <w:color w:val="0070C0"/>
          <w:sz w:val="24"/>
          <w:szCs w:val="24"/>
          <w:lang w:val="ro-RO"/>
        </w:rPr>
        <w:t xml:space="preserve"> Derularea unui proces didactic de calitate prin implicarea unei resurse umane cu înalte </w:t>
      </w:r>
      <w:r w:rsidR="00345CDE" w:rsidRPr="00C217BB">
        <w:rPr>
          <w:rFonts w:ascii="Times New Roman" w:hAnsi="Times New Roman" w:cs="Times New Roman"/>
          <w:noProof/>
          <w:color w:val="0070C0"/>
          <w:sz w:val="24"/>
          <w:szCs w:val="24"/>
          <w:lang w:val="ro-RO"/>
        </w:rPr>
        <w:t>performan</w:t>
      </w:r>
      <w:r w:rsidR="000C15B3" w:rsidRPr="00C217BB">
        <w:rPr>
          <w:rFonts w:ascii="Times New Roman" w:hAnsi="Times New Roman" w:cs="Times New Roman"/>
          <w:noProof/>
          <w:color w:val="0070C0"/>
          <w:sz w:val="24"/>
          <w:szCs w:val="24"/>
          <w:lang w:val="ro-RO"/>
        </w:rPr>
        <w:t>ț</w:t>
      </w:r>
      <w:r w:rsidR="00345CDE" w:rsidRPr="00C217BB">
        <w:rPr>
          <w:rFonts w:ascii="Times New Roman" w:hAnsi="Times New Roman" w:cs="Times New Roman"/>
          <w:noProof/>
          <w:color w:val="0070C0"/>
          <w:sz w:val="24"/>
          <w:szCs w:val="24"/>
          <w:lang w:val="ro-RO"/>
        </w:rPr>
        <w:t>e</w:t>
      </w:r>
      <w:r w:rsidR="00AE786D" w:rsidRPr="00C217BB">
        <w:rPr>
          <w:rFonts w:ascii="Times New Roman" w:hAnsi="Times New Roman" w:cs="Times New Roman"/>
          <w:noProof/>
          <w:color w:val="0070C0"/>
          <w:sz w:val="24"/>
          <w:szCs w:val="24"/>
          <w:lang w:val="ro-RO"/>
        </w:rPr>
        <w:t xml:space="preserve"> academice </w:t>
      </w:r>
      <w:r w:rsidR="00345CDE" w:rsidRPr="00C217BB">
        <w:rPr>
          <w:rFonts w:ascii="Times New Roman" w:hAnsi="Times New Roman" w:cs="Times New Roman"/>
          <w:noProof/>
          <w:color w:val="0070C0"/>
          <w:sz w:val="24"/>
          <w:szCs w:val="24"/>
          <w:lang w:val="ro-RO"/>
        </w:rPr>
        <w:t>și</w:t>
      </w:r>
      <w:r w:rsidR="00AE786D" w:rsidRPr="00C217BB">
        <w:rPr>
          <w:rFonts w:ascii="Times New Roman" w:hAnsi="Times New Roman" w:cs="Times New Roman"/>
          <w:noProof/>
          <w:color w:val="0070C0"/>
          <w:sz w:val="24"/>
          <w:szCs w:val="24"/>
          <w:lang w:val="ro-RO"/>
        </w:rPr>
        <w:t xml:space="preserve"> asigurarea unui mediu de </w:t>
      </w:r>
      <w:r w:rsidR="00345CDE" w:rsidRPr="00C217BB">
        <w:rPr>
          <w:rFonts w:ascii="Times New Roman" w:hAnsi="Times New Roman" w:cs="Times New Roman"/>
          <w:noProof/>
          <w:color w:val="0070C0"/>
          <w:sz w:val="24"/>
          <w:szCs w:val="24"/>
          <w:lang w:val="ro-RO"/>
        </w:rPr>
        <w:t>învățare</w:t>
      </w:r>
      <w:r w:rsidR="00AE786D" w:rsidRPr="00C217BB">
        <w:rPr>
          <w:rFonts w:ascii="Times New Roman" w:hAnsi="Times New Roman" w:cs="Times New Roman"/>
          <w:noProof/>
          <w:color w:val="0070C0"/>
          <w:sz w:val="24"/>
          <w:szCs w:val="24"/>
          <w:lang w:val="ro-RO"/>
        </w:rPr>
        <w:t xml:space="preserve"> adecvat</w:t>
      </w:r>
    </w:p>
    <w:p w14:paraId="64E14AAC" w14:textId="40874E86" w:rsidR="00DF3B17"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1103E4" w:rsidRPr="00C217BB">
        <w:rPr>
          <w:rFonts w:ascii="Times New Roman" w:hAnsi="Times New Roman" w:cs="Times New Roman"/>
          <w:noProof/>
          <w:sz w:val="24"/>
          <w:szCs w:val="24"/>
          <w:lang w:val="ro-RO"/>
        </w:rPr>
        <w:t xml:space="preserve"> </w:t>
      </w:r>
      <w:r w:rsidR="00DF3B17" w:rsidRPr="00C217BB">
        <w:rPr>
          <w:rFonts w:ascii="Times New Roman" w:hAnsi="Times New Roman" w:cs="Times New Roman"/>
          <w:noProof/>
          <w:sz w:val="24"/>
          <w:szCs w:val="24"/>
          <w:lang w:val="ro-RO"/>
        </w:rPr>
        <w:t>Cel puțin o ședință de departament/an pentru toate departamentele din UVT în care se vor analiza performanțele cadrelor didactice (publicații, plan de cercetare, plan de dezvoltare în departament, îndeplinire standarde CNATDCU și indicatori ARACIS/disciplină) și se va realiza un plan de măsuri pentru menținerea/îmbunătățirea situației. Cel puțin o ședință de departament/an pentru toate departamentele din UVT în care se vor analiza  rezultatele sondajelor de opinie/anchetelor realizate în rândul absolvenților, respectiv angajatorilor.</w:t>
      </w:r>
    </w:p>
    <w:p w14:paraId="0D122D98" w14:textId="385D6DBA" w:rsidR="001103E4" w:rsidRPr="00C217BB" w:rsidRDefault="001103E4"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001E5E03" w:rsidRPr="00C217BB">
        <w:rPr>
          <w:rFonts w:ascii="Times New Roman" w:hAnsi="Times New Roman" w:cs="Times New Roman"/>
          <w:bCs/>
          <w:iCs/>
          <w:noProof/>
          <w:sz w:val="24"/>
          <w:szCs w:val="24"/>
          <w:lang w:val="ro-RO"/>
        </w:rPr>
        <w:t>:</w:t>
      </w:r>
      <w:r w:rsidR="001E5E03" w:rsidRPr="00C217BB">
        <w:rPr>
          <w:rFonts w:ascii="Times New Roman" w:hAnsi="Times New Roman" w:cs="Times New Roman"/>
          <w:noProof/>
          <w:sz w:val="24"/>
          <w:szCs w:val="24"/>
          <w:lang w:val="ro-RO"/>
        </w:rPr>
        <w:t xml:space="preserve"> </w:t>
      </w:r>
      <w:r w:rsidR="00910551" w:rsidRPr="00C217BB">
        <w:rPr>
          <w:rFonts w:ascii="Times New Roman" w:hAnsi="Times New Roman" w:cs="Times New Roman"/>
          <w:b/>
          <w:bCs/>
          <w:iCs/>
          <w:noProof/>
          <w:color w:val="000000" w:themeColor="text1"/>
          <w:sz w:val="24"/>
          <w:szCs w:val="24"/>
          <w:lang w:val="ro-RO"/>
        </w:rPr>
        <w:t>100%</w:t>
      </w:r>
    </w:p>
    <w:p w14:paraId="14F4220C" w14:textId="77777777" w:rsidR="00FA3641" w:rsidRPr="00C217BB" w:rsidRDefault="00FA3641" w:rsidP="001B5C44">
      <w:pPr>
        <w:pStyle w:val="Heading2"/>
        <w:spacing w:before="0" w:line="240" w:lineRule="auto"/>
        <w:jc w:val="both"/>
        <w:rPr>
          <w:rFonts w:ascii="Times New Roman" w:hAnsi="Times New Roman" w:cs="Times New Roman"/>
          <w:noProof/>
          <w:color w:val="auto"/>
          <w:sz w:val="24"/>
          <w:szCs w:val="24"/>
          <w:lang w:val="ro-RO"/>
        </w:rPr>
      </w:pPr>
      <w:bookmarkStart w:id="6" w:name="_Toc8381590"/>
    </w:p>
    <w:p w14:paraId="692B2ED8" w14:textId="097528CD" w:rsidR="003C7FD3" w:rsidRPr="00C217BB" w:rsidRDefault="00910551"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La nivelul fiecărui departament, în cadrul ședințelor de departament, au fost analizate performanțele cadrelor didactice din punct de vedere al producției științifice, ținând cont de necesitatea îndeplinirii standardelor CNATDCU și indicatorilor ARACIS/disciplină. În cadrul departamentelor didactice, au fost discutate planurile individuale de cercetare științifică. De asemenea, anual, este analizat feedbackul din partea absolvenților, al angajatorilor, feedback rezultat în urma unor întâlniri cu aceștia sau a unor sondaje/anchete realizate cu scopul îmbunătățirii permanente a calității activității didactic</w:t>
      </w:r>
      <w:r w:rsidRPr="00C217BB">
        <w:rPr>
          <w:rFonts w:ascii="Times New Roman" w:hAnsi="Times New Roman" w:cs="Times New Roman"/>
          <w:i/>
          <w:iCs/>
          <w:noProof/>
          <w:color w:val="000000" w:themeColor="text1"/>
          <w:sz w:val="24"/>
          <w:szCs w:val="24"/>
          <w:lang w:val="ro-RO"/>
        </w:rPr>
        <w:t xml:space="preserve">e. </w:t>
      </w:r>
      <w:r w:rsidR="00440D66" w:rsidRPr="00C217BB">
        <w:rPr>
          <w:rFonts w:ascii="Times New Roman" w:hAnsi="Times New Roman" w:cs="Times New Roman"/>
          <w:i/>
          <w:iCs/>
          <w:noProof/>
          <w:color w:val="000000" w:themeColor="text1"/>
          <w:sz w:val="24"/>
          <w:szCs w:val="24"/>
          <w:lang w:val="ro-RO"/>
        </w:rPr>
        <w:t>În anumite situații s</w:t>
      </w:r>
      <w:r w:rsidRPr="00C217BB">
        <w:rPr>
          <w:rFonts w:ascii="Times New Roman" w:hAnsi="Times New Roman" w:cs="Times New Roman"/>
          <w:i/>
          <w:iCs/>
          <w:noProof/>
          <w:color w:val="000000" w:themeColor="text1"/>
          <w:sz w:val="24"/>
          <w:szCs w:val="24"/>
          <w:lang w:val="ro-RO"/>
        </w:rPr>
        <w:t>-au dezbătut observațiil</w:t>
      </w:r>
      <w:r w:rsidR="00440D66" w:rsidRPr="00C217BB">
        <w:rPr>
          <w:rFonts w:ascii="Times New Roman" w:hAnsi="Times New Roman" w:cs="Times New Roman"/>
          <w:i/>
          <w:iCs/>
          <w:noProof/>
          <w:color w:val="000000" w:themeColor="text1"/>
          <w:sz w:val="24"/>
          <w:szCs w:val="24"/>
          <w:lang w:val="ro-RO"/>
        </w:rPr>
        <w:t>e</w:t>
      </w:r>
      <w:r w:rsidRPr="00C217BB">
        <w:rPr>
          <w:rFonts w:ascii="Times New Roman" w:hAnsi="Times New Roman" w:cs="Times New Roman"/>
          <w:i/>
          <w:iCs/>
          <w:noProof/>
          <w:color w:val="000000" w:themeColor="text1"/>
          <w:sz w:val="24"/>
          <w:szCs w:val="24"/>
          <w:lang w:val="ro-RO"/>
        </w:rPr>
        <w:t xml:space="preserve"> comisiilor de evaluare periodică</w:t>
      </w:r>
      <w:r w:rsidR="00440D66" w:rsidRPr="00C217BB">
        <w:rPr>
          <w:rFonts w:ascii="Times New Roman" w:hAnsi="Times New Roman" w:cs="Times New Roman"/>
          <w:i/>
          <w:iCs/>
          <w:noProof/>
          <w:color w:val="000000" w:themeColor="text1"/>
          <w:sz w:val="24"/>
          <w:szCs w:val="24"/>
          <w:lang w:val="ro-RO"/>
        </w:rPr>
        <w:t xml:space="preserve"> ARACIS</w:t>
      </w:r>
      <w:r w:rsidRPr="00C217BB">
        <w:rPr>
          <w:rFonts w:ascii="Times New Roman" w:hAnsi="Times New Roman" w:cs="Times New Roman"/>
          <w:i/>
          <w:iCs/>
          <w:noProof/>
          <w:color w:val="000000" w:themeColor="text1"/>
          <w:sz w:val="24"/>
          <w:szCs w:val="24"/>
          <w:lang w:val="ro-RO"/>
        </w:rPr>
        <w:t>.</w:t>
      </w:r>
      <w:r w:rsidR="00621384" w:rsidRPr="00C217BB">
        <w:rPr>
          <w:rFonts w:ascii="Times New Roman" w:hAnsi="Times New Roman" w:cs="Times New Roman"/>
          <w:i/>
          <w:iCs/>
          <w:noProof/>
          <w:color w:val="000000" w:themeColor="text1"/>
          <w:sz w:val="24"/>
          <w:szCs w:val="24"/>
          <w:lang w:val="ro-RO"/>
        </w:rPr>
        <w:t xml:space="preserve"> Ex. </w:t>
      </w:r>
      <w:r w:rsidR="003C7FD3" w:rsidRPr="00C217BB">
        <w:rPr>
          <w:rFonts w:ascii="Times New Roman" w:hAnsi="Times New Roman" w:cs="Times New Roman"/>
          <w:i/>
          <w:iCs/>
          <w:noProof/>
          <w:color w:val="000000" w:themeColor="text1"/>
          <w:sz w:val="24"/>
          <w:szCs w:val="24"/>
          <w:lang w:val="ro-RO"/>
        </w:rPr>
        <w:t>În ședința colectivului DPPD din data de 28.09.2023 au fost analizate activitățile realizate de cadrele didactice din DPPD în anul universitar anterior.</w:t>
      </w:r>
      <w:r w:rsidR="00936B8D" w:rsidRPr="00C217BB">
        <w:rPr>
          <w:rFonts w:ascii="Times New Roman" w:hAnsi="Times New Roman" w:cs="Times New Roman"/>
          <w:i/>
          <w:iCs/>
          <w:noProof/>
          <w:color w:val="000000" w:themeColor="text1"/>
          <w:sz w:val="24"/>
          <w:szCs w:val="24"/>
          <w:lang w:val="ro-RO"/>
        </w:rPr>
        <w:t xml:space="preserve"> </w:t>
      </w:r>
      <w:r w:rsidR="003C7FD3" w:rsidRPr="00C217BB">
        <w:rPr>
          <w:rFonts w:ascii="Times New Roman" w:hAnsi="Times New Roman" w:cs="Times New Roman"/>
          <w:i/>
          <w:iCs/>
          <w:noProof/>
          <w:color w:val="000000" w:themeColor="text1"/>
          <w:sz w:val="24"/>
          <w:szCs w:val="24"/>
          <w:lang w:val="ro-RO"/>
        </w:rPr>
        <w:t>În ședința consiliului din data de 11.12.2023 au fost analizate rezultatele privind inserția profesională a absolvenților Programelor de Formare Psihopedagogică, Nivel I și Nivel II, pentru anul 2022, precum și rezultatele studiului privind inserția absolvenților UVT în intervalul 2018-2022 (studiu realizat în contextul proiectului FDI- CNFIS OptimInsert).</w:t>
      </w:r>
      <w:r w:rsidR="00440D66" w:rsidRPr="00C217BB">
        <w:rPr>
          <w:rFonts w:ascii="Times New Roman" w:hAnsi="Times New Roman" w:cs="Times New Roman"/>
          <w:i/>
          <w:iCs/>
          <w:noProof/>
          <w:color w:val="000000" w:themeColor="text1"/>
          <w:sz w:val="24"/>
          <w:szCs w:val="24"/>
          <w:lang w:val="ro-RO"/>
        </w:rPr>
        <w:t xml:space="preserve"> Pentru cele 4 dosare depuse în 2024, analize diverse au fost realizate în 2023.</w:t>
      </w:r>
    </w:p>
    <w:p w14:paraId="7B57B456" w14:textId="5790288B" w:rsidR="00424987" w:rsidRPr="00C217BB" w:rsidRDefault="001103E4"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.4. </w:t>
      </w:r>
      <w:bookmarkEnd w:id="6"/>
      <w:r w:rsidR="003522EA" w:rsidRPr="00C217BB">
        <w:rPr>
          <w:rFonts w:ascii="Times New Roman" w:hAnsi="Times New Roman" w:cs="Times New Roman"/>
          <w:noProof/>
          <w:color w:val="0070C0"/>
          <w:sz w:val="24"/>
          <w:szCs w:val="24"/>
          <w:lang w:val="ro-RO"/>
        </w:rPr>
        <w:t xml:space="preserve">Compatibilizarea cu standardele europene a planurilor de învățământ,  procesului didactic </w:t>
      </w:r>
      <w:r w:rsidR="00345CDE" w:rsidRPr="00C217BB">
        <w:rPr>
          <w:rFonts w:ascii="Times New Roman" w:hAnsi="Times New Roman" w:cs="Times New Roman"/>
          <w:noProof/>
          <w:color w:val="0070C0"/>
          <w:sz w:val="24"/>
          <w:szCs w:val="24"/>
          <w:lang w:val="ro-RO"/>
        </w:rPr>
        <w:t>și</w:t>
      </w:r>
      <w:r w:rsidR="003522EA" w:rsidRPr="00C217BB">
        <w:rPr>
          <w:rFonts w:ascii="Times New Roman" w:hAnsi="Times New Roman" w:cs="Times New Roman"/>
          <w:noProof/>
          <w:color w:val="0070C0"/>
          <w:sz w:val="24"/>
          <w:szCs w:val="24"/>
          <w:lang w:val="ro-RO"/>
        </w:rPr>
        <w:t xml:space="preserve"> strategiilor de instruire </w:t>
      </w:r>
      <w:r w:rsidR="00345CDE" w:rsidRPr="00C217BB">
        <w:rPr>
          <w:rFonts w:ascii="Times New Roman" w:hAnsi="Times New Roman" w:cs="Times New Roman"/>
          <w:noProof/>
          <w:color w:val="0070C0"/>
          <w:sz w:val="24"/>
          <w:szCs w:val="24"/>
          <w:lang w:val="ro-RO"/>
        </w:rPr>
        <w:t>și</w:t>
      </w:r>
      <w:r w:rsidR="003522EA" w:rsidRPr="00C217BB">
        <w:rPr>
          <w:rFonts w:ascii="Times New Roman" w:hAnsi="Times New Roman" w:cs="Times New Roman"/>
          <w:noProof/>
          <w:color w:val="0070C0"/>
          <w:sz w:val="24"/>
          <w:szCs w:val="24"/>
          <w:lang w:val="ro-RO"/>
        </w:rPr>
        <w:t xml:space="preserve"> evaluare</w:t>
      </w:r>
    </w:p>
    <w:p w14:paraId="734304CB" w14:textId="77777777" w:rsidR="00852B2E"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1103E4" w:rsidRPr="00C217BB">
        <w:rPr>
          <w:rFonts w:ascii="Times New Roman" w:hAnsi="Times New Roman" w:cs="Times New Roman"/>
          <w:noProof/>
          <w:sz w:val="24"/>
          <w:szCs w:val="24"/>
          <w:lang w:val="ro-RO"/>
        </w:rPr>
        <w:t xml:space="preserve"> </w:t>
      </w:r>
      <w:r w:rsidR="00852B2E" w:rsidRPr="00C217BB">
        <w:rPr>
          <w:rFonts w:ascii="Times New Roman" w:hAnsi="Times New Roman" w:cs="Times New Roman"/>
          <w:noProof/>
          <w:sz w:val="24"/>
          <w:szCs w:val="24"/>
          <w:lang w:val="ro-RO"/>
        </w:rPr>
        <w:t>Cel puțin o ședință de analiză la nivelul fiecărui departament a planurilor de învățământ pentru conformitate cu normele ARACIS (</w:t>
      </w:r>
      <w:r w:rsidR="00852B2E" w:rsidRPr="00C217BB">
        <w:rPr>
          <w:rFonts w:ascii="Times New Roman" w:hAnsi="Times New Roman" w:cs="Times New Roman"/>
          <w:i/>
          <w:iCs/>
          <w:noProof/>
          <w:sz w:val="24"/>
          <w:szCs w:val="24"/>
          <w:lang w:val="ro-RO"/>
        </w:rPr>
        <w:t>compatibilizare cu cele ale universităților din România și Uniunea Europeană</w:t>
      </w:r>
      <w:r w:rsidR="00852B2E" w:rsidRPr="00C217BB">
        <w:rPr>
          <w:rFonts w:ascii="Times New Roman" w:hAnsi="Times New Roman" w:cs="Times New Roman"/>
          <w:noProof/>
          <w:sz w:val="24"/>
          <w:szCs w:val="24"/>
          <w:lang w:val="ro-RO"/>
        </w:rPr>
        <w:t xml:space="preserve">) și specificațiile Cadrului Național al Calificărilor.  </w:t>
      </w:r>
    </w:p>
    <w:p w14:paraId="468055A1" w14:textId="3D68F0B5" w:rsidR="00852B2E" w:rsidRPr="00C217BB" w:rsidRDefault="00852B2E"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 xml:space="preserve">Cel puțin o ședință pentru fiecare departament/an în care se analizează aspecte ale fișelor de disciplină precum: conexiuni cu alte cursuri din planul de învățământ, suprapuneri, comparații cu discipline echivalente din alte universități naționale și internaționale sau aspecte legate de standardele minime de performanță pentru care se acordă nota 5. </w:t>
      </w:r>
    </w:p>
    <w:p w14:paraId="2BCD16A2" w14:textId="3A3A35AC" w:rsidR="00424987" w:rsidRPr="00C217BB" w:rsidRDefault="001103E4"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Cs/>
          <w:noProof/>
          <w:sz w:val="24"/>
          <w:szCs w:val="24"/>
          <w:lang w:val="ro-RO"/>
        </w:rPr>
        <w:t>Grad de realizare UVT:</w:t>
      </w:r>
      <w:r w:rsidR="00143B13" w:rsidRPr="00C217BB">
        <w:rPr>
          <w:rFonts w:ascii="Times New Roman" w:hAnsi="Times New Roman" w:cs="Times New Roman"/>
          <w:noProof/>
          <w:sz w:val="24"/>
          <w:szCs w:val="24"/>
          <w:lang w:val="ro-RO"/>
        </w:rPr>
        <w:t xml:space="preserve"> </w:t>
      </w:r>
      <w:r w:rsidR="008D580E" w:rsidRPr="00C217BB">
        <w:rPr>
          <w:rFonts w:ascii="Times New Roman" w:hAnsi="Times New Roman" w:cs="Times New Roman"/>
          <w:b/>
          <w:noProof/>
          <w:sz w:val="24"/>
          <w:szCs w:val="24"/>
          <w:lang w:val="ro-RO"/>
        </w:rPr>
        <w:t>100%</w:t>
      </w:r>
    </w:p>
    <w:p w14:paraId="75EA0A28" w14:textId="77777777" w:rsidR="00E03223" w:rsidRPr="00C217BB" w:rsidRDefault="00E03223" w:rsidP="001B5C44">
      <w:pPr>
        <w:spacing w:after="0" w:line="240" w:lineRule="auto"/>
        <w:jc w:val="both"/>
        <w:rPr>
          <w:rFonts w:ascii="Times New Roman" w:hAnsi="Times New Roman" w:cs="Times New Roman"/>
          <w:noProof/>
          <w:color w:val="FF0000"/>
          <w:sz w:val="24"/>
          <w:szCs w:val="24"/>
          <w:lang w:val="ro-RO"/>
        </w:rPr>
      </w:pPr>
    </w:p>
    <w:p w14:paraId="31BCC6DB" w14:textId="7B7C9AED" w:rsidR="008D580E" w:rsidRPr="00C217BB" w:rsidRDefault="008D580E"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La nivelul fiecărui departament a avut loc o ședință de analiză a planurilor de învățământ pentru conformitate cu normele ARACIS (compatibilizare cu cele ale universităților din România și Uniunea Europeană) și specificațiile Cadrului Național al Calificărilor. Astfel, Senatul universitar a aprobat modificarea planurilor de învățământ în</w:t>
      </w:r>
      <w:r w:rsidR="005D2D48"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data de 2</w:t>
      </w:r>
      <w:r w:rsidR="002A58AA" w:rsidRPr="00C217BB">
        <w:rPr>
          <w:rFonts w:ascii="Times New Roman" w:hAnsi="Times New Roman" w:cs="Times New Roman"/>
          <w:i/>
          <w:iCs/>
          <w:noProof/>
          <w:sz w:val="24"/>
          <w:szCs w:val="24"/>
          <w:lang w:val="ro-RO"/>
        </w:rPr>
        <w:t>8</w:t>
      </w:r>
      <w:r w:rsidRPr="00C217BB">
        <w:rPr>
          <w:rFonts w:ascii="Times New Roman" w:hAnsi="Times New Roman" w:cs="Times New Roman"/>
          <w:i/>
          <w:iCs/>
          <w:noProof/>
          <w:sz w:val="24"/>
          <w:szCs w:val="24"/>
          <w:lang w:val="ro-RO"/>
        </w:rPr>
        <w:t>.09.202</w:t>
      </w:r>
      <w:r w:rsidR="002A58AA" w:rsidRPr="00C217BB">
        <w:rPr>
          <w:rFonts w:ascii="Times New Roman" w:hAnsi="Times New Roman" w:cs="Times New Roman"/>
          <w:i/>
          <w:iCs/>
          <w:noProof/>
          <w:sz w:val="24"/>
          <w:szCs w:val="24"/>
          <w:lang w:val="ro-RO"/>
        </w:rPr>
        <w:t>3</w:t>
      </w:r>
      <w:r w:rsidRPr="00C217BB">
        <w:rPr>
          <w:rFonts w:ascii="Times New Roman" w:hAnsi="Times New Roman" w:cs="Times New Roman"/>
          <w:i/>
          <w:iCs/>
          <w:noProof/>
          <w:sz w:val="24"/>
          <w:szCs w:val="24"/>
          <w:lang w:val="ro-RO"/>
        </w:rPr>
        <w:t xml:space="preserve"> pentru licență, </w:t>
      </w:r>
      <w:r w:rsidRPr="00C217BB">
        <w:rPr>
          <w:rFonts w:ascii="Times New Roman" w:hAnsi="Times New Roman" w:cs="Times New Roman"/>
          <w:i/>
          <w:iCs/>
          <w:noProof/>
          <w:color w:val="000000" w:themeColor="text1"/>
          <w:sz w:val="24"/>
          <w:szCs w:val="24"/>
          <w:lang w:val="ro-RO"/>
        </w:rPr>
        <w:t>master,</w:t>
      </w:r>
      <w:r w:rsidR="0048633D" w:rsidRPr="00C217BB">
        <w:rPr>
          <w:rFonts w:ascii="Times New Roman" w:hAnsi="Times New Roman" w:cs="Times New Roman"/>
          <w:i/>
          <w:iCs/>
          <w:noProof/>
          <w:color w:val="000000" w:themeColor="text1"/>
          <w:sz w:val="24"/>
          <w:szCs w:val="24"/>
          <w:lang w:val="ro-RO"/>
        </w:rPr>
        <w:t xml:space="preserve"> </w:t>
      </w:r>
      <w:r w:rsidRPr="00C217BB">
        <w:rPr>
          <w:rFonts w:ascii="Times New Roman" w:hAnsi="Times New Roman" w:cs="Times New Roman"/>
          <w:i/>
          <w:iCs/>
          <w:noProof/>
          <w:color w:val="000000" w:themeColor="text1"/>
          <w:sz w:val="24"/>
          <w:szCs w:val="24"/>
          <w:lang w:val="ro-RO"/>
        </w:rPr>
        <w:t>doctorat, precum și pentru programele de formare psihopedagogică de certificare pentru profesia didactică începând cu anul universitar 202</w:t>
      </w:r>
      <w:r w:rsidR="0048633D" w:rsidRPr="00C217BB">
        <w:rPr>
          <w:rFonts w:ascii="Times New Roman" w:hAnsi="Times New Roman" w:cs="Times New Roman"/>
          <w:i/>
          <w:iCs/>
          <w:noProof/>
          <w:color w:val="000000" w:themeColor="text1"/>
          <w:sz w:val="24"/>
          <w:szCs w:val="24"/>
          <w:lang w:val="ro-RO"/>
        </w:rPr>
        <w:t>3</w:t>
      </w:r>
      <w:r w:rsidRPr="00C217BB">
        <w:rPr>
          <w:rFonts w:ascii="Times New Roman" w:hAnsi="Times New Roman" w:cs="Times New Roman"/>
          <w:i/>
          <w:iCs/>
          <w:noProof/>
          <w:color w:val="000000" w:themeColor="text1"/>
          <w:sz w:val="24"/>
          <w:szCs w:val="24"/>
          <w:lang w:val="ro-RO"/>
        </w:rPr>
        <w:t xml:space="preserve"> – 202</w:t>
      </w:r>
      <w:r w:rsidR="0048633D" w:rsidRPr="00C217BB">
        <w:rPr>
          <w:rFonts w:ascii="Times New Roman" w:hAnsi="Times New Roman" w:cs="Times New Roman"/>
          <w:i/>
          <w:iCs/>
          <w:noProof/>
          <w:color w:val="000000" w:themeColor="text1"/>
          <w:sz w:val="24"/>
          <w:szCs w:val="24"/>
          <w:lang w:val="ro-RO"/>
        </w:rPr>
        <w:t>4</w:t>
      </w:r>
      <w:r w:rsidR="003C7FD3" w:rsidRPr="00C217BB">
        <w:rPr>
          <w:rFonts w:ascii="Times New Roman" w:hAnsi="Times New Roman" w:cs="Times New Roman"/>
          <w:i/>
          <w:iCs/>
          <w:noProof/>
          <w:color w:val="000000" w:themeColor="text1"/>
          <w:sz w:val="24"/>
          <w:szCs w:val="24"/>
          <w:lang w:val="ro-RO"/>
        </w:rPr>
        <w:t xml:space="preserve"> și </w:t>
      </w:r>
      <w:r w:rsidR="002A58AA" w:rsidRPr="00C217BB">
        <w:rPr>
          <w:rFonts w:ascii="Times New Roman" w:hAnsi="Times New Roman" w:cs="Times New Roman"/>
          <w:i/>
          <w:iCs/>
          <w:noProof/>
          <w:color w:val="000000" w:themeColor="text1"/>
          <w:sz w:val="24"/>
          <w:szCs w:val="24"/>
          <w:lang w:val="ro-RO"/>
        </w:rPr>
        <w:t>Inginerie economică în domeniul mecanic</w:t>
      </w:r>
      <w:r w:rsidR="003C7FD3" w:rsidRPr="00C217BB">
        <w:rPr>
          <w:rFonts w:ascii="Times New Roman" w:hAnsi="Times New Roman" w:cs="Times New Roman"/>
          <w:i/>
          <w:iCs/>
          <w:noProof/>
          <w:color w:val="000000" w:themeColor="text1"/>
          <w:sz w:val="24"/>
          <w:szCs w:val="24"/>
          <w:lang w:val="ro-RO"/>
        </w:rPr>
        <w:t>.</w:t>
      </w:r>
      <w:r w:rsidR="002A58AA" w:rsidRPr="00C217BB">
        <w:rPr>
          <w:rFonts w:ascii="Times New Roman" w:hAnsi="Times New Roman" w:cs="Times New Roman"/>
          <w:i/>
          <w:iCs/>
          <w:noProof/>
          <w:color w:val="000000" w:themeColor="text1"/>
          <w:sz w:val="24"/>
          <w:szCs w:val="24"/>
          <w:lang w:val="ro-RO"/>
        </w:rPr>
        <w:t xml:space="preserve"> </w:t>
      </w:r>
      <w:r w:rsidRPr="00C217BB">
        <w:rPr>
          <w:rFonts w:ascii="Times New Roman" w:hAnsi="Times New Roman" w:cs="Times New Roman"/>
          <w:i/>
          <w:iCs/>
          <w:noProof/>
          <w:sz w:val="24"/>
          <w:szCs w:val="24"/>
          <w:lang w:val="ro-RO"/>
        </w:rPr>
        <w:t>S-au realizat în anul 202</w:t>
      </w:r>
      <w:r w:rsidR="0048633D" w:rsidRPr="00C217BB">
        <w:rPr>
          <w:rFonts w:ascii="Times New Roman" w:hAnsi="Times New Roman" w:cs="Times New Roman"/>
          <w:i/>
          <w:iCs/>
          <w:noProof/>
          <w:sz w:val="24"/>
          <w:szCs w:val="24"/>
          <w:lang w:val="ro-RO"/>
        </w:rPr>
        <w:t>3</w:t>
      </w:r>
      <w:r w:rsidRPr="00C217BB">
        <w:rPr>
          <w:rFonts w:ascii="Times New Roman" w:hAnsi="Times New Roman" w:cs="Times New Roman"/>
          <w:i/>
          <w:iCs/>
          <w:noProof/>
          <w:sz w:val="24"/>
          <w:szCs w:val="24"/>
          <w:lang w:val="ro-RO"/>
        </w:rPr>
        <w:t xml:space="preserve"> ședințe în fiecare departament, în care s-au analizat aspecte ale fișelor de disciplină precum: conexiuni cu alte cursuri din planul de învățământ, suprapuneri, comparații cu discipline echivalente din alte universități naționale și internaționale sau aspecte legate de standardele minime de performanță pentru care se acordă nota 5. Pentru programele de conversie urmează să se realizeze o analiză a compatibilizării planurilor de învățământ cu cerințele pieței muncii.</w:t>
      </w:r>
    </w:p>
    <w:p w14:paraId="31ABEC23" w14:textId="77777777" w:rsidR="003C7FD3" w:rsidRPr="00C217BB" w:rsidRDefault="003C7FD3" w:rsidP="001B5C44">
      <w:pPr>
        <w:spacing w:after="0" w:line="240" w:lineRule="auto"/>
        <w:jc w:val="both"/>
        <w:rPr>
          <w:rFonts w:ascii="Times New Roman" w:hAnsi="Times New Roman" w:cs="Times New Roman"/>
          <w:i/>
          <w:iCs/>
          <w:noProof/>
          <w:sz w:val="24"/>
          <w:szCs w:val="24"/>
          <w:lang w:val="ro-RO"/>
        </w:rPr>
      </w:pPr>
    </w:p>
    <w:p w14:paraId="02FAF2D8" w14:textId="7FA167B7" w:rsidR="00227CCC" w:rsidRPr="00C217BB" w:rsidRDefault="001103E4" w:rsidP="001B5C44">
      <w:pPr>
        <w:pStyle w:val="Heading2"/>
        <w:spacing w:before="0" w:line="240" w:lineRule="auto"/>
        <w:jc w:val="both"/>
        <w:rPr>
          <w:rFonts w:ascii="Times New Roman" w:hAnsi="Times New Roman" w:cs="Times New Roman"/>
          <w:noProof/>
          <w:color w:val="0070C0"/>
          <w:sz w:val="24"/>
          <w:szCs w:val="24"/>
          <w:lang w:val="ro-RO"/>
        </w:rPr>
      </w:pPr>
      <w:bookmarkStart w:id="7" w:name="_Toc8381591"/>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.5. </w:t>
      </w:r>
      <w:bookmarkEnd w:id="7"/>
      <w:r w:rsidR="00227CCC" w:rsidRPr="00C217BB">
        <w:rPr>
          <w:rFonts w:ascii="Times New Roman" w:hAnsi="Times New Roman" w:cs="Times New Roman"/>
          <w:noProof/>
          <w:color w:val="0070C0"/>
          <w:sz w:val="24"/>
          <w:szCs w:val="24"/>
          <w:lang w:val="ro-RO"/>
        </w:rPr>
        <w:t xml:space="preserve">Continuarea aplicării strategiei privind recrutarea și promovarea personalului didactic pe principii legate de </w:t>
      </w:r>
      <w:r w:rsidR="00345CDE" w:rsidRPr="00C217BB">
        <w:rPr>
          <w:rFonts w:ascii="Times New Roman" w:hAnsi="Times New Roman" w:cs="Times New Roman"/>
          <w:noProof/>
          <w:color w:val="0070C0"/>
          <w:sz w:val="24"/>
          <w:szCs w:val="24"/>
          <w:lang w:val="ro-RO"/>
        </w:rPr>
        <w:t>competență</w:t>
      </w:r>
      <w:r w:rsidR="00227CCC" w:rsidRPr="00C217BB">
        <w:rPr>
          <w:rFonts w:ascii="Times New Roman" w:hAnsi="Times New Roman" w:cs="Times New Roman"/>
          <w:noProof/>
          <w:color w:val="0070C0"/>
          <w:sz w:val="24"/>
          <w:szCs w:val="24"/>
          <w:lang w:val="ro-RO"/>
        </w:rPr>
        <w:t xml:space="preserve"> profesională, etică </w:t>
      </w:r>
      <w:r w:rsidR="00345CDE" w:rsidRPr="00C217BB">
        <w:rPr>
          <w:rFonts w:ascii="Times New Roman" w:hAnsi="Times New Roman" w:cs="Times New Roman"/>
          <w:noProof/>
          <w:color w:val="0070C0"/>
          <w:sz w:val="24"/>
          <w:szCs w:val="24"/>
          <w:lang w:val="ro-RO"/>
        </w:rPr>
        <w:t>și</w:t>
      </w:r>
      <w:r w:rsidR="00227CCC" w:rsidRPr="00C217BB">
        <w:rPr>
          <w:rFonts w:ascii="Times New Roman" w:hAnsi="Times New Roman" w:cs="Times New Roman"/>
          <w:noProof/>
          <w:color w:val="0070C0"/>
          <w:sz w:val="24"/>
          <w:szCs w:val="24"/>
          <w:lang w:val="ro-RO"/>
        </w:rPr>
        <w:t xml:space="preserve"> integritate academică</w:t>
      </w:r>
    </w:p>
    <w:p w14:paraId="55945B68" w14:textId="2E0B38B9" w:rsidR="00227CCC" w:rsidRPr="00C217BB" w:rsidRDefault="006A7E67" w:rsidP="001B5C44">
      <w:pPr>
        <w:pStyle w:val="Heading2"/>
        <w:spacing w:before="0" w:line="240" w:lineRule="auto"/>
        <w:jc w:val="both"/>
        <w:rPr>
          <w:rFonts w:ascii="Times New Roman" w:hAnsi="Times New Roman" w:cs="Times New Roman"/>
          <w:iCs/>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00227CCC" w:rsidRPr="00C217BB">
        <w:rPr>
          <w:rFonts w:ascii="Times New Roman" w:hAnsi="Times New Roman" w:cs="Times New Roman"/>
          <w:i/>
          <w:noProof/>
          <w:color w:val="auto"/>
          <w:sz w:val="24"/>
          <w:szCs w:val="24"/>
          <w:lang w:val="ro-RO"/>
        </w:rPr>
        <w:t xml:space="preserve"> </w:t>
      </w:r>
      <w:r w:rsidR="00804466" w:rsidRPr="00C217BB">
        <w:rPr>
          <w:rFonts w:ascii="Times New Roman" w:hAnsi="Times New Roman" w:cs="Times New Roman"/>
          <w:iCs/>
          <w:noProof/>
          <w:color w:val="auto"/>
          <w:sz w:val="24"/>
          <w:szCs w:val="24"/>
          <w:lang w:val="ro-RO"/>
        </w:rPr>
        <w:t>Minim un cadru didactic nou intrat în corpul profesoral titular al UVT. Minim două instruiri/an gestionate de UVT pentru perfecționarea cadrelor didactice în domeniul proiectării curriculare și a standardelor de etică și integritate academică</w:t>
      </w:r>
      <w:r w:rsidR="00852B2E" w:rsidRPr="00C217BB">
        <w:rPr>
          <w:rFonts w:ascii="Times New Roman" w:hAnsi="Times New Roman" w:cs="Times New Roman"/>
          <w:iCs/>
          <w:noProof/>
          <w:color w:val="auto"/>
          <w:sz w:val="24"/>
          <w:szCs w:val="24"/>
          <w:lang w:val="ro-RO"/>
        </w:rPr>
        <w:t>.</w:t>
      </w:r>
    </w:p>
    <w:p w14:paraId="1BEF4580" w14:textId="643C60B3" w:rsidR="001E5E03" w:rsidRPr="00C217BB" w:rsidRDefault="001103E4" w:rsidP="001B5C44">
      <w:pPr>
        <w:pStyle w:val="Heading2"/>
        <w:spacing w:before="0" w:line="240" w:lineRule="auto"/>
        <w:jc w:val="both"/>
        <w:rPr>
          <w:rFonts w:ascii="Times New Roman" w:hAnsi="Times New Roman" w:cs="Times New Roman"/>
          <w:b/>
          <w:noProof/>
          <w:color w:val="auto"/>
          <w:sz w:val="24"/>
          <w:szCs w:val="24"/>
          <w:lang w:val="ro-RO"/>
        </w:rPr>
      </w:pPr>
      <w:r w:rsidRPr="00C217BB">
        <w:rPr>
          <w:rFonts w:ascii="Times New Roman" w:hAnsi="Times New Roman" w:cs="Times New Roman"/>
          <w:bCs/>
          <w:iCs/>
          <w:noProof/>
          <w:color w:val="auto"/>
          <w:sz w:val="24"/>
          <w:szCs w:val="24"/>
          <w:lang w:val="ro-RO"/>
        </w:rPr>
        <w:t>Grad de realizare UVT:</w:t>
      </w:r>
      <w:r w:rsidR="00424987" w:rsidRPr="00C217BB">
        <w:rPr>
          <w:rFonts w:ascii="Times New Roman" w:hAnsi="Times New Roman" w:cs="Times New Roman"/>
          <w:noProof/>
          <w:color w:val="auto"/>
          <w:sz w:val="24"/>
          <w:szCs w:val="24"/>
          <w:lang w:val="ro-RO"/>
        </w:rPr>
        <w:t xml:space="preserve"> </w:t>
      </w:r>
      <w:r w:rsidR="002A58AA" w:rsidRPr="00C217BB">
        <w:rPr>
          <w:rFonts w:ascii="Times New Roman" w:hAnsi="Times New Roman" w:cs="Times New Roman"/>
          <w:b/>
          <w:noProof/>
          <w:color w:val="000000" w:themeColor="text1"/>
          <w:sz w:val="24"/>
          <w:szCs w:val="24"/>
          <w:lang w:val="ro-RO"/>
        </w:rPr>
        <w:t>100%</w:t>
      </w:r>
    </w:p>
    <w:p w14:paraId="6A4EE549" w14:textId="77777777" w:rsidR="00A70524" w:rsidRPr="00C217BB" w:rsidRDefault="00A70524" w:rsidP="001B5C44">
      <w:pPr>
        <w:spacing w:after="0" w:line="240" w:lineRule="auto"/>
        <w:jc w:val="both"/>
        <w:rPr>
          <w:rFonts w:ascii="Times New Roman" w:hAnsi="Times New Roman" w:cs="Times New Roman"/>
          <w:i/>
          <w:iCs/>
          <w:noProof/>
          <w:sz w:val="24"/>
          <w:szCs w:val="24"/>
          <w:lang w:val="ro-RO"/>
        </w:rPr>
      </w:pPr>
    </w:p>
    <w:p w14:paraId="0838F553" w14:textId="70AD1720" w:rsidR="00621384" w:rsidRPr="00C217BB" w:rsidRDefault="00A70524">
      <w:pPr>
        <w:pStyle w:val="ListParagraph"/>
        <w:numPr>
          <w:ilvl w:val="0"/>
          <w:numId w:val="7"/>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Un cadru didactic nou (Bondac G.T.) intrat în corpul profesoral titular al FSE (începând cu 01.10.2023 a fost titularizat pe postul de asistent universitar, poziția 25, Statul de funcțiuni și de personal didactic al departamentului Management-Marketing).</w:t>
      </w:r>
      <w:r w:rsidR="00621384" w:rsidRPr="00C217BB">
        <w:rPr>
          <w:rFonts w:ascii="Times New Roman" w:hAnsi="Times New Roman" w:cs="Times New Roman"/>
          <w:i/>
          <w:iCs/>
          <w:noProof/>
          <w:sz w:val="24"/>
          <w:szCs w:val="24"/>
          <w:lang w:val="ro-RO"/>
        </w:rPr>
        <w:t xml:space="preserve"> Î</w:t>
      </w:r>
      <w:r w:rsidRPr="00C217BB">
        <w:rPr>
          <w:rFonts w:ascii="Times New Roman" w:hAnsi="Times New Roman" w:cs="Times New Roman"/>
          <w:i/>
          <w:iCs/>
          <w:noProof/>
          <w:sz w:val="24"/>
          <w:szCs w:val="24"/>
          <w:lang w:val="ro-RO"/>
        </w:rPr>
        <w:t>n anul 2023,</w:t>
      </w:r>
      <w:r w:rsidR="00B93A99"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 xml:space="preserve">s-a ocupat prin concurs un post de </w:t>
      </w:r>
      <w:r w:rsidR="00707822" w:rsidRPr="00C217BB">
        <w:rPr>
          <w:rFonts w:ascii="Times New Roman" w:hAnsi="Times New Roman" w:cs="Times New Roman"/>
          <w:i/>
          <w:iCs/>
          <w:noProof/>
          <w:sz w:val="24"/>
          <w:szCs w:val="24"/>
          <w:lang w:val="ro-RO"/>
        </w:rPr>
        <w:t>ș</w:t>
      </w:r>
      <w:r w:rsidRPr="00C217BB">
        <w:rPr>
          <w:rFonts w:ascii="Times New Roman" w:hAnsi="Times New Roman" w:cs="Times New Roman"/>
          <w:i/>
          <w:iCs/>
          <w:noProof/>
          <w:sz w:val="24"/>
          <w:szCs w:val="24"/>
          <w:lang w:val="ro-RO"/>
        </w:rPr>
        <w:t>ef lucr</w:t>
      </w:r>
      <w:r w:rsidR="00707822" w:rsidRPr="00C217BB">
        <w:rPr>
          <w:rFonts w:ascii="Times New Roman" w:hAnsi="Times New Roman" w:cs="Times New Roman"/>
          <w:i/>
          <w:iCs/>
          <w:noProof/>
          <w:sz w:val="24"/>
          <w:szCs w:val="24"/>
          <w:lang w:val="ro-RO"/>
        </w:rPr>
        <w:t>ă</w:t>
      </w:r>
      <w:r w:rsidRPr="00C217BB">
        <w:rPr>
          <w:rFonts w:ascii="Times New Roman" w:hAnsi="Times New Roman" w:cs="Times New Roman"/>
          <w:i/>
          <w:iCs/>
          <w:noProof/>
          <w:sz w:val="24"/>
          <w:szCs w:val="24"/>
          <w:lang w:val="ro-RO"/>
        </w:rPr>
        <w:t>ri, în vederea integrării unui nou cadru didactic in colectivul FIMM</w:t>
      </w:r>
      <w:r w:rsidR="006B3A79" w:rsidRPr="00C217BB">
        <w:rPr>
          <w:rFonts w:ascii="Times New Roman" w:hAnsi="Times New Roman" w:cs="Times New Roman"/>
          <w:i/>
          <w:iCs/>
          <w:noProof/>
          <w:sz w:val="24"/>
          <w:szCs w:val="24"/>
          <w:lang w:val="ro-RO"/>
        </w:rPr>
        <w:t>.</w:t>
      </w:r>
      <w:r w:rsidR="00621384"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 xml:space="preserve">Un  cadru didactic nou intrat </w:t>
      </w:r>
      <w:r w:rsidR="00707822" w:rsidRPr="00C217BB">
        <w:rPr>
          <w:rFonts w:ascii="Times New Roman" w:hAnsi="Times New Roman" w:cs="Times New Roman"/>
          <w:i/>
          <w:iCs/>
          <w:noProof/>
          <w:sz w:val="24"/>
          <w:szCs w:val="24"/>
          <w:lang w:val="ro-RO"/>
        </w:rPr>
        <w:t>î</w:t>
      </w:r>
      <w:r w:rsidRPr="00C217BB">
        <w:rPr>
          <w:rFonts w:ascii="Times New Roman" w:hAnsi="Times New Roman" w:cs="Times New Roman"/>
          <w:i/>
          <w:iCs/>
          <w:noProof/>
          <w:sz w:val="24"/>
          <w:szCs w:val="24"/>
          <w:lang w:val="ro-RO"/>
        </w:rPr>
        <w:t>n corpul profesoral titular al FDA (dr. M.M).</w:t>
      </w:r>
      <w:r w:rsidR="00621384" w:rsidRPr="00C217BB">
        <w:rPr>
          <w:rFonts w:ascii="Times New Roman" w:hAnsi="Times New Roman" w:cs="Times New Roman"/>
          <w:i/>
          <w:iCs/>
          <w:noProof/>
          <w:sz w:val="24"/>
          <w:szCs w:val="24"/>
          <w:lang w:val="ro-RO"/>
        </w:rPr>
        <w:t xml:space="preserve"> Doi asitenți au fost angajați începând cu 1 octombrie 2023 în Facultatea de Inginerie electrică, electronică și tehnologia informației.</w:t>
      </w:r>
      <w:r w:rsidR="001B5C44" w:rsidRPr="00C217BB">
        <w:rPr>
          <w:rFonts w:ascii="Times New Roman" w:hAnsi="Times New Roman" w:cs="Times New Roman"/>
          <w:i/>
          <w:iCs/>
          <w:noProof/>
          <w:sz w:val="24"/>
          <w:szCs w:val="24"/>
          <w:lang w:val="ro-RO"/>
        </w:rPr>
        <w:t xml:space="preserve"> La Departamentul de Științe și Tehnologii Avansate există un cadru didactic nou intrat în sistem (Lector).</w:t>
      </w:r>
    </w:p>
    <w:p w14:paraId="69719726" w14:textId="77777777" w:rsidR="001B5C44" w:rsidRPr="00C217BB" w:rsidRDefault="001B5C44" w:rsidP="001B5C44">
      <w:pPr>
        <w:pStyle w:val="ListParagraph"/>
        <w:spacing w:after="0" w:line="240" w:lineRule="auto"/>
        <w:ind w:left="567"/>
        <w:jc w:val="both"/>
        <w:rPr>
          <w:rFonts w:ascii="Times New Roman" w:hAnsi="Times New Roman" w:cs="Times New Roman"/>
          <w:i/>
          <w:iCs/>
          <w:noProof/>
          <w:sz w:val="24"/>
          <w:szCs w:val="24"/>
          <w:lang w:val="ro-RO"/>
        </w:rPr>
      </w:pPr>
    </w:p>
    <w:p w14:paraId="16F3C696" w14:textId="7F73A66A" w:rsidR="003C7FD3" w:rsidRPr="00C217BB" w:rsidRDefault="003C7FD3">
      <w:pPr>
        <w:pStyle w:val="ListParagraph"/>
        <w:numPr>
          <w:ilvl w:val="0"/>
          <w:numId w:val="7"/>
        </w:numPr>
        <w:spacing w:after="0" w:line="240" w:lineRule="auto"/>
        <w:ind w:left="567" w:hanging="283"/>
        <w:jc w:val="both"/>
        <w:rPr>
          <w:rFonts w:ascii="Times New Roman" w:hAnsi="Times New Roman" w:cs="Times New Roman"/>
          <w:i/>
          <w:iCs/>
          <w:noProof/>
          <w:color w:val="000000" w:themeColor="text1"/>
          <w:sz w:val="24"/>
          <w:szCs w:val="24"/>
          <w:lang w:val="ro-RO"/>
        </w:rPr>
      </w:pPr>
      <w:r w:rsidRPr="00C217BB">
        <w:rPr>
          <w:rFonts w:ascii="Times New Roman" w:hAnsi="Times New Roman" w:cs="Times New Roman"/>
          <w:i/>
          <w:iCs/>
          <w:noProof/>
          <w:sz w:val="24"/>
          <w:szCs w:val="24"/>
          <w:lang w:val="ro-RO"/>
        </w:rPr>
        <w:t xml:space="preserve">În luna ianuarie 2023, prin intermediul Centrului de Analiză și Dezvoltare Pedagogică, în colaborare cu Advanced Technology Systems, a fost organizată activitatea de formare continuă </w:t>
      </w:r>
      <w:r w:rsidRPr="00C217BB">
        <w:rPr>
          <w:rFonts w:ascii="Times New Roman" w:hAnsi="Times New Roman" w:cs="Times New Roman"/>
          <w:i/>
          <w:iCs/>
          <w:noProof/>
          <w:color w:val="000000" w:themeColor="text1"/>
          <w:sz w:val="24"/>
          <w:szCs w:val="24"/>
          <w:lang w:val="ro-RO"/>
        </w:rPr>
        <w:t xml:space="preserve">cu tema: Accesibilitatea digitală și folosirea unor mijloace și instrumente TIC care pot fi utilizate în procesul de predare-învățare-evaluare (activitate realizată în contextul implementării proiectului Erasmus+, </w:t>
      </w:r>
      <w:r w:rsidR="00884781" w:rsidRPr="00C217BB">
        <w:rPr>
          <w:rFonts w:ascii="Times New Roman" w:hAnsi="Times New Roman" w:cs="Times New Roman"/>
          <w:i/>
          <w:iCs/>
          <w:noProof/>
          <w:color w:val="000000" w:themeColor="text1"/>
          <w:sz w:val="24"/>
          <w:szCs w:val="24"/>
          <w:lang w:val="ro-RO"/>
        </w:rPr>
        <w:t>Virtual Presence in Higher Education Hybrid Learning Delivery</w:t>
      </w:r>
      <w:r w:rsidRPr="00C217BB">
        <w:rPr>
          <w:rFonts w:ascii="Times New Roman" w:hAnsi="Times New Roman" w:cs="Times New Roman"/>
          <w:i/>
          <w:iCs/>
          <w:noProof/>
          <w:color w:val="000000" w:themeColor="text1"/>
          <w:sz w:val="24"/>
          <w:szCs w:val="24"/>
          <w:lang w:val="ro-RO"/>
        </w:rPr>
        <w:t xml:space="preserve"> – VIE), la care au participat cca. 50 de cadre didactice universitare. </w:t>
      </w:r>
    </w:p>
    <w:p w14:paraId="5E404FA5" w14:textId="77777777" w:rsidR="008877D1" w:rsidRDefault="008877D1">
      <w:pPr>
        <w:rPr>
          <w:rFonts w:ascii="Times New Roman" w:hAnsi="Times New Roman" w:cs="Times New Roman"/>
          <w:i/>
          <w:iCs/>
          <w:noProof/>
          <w:color w:val="000000" w:themeColor="text1"/>
          <w:sz w:val="24"/>
          <w:szCs w:val="24"/>
          <w:lang w:val="ro-RO"/>
        </w:rPr>
      </w:pPr>
      <w:r>
        <w:rPr>
          <w:rFonts w:ascii="Times New Roman" w:hAnsi="Times New Roman" w:cs="Times New Roman"/>
          <w:i/>
          <w:iCs/>
          <w:noProof/>
          <w:color w:val="000000" w:themeColor="text1"/>
          <w:sz w:val="24"/>
          <w:szCs w:val="24"/>
          <w:lang w:val="ro-RO"/>
        </w:rPr>
        <w:br w:type="page"/>
      </w:r>
    </w:p>
    <w:p w14:paraId="21162B8E" w14:textId="69398215" w:rsidR="003C7FD3" w:rsidRPr="00C217BB" w:rsidRDefault="003C7FD3">
      <w:pPr>
        <w:pStyle w:val="ListParagraph"/>
        <w:numPr>
          <w:ilvl w:val="0"/>
          <w:numId w:val="7"/>
        </w:numPr>
        <w:spacing w:after="0" w:line="240" w:lineRule="auto"/>
        <w:ind w:left="567" w:hanging="283"/>
        <w:jc w:val="both"/>
        <w:rPr>
          <w:rFonts w:ascii="Times New Roman" w:hAnsi="Times New Roman" w:cs="Times New Roman"/>
          <w:i/>
          <w:iCs/>
          <w:noProof/>
          <w:color w:val="000000" w:themeColor="text1"/>
          <w:sz w:val="24"/>
          <w:szCs w:val="24"/>
          <w:lang w:val="ro-RO"/>
        </w:rPr>
      </w:pPr>
      <w:r w:rsidRPr="00C217BB">
        <w:rPr>
          <w:rFonts w:ascii="Times New Roman" w:hAnsi="Times New Roman" w:cs="Times New Roman"/>
          <w:i/>
          <w:iCs/>
          <w:noProof/>
          <w:color w:val="000000" w:themeColor="text1"/>
          <w:sz w:val="24"/>
          <w:szCs w:val="24"/>
          <w:lang w:val="ro-RO"/>
        </w:rPr>
        <w:t>În luna iunie 2023, în contextul proiectului CNFIS-FDI-2023-F-0141 Dreptul la educație universitară pentru tinerii din medii defavorizate - INEDA2023, 1 cadru didactic din D.P.P.D. a susținut un curs intensiv de dezvoltare a abilităților de comunicare și lucru cu studenții din grupurile defavorizate, pentru  25 de cadre didactice.</w:t>
      </w:r>
    </w:p>
    <w:p w14:paraId="1ADEA419" w14:textId="03DF199A" w:rsidR="003C7FD3" w:rsidRPr="00C217BB" w:rsidRDefault="003C7FD3">
      <w:pPr>
        <w:pStyle w:val="ListParagraph"/>
        <w:numPr>
          <w:ilvl w:val="0"/>
          <w:numId w:val="7"/>
        </w:numPr>
        <w:spacing w:after="0" w:line="240" w:lineRule="auto"/>
        <w:ind w:left="567" w:hanging="283"/>
        <w:jc w:val="both"/>
        <w:rPr>
          <w:rFonts w:ascii="Times New Roman" w:hAnsi="Times New Roman" w:cs="Times New Roman"/>
          <w:i/>
          <w:iCs/>
          <w:noProof/>
          <w:color w:val="000000" w:themeColor="text1"/>
          <w:sz w:val="24"/>
          <w:szCs w:val="24"/>
          <w:lang w:val="ro-RO"/>
        </w:rPr>
      </w:pPr>
      <w:r w:rsidRPr="00C217BB">
        <w:rPr>
          <w:rFonts w:ascii="Times New Roman" w:hAnsi="Times New Roman" w:cs="Times New Roman"/>
          <w:i/>
          <w:iCs/>
          <w:noProof/>
          <w:color w:val="000000" w:themeColor="text1"/>
          <w:sz w:val="24"/>
          <w:szCs w:val="24"/>
          <w:lang w:val="ro-RO"/>
        </w:rPr>
        <w:t xml:space="preserve">În luna noiembrie 2023, în contextul proiectului CNFIS-FDI- 2023-F-0660 Adaptarea soluțiilor moderne și dezvoltarea de instrumente pentru îmbunătățirea calității activităților didactice în Universitatea </w:t>
      </w:r>
      <w:r w:rsidR="00051C08" w:rsidRPr="00C217BB">
        <w:rPr>
          <w:rFonts w:ascii="Times New Roman" w:hAnsi="Times New Roman" w:cs="Times New Roman"/>
          <w:i/>
          <w:iCs/>
          <w:noProof/>
          <w:color w:val="000000" w:themeColor="text1"/>
          <w:sz w:val="24"/>
          <w:szCs w:val="24"/>
          <w:lang w:val="ro-RO"/>
        </w:rPr>
        <w:t>“</w:t>
      </w:r>
      <w:r w:rsidRPr="00C217BB">
        <w:rPr>
          <w:rFonts w:ascii="Times New Roman" w:hAnsi="Times New Roman" w:cs="Times New Roman"/>
          <w:i/>
          <w:iCs/>
          <w:noProof/>
          <w:color w:val="000000" w:themeColor="text1"/>
          <w:sz w:val="24"/>
          <w:szCs w:val="24"/>
          <w:lang w:val="ro-RO"/>
        </w:rPr>
        <w:t>Valahia” din Târgoviște, 2 cadre didactice din D.P.P.D. au susținut activități de formare psiho-pedagogică pentru 20 de cadre didactice universitare</w:t>
      </w:r>
      <w:r w:rsidR="00A05729" w:rsidRPr="00C217BB">
        <w:rPr>
          <w:rFonts w:ascii="Times New Roman" w:hAnsi="Times New Roman" w:cs="Times New Roman"/>
          <w:i/>
          <w:iCs/>
          <w:noProof/>
          <w:color w:val="000000" w:themeColor="text1"/>
          <w:sz w:val="24"/>
          <w:szCs w:val="24"/>
          <w:lang w:val="ro-RO"/>
        </w:rPr>
        <w:t>,</w:t>
      </w:r>
      <w:r w:rsidR="00621384" w:rsidRPr="00C217BB">
        <w:rPr>
          <w:rFonts w:ascii="Times New Roman" w:hAnsi="Times New Roman" w:cs="Times New Roman"/>
          <w:i/>
          <w:iCs/>
          <w:noProof/>
          <w:color w:val="000000" w:themeColor="text1"/>
          <w:sz w:val="24"/>
          <w:szCs w:val="24"/>
          <w:lang w:val="ro-RO"/>
        </w:rPr>
        <w:t xml:space="preserve"> iar 2 cadre didactice din cadrul FDSA au susținut 2 instruiri în vederea perfecționării în zona eticii și integrității academice.</w:t>
      </w:r>
    </w:p>
    <w:p w14:paraId="3A62547B" w14:textId="036D8470" w:rsidR="008C2557" w:rsidRPr="00C217BB" w:rsidRDefault="00A05729">
      <w:pPr>
        <w:pStyle w:val="ListParagraph"/>
        <w:numPr>
          <w:ilvl w:val="0"/>
          <w:numId w:val="7"/>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cadrul departamentului M.E.I.R, s</w:t>
      </w:r>
      <w:r w:rsidR="008C2557" w:rsidRPr="00C217BB">
        <w:rPr>
          <w:rFonts w:ascii="Times New Roman" w:hAnsi="Times New Roman" w:cs="Times New Roman"/>
          <w:i/>
          <w:iCs/>
          <w:noProof/>
          <w:sz w:val="24"/>
          <w:szCs w:val="24"/>
          <w:lang w:val="ro-RO"/>
        </w:rPr>
        <w:t>-au realizat dou</w:t>
      </w:r>
      <w:r w:rsidRPr="00C217BB">
        <w:rPr>
          <w:rFonts w:ascii="Times New Roman" w:hAnsi="Times New Roman" w:cs="Times New Roman"/>
          <w:i/>
          <w:iCs/>
          <w:noProof/>
          <w:sz w:val="24"/>
          <w:szCs w:val="24"/>
          <w:lang w:val="ro-RO"/>
        </w:rPr>
        <w:t>ă</w:t>
      </w:r>
      <w:r w:rsidR="008C2557" w:rsidRPr="00C217BB">
        <w:rPr>
          <w:rFonts w:ascii="Times New Roman" w:hAnsi="Times New Roman" w:cs="Times New Roman"/>
          <w:i/>
          <w:iCs/>
          <w:noProof/>
          <w:sz w:val="24"/>
          <w:szCs w:val="24"/>
          <w:lang w:val="ro-RO"/>
        </w:rPr>
        <w:t xml:space="preserve"> instruiri pentru perfecționarea cadrelor didactice în domeniul proiectării curriculare</w:t>
      </w:r>
      <w:r w:rsidRPr="00C217BB">
        <w:rPr>
          <w:rFonts w:ascii="Times New Roman" w:hAnsi="Times New Roman" w:cs="Times New Roman"/>
          <w:i/>
          <w:iCs/>
          <w:noProof/>
          <w:sz w:val="24"/>
          <w:szCs w:val="24"/>
          <w:lang w:val="ro-RO"/>
        </w:rPr>
        <w:t xml:space="preserve"> </w:t>
      </w:r>
      <w:r w:rsidR="008C2557" w:rsidRPr="00C217BB">
        <w:rPr>
          <w:rFonts w:ascii="Times New Roman" w:hAnsi="Times New Roman" w:cs="Times New Roman"/>
          <w:i/>
          <w:iCs/>
          <w:noProof/>
          <w:sz w:val="24"/>
          <w:szCs w:val="24"/>
          <w:lang w:val="ro-RO"/>
        </w:rPr>
        <w:t>și a standardelor de etică și integritate academică.</w:t>
      </w:r>
    </w:p>
    <w:p w14:paraId="4424585A" w14:textId="35B64E3E" w:rsidR="0027395A" w:rsidRPr="00C217BB" w:rsidRDefault="00A05729">
      <w:pPr>
        <w:pStyle w:val="Default"/>
        <w:numPr>
          <w:ilvl w:val="0"/>
          <w:numId w:val="7"/>
        </w:numPr>
        <w:ind w:left="567" w:hanging="283"/>
        <w:jc w:val="both"/>
        <w:rPr>
          <w:i/>
          <w:iCs/>
          <w:noProof/>
          <w:lang w:val="ro-RO"/>
        </w:rPr>
      </w:pPr>
      <w:r w:rsidRPr="00C217BB">
        <w:rPr>
          <w:i/>
          <w:iCs/>
          <w:noProof/>
          <w:lang w:val="ro-RO"/>
        </w:rPr>
        <w:t>În 16 octombrie 2023, în cadrul DIDFC, s-a realizat o</w:t>
      </w:r>
      <w:r w:rsidR="00A70524" w:rsidRPr="00C217BB">
        <w:rPr>
          <w:i/>
          <w:iCs/>
          <w:noProof/>
          <w:lang w:val="ro-RO"/>
        </w:rPr>
        <w:t xml:space="preserve"> instruire de formare/dezvoltare a competențelor în utilizarea instrumentelor digitale în tehnologia ID.</w:t>
      </w:r>
    </w:p>
    <w:p w14:paraId="488C5413" w14:textId="2EAD3CBE" w:rsidR="00252115" w:rsidRPr="00C217BB" w:rsidRDefault="00621384">
      <w:pPr>
        <w:pStyle w:val="Default"/>
        <w:numPr>
          <w:ilvl w:val="0"/>
          <w:numId w:val="7"/>
        </w:numPr>
        <w:ind w:left="567" w:hanging="283"/>
        <w:jc w:val="both"/>
        <w:rPr>
          <w:i/>
          <w:iCs/>
          <w:noProof/>
          <w:color w:val="000000" w:themeColor="text1"/>
          <w:lang w:val="ro-RO"/>
        </w:rPr>
      </w:pPr>
      <w:r w:rsidRPr="00C217BB">
        <w:rPr>
          <w:i/>
          <w:iCs/>
          <w:noProof/>
          <w:color w:val="000000" w:themeColor="text1"/>
          <w:lang w:val="ro-RO"/>
        </w:rPr>
        <w:t xml:space="preserve">În </w:t>
      </w:r>
      <w:r w:rsidR="00252115" w:rsidRPr="00C217BB">
        <w:rPr>
          <w:i/>
          <w:iCs/>
          <w:noProof/>
          <w:color w:val="000000" w:themeColor="text1"/>
          <w:lang w:val="ro-RO"/>
        </w:rPr>
        <w:t>data de 16.11.2023</w:t>
      </w:r>
      <w:r w:rsidR="00A05729" w:rsidRPr="00C217BB">
        <w:rPr>
          <w:i/>
          <w:iCs/>
          <w:noProof/>
          <w:color w:val="000000" w:themeColor="text1"/>
          <w:lang w:val="ro-RO"/>
        </w:rPr>
        <w:t>,</w:t>
      </w:r>
      <w:r w:rsidR="00252115" w:rsidRPr="00C217BB">
        <w:rPr>
          <w:i/>
          <w:iCs/>
          <w:noProof/>
          <w:color w:val="000000" w:themeColor="text1"/>
          <w:lang w:val="ro-RO"/>
        </w:rPr>
        <w:t xml:space="preserve"> </w:t>
      </w:r>
      <w:r w:rsidRPr="00C217BB">
        <w:rPr>
          <w:i/>
          <w:iCs/>
          <w:noProof/>
          <w:color w:val="000000" w:themeColor="text1"/>
          <w:lang w:val="ro-RO"/>
        </w:rPr>
        <w:t xml:space="preserve">a avut loc o instruire </w:t>
      </w:r>
      <w:r w:rsidR="00252115" w:rsidRPr="00C217BB">
        <w:rPr>
          <w:i/>
          <w:iCs/>
          <w:noProof/>
          <w:color w:val="000000" w:themeColor="text1"/>
          <w:lang w:val="ro-RO"/>
        </w:rPr>
        <w:t>cu cadrele didactice de la FSE, la care au participat 16 persoane,</w:t>
      </w:r>
      <w:r w:rsidRPr="00C217BB">
        <w:rPr>
          <w:i/>
          <w:iCs/>
          <w:noProof/>
          <w:color w:val="000000" w:themeColor="text1"/>
          <w:lang w:val="ro-RO"/>
        </w:rPr>
        <w:t xml:space="preserve"> </w:t>
      </w:r>
      <w:r w:rsidR="00252115" w:rsidRPr="00C217BB">
        <w:rPr>
          <w:i/>
          <w:iCs/>
          <w:noProof/>
          <w:color w:val="000000" w:themeColor="text1"/>
          <w:lang w:val="ro-RO"/>
        </w:rPr>
        <w:t>tematica fiind: Întocmirea fișei disciplinei specifice ID-ului; întocmirea statelor de funcțiuni și</w:t>
      </w:r>
      <w:r w:rsidRPr="00C217BB">
        <w:rPr>
          <w:i/>
          <w:iCs/>
          <w:noProof/>
          <w:color w:val="000000" w:themeColor="text1"/>
          <w:lang w:val="ro-RO"/>
        </w:rPr>
        <w:t xml:space="preserve"> </w:t>
      </w:r>
      <w:r w:rsidR="00252115" w:rsidRPr="00C217BB">
        <w:rPr>
          <w:i/>
          <w:iCs/>
          <w:noProof/>
          <w:color w:val="000000" w:themeColor="text1"/>
          <w:lang w:val="ro-RO"/>
        </w:rPr>
        <w:t>alte standarde specifice; analiza rezultatelor evaluărilor anterioare și instruirea personalului</w:t>
      </w:r>
      <w:r w:rsidRPr="00C217BB">
        <w:rPr>
          <w:i/>
          <w:iCs/>
          <w:noProof/>
          <w:color w:val="000000" w:themeColor="text1"/>
          <w:lang w:val="ro-RO"/>
        </w:rPr>
        <w:t xml:space="preserve"> d</w:t>
      </w:r>
      <w:r w:rsidR="00252115" w:rsidRPr="00C217BB">
        <w:rPr>
          <w:i/>
          <w:iCs/>
          <w:noProof/>
          <w:color w:val="000000" w:themeColor="text1"/>
          <w:lang w:val="ro-RO"/>
        </w:rPr>
        <w:t>idactic auxiliar</w:t>
      </w:r>
      <w:r w:rsidR="00051C08" w:rsidRPr="00C217BB">
        <w:rPr>
          <w:i/>
          <w:iCs/>
          <w:noProof/>
          <w:color w:val="000000" w:themeColor="text1"/>
          <w:lang w:val="ro-RO"/>
        </w:rPr>
        <w:t>.</w:t>
      </w:r>
    </w:p>
    <w:p w14:paraId="4BC86B3A" w14:textId="6826130E" w:rsidR="00252115" w:rsidRPr="00C217BB" w:rsidRDefault="00621384">
      <w:pPr>
        <w:pStyle w:val="Default"/>
        <w:numPr>
          <w:ilvl w:val="0"/>
          <w:numId w:val="7"/>
        </w:numPr>
        <w:ind w:left="567" w:hanging="283"/>
        <w:jc w:val="both"/>
        <w:rPr>
          <w:i/>
          <w:iCs/>
          <w:noProof/>
          <w:color w:val="000000" w:themeColor="text1"/>
          <w:lang w:val="ro-RO"/>
        </w:rPr>
      </w:pPr>
      <w:r w:rsidRPr="00C217BB">
        <w:rPr>
          <w:i/>
          <w:iCs/>
          <w:noProof/>
          <w:color w:val="000000" w:themeColor="text1"/>
          <w:lang w:val="ro-RO"/>
        </w:rPr>
        <w:t>Î</w:t>
      </w:r>
      <w:r w:rsidR="00252115" w:rsidRPr="00C217BB">
        <w:rPr>
          <w:i/>
          <w:iCs/>
          <w:noProof/>
          <w:color w:val="000000" w:themeColor="text1"/>
          <w:lang w:val="ro-RO"/>
        </w:rPr>
        <w:t>n data de 16.11.2023</w:t>
      </w:r>
      <w:r w:rsidR="00A05729" w:rsidRPr="00C217BB">
        <w:rPr>
          <w:i/>
          <w:iCs/>
          <w:noProof/>
          <w:color w:val="000000" w:themeColor="text1"/>
          <w:lang w:val="ro-RO"/>
        </w:rPr>
        <w:t>,</w:t>
      </w:r>
      <w:r w:rsidR="00252115" w:rsidRPr="00C217BB">
        <w:rPr>
          <w:i/>
          <w:iCs/>
          <w:noProof/>
          <w:color w:val="000000" w:themeColor="text1"/>
          <w:lang w:val="ro-RO"/>
        </w:rPr>
        <w:t xml:space="preserve"> cadrele didactice de la FDA,</w:t>
      </w:r>
      <w:r w:rsidR="00A05729" w:rsidRPr="00C217BB">
        <w:rPr>
          <w:i/>
          <w:iCs/>
          <w:noProof/>
          <w:color w:val="000000" w:themeColor="text1"/>
          <w:lang w:val="ro-RO"/>
        </w:rPr>
        <w:t xml:space="preserve"> au participat</w:t>
      </w:r>
      <w:r w:rsidR="00252115" w:rsidRPr="00C217BB">
        <w:rPr>
          <w:i/>
          <w:iCs/>
          <w:noProof/>
          <w:color w:val="000000" w:themeColor="text1"/>
          <w:lang w:val="ro-RO"/>
        </w:rPr>
        <w:t xml:space="preserve"> la </w:t>
      </w:r>
      <w:r w:rsidR="00A05729" w:rsidRPr="00C217BB">
        <w:rPr>
          <w:i/>
          <w:iCs/>
          <w:noProof/>
          <w:color w:val="000000" w:themeColor="text1"/>
          <w:lang w:val="ro-RO"/>
        </w:rPr>
        <w:t>o instruie cu tema</w:t>
      </w:r>
      <w:r w:rsidR="00252115" w:rsidRPr="00C217BB">
        <w:rPr>
          <w:i/>
          <w:iCs/>
          <w:noProof/>
          <w:color w:val="000000" w:themeColor="text1"/>
          <w:lang w:val="ro-RO"/>
        </w:rPr>
        <w:t>: Întocmirea fișei disciplinei specifice ID-ului, realizarea unui test pe Platforma</w:t>
      </w:r>
      <w:r w:rsidRPr="00C217BB">
        <w:rPr>
          <w:i/>
          <w:iCs/>
          <w:noProof/>
          <w:color w:val="000000" w:themeColor="text1"/>
          <w:lang w:val="ro-RO"/>
        </w:rPr>
        <w:t xml:space="preserve"> </w:t>
      </w:r>
      <w:r w:rsidR="00252115" w:rsidRPr="00C217BB">
        <w:rPr>
          <w:i/>
          <w:iCs/>
          <w:noProof/>
          <w:color w:val="000000" w:themeColor="text1"/>
          <w:lang w:val="ro-RO"/>
        </w:rPr>
        <w:t>MOODLE, prezentarea altor standarde specifice ID-ului, pornind de la rezultatele evaluării</w:t>
      </w:r>
      <w:r w:rsidRPr="00C217BB">
        <w:rPr>
          <w:i/>
          <w:iCs/>
          <w:noProof/>
          <w:color w:val="000000" w:themeColor="text1"/>
          <w:lang w:val="ro-RO"/>
        </w:rPr>
        <w:t xml:space="preserve"> </w:t>
      </w:r>
      <w:r w:rsidR="00252115" w:rsidRPr="00C217BB">
        <w:rPr>
          <w:i/>
          <w:iCs/>
          <w:noProof/>
          <w:color w:val="000000" w:themeColor="text1"/>
          <w:lang w:val="ro-RO"/>
        </w:rPr>
        <w:t>periodice anterioare (din 2021) și instruirea personalului administrativ și auxiliar</w:t>
      </w:r>
      <w:r w:rsidR="00051C08" w:rsidRPr="00C217BB">
        <w:rPr>
          <w:i/>
          <w:iCs/>
          <w:noProof/>
          <w:color w:val="000000" w:themeColor="text1"/>
          <w:lang w:val="ro-RO"/>
        </w:rPr>
        <w:t>.</w:t>
      </w:r>
      <w:r w:rsidR="00A05729" w:rsidRPr="00C217BB">
        <w:rPr>
          <w:i/>
          <w:iCs/>
          <w:noProof/>
          <w:color w:val="000000" w:themeColor="text1"/>
          <w:lang w:val="ro-RO"/>
        </w:rPr>
        <w:t>(au participat 11 persoane)</w:t>
      </w:r>
    </w:p>
    <w:p w14:paraId="0B102061" w14:textId="2307CD55" w:rsidR="001B5C44" w:rsidRPr="00C217BB" w:rsidRDefault="00051C08">
      <w:pPr>
        <w:pStyle w:val="Default"/>
        <w:numPr>
          <w:ilvl w:val="0"/>
          <w:numId w:val="7"/>
        </w:numPr>
        <w:ind w:left="567" w:hanging="283"/>
        <w:jc w:val="both"/>
        <w:rPr>
          <w:i/>
          <w:iCs/>
          <w:noProof/>
          <w:color w:val="000000" w:themeColor="text1"/>
          <w:lang w:val="ro-RO"/>
        </w:rPr>
      </w:pPr>
      <w:r w:rsidRPr="00C217BB">
        <w:rPr>
          <w:i/>
          <w:iCs/>
          <w:noProof/>
          <w:color w:val="000000" w:themeColor="text1"/>
          <w:lang w:val="ro-RO"/>
        </w:rPr>
        <w:t>Un cadru didactic din cadrul FSA a participat</w:t>
      </w:r>
      <w:r w:rsidR="001B5C44" w:rsidRPr="00C217BB">
        <w:rPr>
          <w:i/>
          <w:iCs/>
          <w:noProof/>
          <w:color w:val="000000" w:themeColor="text1"/>
          <w:lang w:val="ro-RO"/>
        </w:rPr>
        <w:t xml:space="preserve"> la stagiul de observare a pedagogiei Dalcroze în cadrul Institutului Jaques-Dalcroze din Geneva / Curs de formare, centrat pe cele trei discipline: ritmică – solfegiu – improvizație. 27.02.2023-03.03.2023 Lector M.M. </w:t>
      </w:r>
    </w:p>
    <w:p w14:paraId="4C62E342" w14:textId="77777777" w:rsidR="001B5C44" w:rsidRPr="00C217BB" w:rsidRDefault="001B5C44" w:rsidP="001B5C44">
      <w:pPr>
        <w:pStyle w:val="Default"/>
        <w:ind w:left="567"/>
        <w:jc w:val="both"/>
        <w:rPr>
          <w:i/>
          <w:iCs/>
          <w:noProof/>
          <w:color w:val="000000" w:themeColor="text1"/>
          <w:lang w:val="ro-RO"/>
        </w:rPr>
      </w:pPr>
    </w:p>
    <w:p w14:paraId="0865EFEE" w14:textId="31441F14" w:rsidR="00227CCC" w:rsidRPr="00C217BB" w:rsidRDefault="00CD254B" w:rsidP="001B5C44">
      <w:pPr>
        <w:pStyle w:val="Heading2"/>
        <w:spacing w:before="0" w:line="240" w:lineRule="auto"/>
        <w:jc w:val="both"/>
        <w:rPr>
          <w:rFonts w:ascii="Times New Roman" w:hAnsi="Times New Roman" w:cs="Times New Roman"/>
          <w:noProof/>
          <w:color w:val="0070C0"/>
          <w:sz w:val="24"/>
          <w:szCs w:val="24"/>
          <w:lang w:val="ro-RO"/>
        </w:rPr>
      </w:pPr>
      <w:bookmarkStart w:id="8" w:name="_Toc8381592"/>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.6. </w:t>
      </w:r>
      <w:bookmarkEnd w:id="8"/>
      <w:r w:rsidR="00227CCC" w:rsidRPr="00C217BB">
        <w:rPr>
          <w:rFonts w:ascii="Times New Roman" w:hAnsi="Times New Roman" w:cs="Times New Roman"/>
          <w:noProof/>
          <w:color w:val="0070C0"/>
          <w:sz w:val="24"/>
          <w:szCs w:val="24"/>
          <w:lang w:val="ro-RO"/>
        </w:rPr>
        <w:t xml:space="preserve">Atragerea unor personalități academice de prestigiu în rândurile personalului didactic asociat </w:t>
      </w:r>
    </w:p>
    <w:p w14:paraId="2A5F2D36" w14:textId="7F8BD4DD" w:rsidR="00CD254B" w:rsidRPr="00C217BB" w:rsidRDefault="006A7E67"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00CD254B" w:rsidRPr="00C217BB">
        <w:rPr>
          <w:rFonts w:ascii="Times New Roman" w:hAnsi="Times New Roman" w:cs="Times New Roman"/>
          <w:noProof/>
          <w:color w:val="auto"/>
          <w:sz w:val="24"/>
          <w:szCs w:val="24"/>
          <w:lang w:val="ro-RO"/>
        </w:rPr>
        <w:t xml:space="preserve"> </w:t>
      </w:r>
      <w:r w:rsidR="00461425" w:rsidRPr="00C217BB">
        <w:rPr>
          <w:rFonts w:ascii="Times New Roman" w:hAnsi="Times New Roman" w:cs="Times New Roman"/>
          <w:noProof/>
          <w:color w:val="auto"/>
          <w:sz w:val="24"/>
          <w:szCs w:val="24"/>
          <w:lang w:val="ro-RO"/>
        </w:rPr>
        <w:t>Atragerea minim a unei personalități academice pentru susținerea unor activități didactice/de cercetare. Minim două prelegeri (online/onsite) ale unor personalități academice de prestigiu</w:t>
      </w:r>
      <w:r w:rsidR="00852B2E" w:rsidRPr="00C217BB">
        <w:rPr>
          <w:rFonts w:ascii="Times New Roman" w:hAnsi="Times New Roman" w:cs="Times New Roman"/>
          <w:noProof/>
          <w:color w:val="auto"/>
          <w:sz w:val="24"/>
          <w:szCs w:val="24"/>
          <w:lang w:val="ro-RO"/>
        </w:rPr>
        <w:t>.</w:t>
      </w:r>
    </w:p>
    <w:p w14:paraId="20563BFF" w14:textId="0C0AD237" w:rsidR="00CD254B" w:rsidRPr="00C217BB" w:rsidRDefault="00CD254B" w:rsidP="001B5C44">
      <w:pPr>
        <w:pStyle w:val="Heading2"/>
        <w:spacing w:before="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color w:val="auto"/>
          <w:sz w:val="24"/>
          <w:szCs w:val="24"/>
          <w:lang w:val="ro-RO"/>
        </w:rPr>
        <w:t>Grad de realizare:</w:t>
      </w:r>
      <w:r w:rsidR="003A7214" w:rsidRPr="00C217BB">
        <w:rPr>
          <w:rFonts w:ascii="Times New Roman" w:hAnsi="Times New Roman" w:cs="Times New Roman"/>
          <w:b/>
          <w:noProof/>
          <w:color w:val="FF0000"/>
          <w:sz w:val="24"/>
          <w:szCs w:val="24"/>
          <w:lang w:val="ro-RO"/>
        </w:rPr>
        <w:t xml:space="preserve"> </w:t>
      </w:r>
      <w:r w:rsidR="005435BD" w:rsidRPr="00C217BB">
        <w:rPr>
          <w:rFonts w:ascii="Times New Roman" w:hAnsi="Times New Roman" w:cs="Times New Roman"/>
          <w:b/>
          <w:noProof/>
          <w:color w:val="auto"/>
          <w:sz w:val="24"/>
          <w:szCs w:val="24"/>
          <w:lang w:val="ro-RO"/>
        </w:rPr>
        <w:t>100%</w:t>
      </w:r>
    </w:p>
    <w:p w14:paraId="5D084C31" w14:textId="6CB6FA78" w:rsidR="00461425" w:rsidRPr="00C217BB" w:rsidRDefault="00461425" w:rsidP="001B5C44">
      <w:pPr>
        <w:spacing w:after="0" w:line="240" w:lineRule="auto"/>
        <w:jc w:val="both"/>
        <w:rPr>
          <w:noProof/>
          <w:lang w:val="ro-RO"/>
        </w:rPr>
      </w:pPr>
    </w:p>
    <w:p w14:paraId="52B62C49" w14:textId="10B09EBC" w:rsidR="005435BD" w:rsidRPr="00C217BB" w:rsidRDefault="005435BD">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data de 07 aprilie 2023, s-a desfășurat Workshop-ul cu tema </w:t>
      </w:r>
      <w:r w:rsidR="00051C08"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Bune practici în redactarea lucrărilor științifice</w:t>
      </w:r>
      <w:r w:rsidR="00051C08"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 xml:space="preserve"> în cadrul căruia au susținut prelegeri personalități academice de prestigiu: prof.univ.dr. Vasile Dinu - ASE București, fondator și redactor șef al revistei Amfiteatru Economic, prof.univ.dr. Laurențiu Tăchiciu - ASE București, prof.univ.dr. Dan Cristian Dabija - UBB Cluj Napoca, prof.univ.dr. Cristinel Vasiliu - ASE Bucureşti.</w:t>
      </w:r>
    </w:p>
    <w:p w14:paraId="44C19E4B" w14:textId="47644214" w:rsidR="00175395" w:rsidRPr="00C217BB" w:rsidRDefault="00051C08">
      <w:pPr>
        <w:pStyle w:val="ListParagraph"/>
        <w:numPr>
          <w:ilvl w:val="0"/>
          <w:numId w:val="6"/>
        </w:numPr>
        <w:spacing w:after="0" w:line="240" w:lineRule="auto"/>
        <w:ind w:left="567" w:hanging="283"/>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Participarea</w:t>
      </w:r>
      <w:r w:rsidR="00175395" w:rsidRPr="00C217BB">
        <w:rPr>
          <w:rFonts w:ascii="Times New Roman" w:eastAsia="Times New Roman" w:hAnsi="Times New Roman" w:cs="Times New Roman"/>
          <w:bCs/>
          <w:i/>
          <w:iCs/>
          <w:noProof/>
          <w:sz w:val="24"/>
          <w:szCs w:val="24"/>
          <w:lang w:val="ro-RO"/>
        </w:rPr>
        <w:t xml:space="preserve"> unei personalități academice din cadrul Renault S.A.</w:t>
      </w:r>
      <w:r w:rsidRPr="00C217BB">
        <w:rPr>
          <w:rFonts w:ascii="Times New Roman" w:eastAsia="Times New Roman" w:hAnsi="Times New Roman" w:cs="Times New Roman"/>
          <w:bCs/>
          <w:i/>
          <w:iCs/>
          <w:noProof/>
          <w:sz w:val="24"/>
          <w:szCs w:val="24"/>
          <w:lang w:val="ro-RO"/>
        </w:rPr>
        <w:t>,</w:t>
      </w:r>
      <w:r w:rsidR="00175395" w:rsidRPr="00C217BB">
        <w:rPr>
          <w:rFonts w:ascii="Times New Roman" w:eastAsia="Times New Roman" w:hAnsi="Times New Roman" w:cs="Times New Roman"/>
          <w:bCs/>
          <w:i/>
          <w:iCs/>
          <w:noProof/>
          <w:sz w:val="24"/>
          <w:szCs w:val="24"/>
          <w:lang w:val="ro-RO"/>
        </w:rPr>
        <w:t xml:space="preserve"> pentru suținerea unor activități didactice/de cercetare. Două prelegeri (faţă în faţă, online/onsite) ale unor personalităţi academice de prestigiu din partea DASSTEC și Renault</w:t>
      </w:r>
      <w:r w:rsidR="0046628A" w:rsidRPr="00C217BB">
        <w:rPr>
          <w:rFonts w:ascii="Times New Roman" w:eastAsia="Times New Roman" w:hAnsi="Times New Roman" w:cs="Times New Roman"/>
          <w:bCs/>
          <w:i/>
          <w:iCs/>
          <w:noProof/>
          <w:sz w:val="24"/>
          <w:szCs w:val="24"/>
          <w:lang w:val="ro-RO"/>
        </w:rPr>
        <w:t xml:space="preserve"> S.A</w:t>
      </w:r>
      <w:r w:rsidR="00175395" w:rsidRPr="00C217BB">
        <w:rPr>
          <w:rFonts w:ascii="Times New Roman" w:eastAsia="Times New Roman" w:hAnsi="Times New Roman" w:cs="Times New Roman"/>
          <w:bCs/>
          <w:i/>
          <w:iCs/>
          <w:noProof/>
          <w:sz w:val="24"/>
          <w:szCs w:val="24"/>
          <w:lang w:val="ro-RO"/>
        </w:rPr>
        <w:t>. O activitate, moderată de dl. Albert Stoian, a avut loc in luna Noiembrie 2023 şi s-a bucurat de prezenţa a 28 studenţi. Cealaltă prelegere a fost susţinută de dl. Popescu Ştefan, în decursul a mai multor întâlniri săptămânale, pe durata semestrul II, cu o asistenţă formată din studenții de la Electronică și Telecomunicații.</w:t>
      </w:r>
    </w:p>
    <w:p w14:paraId="740B0A75" w14:textId="77777777" w:rsidR="00EF7F5F" w:rsidRPr="00C217BB" w:rsidRDefault="00EF7F5F">
      <w:pPr>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br w:type="page"/>
      </w:r>
    </w:p>
    <w:p w14:paraId="57A63C1E" w14:textId="18258FD1" w:rsidR="00175395" w:rsidRPr="00C217BB" w:rsidRDefault="00A05729">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w:t>
      </w:r>
      <w:r w:rsidR="008C2557" w:rsidRPr="00C217BB">
        <w:rPr>
          <w:rFonts w:ascii="Times New Roman" w:hAnsi="Times New Roman" w:cs="Times New Roman"/>
          <w:i/>
          <w:iCs/>
          <w:noProof/>
          <w:sz w:val="24"/>
          <w:szCs w:val="24"/>
          <w:lang w:val="ro-RO"/>
        </w:rPr>
        <w:t xml:space="preserve">n cadrul F.I.M., </w:t>
      </w:r>
      <w:r w:rsidRPr="00C217BB">
        <w:rPr>
          <w:rFonts w:ascii="Times New Roman" w:hAnsi="Times New Roman" w:cs="Times New Roman"/>
          <w:i/>
          <w:iCs/>
          <w:noProof/>
          <w:sz w:val="24"/>
          <w:szCs w:val="24"/>
          <w:lang w:val="ro-RO"/>
        </w:rPr>
        <w:t>î</w:t>
      </w:r>
      <w:r w:rsidR="008C2557" w:rsidRPr="00C217BB">
        <w:rPr>
          <w:rFonts w:ascii="Times New Roman" w:hAnsi="Times New Roman" w:cs="Times New Roman"/>
          <w:i/>
          <w:iCs/>
          <w:noProof/>
          <w:sz w:val="24"/>
          <w:szCs w:val="24"/>
          <w:lang w:val="ro-RO"/>
        </w:rPr>
        <w:t xml:space="preserve">n anul 2023 au fost atrase </w:t>
      </w:r>
      <w:r w:rsidR="0046628A" w:rsidRPr="00C217BB">
        <w:rPr>
          <w:rFonts w:ascii="Times New Roman" w:hAnsi="Times New Roman" w:cs="Times New Roman"/>
          <w:i/>
          <w:iCs/>
          <w:noProof/>
          <w:sz w:val="24"/>
          <w:szCs w:val="24"/>
          <w:lang w:val="ro-RO"/>
        </w:rPr>
        <w:t>î</w:t>
      </w:r>
      <w:r w:rsidR="008C2557" w:rsidRPr="00C217BB">
        <w:rPr>
          <w:rFonts w:ascii="Times New Roman" w:hAnsi="Times New Roman" w:cs="Times New Roman"/>
          <w:i/>
          <w:iCs/>
          <w:noProof/>
          <w:sz w:val="24"/>
          <w:szCs w:val="24"/>
          <w:lang w:val="ro-RO"/>
        </w:rPr>
        <w:t>n r</w:t>
      </w:r>
      <w:r w:rsidR="0046628A" w:rsidRPr="00C217BB">
        <w:rPr>
          <w:rFonts w:ascii="Times New Roman" w:hAnsi="Times New Roman" w:cs="Times New Roman"/>
          <w:i/>
          <w:iCs/>
          <w:noProof/>
          <w:sz w:val="24"/>
          <w:szCs w:val="24"/>
          <w:lang w:val="ro-RO"/>
        </w:rPr>
        <w:t>â</w:t>
      </w:r>
      <w:r w:rsidR="008C2557" w:rsidRPr="00C217BB">
        <w:rPr>
          <w:rFonts w:ascii="Times New Roman" w:hAnsi="Times New Roman" w:cs="Times New Roman"/>
          <w:i/>
          <w:iCs/>
          <w:noProof/>
          <w:sz w:val="24"/>
          <w:szCs w:val="24"/>
          <w:lang w:val="ro-RO"/>
        </w:rPr>
        <w:t>ndul personalului didactic  asociat 6 personalități academice pentru susținerea unor activități didactice/de cercetare: Academician  profesor dr. univ. Ion V. Popescu,  Profesor  dr.ing. Angelescu Nicolae,  Profesor  dr.ing. Ciuc</w:t>
      </w:r>
      <w:r w:rsidR="0046628A" w:rsidRPr="00C217BB">
        <w:rPr>
          <w:rFonts w:ascii="Times New Roman" w:hAnsi="Times New Roman" w:cs="Times New Roman"/>
          <w:i/>
          <w:iCs/>
          <w:noProof/>
          <w:sz w:val="24"/>
          <w:szCs w:val="24"/>
          <w:lang w:val="ro-RO"/>
        </w:rPr>
        <w:t>ă</w:t>
      </w:r>
      <w:r w:rsidR="008C2557" w:rsidRPr="00C217BB">
        <w:rPr>
          <w:rFonts w:ascii="Times New Roman" w:hAnsi="Times New Roman" w:cs="Times New Roman"/>
          <w:i/>
          <w:iCs/>
          <w:noProof/>
          <w:sz w:val="24"/>
          <w:szCs w:val="24"/>
          <w:lang w:val="ro-RO"/>
        </w:rPr>
        <w:t xml:space="preserve"> Ion,  Conf.dr.ing.Vl</w:t>
      </w:r>
      <w:r w:rsidR="0046628A" w:rsidRPr="00C217BB">
        <w:rPr>
          <w:rFonts w:ascii="Times New Roman" w:hAnsi="Times New Roman" w:cs="Times New Roman"/>
          <w:i/>
          <w:iCs/>
          <w:noProof/>
          <w:sz w:val="24"/>
          <w:szCs w:val="24"/>
          <w:lang w:val="ro-RO"/>
        </w:rPr>
        <w:t>ă</w:t>
      </w:r>
      <w:r w:rsidR="008C2557" w:rsidRPr="00C217BB">
        <w:rPr>
          <w:rFonts w:ascii="Times New Roman" w:hAnsi="Times New Roman" w:cs="Times New Roman"/>
          <w:i/>
          <w:iCs/>
          <w:noProof/>
          <w:sz w:val="24"/>
          <w:szCs w:val="24"/>
          <w:lang w:val="ro-RO"/>
        </w:rPr>
        <w:t>descu Mircea.</w:t>
      </w:r>
    </w:p>
    <w:p w14:paraId="15A5CF23" w14:textId="36A23F53" w:rsidR="004012CB" w:rsidRPr="00C217BB" w:rsidRDefault="0046628A">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data de 24 mai 2023, s-a desfășurat conferința </w:t>
      </w:r>
      <w:r w:rsidR="004012CB" w:rsidRPr="00C217BB">
        <w:rPr>
          <w:rFonts w:ascii="Times New Roman" w:hAnsi="Times New Roman" w:cs="Times New Roman"/>
          <w:i/>
          <w:iCs/>
          <w:noProof/>
          <w:sz w:val="24"/>
          <w:szCs w:val="24"/>
          <w:lang w:val="ro-RO"/>
        </w:rPr>
        <w:t xml:space="preserve">„Renașterea culturii Basarabiei în contextul României întregite (1918-1940)”, </w:t>
      </w:r>
      <w:r w:rsidRPr="00C217BB">
        <w:rPr>
          <w:rFonts w:ascii="Times New Roman" w:hAnsi="Times New Roman" w:cs="Times New Roman"/>
          <w:i/>
          <w:iCs/>
          <w:noProof/>
          <w:sz w:val="24"/>
          <w:szCs w:val="24"/>
          <w:lang w:val="ro-RO"/>
        </w:rPr>
        <w:t xml:space="preserve">la care a participat </w:t>
      </w:r>
      <w:r w:rsidR="004012CB" w:rsidRPr="00C217BB">
        <w:rPr>
          <w:rFonts w:ascii="Times New Roman" w:hAnsi="Times New Roman" w:cs="Times New Roman"/>
          <w:i/>
          <w:iCs/>
          <w:noProof/>
          <w:sz w:val="24"/>
          <w:szCs w:val="24"/>
          <w:lang w:val="ro-RO"/>
        </w:rPr>
        <w:t>conf. univ. dr. Larisa Noroc (Universitatea Pedagogică de Stat Ion Creangă din Chișinău,</w:t>
      </w:r>
      <w:r w:rsidR="00621384" w:rsidRPr="00C217BB">
        <w:rPr>
          <w:rFonts w:ascii="Times New Roman" w:hAnsi="Times New Roman" w:cs="Times New Roman"/>
          <w:i/>
          <w:iCs/>
          <w:noProof/>
          <w:sz w:val="24"/>
          <w:szCs w:val="24"/>
          <w:lang w:val="ro-RO"/>
        </w:rPr>
        <w:t xml:space="preserve"> </w:t>
      </w:r>
      <w:r w:rsidR="004012CB" w:rsidRPr="00C217BB">
        <w:rPr>
          <w:rFonts w:ascii="Times New Roman" w:hAnsi="Times New Roman" w:cs="Times New Roman"/>
          <w:i/>
          <w:iCs/>
          <w:noProof/>
          <w:sz w:val="24"/>
          <w:szCs w:val="24"/>
          <w:lang w:val="ro-RO"/>
        </w:rPr>
        <w:t>Republica Moldova, Facultatea de Filologie și Istorie)</w:t>
      </w:r>
      <w:r w:rsidRPr="00C217BB">
        <w:rPr>
          <w:rFonts w:ascii="Times New Roman" w:hAnsi="Times New Roman" w:cs="Times New Roman"/>
          <w:i/>
          <w:iCs/>
          <w:noProof/>
          <w:sz w:val="24"/>
          <w:szCs w:val="24"/>
          <w:lang w:val="ro-RO"/>
        </w:rPr>
        <w:t>,</w:t>
      </w:r>
      <w:r w:rsidR="004012CB" w:rsidRPr="00C217BB">
        <w:rPr>
          <w:rFonts w:ascii="Times New Roman" w:hAnsi="Times New Roman" w:cs="Times New Roman"/>
          <w:i/>
          <w:iCs/>
          <w:noProof/>
          <w:sz w:val="24"/>
          <w:szCs w:val="24"/>
          <w:lang w:val="ro-RO"/>
        </w:rPr>
        <w:t xml:space="preserve"> conferință susținută la</w:t>
      </w:r>
      <w:r w:rsidR="00621384" w:rsidRPr="00C217BB">
        <w:rPr>
          <w:rFonts w:ascii="Times New Roman" w:hAnsi="Times New Roman" w:cs="Times New Roman"/>
          <w:i/>
          <w:iCs/>
          <w:noProof/>
          <w:sz w:val="24"/>
          <w:szCs w:val="24"/>
          <w:lang w:val="ro-RO"/>
        </w:rPr>
        <w:t xml:space="preserve"> </w:t>
      </w:r>
      <w:r w:rsidR="004012CB" w:rsidRPr="00C217BB">
        <w:rPr>
          <w:rFonts w:ascii="Times New Roman" w:hAnsi="Times New Roman" w:cs="Times New Roman"/>
          <w:i/>
          <w:iCs/>
          <w:noProof/>
          <w:sz w:val="24"/>
          <w:szCs w:val="24"/>
          <w:lang w:val="ro-RO"/>
        </w:rPr>
        <w:t>Universitatea ,,Valahia” din Târgovişte, Facultatea de Ştiinţe Umaniste, Departamentul de</w:t>
      </w:r>
      <w:r w:rsidR="00621384" w:rsidRPr="00C217BB">
        <w:rPr>
          <w:rFonts w:ascii="Times New Roman" w:hAnsi="Times New Roman" w:cs="Times New Roman"/>
          <w:i/>
          <w:iCs/>
          <w:noProof/>
          <w:sz w:val="24"/>
          <w:szCs w:val="24"/>
          <w:lang w:val="ro-RO"/>
        </w:rPr>
        <w:t xml:space="preserve"> </w:t>
      </w:r>
      <w:r w:rsidR="004012CB" w:rsidRPr="00C217BB">
        <w:rPr>
          <w:rFonts w:ascii="Times New Roman" w:hAnsi="Times New Roman" w:cs="Times New Roman"/>
          <w:i/>
          <w:iCs/>
          <w:noProof/>
          <w:sz w:val="24"/>
          <w:szCs w:val="24"/>
          <w:lang w:val="ro-RO"/>
        </w:rPr>
        <w:t>Istorie, Centrul de Cercetare a Istoriei şi Patrimoniului Cultural „Grigore Gafencu”</w:t>
      </w:r>
      <w:r w:rsidR="00621384" w:rsidRPr="00C217BB">
        <w:rPr>
          <w:rFonts w:ascii="Times New Roman" w:hAnsi="Times New Roman" w:cs="Times New Roman"/>
          <w:i/>
          <w:iCs/>
          <w:noProof/>
          <w:sz w:val="24"/>
          <w:szCs w:val="24"/>
          <w:lang w:val="ro-RO"/>
        </w:rPr>
        <w:t xml:space="preserve"> </w:t>
      </w:r>
      <w:r w:rsidR="004012CB" w:rsidRPr="00C217BB">
        <w:rPr>
          <w:rFonts w:ascii="Times New Roman" w:hAnsi="Times New Roman" w:cs="Times New Roman"/>
          <w:i/>
          <w:iCs/>
          <w:noProof/>
          <w:sz w:val="24"/>
          <w:szCs w:val="24"/>
          <w:lang w:val="ro-RO"/>
        </w:rPr>
        <w:t>(organizator prof. univ. dr. Iulian Oncescu).</w:t>
      </w:r>
    </w:p>
    <w:p w14:paraId="14B8582B" w14:textId="0E168AF5" w:rsidR="002461EF" w:rsidRPr="00C217BB" w:rsidRDefault="002461EF">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cadrul FMA</w:t>
      </w:r>
      <w:r w:rsidR="0046628A"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 xml:space="preserve"> </w:t>
      </w:r>
      <w:r w:rsidR="0046628A" w:rsidRPr="00C217BB">
        <w:rPr>
          <w:rFonts w:ascii="Times New Roman" w:hAnsi="Times New Roman" w:cs="Times New Roman"/>
          <w:i/>
          <w:iCs/>
          <w:noProof/>
          <w:sz w:val="24"/>
          <w:szCs w:val="24"/>
          <w:lang w:val="ro-RO"/>
        </w:rPr>
        <w:t>prof. dr. ing. Dumitu Ion, membru de onoare al ASAS, susține activități didactice în calitatede</w:t>
      </w:r>
      <w:r w:rsidRPr="00C217BB">
        <w:rPr>
          <w:rFonts w:ascii="Times New Roman" w:hAnsi="Times New Roman" w:cs="Times New Roman"/>
          <w:i/>
          <w:iCs/>
          <w:noProof/>
          <w:sz w:val="24"/>
          <w:szCs w:val="24"/>
          <w:lang w:val="ro-RO"/>
        </w:rPr>
        <w:t xml:space="preserve"> cadru didactic asociat</w:t>
      </w:r>
      <w:r w:rsidR="000E3E59"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 xml:space="preserve"> </w:t>
      </w:r>
    </w:p>
    <w:p w14:paraId="739F6DA5" w14:textId="61E3E879" w:rsidR="000E3E59" w:rsidRPr="00C217BB" w:rsidRDefault="000E3E59">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De asemenea, la programele de Administrație publică (Licență) și Administrație Publică Europeană (Master), </w:t>
      </w:r>
      <w:r w:rsidR="00481583" w:rsidRPr="00C217BB">
        <w:rPr>
          <w:rFonts w:ascii="Times New Roman" w:hAnsi="Times New Roman" w:cs="Times New Roman"/>
          <w:i/>
          <w:iCs/>
          <w:noProof/>
          <w:sz w:val="24"/>
          <w:szCs w:val="24"/>
          <w:lang w:val="ro-RO"/>
        </w:rPr>
        <w:t>p</w:t>
      </w:r>
      <w:r w:rsidR="00A70524" w:rsidRPr="00C217BB">
        <w:rPr>
          <w:rFonts w:ascii="Times New Roman" w:hAnsi="Times New Roman" w:cs="Times New Roman"/>
          <w:i/>
          <w:iCs/>
          <w:noProof/>
          <w:sz w:val="24"/>
          <w:szCs w:val="24"/>
          <w:lang w:val="ro-RO"/>
        </w:rPr>
        <w:t xml:space="preserve">rof. univ. dr. Bogdan Nicolae Țonea – </w:t>
      </w:r>
      <w:r w:rsidRPr="00C217BB">
        <w:rPr>
          <w:rFonts w:ascii="Times New Roman" w:hAnsi="Times New Roman" w:cs="Times New Roman"/>
          <w:i/>
          <w:iCs/>
          <w:noProof/>
          <w:sz w:val="24"/>
          <w:szCs w:val="24"/>
          <w:lang w:val="ro-RO"/>
        </w:rPr>
        <w:t xml:space="preserve">susține activități didactice în calitate de cadru didactic asociat. </w:t>
      </w:r>
    </w:p>
    <w:p w14:paraId="438ED62F" w14:textId="26E9E523" w:rsidR="002D21F0" w:rsidRPr="00C217BB" w:rsidRDefault="002D21F0">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cadrul IOSUD</w:t>
      </w:r>
      <w:r w:rsidR="00621384"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 xml:space="preserve"> </w:t>
      </w:r>
      <w:r w:rsidR="00621384" w:rsidRPr="00C217BB">
        <w:rPr>
          <w:rFonts w:ascii="Times New Roman" w:hAnsi="Times New Roman" w:cs="Times New Roman"/>
          <w:i/>
          <w:iCs/>
          <w:noProof/>
          <w:sz w:val="24"/>
          <w:szCs w:val="24"/>
          <w:lang w:val="ro-RO"/>
        </w:rPr>
        <w:t>î</w:t>
      </w:r>
      <w:r w:rsidRPr="00C217BB">
        <w:rPr>
          <w:rFonts w:ascii="Times New Roman" w:hAnsi="Times New Roman" w:cs="Times New Roman"/>
          <w:i/>
          <w:iCs/>
          <w:noProof/>
          <w:sz w:val="24"/>
          <w:szCs w:val="24"/>
          <w:lang w:val="ro-RO"/>
        </w:rPr>
        <w:t xml:space="preserve">n anul 2023, în urma abilitării, prof. Cristina Teodora Bălăceanu (Universitatea Creștină Dimitrie Cantemir) s-a afiliat în calitate de conducător de doctorat asociat (domeniul Management). </w:t>
      </w:r>
    </w:p>
    <w:p w14:paraId="073D9992" w14:textId="2E02F6A1" w:rsidR="002D21F0" w:rsidRPr="00C217BB" w:rsidRDefault="00380B97">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Menționăm</w:t>
      </w:r>
      <w:r w:rsidR="002D21F0" w:rsidRPr="00C217BB">
        <w:rPr>
          <w:rFonts w:ascii="Times New Roman" w:hAnsi="Times New Roman" w:cs="Times New Roman"/>
          <w:i/>
          <w:iCs/>
          <w:noProof/>
          <w:sz w:val="24"/>
          <w:szCs w:val="24"/>
          <w:lang w:val="ro-RO"/>
        </w:rPr>
        <w:t>, de asemenea</w:t>
      </w:r>
      <w:r w:rsidRPr="00C217BB">
        <w:rPr>
          <w:rFonts w:ascii="Times New Roman" w:hAnsi="Times New Roman" w:cs="Times New Roman"/>
          <w:i/>
          <w:iCs/>
          <w:noProof/>
          <w:sz w:val="24"/>
          <w:szCs w:val="24"/>
          <w:lang w:val="ro-RO"/>
        </w:rPr>
        <w:t>,</w:t>
      </w:r>
      <w:r w:rsidR="002D21F0" w:rsidRPr="00C217BB">
        <w:rPr>
          <w:rFonts w:ascii="Times New Roman" w:hAnsi="Times New Roman" w:cs="Times New Roman"/>
          <w:i/>
          <w:iCs/>
          <w:noProof/>
          <w:sz w:val="24"/>
          <w:szCs w:val="24"/>
          <w:lang w:val="ro-RO"/>
        </w:rPr>
        <w:t xml:space="preserve"> integrarea în </w:t>
      </w:r>
      <w:r w:rsidRPr="00C217BB">
        <w:rPr>
          <w:rFonts w:ascii="Times New Roman" w:hAnsi="Times New Roman" w:cs="Times New Roman"/>
          <w:i/>
          <w:iCs/>
          <w:noProof/>
          <w:sz w:val="24"/>
          <w:szCs w:val="24"/>
          <w:lang w:val="ro-RO"/>
        </w:rPr>
        <w:t xml:space="preserve">anul 2023 în </w:t>
      </w:r>
      <w:r w:rsidR="002D21F0" w:rsidRPr="00C217BB">
        <w:rPr>
          <w:rFonts w:ascii="Times New Roman" w:hAnsi="Times New Roman" w:cs="Times New Roman"/>
          <w:i/>
          <w:iCs/>
          <w:noProof/>
          <w:sz w:val="24"/>
          <w:szCs w:val="24"/>
          <w:lang w:val="ro-RO"/>
        </w:rPr>
        <w:t>activitățile de cercetare din cadrul Centrului de Cercetare a Istoriei și Patrimoniului Cultural „Grigore Gafencu” a trei personalități științifice de marcă: Bilge Akşay (Adana Alparslan Türkeş Science and Technology University), Celio Gonçalo Cardoso Marques și Andreia Nogueira (Institutul Politehnic Tomar – Portugalia).</w:t>
      </w:r>
    </w:p>
    <w:p w14:paraId="7860B9F4" w14:textId="19EE607D" w:rsidR="001B5C44" w:rsidRPr="00C217BB" w:rsidRDefault="001B5C44">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La departamentul STA, din cadrul FSA, exist</w:t>
      </w:r>
      <w:r w:rsidR="00380B97" w:rsidRPr="00C217BB">
        <w:rPr>
          <w:rFonts w:ascii="Times New Roman" w:hAnsi="Times New Roman" w:cs="Times New Roman"/>
          <w:i/>
          <w:iCs/>
          <w:noProof/>
          <w:sz w:val="24"/>
          <w:szCs w:val="24"/>
          <w:lang w:val="ro-RO"/>
        </w:rPr>
        <w:t>ă</w:t>
      </w:r>
      <w:r w:rsidRPr="00C217BB">
        <w:rPr>
          <w:rFonts w:ascii="Times New Roman" w:hAnsi="Times New Roman" w:cs="Times New Roman"/>
          <w:i/>
          <w:iCs/>
          <w:noProof/>
          <w:sz w:val="24"/>
          <w:szCs w:val="24"/>
          <w:lang w:val="ro-RO"/>
        </w:rPr>
        <w:t xml:space="preserve"> două cadre didactice asociate care sus</w:t>
      </w:r>
      <w:r w:rsidR="00380B97" w:rsidRPr="00C217BB">
        <w:rPr>
          <w:rFonts w:ascii="Times New Roman" w:hAnsi="Times New Roman" w:cs="Times New Roman"/>
          <w:i/>
          <w:iCs/>
          <w:noProof/>
          <w:sz w:val="24"/>
          <w:szCs w:val="24"/>
          <w:lang w:val="ro-RO"/>
        </w:rPr>
        <w:t>ț</w:t>
      </w:r>
      <w:r w:rsidRPr="00C217BB">
        <w:rPr>
          <w:rFonts w:ascii="Times New Roman" w:hAnsi="Times New Roman" w:cs="Times New Roman"/>
          <w:i/>
          <w:iCs/>
          <w:noProof/>
          <w:sz w:val="24"/>
          <w:szCs w:val="24"/>
          <w:lang w:val="ro-RO"/>
        </w:rPr>
        <w:t>in activități didactice: Prof. univ. dr. Ion V. Popescu, conducător de doctorat la Universitatea din București, Membru al Academiei Oamenilor de Știință din Romania – secția Fizică., Prof. univ. dr. Radu Setnescu.</w:t>
      </w:r>
    </w:p>
    <w:p w14:paraId="174E7B45" w14:textId="68F86BBB" w:rsidR="001B5C44" w:rsidRPr="00C217BB" w:rsidRDefault="00380B97">
      <w:pPr>
        <w:pStyle w:val="ListParagraph"/>
        <w:numPr>
          <w:ilvl w:val="0"/>
          <w:numId w:val="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cadrul </w:t>
      </w:r>
      <w:r w:rsidR="001B5C44" w:rsidRPr="00C217BB">
        <w:rPr>
          <w:rFonts w:ascii="Times New Roman" w:hAnsi="Times New Roman" w:cs="Times New Roman"/>
          <w:i/>
          <w:iCs/>
          <w:noProof/>
          <w:sz w:val="24"/>
          <w:szCs w:val="24"/>
          <w:lang w:val="ro-RO"/>
        </w:rPr>
        <w:t>departamentul</w:t>
      </w:r>
      <w:r w:rsidRPr="00C217BB">
        <w:rPr>
          <w:rFonts w:ascii="Times New Roman" w:hAnsi="Times New Roman" w:cs="Times New Roman"/>
          <w:i/>
          <w:iCs/>
          <w:noProof/>
          <w:sz w:val="24"/>
          <w:szCs w:val="24"/>
          <w:lang w:val="ro-RO"/>
        </w:rPr>
        <w:t>ui</w:t>
      </w:r>
      <w:r w:rsidR="001B5C44" w:rsidRPr="00C217BB">
        <w:rPr>
          <w:rFonts w:ascii="Times New Roman" w:hAnsi="Times New Roman" w:cs="Times New Roman"/>
          <w:i/>
          <w:iCs/>
          <w:noProof/>
          <w:sz w:val="24"/>
          <w:szCs w:val="24"/>
          <w:lang w:val="ro-RO"/>
        </w:rPr>
        <w:t xml:space="preserve"> Arte</w:t>
      </w:r>
      <w:r w:rsidRPr="00C217BB">
        <w:rPr>
          <w:rFonts w:ascii="Times New Roman" w:hAnsi="Times New Roman" w:cs="Times New Roman"/>
          <w:i/>
          <w:iCs/>
          <w:noProof/>
          <w:sz w:val="24"/>
          <w:szCs w:val="24"/>
          <w:lang w:val="ro-RO"/>
        </w:rPr>
        <w:t>,</w:t>
      </w:r>
      <w:r w:rsidR="001B5C44" w:rsidRPr="00C217BB">
        <w:rPr>
          <w:rFonts w:ascii="Times New Roman" w:hAnsi="Times New Roman" w:cs="Times New Roman"/>
          <w:i/>
          <w:iCs/>
          <w:noProof/>
          <w:sz w:val="24"/>
          <w:szCs w:val="24"/>
          <w:lang w:val="ro-RO"/>
        </w:rPr>
        <w:t xml:space="preserve"> există trei cadre didactice asociat</w:t>
      </w:r>
      <w:r w:rsidRPr="00C217BB">
        <w:rPr>
          <w:rFonts w:ascii="Times New Roman" w:hAnsi="Times New Roman" w:cs="Times New Roman"/>
          <w:i/>
          <w:iCs/>
          <w:noProof/>
          <w:sz w:val="24"/>
          <w:szCs w:val="24"/>
          <w:lang w:val="ro-RO"/>
        </w:rPr>
        <w:t>e</w:t>
      </w:r>
      <w:r w:rsidR="001B5C44" w:rsidRPr="00C217BB">
        <w:rPr>
          <w:rFonts w:ascii="Times New Roman" w:hAnsi="Times New Roman" w:cs="Times New Roman"/>
          <w:i/>
          <w:iCs/>
          <w:noProof/>
          <w:sz w:val="24"/>
          <w:szCs w:val="24"/>
          <w:lang w:val="ro-RO"/>
        </w:rPr>
        <w:t xml:space="preserve"> care sus</w:t>
      </w:r>
      <w:r w:rsidRPr="00C217BB">
        <w:rPr>
          <w:rFonts w:ascii="Times New Roman" w:hAnsi="Times New Roman" w:cs="Times New Roman"/>
          <w:i/>
          <w:iCs/>
          <w:noProof/>
          <w:sz w:val="24"/>
          <w:szCs w:val="24"/>
          <w:lang w:val="ro-RO"/>
        </w:rPr>
        <w:t>ț</w:t>
      </w:r>
      <w:r w:rsidR="001B5C44" w:rsidRPr="00C217BB">
        <w:rPr>
          <w:rFonts w:ascii="Times New Roman" w:hAnsi="Times New Roman" w:cs="Times New Roman"/>
          <w:i/>
          <w:iCs/>
          <w:noProof/>
          <w:sz w:val="24"/>
          <w:szCs w:val="24"/>
          <w:lang w:val="ro-RO"/>
        </w:rPr>
        <w:t>in activități didactice:Prof. univ. dr. Sanda Hârlav Maistorovici;, Conferențiar univ. dr. Felicia Filip;, Conferențiar univ. dr. Marian Boghici</w:t>
      </w:r>
      <w:r w:rsidRPr="00C217BB">
        <w:rPr>
          <w:rFonts w:ascii="Times New Roman" w:hAnsi="Times New Roman" w:cs="Times New Roman"/>
          <w:i/>
          <w:iCs/>
          <w:noProof/>
          <w:sz w:val="24"/>
          <w:szCs w:val="24"/>
          <w:lang w:val="ro-RO"/>
        </w:rPr>
        <w:t>.</w:t>
      </w:r>
    </w:p>
    <w:p w14:paraId="1FBD8BD3" w14:textId="77777777" w:rsidR="002461EF" w:rsidRPr="00C217BB" w:rsidRDefault="002461EF" w:rsidP="001B5C44">
      <w:pPr>
        <w:spacing w:after="0" w:line="240" w:lineRule="auto"/>
        <w:jc w:val="both"/>
        <w:rPr>
          <w:rFonts w:ascii="Times New Roman" w:hAnsi="Times New Roman" w:cs="Times New Roman"/>
          <w:i/>
          <w:iCs/>
          <w:noProof/>
          <w:sz w:val="24"/>
          <w:szCs w:val="24"/>
          <w:lang w:val="ro-RO"/>
        </w:rPr>
      </w:pPr>
    </w:p>
    <w:p w14:paraId="42B3B90B" w14:textId="654DFF22" w:rsidR="00461425" w:rsidRPr="00C217BB" w:rsidRDefault="00461425" w:rsidP="001B5C44">
      <w:pPr>
        <w:tabs>
          <w:tab w:val="left" w:pos="1956"/>
        </w:tabs>
        <w:spacing w:after="0" w:line="240" w:lineRule="auto"/>
        <w:jc w:val="both"/>
        <w:rPr>
          <w:noProof/>
          <w:color w:val="0070C0"/>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.7. Crearea unor oportunități de pregătire și formare a unor competențe cheie în domeniile digitalizare, guvernanță, responsabilitate socială etc., identificate la nivel european și lansate de Comisia Europeană, neacoperite în prezent prin programele de studii existente</w:t>
      </w:r>
    </w:p>
    <w:p w14:paraId="70CCE2E1" w14:textId="1E37368F" w:rsidR="00B57615" w:rsidRPr="00C217BB" w:rsidRDefault="00461425" w:rsidP="001B5C44">
      <w:pPr>
        <w:spacing w:after="0" w:line="240" w:lineRule="auto"/>
        <w:jc w:val="both"/>
        <w:rPr>
          <w:rFonts w:ascii="Times New Roman" w:hAnsi="Times New Roman" w:cs="Times New Roman"/>
          <w:bCs/>
          <w:iCs/>
          <w:noProof/>
          <w:sz w:val="24"/>
          <w:szCs w:val="24"/>
          <w:lang w:val="ro-RO"/>
        </w:rPr>
      </w:pPr>
      <w:r w:rsidRPr="00C217BB">
        <w:rPr>
          <w:rFonts w:ascii="Times New Roman" w:hAnsi="Times New Roman" w:cs="Times New Roman"/>
          <w:bCs/>
          <w:i/>
          <w:noProof/>
          <w:sz w:val="24"/>
          <w:szCs w:val="24"/>
          <w:lang w:val="ro-RO"/>
        </w:rPr>
        <w:t>Indicator de performanță/ținta propusă:</w:t>
      </w:r>
      <w:r w:rsidR="00947FEC" w:rsidRPr="00C217BB">
        <w:rPr>
          <w:rFonts w:ascii="Times New Roman" w:hAnsi="Times New Roman" w:cs="Times New Roman"/>
          <w:bCs/>
          <w:i/>
          <w:noProof/>
          <w:sz w:val="24"/>
          <w:szCs w:val="24"/>
          <w:lang w:val="ro-RO"/>
        </w:rPr>
        <w:t xml:space="preserve"> </w:t>
      </w:r>
      <w:r w:rsidR="00947FEC" w:rsidRPr="00C217BB">
        <w:rPr>
          <w:rFonts w:ascii="Times New Roman" w:hAnsi="Times New Roman" w:cs="Times New Roman"/>
          <w:bCs/>
          <w:iCs/>
          <w:noProof/>
          <w:sz w:val="24"/>
          <w:szCs w:val="24"/>
          <w:lang w:val="ro-RO"/>
        </w:rPr>
        <w:t>Minim două sesiuni de formare pentru cadrele didactice din UVT pentru formarea competențelor digitale. Minim două ateliere de lucru deschise studenților în zona competențelor digitale (finalizate cu certificate de participare)</w:t>
      </w:r>
      <w:r w:rsidR="00B57615" w:rsidRPr="00C217BB">
        <w:rPr>
          <w:rFonts w:ascii="Times New Roman" w:hAnsi="Times New Roman" w:cs="Times New Roman"/>
          <w:bCs/>
          <w:iCs/>
          <w:noProof/>
          <w:sz w:val="24"/>
          <w:szCs w:val="24"/>
          <w:lang w:val="ro-RO"/>
        </w:rPr>
        <w:t>.</w:t>
      </w:r>
      <w:r w:rsidR="00CB385C" w:rsidRPr="00C217BB">
        <w:rPr>
          <w:rFonts w:ascii="Times New Roman" w:hAnsi="Times New Roman" w:cs="Times New Roman"/>
          <w:bCs/>
          <w:iCs/>
          <w:noProof/>
          <w:sz w:val="24"/>
          <w:szCs w:val="24"/>
          <w:lang w:val="ro-RO"/>
        </w:rPr>
        <w:t xml:space="preserve"> </w:t>
      </w:r>
      <w:r w:rsidR="00B57615" w:rsidRPr="00C217BB">
        <w:rPr>
          <w:rFonts w:ascii="Times New Roman" w:hAnsi="Times New Roman" w:cs="Times New Roman"/>
          <w:bCs/>
          <w:iCs/>
          <w:noProof/>
          <w:sz w:val="24"/>
          <w:szCs w:val="24"/>
          <w:lang w:val="ro-RO"/>
        </w:rPr>
        <w:t>Minim o sesiune de formare a competențelor în utilizarea platformei MOODLE în scopurile ID.</w:t>
      </w:r>
    </w:p>
    <w:p w14:paraId="486367BD" w14:textId="5091BFB1" w:rsidR="00947FEC" w:rsidRPr="00C217BB" w:rsidRDefault="00947FEC" w:rsidP="001B5C44">
      <w:pPr>
        <w:spacing w:after="0" w:line="240" w:lineRule="auto"/>
        <w:jc w:val="both"/>
        <w:rPr>
          <w:rFonts w:ascii="Times New Roman" w:hAnsi="Times New Roman" w:cs="Times New Roman"/>
          <w:bCs/>
          <w:iCs/>
          <w:noProof/>
          <w:color w:val="FF0000"/>
          <w:sz w:val="24"/>
          <w:szCs w:val="24"/>
          <w:lang w:val="ro-RO"/>
        </w:rPr>
      </w:pPr>
      <w:r w:rsidRPr="00C217BB">
        <w:rPr>
          <w:rFonts w:ascii="Times New Roman" w:hAnsi="Times New Roman" w:cs="Times New Roman"/>
          <w:bCs/>
          <w:iCs/>
          <w:noProof/>
          <w:sz w:val="24"/>
          <w:szCs w:val="24"/>
          <w:lang w:val="ro-RO"/>
        </w:rPr>
        <w:t>Grad de realizare</w:t>
      </w:r>
      <w:r w:rsidRPr="00C217BB">
        <w:rPr>
          <w:rFonts w:ascii="Times New Roman" w:hAnsi="Times New Roman" w:cs="Times New Roman"/>
          <w:bCs/>
          <w:iCs/>
          <w:noProof/>
          <w:color w:val="000000" w:themeColor="text1"/>
          <w:sz w:val="24"/>
          <w:szCs w:val="24"/>
          <w:lang w:val="ro-RO"/>
        </w:rPr>
        <w:t>:</w:t>
      </w:r>
      <w:r w:rsidRPr="00C217BB">
        <w:rPr>
          <w:rFonts w:ascii="Times New Roman" w:hAnsi="Times New Roman" w:cs="Times New Roman"/>
          <w:noProof/>
          <w:color w:val="000000" w:themeColor="text1"/>
          <w:sz w:val="24"/>
          <w:szCs w:val="24"/>
          <w:lang w:val="ro-RO"/>
        </w:rPr>
        <w:t xml:space="preserve"> </w:t>
      </w:r>
      <w:r w:rsidR="005435BD" w:rsidRPr="00C217BB">
        <w:rPr>
          <w:rFonts w:ascii="Times New Roman" w:hAnsi="Times New Roman" w:cs="Times New Roman"/>
          <w:b/>
          <w:noProof/>
          <w:color w:val="000000" w:themeColor="text1"/>
          <w:sz w:val="24"/>
          <w:szCs w:val="24"/>
          <w:lang w:val="ro-RO"/>
        </w:rPr>
        <w:t>100%</w:t>
      </w:r>
    </w:p>
    <w:p w14:paraId="1C1503C1" w14:textId="77777777" w:rsidR="001B5C44" w:rsidRPr="00C217BB" w:rsidRDefault="001B5C44" w:rsidP="001B5C44">
      <w:pPr>
        <w:pStyle w:val="Heading2"/>
        <w:spacing w:before="0" w:line="240" w:lineRule="auto"/>
        <w:ind w:left="567"/>
        <w:jc w:val="both"/>
        <w:rPr>
          <w:rFonts w:ascii="Times New Roman" w:hAnsi="Times New Roman" w:cs="Times New Roman"/>
          <w:bCs/>
          <w:i/>
          <w:iCs/>
          <w:noProof/>
          <w:color w:val="auto"/>
          <w:sz w:val="24"/>
          <w:szCs w:val="24"/>
          <w:lang w:val="ro-RO"/>
        </w:rPr>
      </w:pPr>
    </w:p>
    <w:p w14:paraId="2CDDAB1E" w14:textId="1709418F" w:rsidR="005435BD" w:rsidRPr="00C217BB" w:rsidRDefault="00380B97">
      <w:pPr>
        <w:pStyle w:val="Heading2"/>
        <w:numPr>
          <w:ilvl w:val="0"/>
          <w:numId w:val="8"/>
        </w:numPr>
        <w:spacing w:before="0" w:line="240" w:lineRule="auto"/>
        <w:ind w:left="567" w:hanging="283"/>
        <w:jc w:val="both"/>
        <w:rPr>
          <w:rFonts w:ascii="Times New Roman" w:hAnsi="Times New Roman" w:cs="Times New Roman"/>
          <w:bCs/>
          <w:i/>
          <w:iCs/>
          <w:noProof/>
          <w:color w:val="auto"/>
          <w:sz w:val="24"/>
          <w:szCs w:val="24"/>
          <w:lang w:val="ro-RO"/>
        </w:rPr>
      </w:pPr>
      <w:r w:rsidRPr="00C217BB">
        <w:rPr>
          <w:rFonts w:ascii="Times New Roman" w:hAnsi="Times New Roman" w:cs="Times New Roman"/>
          <w:bCs/>
          <w:i/>
          <w:iCs/>
          <w:noProof/>
          <w:color w:val="auto"/>
          <w:sz w:val="24"/>
          <w:szCs w:val="24"/>
          <w:lang w:val="ro-RO"/>
        </w:rPr>
        <w:t xml:space="preserve">În data de 27 octombrie 2023, a avut loc în cadrul FSE un </w:t>
      </w:r>
      <w:r w:rsidR="005435BD" w:rsidRPr="00C217BB">
        <w:rPr>
          <w:rFonts w:ascii="Times New Roman" w:hAnsi="Times New Roman" w:cs="Times New Roman"/>
          <w:bCs/>
          <w:i/>
          <w:iCs/>
          <w:noProof/>
          <w:color w:val="auto"/>
          <w:sz w:val="24"/>
          <w:szCs w:val="24"/>
          <w:lang w:val="ro-RO"/>
        </w:rPr>
        <w:t xml:space="preserve">Seminar adresat studenților: </w:t>
      </w:r>
      <w:r w:rsidRPr="00C217BB">
        <w:rPr>
          <w:rFonts w:ascii="Times New Roman" w:hAnsi="Times New Roman" w:cs="Times New Roman"/>
          <w:bCs/>
          <w:i/>
          <w:iCs/>
          <w:noProof/>
          <w:color w:val="auto"/>
          <w:sz w:val="24"/>
          <w:szCs w:val="24"/>
          <w:lang w:val="ro-RO"/>
        </w:rPr>
        <w:t>„</w:t>
      </w:r>
      <w:r w:rsidR="005435BD" w:rsidRPr="00C217BB">
        <w:rPr>
          <w:rFonts w:ascii="Times New Roman" w:hAnsi="Times New Roman" w:cs="Times New Roman"/>
          <w:bCs/>
          <w:i/>
          <w:iCs/>
          <w:noProof/>
          <w:color w:val="auto"/>
          <w:sz w:val="24"/>
          <w:szCs w:val="24"/>
          <w:lang w:val="ro-RO"/>
        </w:rPr>
        <w:t>SmartFin@ISF</w:t>
      </w:r>
      <w:r w:rsidRPr="00C217BB">
        <w:rPr>
          <w:rFonts w:ascii="Times New Roman" w:hAnsi="Times New Roman" w:cs="Times New Roman"/>
          <w:bCs/>
          <w:i/>
          <w:iCs/>
          <w:noProof/>
          <w:color w:val="auto"/>
          <w:sz w:val="24"/>
          <w:szCs w:val="24"/>
          <w:lang w:val="ro-RO"/>
        </w:rPr>
        <w:t>”</w:t>
      </w:r>
      <w:r w:rsidR="005435BD" w:rsidRPr="00C217BB">
        <w:rPr>
          <w:rFonts w:ascii="Times New Roman" w:hAnsi="Times New Roman" w:cs="Times New Roman"/>
          <w:bCs/>
          <w:i/>
          <w:iCs/>
          <w:noProof/>
          <w:color w:val="auto"/>
          <w:sz w:val="24"/>
          <w:szCs w:val="24"/>
          <w:lang w:val="ro-RO"/>
        </w:rPr>
        <w:t xml:space="preserve"> organizat și finalizat cu acordarea de certificate de participare.</w:t>
      </w:r>
      <w:r w:rsidRPr="00C217BB">
        <w:rPr>
          <w:rFonts w:ascii="Times New Roman" w:hAnsi="Times New Roman" w:cs="Times New Roman"/>
          <w:bCs/>
          <w:i/>
          <w:iCs/>
          <w:noProof/>
          <w:color w:val="auto"/>
          <w:sz w:val="24"/>
          <w:szCs w:val="24"/>
          <w:lang w:val="ro-RO"/>
        </w:rPr>
        <w:t xml:space="preserve"> </w:t>
      </w:r>
    </w:p>
    <w:p w14:paraId="231E3EBE" w14:textId="13389AF2" w:rsidR="002461EF" w:rsidRPr="00C217BB" w:rsidRDefault="002461EF">
      <w:pPr>
        <w:pStyle w:val="ListParagraph"/>
        <w:numPr>
          <w:ilvl w:val="0"/>
          <w:numId w:val="8"/>
        </w:numPr>
        <w:spacing w:after="0" w:line="240" w:lineRule="auto"/>
        <w:ind w:left="567" w:hanging="283"/>
        <w:jc w:val="both"/>
        <w:rPr>
          <w:rFonts w:ascii="Times New Roman" w:hAnsi="Times New Roman" w:cs="Times New Roman"/>
          <w:i/>
          <w:iCs/>
          <w:noProof/>
          <w:lang w:val="ro-RO"/>
        </w:rPr>
      </w:pPr>
      <w:r w:rsidRPr="00C217BB">
        <w:rPr>
          <w:rFonts w:ascii="Times New Roman" w:hAnsi="Times New Roman" w:cs="Times New Roman"/>
          <w:i/>
          <w:iCs/>
          <w:noProof/>
          <w:lang w:val="ro-RO"/>
        </w:rPr>
        <w:t xml:space="preserve">În cadrul Centrului de Analiză și Dezvoltare Pedagogică, a fost organizat, în colaborare cu </w:t>
      </w:r>
      <w:r w:rsidR="00440D66" w:rsidRPr="00C217BB">
        <w:rPr>
          <w:rFonts w:ascii="Times New Roman" w:hAnsi="Times New Roman" w:cs="Times New Roman"/>
          <w:i/>
          <w:iCs/>
          <w:noProof/>
          <w:lang w:val="ro-RO"/>
        </w:rPr>
        <w:t>Advanced Technology Systems</w:t>
      </w:r>
      <w:r w:rsidRPr="00C217BB">
        <w:rPr>
          <w:rFonts w:ascii="Times New Roman" w:hAnsi="Times New Roman" w:cs="Times New Roman"/>
          <w:i/>
          <w:iCs/>
          <w:noProof/>
          <w:lang w:val="ro-RO"/>
        </w:rPr>
        <w:t>, un eveniment multiplicator, realizat în contextul implementării proiectului Erasmus+,</w:t>
      </w:r>
      <w:r w:rsidR="00440D66" w:rsidRPr="00C217BB">
        <w:rPr>
          <w:rFonts w:ascii="Times New Roman" w:hAnsi="Times New Roman" w:cs="Times New Roman"/>
          <w:i/>
          <w:iCs/>
          <w:noProof/>
          <w:lang w:val="ro-RO"/>
        </w:rPr>
        <w:t xml:space="preserve"> Virtual Presence In Higher Education Hybrid Learning Delivery</w:t>
      </w:r>
      <w:r w:rsidRPr="00C217BB">
        <w:rPr>
          <w:rFonts w:ascii="Times New Roman" w:hAnsi="Times New Roman" w:cs="Times New Roman"/>
          <w:i/>
          <w:iCs/>
          <w:noProof/>
          <w:lang w:val="ro-RO"/>
        </w:rPr>
        <w:t xml:space="preserve"> - VIE.</w:t>
      </w:r>
    </w:p>
    <w:p w14:paraId="33F85079" w14:textId="77777777" w:rsidR="00EF7F5F" w:rsidRPr="00C217BB" w:rsidRDefault="00EF7F5F">
      <w:pPr>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br w:type="page"/>
      </w:r>
    </w:p>
    <w:p w14:paraId="4BEB87D8" w14:textId="669D19EC" w:rsidR="008C2557" w:rsidRPr="00C217BB" w:rsidRDefault="008F085A">
      <w:pPr>
        <w:pStyle w:val="ListParagraph"/>
        <w:numPr>
          <w:ilvl w:val="1"/>
          <w:numId w:val="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Ș</w:t>
      </w:r>
      <w:r w:rsidR="008C2557" w:rsidRPr="00C217BB">
        <w:rPr>
          <w:rFonts w:ascii="Times New Roman" w:hAnsi="Times New Roman" w:cs="Times New Roman"/>
          <w:i/>
          <w:iCs/>
          <w:noProof/>
          <w:sz w:val="24"/>
          <w:szCs w:val="24"/>
          <w:lang w:val="ro-RO"/>
        </w:rPr>
        <w:t>ase</w:t>
      </w:r>
      <w:r w:rsidRPr="00C217BB">
        <w:rPr>
          <w:rFonts w:ascii="Times New Roman" w:hAnsi="Times New Roman" w:cs="Times New Roman"/>
          <w:i/>
          <w:iCs/>
          <w:noProof/>
          <w:sz w:val="24"/>
          <w:szCs w:val="24"/>
          <w:lang w:val="ro-RO"/>
        </w:rPr>
        <w:t xml:space="preserve"> cadre didactice </w:t>
      </w:r>
      <w:r w:rsidR="008C2557" w:rsidRPr="00C217BB">
        <w:rPr>
          <w:rFonts w:ascii="Times New Roman" w:hAnsi="Times New Roman" w:cs="Times New Roman"/>
          <w:i/>
          <w:iCs/>
          <w:noProof/>
          <w:sz w:val="24"/>
          <w:szCs w:val="24"/>
          <w:lang w:val="ro-RO"/>
        </w:rPr>
        <w:t xml:space="preserve">din </w:t>
      </w:r>
      <w:r w:rsidR="00C81BF3" w:rsidRPr="00C217BB">
        <w:rPr>
          <w:rFonts w:ascii="Times New Roman" w:hAnsi="Times New Roman" w:cs="Times New Roman"/>
          <w:i/>
          <w:iCs/>
          <w:noProof/>
          <w:sz w:val="24"/>
          <w:szCs w:val="24"/>
          <w:lang w:val="ro-RO"/>
        </w:rPr>
        <w:t xml:space="preserve">cadrul </w:t>
      </w:r>
      <w:r w:rsidR="008C2557" w:rsidRPr="00C217BB">
        <w:rPr>
          <w:rFonts w:ascii="Times New Roman" w:hAnsi="Times New Roman" w:cs="Times New Roman"/>
          <w:i/>
          <w:iCs/>
          <w:noProof/>
          <w:sz w:val="24"/>
          <w:szCs w:val="24"/>
          <w:lang w:val="ro-RO"/>
        </w:rPr>
        <w:t>F.I.M. au efectuat sesiuni de formare a competențelor digitale pe proiectul „D-EDUC – Dezvol</w:t>
      </w:r>
      <w:r w:rsidR="00C81BF3" w:rsidRPr="00C217BB">
        <w:rPr>
          <w:rFonts w:ascii="Times New Roman" w:hAnsi="Times New Roman" w:cs="Times New Roman"/>
          <w:i/>
          <w:iCs/>
          <w:noProof/>
          <w:sz w:val="24"/>
          <w:szCs w:val="24"/>
          <w:lang w:val="ro-RO"/>
        </w:rPr>
        <w:t>tare</w:t>
      </w:r>
      <w:r w:rsidR="008C2557" w:rsidRPr="00C217BB">
        <w:rPr>
          <w:rFonts w:ascii="Times New Roman" w:hAnsi="Times New Roman" w:cs="Times New Roman"/>
          <w:i/>
          <w:iCs/>
          <w:noProof/>
          <w:sz w:val="24"/>
          <w:szCs w:val="24"/>
          <w:lang w:val="ro-RO"/>
        </w:rPr>
        <w:t xml:space="preserve"> durabil</w:t>
      </w:r>
      <w:r w:rsidR="00C81BF3" w:rsidRPr="00C217BB">
        <w:rPr>
          <w:rFonts w:ascii="Times New Roman" w:hAnsi="Times New Roman" w:cs="Times New Roman"/>
          <w:i/>
          <w:iCs/>
          <w:noProof/>
          <w:sz w:val="24"/>
          <w:szCs w:val="24"/>
          <w:lang w:val="ro-RO"/>
        </w:rPr>
        <w:t>ă</w:t>
      </w:r>
      <w:r w:rsidR="008C2557" w:rsidRPr="00C217BB">
        <w:rPr>
          <w:rFonts w:ascii="Times New Roman" w:hAnsi="Times New Roman" w:cs="Times New Roman"/>
          <w:i/>
          <w:iCs/>
          <w:noProof/>
          <w:sz w:val="24"/>
          <w:szCs w:val="24"/>
          <w:lang w:val="ro-RO"/>
        </w:rPr>
        <w:t xml:space="preserve"> prin digitalizare </w:t>
      </w:r>
      <w:r w:rsidR="00C81BF3" w:rsidRPr="00C217BB">
        <w:rPr>
          <w:rFonts w:ascii="Times New Roman" w:hAnsi="Times New Roman" w:cs="Times New Roman"/>
          <w:i/>
          <w:iCs/>
          <w:noProof/>
          <w:sz w:val="24"/>
          <w:szCs w:val="24"/>
          <w:lang w:val="ro-RO"/>
        </w:rPr>
        <w:t>î</w:t>
      </w:r>
      <w:r w:rsidR="008C2557" w:rsidRPr="00C217BB">
        <w:rPr>
          <w:rFonts w:ascii="Times New Roman" w:hAnsi="Times New Roman" w:cs="Times New Roman"/>
          <w:i/>
          <w:iCs/>
          <w:noProof/>
          <w:sz w:val="24"/>
          <w:szCs w:val="24"/>
          <w:lang w:val="ro-RO"/>
        </w:rPr>
        <w:t>n educa</w:t>
      </w:r>
      <w:r w:rsidR="00C81BF3" w:rsidRPr="00C217BB">
        <w:rPr>
          <w:rFonts w:ascii="Times New Roman" w:hAnsi="Times New Roman" w:cs="Times New Roman"/>
          <w:i/>
          <w:iCs/>
          <w:noProof/>
          <w:sz w:val="24"/>
          <w:szCs w:val="24"/>
          <w:lang w:val="ro-RO"/>
        </w:rPr>
        <w:t>ț</w:t>
      </w:r>
      <w:r w:rsidR="008C2557" w:rsidRPr="00C217BB">
        <w:rPr>
          <w:rFonts w:ascii="Times New Roman" w:hAnsi="Times New Roman" w:cs="Times New Roman"/>
          <w:i/>
          <w:iCs/>
          <w:noProof/>
          <w:sz w:val="24"/>
          <w:szCs w:val="24"/>
          <w:lang w:val="ro-RO"/>
        </w:rPr>
        <w:t xml:space="preserve">ie”, plus proiectul Erasmus+ </w:t>
      </w:r>
      <w:r w:rsidR="00C81BF3" w:rsidRPr="00C217BB">
        <w:rPr>
          <w:rFonts w:ascii="Times New Roman" w:hAnsi="Times New Roman" w:cs="Times New Roman"/>
          <w:i/>
          <w:iCs/>
          <w:noProof/>
          <w:sz w:val="24"/>
          <w:szCs w:val="24"/>
          <w:lang w:val="ro-RO"/>
        </w:rPr>
        <w:t>“</w:t>
      </w:r>
      <w:r w:rsidR="008C2557" w:rsidRPr="00C217BB">
        <w:rPr>
          <w:rFonts w:ascii="Times New Roman" w:hAnsi="Times New Roman" w:cs="Times New Roman"/>
          <w:i/>
          <w:iCs/>
          <w:noProof/>
          <w:sz w:val="24"/>
          <w:szCs w:val="24"/>
          <w:lang w:val="ro-RO"/>
        </w:rPr>
        <w:t>Virtual presence in higer education hybrid learning delivery</w:t>
      </w:r>
      <w:r w:rsidR="00C81BF3" w:rsidRPr="00C217BB">
        <w:rPr>
          <w:rFonts w:ascii="Times New Roman" w:hAnsi="Times New Roman" w:cs="Times New Roman"/>
          <w:i/>
          <w:iCs/>
          <w:noProof/>
          <w:sz w:val="24"/>
          <w:szCs w:val="24"/>
          <w:lang w:val="ro-RO"/>
        </w:rPr>
        <w:t>”</w:t>
      </w:r>
      <w:r w:rsidR="008C2557" w:rsidRPr="00C217BB">
        <w:rPr>
          <w:rFonts w:ascii="Times New Roman" w:hAnsi="Times New Roman" w:cs="Times New Roman"/>
          <w:i/>
          <w:iCs/>
          <w:noProof/>
          <w:sz w:val="24"/>
          <w:szCs w:val="24"/>
          <w:lang w:val="ro-RO"/>
        </w:rPr>
        <w:t xml:space="preserve"> –VIE.</w:t>
      </w:r>
    </w:p>
    <w:p w14:paraId="1C6D5D5A" w14:textId="6D461654" w:rsidR="00A70524" w:rsidRPr="00C217BB" w:rsidRDefault="00C81BF3">
      <w:pPr>
        <w:pStyle w:val="ListParagraph"/>
        <w:numPr>
          <w:ilvl w:val="0"/>
          <w:numId w:val="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data de 16 noiembrie 2023, a avut loc</w:t>
      </w:r>
      <w:r w:rsidR="00A70524"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 xml:space="preserve">o </w:t>
      </w:r>
      <w:r w:rsidR="00A70524" w:rsidRPr="00C217BB">
        <w:rPr>
          <w:rFonts w:ascii="Times New Roman" w:hAnsi="Times New Roman" w:cs="Times New Roman"/>
          <w:i/>
          <w:iCs/>
          <w:noProof/>
          <w:sz w:val="24"/>
          <w:szCs w:val="24"/>
          <w:lang w:val="ro-RO"/>
        </w:rPr>
        <w:t xml:space="preserve">sesiune de instruire pentru formarea/dezvoltarea competențelor în utilizarea instrumentelor digitale, în tehnologia ID </w:t>
      </w:r>
      <w:r w:rsidRPr="00C217BB">
        <w:rPr>
          <w:rFonts w:ascii="Times New Roman" w:hAnsi="Times New Roman" w:cs="Times New Roman"/>
          <w:i/>
          <w:iCs/>
          <w:noProof/>
          <w:sz w:val="24"/>
          <w:szCs w:val="24"/>
          <w:lang w:val="ro-RO"/>
        </w:rPr>
        <w:t>în cadrul</w:t>
      </w:r>
      <w:r w:rsidR="00A70524" w:rsidRPr="00C217BB">
        <w:rPr>
          <w:rFonts w:ascii="Times New Roman" w:hAnsi="Times New Roman" w:cs="Times New Roman"/>
          <w:i/>
          <w:iCs/>
          <w:noProof/>
          <w:sz w:val="24"/>
          <w:szCs w:val="24"/>
          <w:lang w:val="ro-RO"/>
        </w:rPr>
        <w:t xml:space="preserve"> DIDFC.</w:t>
      </w:r>
    </w:p>
    <w:p w14:paraId="63B6F188" w14:textId="41638771" w:rsidR="00546CBE" w:rsidRPr="00C217BB" w:rsidRDefault="00546CBE">
      <w:pPr>
        <w:pStyle w:val="ListParagraph"/>
        <w:numPr>
          <w:ilvl w:val="0"/>
          <w:numId w:val="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urma actualizării site-ul DIDFC, au fost postate la secțiunea ”Home”, următoarele documente: ”Ghidul de consiliere a studenților în tehnologia ID”, ”Modul de realizare a unui test grilă pe platformă”, ”Descrierea modului de desfășurare a activității la ID”, precum și ”Descrierea strategiei de implementare a tehnologiei ID în universitate” (</w:t>
      </w:r>
      <w:r w:rsidR="001B5C44" w:rsidRPr="00C217BB">
        <w:rPr>
          <w:rFonts w:ascii="Times New Roman" w:hAnsi="Times New Roman" w:cs="Times New Roman"/>
          <w:i/>
          <w:iCs/>
          <w:noProof/>
          <w:sz w:val="24"/>
          <w:szCs w:val="24"/>
          <w:lang w:val="ro-RO"/>
        </w:rPr>
        <w:t>https://didfc.valahia.ro/</w:t>
      </w:r>
      <w:r w:rsidRPr="00C217BB">
        <w:rPr>
          <w:rFonts w:ascii="Times New Roman" w:hAnsi="Times New Roman" w:cs="Times New Roman"/>
          <w:i/>
          <w:iCs/>
          <w:noProof/>
          <w:sz w:val="24"/>
          <w:szCs w:val="24"/>
          <w:lang w:val="ro-RO"/>
        </w:rPr>
        <w:t>).</w:t>
      </w:r>
    </w:p>
    <w:p w14:paraId="7C9F63FD" w14:textId="159DB526" w:rsidR="001B5C44" w:rsidRPr="00C217BB" w:rsidRDefault="00C81BF3">
      <w:pPr>
        <w:pStyle w:val="ListParagraph"/>
        <w:numPr>
          <w:ilvl w:val="0"/>
          <w:numId w:val="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Un cadru didactic FSA a participat în data de 22 martie la </w:t>
      </w:r>
      <w:r w:rsidR="001B5C44" w:rsidRPr="00C217BB">
        <w:rPr>
          <w:rFonts w:ascii="Times New Roman" w:hAnsi="Times New Roman" w:cs="Times New Roman"/>
          <w:i/>
          <w:iCs/>
          <w:noProof/>
          <w:sz w:val="24"/>
          <w:szCs w:val="24"/>
          <w:lang w:val="ro-RO"/>
        </w:rPr>
        <w:t>sesiunile de instruire Web of Science: Webex Web of Science: Preprint  Citation Index</w:t>
      </w:r>
      <w:r w:rsidRPr="00C217BB">
        <w:rPr>
          <w:rFonts w:ascii="Times New Roman" w:hAnsi="Times New Roman" w:cs="Times New Roman"/>
          <w:i/>
          <w:iCs/>
          <w:noProof/>
          <w:sz w:val="24"/>
          <w:szCs w:val="24"/>
          <w:lang w:val="ro-RO"/>
        </w:rPr>
        <w:t xml:space="preserve">, iar în data de </w:t>
      </w:r>
      <w:r w:rsidR="001B5C44"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17 ianuarie 2023 la W</w:t>
      </w:r>
      <w:r w:rsidR="001B5C44" w:rsidRPr="00C217BB">
        <w:rPr>
          <w:rFonts w:ascii="Times New Roman" w:hAnsi="Times New Roman" w:cs="Times New Roman"/>
          <w:i/>
          <w:iCs/>
          <w:noProof/>
          <w:sz w:val="24"/>
          <w:szCs w:val="24"/>
          <w:lang w:val="ro-RO"/>
        </w:rPr>
        <w:t>ebinar on RadoNorm citizen science open call for proposals</w:t>
      </w:r>
      <w:r w:rsidRPr="00C217BB">
        <w:rPr>
          <w:rFonts w:ascii="Times New Roman" w:hAnsi="Times New Roman" w:cs="Times New Roman"/>
          <w:i/>
          <w:iCs/>
          <w:noProof/>
          <w:sz w:val="24"/>
          <w:szCs w:val="24"/>
          <w:lang w:val="ro-RO"/>
        </w:rPr>
        <w:t>.(</w:t>
      </w:r>
      <w:r w:rsidR="001B5C44" w:rsidRPr="00C217BB">
        <w:rPr>
          <w:rFonts w:ascii="Times New Roman" w:hAnsi="Times New Roman" w:cs="Times New Roman"/>
          <w:i/>
          <w:iCs/>
          <w:noProof/>
          <w:sz w:val="24"/>
          <w:szCs w:val="24"/>
          <w:lang w:val="ro-RO"/>
        </w:rPr>
        <w:t>Conf. univ. dr. Claudia Stihi</w:t>
      </w:r>
      <w:r w:rsidRPr="00C217BB">
        <w:rPr>
          <w:rFonts w:ascii="Times New Roman" w:hAnsi="Times New Roman" w:cs="Times New Roman"/>
          <w:i/>
          <w:iCs/>
          <w:noProof/>
          <w:sz w:val="24"/>
          <w:szCs w:val="24"/>
          <w:lang w:val="ro-RO"/>
        </w:rPr>
        <w:t>)</w:t>
      </w:r>
    </w:p>
    <w:p w14:paraId="214646A7" w14:textId="77777777" w:rsidR="00C81BF3" w:rsidRPr="00C217BB" w:rsidRDefault="00C81BF3" w:rsidP="00C81BF3">
      <w:pPr>
        <w:pStyle w:val="ListParagraph"/>
        <w:spacing w:after="0" w:line="240" w:lineRule="auto"/>
        <w:ind w:left="567"/>
        <w:jc w:val="both"/>
        <w:rPr>
          <w:rFonts w:ascii="Times New Roman" w:hAnsi="Times New Roman" w:cs="Times New Roman"/>
          <w:i/>
          <w:iCs/>
          <w:noProof/>
          <w:sz w:val="24"/>
          <w:szCs w:val="24"/>
          <w:lang w:val="ro-RO"/>
        </w:rPr>
      </w:pPr>
    </w:p>
    <w:p w14:paraId="5376E0A4" w14:textId="7D49F058" w:rsidR="00F75F44" w:rsidRPr="00C217BB" w:rsidRDefault="00CD254B" w:rsidP="001B5C44">
      <w:pPr>
        <w:spacing w:after="0" w:line="240" w:lineRule="auto"/>
        <w:jc w:val="center"/>
        <w:rPr>
          <w:rFonts w:ascii="Times New Roman" w:hAnsi="Times New Roman" w:cs="Times New Roman"/>
          <w:noProof/>
          <w:color w:val="0070C0"/>
          <w:sz w:val="24"/>
          <w:szCs w:val="24"/>
          <w:lang w:val="ro-RO"/>
        </w:rPr>
      </w:pPr>
      <w:r w:rsidRPr="00C217BB">
        <w:rPr>
          <w:rFonts w:ascii="Times New Roman" w:hAnsi="Times New Roman" w:cs="Times New Roman"/>
          <w:b/>
          <w:noProof/>
          <w:color w:val="0070C0"/>
          <w:sz w:val="24"/>
          <w:szCs w:val="24"/>
          <w:lang w:val="ro-RO"/>
        </w:rPr>
        <w:t xml:space="preserve">Obiectivul </w:t>
      </w:r>
      <w:r w:rsidR="00E54B3F" w:rsidRPr="00C217BB">
        <w:rPr>
          <w:rFonts w:ascii="Times New Roman" w:hAnsi="Times New Roman" w:cs="Times New Roman"/>
          <w:b/>
          <w:noProof/>
          <w:color w:val="0070C0"/>
          <w:sz w:val="24"/>
          <w:szCs w:val="24"/>
          <w:lang w:val="ro-RO"/>
        </w:rPr>
        <w:t>2</w:t>
      </w:r>
      <w:r w:rsidRPr="00C217BB">
        <w:rPr>
          <w:rFonts w:ascii="Times New Roman" w:hAnsi="Times New Roman" w:cs="Times New Roman"/>
          <w:b/>
          <w:noProof/>
          <w:color w:val="0070C0"/>
          <w:sz w:val="24"/>
          <w:szCs w:val="24"/>
          <w:lang w:val="ro-RO"/>
        </w:rPr>
        <w:t>.</w:t>
      </w:r>
      <w:r w:rsidRPr="00C217BB">
        <w:rPr>
          <w:rFonts w:ascii="Times New Roman" w:hAnsi="Times New Roman" w:cs="Times New Roman"/>
          <w:b/>
          <w:bCs/>
          <w:iCs/>
          <w:noProof/>
          <w:color w:val="0070C0"/>
          <w:sz w:val="24"/>
          <w:szCs w:val="24"/>
          <w:lang w:val="ro-RO"/>
        </w:rPr>
        <w:t xml:space="preserve"> </w:t>
      </w:r>
      <w:r w:rsidR="00947FEC" w:rsidRPr="00C217BB">
        <w:rPr>
          <w:rFonts w:ascii="Times New Roman" w:hAnsi="Times New Roman" w:cs="Times New Roman"/>
          <w:b/>
          <w:bCs/>
          <w:iCs/>
          <w:noProof/>
          <w:color w:val="0070C0"/>
          <w:sz w:val="24"/>
          <w:szCs w:val="24"/>
          <w:lang w:val="ro-RO"/>
        </w:rPr>
        <w:t xml:space="preserve"> </w:t>
      </w:r>
      <w:bookmarkStart w:id="9" w:name="_Hlk161484452"/>
      <w:r w:rsidR="00227CCC" w:rsidRPr="00C217BB">
        <w:rPr>
          <w:rFonts w:ascii="Times New Roman" w:hAnsi="Times New Roman" w:cs="Times New Roman"/>
          <w:noProof/>
          <w:color w:val="0070C0"/>
          <w:sz w:val="24"/>
          <w:szCs w:val="24"/>
          <w:lang w:val="ro-RO"/>
        </w:rPr>
        <w:t xml:space="preserve">Promovarea unei politici </w:t>
      </w:r>
      <w:r w:rsidR="00345CDE" w:rsidRPr="00C217BB">
        <w:rPr>
          <w:rFonts w:ascii="Times New Roman" w:hAnsi="Times New Roman" w:cs="Times New Roman"/>
          <w:noProof/>
          <w:color w:val="0070C0"/>
          <w:sz w:val="24"/>
          <w:szCs w:val="24"/>
          <w:lang w:val="ro-RO"/>
        </w:rPr>
        <w:t>instituționale</w:t>
      </w:r>
      <w:r w:rsidR="00227CCC" w:rsidRPr="00C217BB">
        <w:rPr>
          <w:rFonts w:ascii="Times New Roman" w:hAnsi="Times New Roman" w:cs="Times New Roman"/>
          <w:noProof/>
          <w:color w:val="0070C0"/>
          <w:sz w:val="24"/>
          <w:szCs w:val="24"/>
          <w:lang w:val="ro-RO"/>
        </w:rPr>
        <w:t xml:space="preserve"> de stimulare a performanței, a </w:t>
      </w:r>
      <w:r w:rsidR="00345CDE" w:rsidRPr="00C217BB">
        <w:rPr>
          <w:rFonts w:ascii="Times New Roman" w:hAnsi="Times New Roman" w:cs="Times New Roman"/>
          <w:noProof/>
          <w:color w:val="0070C0"/>
          <w:sz w:val="24"/>
          <w:szCs w:val="24"/>
          <w:lang w:val="ro-RO"/>
        </w:rPr>
        <w:t>originalității</w:t>
      </w:r>
      <w:r w:rsidR="00227CCC" w:rsidRPr="00C217BB">
        <w:rPr>
          <w:rFonts w:ascii="Times New Roman" w:hAnsi="Times New Roman" w:cs="Times New Roman"/>
          <w:noProof/>
          <w:color w:val="0070C0"/>
          <w:sz w:val="24"/>
          <w:szCs w:val="24"/>
          <w:lang w:val="ro-RO"/>
        </w:rPr>
        <w:t xml:space="preserve"> </w:t>
      </w:r>
      <w:r w:rsidR="00345CDE" w:rsidRPr="00C217BB">
        <w:rPr>
          <w:rFonts w:ascii="Times New Roman" w:hAnsi="Times New Roman" w:cs="Times New Roman"/>
          <w:noProof/>
          <w:color w:val="0070C0"/>
          <w:sz w:val="24"/>
          <w:szCs w:val="24"/>
          <w:lang w:val="ro-RO"/>
        </w:rPr>
        <w:t>și</w:t>
      </w:r>
      <w:r w:rsidR="00227CCC" w:rsidRPr="00C217BB">
        <w:rPr>
          <w:rFonts w:ascii="Times New Roman" w:hAnsi="Times New Roman" w:cs="Times New Roman"/>
          <w:noProof/>
          <w:color w:val="0070C0"/>
          <w:sz w:val="24"/>
          <w:szCs w:val="24"/>
          <w:lang w:val="ro-RO"/>
        </w:rPr>
        <w:t xml:space="preserve"> </w:t>
      </w:r>
      <w:r w:rsidR="00345CDE" w:rsidRPr="00C217BB">
        <w:rPr>
          <w:rFonts w:ascii="Times New Roman" w:hAnsi="Times New Roman" w:cs="Times New Roman"/>
          <w:noProof/>
          <w:color w:val="0070C0"/>
          <w:sz w:val="24"/>
          <w:szCs w:val="24"/>
          <w:lang w:val="ro-RO"/>
        </w:rPr>
        <w:t>creativității</w:t>
      </w:r>
      <w:r w:rsidR="00227CCC" w:rsidRPr="00C217BB">
        <w:rPr>
          <w:rFonts w:ascii="Times New Roman" w:hAnsi="Times New Roman" w:cs="Times New Roman"/>
          <w:noProof/>
          <w:color w:val="0070C0"/>
          <w:sz w:val="24"/>
          <w:szCs w:val="24"/>
          <w:lang w:val="ro-RO"/>
        </w:rPr>
        <w:t xml:space="preserve"> tuturor membrilor </w:t>
      </w:r>
      <w:r w:rsidR="00345CDE" w:rsidRPr="00C217BB">
        <w:rPr>
          <w:rFonts w:ascii="Times New Roman" w:hAnsi="Times New Roman" w:cs="Times New Roman"/>
          <w:noProof/>
          <w:color w:val="0070C0"/>
          <w:sz w:val="24"/>
          <w:szCs w:val="24"/>
          <w:lang w:val="ro-RO"/>
        </w:rPr>
        <w:t>comunității</w:t>
      </w:r>
      <w:r w:rsidR="00227CCC" w:rsidRPr="00C217BB">
        <w:rPr>
          <w:rFonts w:ascii="Times New Roman" w:hAnsi="Times New Roman" w:cs="Times New Roman"/>
          <w:noProof/>
          <w:color w:val="0070C0"/>
          <w:sz w:val="24"/>
          <w:szCs w:val="24"/>
          <w:lang w:val="ro-RO"/>
        </w:rPr>
        <w:t xml:space="preserve"> academice</w:t>
      </w:r>
      <w:bookmarkEnd w:id="9"/>
    </w:p>
    <w:p w14:paraId="6470432F" w14:textId="77777777" w:rsidR="008F2A3B" w:rsidRPr="00C217BB" w:rsidRDefault="008F2A3B" w:rsidP="001B5C44">
      <w:pPr>
        <w:spacing w:after="0" w:line="240" w:lineRule="auto"/>
        <w:jc w:val="both"/>
        <w:rPr>
          <w:rFonts w:ascii="Times New Roman" w:hAnsi="Times New Roman" w:cs="Times New Roman"/>
          <w:noProof/>
          <w:sz w:val="24"/>
          <w:szCs w:val="24"/>
          <w:lang w:val="ro-RO"/>
        </w:rPr>
      </w:pPr>
    </w:p>
    <w:p w14:paraId="1294DF54" w14:textId="5D9DB697" w:rsidR="00F75F44" w:rsidRPr="00C217BB" w:rsidRDefault="00CD254B" w:rsidP="001B5C44">
      <w:pPr>
        <w:spacing w:after="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2</w:t>
      </w:r>
      <w:r w:rsidRPr="00C217BB">
        <w:rPr>
          <w:rFonts w:ascii="Times New Roman" w:hAnsi="Times New Roman" w:cs="Times New Roman"/>
          <w:noProof/>
          <w:color w:val="0070C0"/>
          <w:sz w:val="24"/>
          <w:szCs w:val="24"/>
          <w:lang w:val="ro-RO"/>
        </w:rPr>
        <w:t>.1.</w:t>
      </w:r>
      <w:bookmarkStart w:id="10" w:name="_Toc8381595"/>
      <w:r w:rsidRPr="00C217BB">
        <w:rPr>
          <w:rFonts w:ascii="Times New Roman" w:hAnsi="Times New Roman" w:cs="Times New Roman"/>
          <w:b/>
          <w:noProof/>
          <w:color w:val="0070C0"/>
          <w:sz w:val="24"/>
          <w:szCs w:val="24"/>
          <w:lang w:val="ro-RO"/>
        </w:rPr>
        <w:t xml:space="preserve"> </w:t>
      </w:r>
      <w:bookmarkEnd w:id="10"/>
      <w:r w:rsidR="00227CCC" w:rsidRPr="00C217BB">
        <w:rPr>
          <w:rFonts w:ascii="Times New Roman" w:hAnsi="Times New Roman" w:cs="Times New Roman"/>
          <w:noProof/>
          <w:color w:val="0070C0"/>
          <w:sz w:val="24"/>
          <w:szCs w:val="24"/>
          <w:lang w:val="ro-RO"/>
        </w:rPr>
        <w:t xml:space="preserve">Consolidarea demersului </w:t>
      </w:r>
      <w:r w:rsidR="00345CDE" w:rsidRPr="00C217BB">
        <w:rPr>
          <w:rFonts w:ascii="Times New Roman" w:hAnsi="Times New Roman" w:cs="Times New Roman"/>
          <w:noProof/>
          <w:color w:val="0070C0"/>
          <w:sz w:val="24"/>
          <w:szCs w:val="24"/>
          <w:lang w:val="ro-RO"/>
        </w:rPr>
        <w:t>educațional</w:t>
      </w:r>
      <w:r w:rsidR="00227CCC" w:rsidRPr="00C217BB">
        <w:rPr>
          <w:rFonts w:ascii="Times New Roman" w:hAnsi="Times New Roman" w:cs="Times New Roman"/>
          <w:noProof/>
          <w:color w:val="0070C0"/>
          <w:sz w:val="24"/>
          <w:szCs w:val="24"/>
          <w:lang w:val="ro-RO"/>
        </w:rPr>
        <w:t xml:space="preserve"> prin valorizarea paradigmei </w:t>
      </w:r>
      <w:r w:rsidR="00345CDE" w:rsidRPr="00C217BB">
        <w:rPr>
          <w:rFonts w:ascii="Times New Roman" w:hAnsi="Times New Roman" w:cs="Times New Roman"/>
          <w:noProof/>
          <w:color w:val="0070C0"/>
          <w:sz w:val="24"/>
          <w:szCs w:val="24"/>
          <w:lang w:val="ro-RO"/>
        </w:rPr>
        <w:t>educației</w:t>
      </w:r>
      <w:r w:rsidR="00227CCC" w:rsidRPr="00C217BB">
        <w:rPr>
          <w:rFonts w:ascii="Times New Roman" w:hAnsi="Times New Roman" w:cs="Times New Roman"/>
          <w:noProof/>
          <w:color w:val="0070C0"/>
          <w:sz w:val="24"/>
          <w:szCs w:val="24"/>
          <w:lang w:val="ro-RO"/>
        </w:rPr>
        <w:t xml:space="preserve"> centrate pe student, formarea unor </w:t>
      </w:r>
      <w:r w:rsidR="00345CDE" w:rsidRPr="00C217BB">
        <w:rPr>
          <w:rFonts w:ascii="Times New Roman" w:hAnsi="Times New Roman" w:cs="Times New Roman"/>
          <w:noProof/>
          <w:color w:val="0070C0"/>
          <w:sz w:val="24"/>
          <w:szCs w:val="24"/>
          <w:lang w:val="ro-RO"/>
        </w:rPr>
        <w:t>competențe</w:t>
      </w:r>
      <w:r w:rsidR="00227CCC" w:rsidRPr="00C217BB">
        <w:rPr>
          <w:rFonts w:ascii="Times New Roman" w:hAnsi="Times New Roman" w:cs="Times New Roman"/>
          <w:noProof/>
          <w:color w:val="0070C0"/>
          <w:sz w:val="24"/>
          <w:szCs w:val="24"/>
          <w:lang w:val="ro-RO"/>
        </w:rPr>
        <w:t xml:space="preserve"> profesionale durabile </w:t>
      </w:r>
      <w:r w:rsidR="00345CDE" w:rsidRPr="00C217BB">
        <w:rPr>
          <w:rFonts w:ascii="Times New Roman" w:hAnsi="Times New Roman" w:cs="Times New Roman"/>
          <w:noProof/>
          <w:color w:val="0070C0"/>
          <w:sz w:val="24"/>
          <w:szCs w:val="24"/>
          <w:lang w:val="ro-RO"/>
        </w:rPr>
        <w:t>și</w:t>
      </w:r>
      <w:r w:rsidR="00227CCC" w:rsidRPr="00C217BB">
        <w:rPr>
          <w:rFonts w:ascii="Times New Roman" w:hAnsi="Times New Roman" w:cs="Times New Roman"/>
          <w:noProof/>
          <w:color w:val="0070C0"/>
          <w:sz w:val="24"/>
          <w:szCs w:val="24"/>
          <w:lang w:val="ro-RO"/>
        </w:rPr>
        <w:t xml:space="preserve"> asigurarea unei </w:t>
      </w:r>
      <w:r w:rsidR="00345CDE" w:rsidRPr="00C217BB">
        <w:rPr>
          <w:rFonts w:ascii="Times New Roman" w:hAnsi="Times New Roman" w:cs="Times New Roman"/>
          <w:noProof/>
          <w:color w:val="0070C0"/>
          <w:sz w:val="24"/>
          <w:szCs w:val="24"/>
          <w:lang w:val="ro-RO"/>
        </w:rPr>
        <w:t>inserții</w:t>
      </w:r>
      <w:r w:rsidR="00227CCC" w:rsidRPr="00C217BB">
        <w:rPr>
          <w:rFonts w:ascii="Times New Roman" w:hAnsi="Times New Roman" w:cs="Times New Roman"/>
          <w:noProof/>
          <w:color w:val="0070C0"/>
          <w:sz w:val="24"/>
          <w:szCs w:val="24"/>
          <w:lang w:val="ro-RO"/>
        </w:rPr>
        <w:t xml:space="preserve"> facile pe </w:t>
      </w:r>
      <w:r w:rsidR="00345CDE" w:rsidRPr="00C217BB">
        <w:rPr>
          <w:rFonts w:ascii="Times New Roman" w:hAnsi="Times New Roman" w:cs="Times New Roman"/>
          <w:noProof/>
          <w:color w:val="0070C0"/>
          <w:sz w:val="24"/>
          <w:szCs w:val="24"/>
          <w:lang w:val="ro-RO"/>
        </w:rPr>
        <w:t>piața</w:t>
      </w:r>
      <w:r w:rsidR="00227CCC" w:rsidRPr="00C217BB">
        <w:rPr>
          <w:rFonts w:ascii="Times New Roman" w:hAnsi="Times New Roman" w:cs="Times New Roman"/>
          <w:noProof/>
          <w:color w:val="0070C0"/>
          <w:sz w:val="24"/>
          <w:szCs w:val="24"/>
          <w:lang w:val="ro-RO"/>
        </w:rPr>
        <w:t xml:space="preserve"> muncii</w:t>
      </w:r>
    </w:p>
    <w:p w14:paraId="744854A2" w14:textId="4670F9E0" w:rsidR="00CD254B"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CD254B" w:rsidRPr="00C217BB">
        <w:rPr>
          <w:rFonts w:ascii="Times New Roman" w:hAnsi="Times New Roman" w:cs="Times New Roman"/>
          <w:noProof/>
          <w:sz w:val="24"/>
          <w:szCs w:val="24"/>
          <w:lang w:val="ro-RO"/>
        </w:rPr>
        <w:t xml:space="preserve"> </w:t>
      </w:r>
      <w:r w:rsidR="00B57615" w:rsidRPr="00C217BB">
        <w:rPr>
          <w:rFonts w:ascii="Times New Roman" w:hAnsi="Times New Roman" w:cs="Times New Roman"/>
          <w:noProof/>
          <w:sz w:val="24"/>
          <w:szCs w:val="24"/>
          <w:lang w:val="ro-RO"/>
        </w:rPr>
        <w:t xml:space="preserve">Implementarea platformei informatice de colectare a datelor privind </w:t>
      </w:r>
      <w:r w:rsidR="00B57615" w:rsidRPr="00C217BB">
        <w:rPr>
          <w:rFonts w:ascii="Times New Roman" w:hAnsi="Times New Roman" w:cs="Times New Roman"/>
          <w:i/>
          <w:iCs/>
          <w:noProof/>
          <w:sz w:val="24"/>
          <w:szCs w:val="24"/>
          <w:lang w:val="ro-RO"/>
        </w:rPr>
        <w:t xml:space="preserve">gradul de angajabilitate în domeniu, gradul de satisfacție a studenților la finalizarea studiilor și a gradului de satisfacție a studenților cu privire la activitatea didactică </w:t>
      </w:r>
      <w:r w:rsidR="00B57615" w:rsidRPr="00C217BB">
        <w:rPr>
          <w:rFonts w:ascii="Times New Roman" w:hAnsi="Times New Roman" w:cs="Times New Roman"/>
          <w:noProof/>
          <w:sz w:val="24"/>
          <w:szCs w:val="24"/>
          <w:lang w:val="ro-RO"/>
        </w:rPr>
        <w:t xml:space="preserve">pentru toate specializările din universitate. </w:t>
      </w:r>
    </w:p>
    <w:p w14:paraId="331B758F" w14:textId="0CD0E5B4" w:rsidR="005F7FC2" w:rsidRPr="00C217BB" w:rsidRDefault="00CD254B" w:rsidP="001B5C44">
      <w:pPr>
        <w:pStyle w:val="Heading2"/>
        <w:spacing w:before="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color w:val="auto"/>
          <w:sz w:val="24"/>
          <w:szCs w:val="24"/>
          <w:lang w:val="ro-RO"/>
        </w:rPr>
        <w:t>Grad de realizare UVT:</w:t>
      </w:r>
      <w:r w:rsidR="008467E6" w:rsidRPr="00C217BB">
        <w:rPr>
          <w:rFonts w:ascii="Times New Roman" w:hAnsi="Times New Roman" w:cs="Times New Roman"/>
          <w:noProof/>
          <w:color w:val="auto"/>
          <w:sz w:val="24"/>
          <w:szCs w:val="24"/>
          <w:lang w:val="ro-RO"/>
        </w:rPr>
        <w:t xml:space="preserve"> </w:t>
      </w:r>
      <w:r w:rsidR="00780462" w:rsidRPr="00C217BB">
        <w:rPr>
          <w:rFonts w:ascii="Times New Roman" w:hAnsi="Times New Roman" w:cs="Times New Roman"/>
          <w:b/>
          <w:noProof/>
          <w:color w:val="000000" w:themeColor="text1"/>
          <w:sz w:val="24"/>
          <w:szCs w:val="24"/>
          <w:lang w:val="ro-RO"/>
        </w:rPr>
        <w:t>100%</w:t>
      </w:r>
    </w:p>
    <w:p w14:paraId="44E0CF84" w14:textId="77777777" w:rsidR="00780462" w:rsidRPr="00C217BB" w:rsidRDefault="00780462" w:rsidP="001B5C44">
      <w:pPr>
        <w:spacing w:after="0" w:line="240" w:lineRule="auto"/>
        <w:rPr>
          <w:noProof/>
          <w:lang w:val="ro-RO"/>
        </w:rPr>
      </w:pPr>
    </w:p>
    <w:p w14:paraId="48330F82" w14:textId="51AA7228" w:rsidR="00780462" w:rsidRPr="00C217BB" w:rsidRDefault="00780462" w:rsidP="001B5C44">
      <w:pPr>
        <w:spacing w:after="0" w:line="240" w:lineRule="auto"/>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 xml:space="preserve">Performanțele profesionale ale cadrelor didactice sunt evaluate anual prin intermediul procedurilor și instrumentelor care vizează Evaluarea activității didactice de către studenți, Evaluarea colegială și Evaluarea de către management. În anul 2023, studenții au completat în platforma electronică chestionare privind gradul de angajabilitate în domeniu, gradul de satisfacție a studenților la finalizarea studiilor și gradul de satisfacție a studenților cu privire la activitatea didactică. Pentru acest lucru s-au utilizat şi Formulare, realizate în MS Forms. Rapoartele facultăților </w:t>
      </w:r>
      <w:r w:rsidR="00C81BF3" w:rsidRPr="00C217BB">
        <w:rPr>
          <w:rFonts w:ascii="Times New Roman" w:hAnsi="Times New Roman" w:cs="Times New Roman"/>
          <w:bCs/>
          <w:i/>
          <w:iCs/>
          <w:noProof/>
          <w:sz w:val="24"/>
          <w:szCs w:val="24"/>
          <w:lang w:val="ro-RO"/>
        </w:rPr>
        <w:t>ș</w:t>
      </w:r>
      <w:r w:rsidRPr="00C217BB">
        <w:rPr>
          <w:rFonts w:ascii="Times New Roman" w:hAnsi="Times New Roman" w:cs="Times New Roman"/>
          <w:bCs/>
          <w:i/>
          <w:iCs/>
          <w:noProof/>
          <w:sz w:val="24"/>
          <w:szCs w:val="24"/>
          <w:lang w:val="ro-RO"/>
        </w:rPr>
        <w:t>i DPPD privind evaluarea internă a calității educației includ (minimal) analize și rapoarte care permit conducătorilor de compartimente luarea unor decizii.</w:t>
      </w:r>
      <w:r w:rsidR="008F085A" w:rsidRPr="00C217BB">
        <w:rPr>
          <w:rFonts w:ascii="Times New Roman" w:hAnsi="Times New Roman" w:cs="Times New Roman"/>
          <w:bCs/>
          <w:i/>
          <w:iCs/>
          <w:noProof/>
          <w:sz w:val="24"/>
          <w:szCs w:val="24"/>
          <w:lang w:val="ro-RO"/>
        </w:rPr>
        <w:t xml:space="preserve"> </w:t>
      </w:r>
      <w:r w:rsidRPr="00C217BB">
        <w:rPr>
          <w:rFonts w:ascii="Times New Roman" w:hAnsi="Times New Roman" w:cs="Times New Roman"/>
          <w:bCs/>
          <w:i/>
          <w:iCs/>
          <w:noProof/>
          <w:sz w:val="24"/>
          <w:szCs w:val="24"/>
          <w:lang w:val="ro-RO"/>
        </w:rPr>
        <w:t>Există un mecanism de monitorizare a programelor de studii pentru asigurarea educației centrate pe student, în vederea formării de competențe profesionale adaptate cerințelor pieței muncii, implementat și un mecanism de urmărire a traiectoriei profesionale, atent monitorizat la nivelul CCOCLME al UVT.</w:t>
      </w:r>
      <w:r w:rsidR="008F085A" w:rsidRPr="00C217BB">
        <w:rPr>
          <w:rFonts w:ascii="Times New Roman" w:hAnsi="Times New Roman" w:cs="Times New Roman"/>
          <w:bCs/>
          <w:i/>
          <w:iCs/>
          <w:noProof/>
          <w:sz w:val="24"/>
          <w:szCs w:val="24"/>
          <w:lang w:val="ro-RO"/>
        </w:rPr>
        <w:t xml:space="preserve"> Platforma, din punct de vedere al structurii aplicației software, este în lucru.</w:t>
      </w:r>
    </w:p>
    <w:p w14:paraId="2FA24CC6" w14:textId="77777777" w:rsidR="008F085A" w:rsidRPr="00C217BB" w:rsidRDefault="008F085A" w:rsidP="001B5C44">
      <w:pPr>
        <w:spacing w:after="0" w:line="240" w:lineRule="auto"/>
        <w:jc w:val="both"/>
        <w:rPr>
          <w:rFonts w:ascii="Times New Roman" w:hAnsi="Times New Roman" w:cs="Times New Roman"/>
          <w:b/>
          <w:bCs/>
          <w:i/>
          <w:iCs/>
          <w:noProof/>
          <w:sz w:val="24"/>
          <w:szCs w:val="24"/>
          <w:lang w:val="ro-RO"/>
        </w:rPr>
      </w:pPr>
    </w:p>
    <w:p w14:paraId="392B2BB4" w14:textId="76E8445B" w:rsidR="00CD254B" w:rsidRPr="00C217BB" w:rsidRDefault="00CD254B" w:rsidP="001B5C44">
      <w:pPr>
        <w:pStyle w:val="Heading2"/>
        <w:spacing w:before="0" w:line="240" w:lineRule="auto"/>
        <w:jc w:val="both"/>
        <w:rPr>
          <w:rFonts w:ascii="Times New Roman" w:hAnsi="Times New Roman" w:cs="Times New Roman"/>
          <w:noProof/>
          <w:color w:val="0070C0"/>
          <w:sz w:val="24"/>
          <w:szCs w:val="24"/>
          <w:lang w:val="ro-RO"/>
        </w:rPr>
      </w:pPr>
      <w:bookmarkStart w:id="11" w:name="_Toc8381596"/>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2</w:t>
      </w:r>
      <w:r w:rsidRPr="00C217BB">
        <w:rPr>
          <w:rFonts w:ascii="Times New Roman" w:hAnsi="Times New Roman" w:cs="Times New Roman"/>
          <w:noProof/>
          <w:color w:val="0070C0"/>
          <w:sz w:val="24"/>
          <w:szCs w:val="24"/>
          <w:lang w:val="ro-RO"/>
        </w:rPr>
        <w:t xml:space="preserve">.2. </w:t>
      </w:r>
      <w:bookmarkEnd w:id="11"/>
      <w:r w:rsidR="00345CDE" w:rsidRPr="00C217BB">
        <w:rPr>
          <w:rFonts w:ascii="Times New Roman" w:hAnsi="Times New Roman" w:cs="Times New Roman"/>
          <w:noProof/>
          <w:color w:val="0070C0"/>
          <w:sz w:val="24"/>
          <w:szCs w:val="24"/>
          <w:lang w:val="ro-RO"/>
        </w:rPr>
        <w:t>Perfecționarea</w:t>
      </w:r>
      <w:r w:rsidR="00B57771" w:rsidRPr="00C217BB">
        <w:rPr>
          <w:rFonts w:ascii="Times New Roman" w:hAnsi="Times New Roman" w:cs="Times New Roman"/>
          <w:noProof/>
          <w:color w:val="0070C0"/>
          <w:sz w:val="24"/>
          <w:szCs w:val="24"/>
          <w:lang w:val="ro-RO"/>
        </w:rPr>
        <w:t xml:space="preserve"> metodelor de predare, </w:t>
      </w:r>
      <w:r w:rsidR="00345CDE" w:rsidRPr="00C217BB">
        <w:rPr>
          <w:rFonts w:ascii="Times New Roman" w:hAnsi="Times New Roman" w:cs="Times New Roman"/>
          <w:noProof/>
          <w:color w:val="0070C0"/>
          <w:sz w:val="24"/>
          <w:szCs w:val="24"/>
          <w:lang w:val="ro-RO"/>
        </w:rPr>
        <w:t>susținerea</w:t>
      </w:r>
      <w:r w:rsidR="00B57771" w:rsidRPr="00C217BB">
        <w:rPr>
          <w:rFonts w:ascii="Times New Roman" w:hAnsi="Times New Roman" w:cs="Times New Roman"/>
          <w:noProof/>
          <w:color w:val="0070C0"/>
          <w:sz w:val="24"/>
          <w:szCs w:val="24"/>
          <w:lang w:val="ro-RO"/>
        </w:rPr>
        <w:t xml:space="preserve"> cadrelor didactice în aplicarea acestor metode </w:t>
      </w:r>
      <w:r w:rsidR="00345CDE" w:rsidRPr="00C217BB">
        <w:rPr>
          <w:rFonts w:ascii="Times New Roman" w:hAnsi="Times New Roman" w:cs="Times New Roman"/>
          <w:noProof/>
          <w:color w:val="0070C0"/>
          <w:sz w:val="24"/>
          <w:szCs w:val="24"/>
          <w:lang w:val="ro-RO"/>
        </w:rPr>
        <w:t>și</w:t>
      </w:r>
      <w:r w:rsidR="00B57771" w:rsidRPr="00C217BB">
        <w:rPr>
          <w:rFonts w:ascii="Times New Roman" w:hAnsi="Times New Roman" w:cs="Times New Roman"/>
          <w:noProof/>
          <w:color w:val="0070C0"/>
          <w:sz w:val="24"/>
          <w:szCs w:val="24"/>
          <w:lang w:val="ro-RO"/>
        </w:rPr>
        <w:t xml:space="preserve"> asigurarea condițiilor optime de desfășurare a procesului </w:t>
      </w:r>
      <w:r w:rsidR="00345CDE" w:rsidRPr="00C217BB">
        <w:rPr>
          <w:rFonts w:ascii="Times New Roman" w:hAnsi="Times New Roman" w:cs="Times New Roman"/>
          <w:noProof/>
          <w:color w:val="0070C0"/>
          <w:sz w:val="24"/>
          <w:szCs w:val="24"/>
          <w:lang w:val="ro-RO"/>
        </w:rPr>
        <w:t>educațional</w:t>
      </w:r>
      <w:r w:rsidR="00B57771" w:rsidRPr="00C217BB">
        <w:rPr>
          <w:rFonts w:ascii="Times New Roman" w:hAnsi="Times New Roman" w:cs="Times New Roman"/>
          <w:noProof/>
          <w:color w:val="0070C0"/>
          <w:sz w:val="24"/>
          <w:szCs w:val="24"/>
          <w:lang w:val="ro-RO"/>
        </w:rPr>
        <w:t xml:space="preserve"> (infrastructură, logistică etc.)</w:t>
      </w:r>
    </w:p>
    <w:p w14:paraId="1A01CE7B" w14:textId="369FBDF7" w:rsidR="00B57615" w:rsidRPr="00C217BB" w:rsidRDefault="006A7E67" w:rsidP="001B5C44">
      <w:pPr>
        <w:spacing w:after="0" w:line="240" w:lineRule="auto"/>
        <w:jc w:val="both"/>
        <w:rPr>
          <w:rFonts w:ascii="Times New Roman" w:hAnsi="Times New Roman" w:cs="Times New Roman"/>
          <w:noProof/>
          <w:color w:val="000000" w:themeColor="text1"/>
          <w:sz w:val="24"/>
          <w:szCs w:val="24"/>
          <w:lang w:val="ro-RO"/>
        </w:rPr>
      </w:pPr>
      <w:r w:rsidRPr="00C217BB">
        <w:rPr>
          <w:rFonts w:ascii="Times New Roman" w:hAnsi="Times New Roman" w:cs="Times New Roman"/>
          <w:bCs/>
          <w:i/>
          <w:noProof/>
          <w:sz w:val="24"/>
          <w:szCs w:val="24"/>
          <w:lang w:val="ro-RO"/>
        </w:rPr>
        <w:t>Indicator de performanță/ținta propusă:</w:t>
      </w:r>
      <w:r w:rsidR="00B57771" w:rsidRPr="00C217BB">
        <w:rPr>
          <w:rFonts w:ascii="Times New Roman" w:hAnsi="Times New Roman" w:cs="Times New Roman"/>
          <w:i/>
          <w:noProof/>
          <w:sz w:val="24"/>
          <w:szCs w:val="24"/>
          <w:lang w:val="ro-RO"/>
        </w:rPr>
        <w:t xml:space="preserve"> </w:t>
      </w:r>
      <w:r w:rsidR="00B57615" w:rsidRPr="00C217BB">
        <w:rPr>
          <w:rFonts w:ascii="Times New Roman" w:hAnsi="Times New Roman" w:cs="Times New Roman"/>
          <w:noProof/>
          <w:color w:val="000000" w:themeColor="text1"/>
          <w:sz w:val="24"/>
          <w:szCs w:val="24"/>
          <w:lang w:val="ro-RO"/>
        </w:rPr>
        <w:t>Implementarea chestionarului online pentru evaluarea satisfacției studenților cu privire la serviciile oferite de universitate pentru toți studenții din UVT. Cel puțin două instruiri pentru utilizarea metodelor moderne de predare.</w:t>
      </w:r>
      <w:r w:rsidR="00CB385C" w:rsidRPr="00C217BB">
        <w:rPr>
          <w:rFonts w:ascii="Times New Roman" w:hAnsi="Times New Roman" w:cs="Times New Roman"/>
          <w:noProof/>
          <w:color w:val="000000" w:themeColor="text1"/>
          <w:sz w:val="24"/>
          <w:szCs w:val="24"/>
          <w:lang w:val="ro-RO"/>
        </w:rPr>
        <w:t xml:space="preserve"> </w:t>
      </w:r>
      <w:r w:rsidR="00B57615" w:rsidRPr="00C217BB">
        <w:rPr>
          <w:rFonts w:ascii="Times New Roman" w:hAnsi="Times New Roman" w:cs="Times New Roman"/>
          <w:noProof/>
          <w:color w:val="000000" w:themeColor="text1"/>
          <w:sz w:val="24"/>
          <w:szCs w:val="24"/>
          <w:lang w:val="ro-RO"/>
        </w:rPr>
        <w:t>Îmbunătățirea infrastructurii unor laboratoare</w:t>
      </w:r>
      <w:r w:rsidR="00E814D6" w:rsidRPr="00C217BB">
        <w:rPr>
          <w:rFonts w:ascii="Times New Roman" w:hAnsi="Times New Roman" w:cs="Times New Roman"/>
          <w:noProof/>
          <w:color w:val="000000" w:themeColor="text1"/>
          <w:sz w:val="24"/>
          <w:szCs w:val="24"/>
          <w:lang w:val="ro-RO"/>
        </w:rPr>
        <w:t>.</w:t>
      </w:r>
    </w:p>
    <w:p w14:paraId="48386C9C" w14:textId="31FFC77C" w:rsidR="00CD254B" w:rsidRPr="00C217BB" w:rsidRDefault="00CD254B"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008467E6" w:rsidRPr="00C217BB">
        <w:rPr>
          <w:rFonts w:ascii="Times New Roman" w:hAnsi="Times New Roman" w:cs="Times New Roman"/>
          <w:b/>
          <w:noProof/>
          <w:color w:val="000000" w:themeColor="text1"/>
          <w:sz w:val="24"/>
          <w:szCs w:val="24"/>
          <w:lang w:val="ro-RO"/>
        </w:rPr>
        <w:t xml:space="preserve"> </w:t>
      </w:r>
      <w:r w:rsidR="00780462" w:rsidRPr="00C217BB">
        <w:rPr>
          <w:rFonts w:ascii="Times New Roman" w:hAnsi="Times New Roman" w:cs="Times New Roman"/>
          <w:b/>
          <w:noProof/>
          <w:color w:val="000000" w:themeColor="text1"/>
          <w:sz w:val="24"/>
          <w:szCs w:val="24"/>
          <w:lang w:val="ro-RO"/>
        </w:rPr>
        <w:t>100%</w:t>
      </w:r>
    </w:p>
    <w:p w14:paraId="10461E64" w14:textId="77777777" w:rsidR="00A440D7" w:rsidRPr="00C217BB" w:rsidRDefault="00A440D7" w:rsidP="001B5C44">
      <w:pPr>
        <w:spacing w:after="0" w:line="240" w:lineRule="auto"/>
        <w:jc w:val="both"/>
        <w:rPr>
          <w:rFonts w:ascii="Times New Roman" w:hAnsi="Times New Roman" w:cs="Times New Roman"/>
          <w:bCs/>
          <w:i/>
          <w:iCs/>
          <w:noProof/>
          <w:sz w:val="24"/>
          <w:szCs w:val="24"/>
          <w:lang w:val="ro-RO"/>
        </w:rPr>
      </w:pPr>
    </w:p>
    <w:p w14:paraId="0CF8E67D" w14:textId="289ABE9A" w:rsidR="003C7FD3" w:rsidRPr="00C217BB" w:rsidRDefault="00780462">
      <w:pPr>
        <w:pStyle w:val="ListParagraph"/>
        <w:numPr>
          <w:ilvl w:val="0"/>
          <w:numId w:val="9"/>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 xml:space="preserve">În anul 2023, </w:t>
      </w:r>
      <w:r w:rsidR="00C81BF3" w:rsidRPr="00C217BB">
        <w:rPr>
          <w:rFonts w:ascii="Times New Roman" w:hAnsi="Times New Roman" w:cs="Times New Roman"/>
          <w:bCs/>
          <w:i/>
          <w:iCs/>
          <w:noProof/>
          <w:sz w:val="24"/>
          <w:szCs w:val="24"/>
          <w:lang w:val="ro-RO"/>
        </w:rPr>
        <w:t>î</w:t>
      </w:r>
      <w:r w:rsidRPr="00C217BB">
        <w:rPr>
          <w:rFonts w:ascii="Times New Roman" w:hAnsi="Times New Roman" w:cs="Times New Roman"/>
          <w:bCs/>
          <w:i/>
          <w:iCs/>
          <w:noProof/>
          <w:sz w:val="24"/>
          <w:szCs w:val="24"/>
          <w:lang w:val="ro-RO"/>
        </w:rPr>
        <w:t>n lunile februarie și iulie au fost aplicate studențilorcursanților prin intermediul aplicației Google Forms, chestionare online referitoare satisfacția acestora cu privire la serviciile oferite de universitate.</w:t>
      </w:r>
      <w:r w:rsidR="008F085A" w:rsidRPr="00C217BB">
        <w:rPr>
          <w:rFonts w:ascii="Times New Roman" w:hAnsi="Times New Roman" w:cs="Times New Roman"/>
          <w:bCs/>
          <w:i/>
          <w:iCs/>
          <w:noProof/>
          <w:sz w:val="24"/>
          <w:szCs w:val="24"/>
          <w:lang w:val="ro-RO"/>
        </w:rPr>
        <w:t xml:space="preserve"> Prin intermediul proiectului </w:t>
      </w:r>
      <w:r w:rsidR="008F085A" w:rsidRPr="00C217BB">
        <w:rPr>
          <w:rFonts w:ascii="Times New Roman" w:hAnsi="Times New Roman" w:cs="Times New Roman"/>
          <w:i/>
          <w:iCs/>
          <w:noProof/>
          <w:color w:val="000000" w:themeColor="text1"/>
          <w:sz w:val="24"/>
          <w:szCs w:val="24"/>
          <w:lang w:val="ro-RO"/>
        </w:rPr>
        <w:t xml:space="preserve">CNFIS-FDI- 2023-F-0660 </w:t>
      </w:r>
      <w:r w:rsidR="00C81BF3" w:rsidRPr="00C217BB">
        <w:rPr>
          <w:rFonts w:ascii="Times New Roman" w:hAnsi="Times New Roman" w:cs="Times New Roman"/>
          <w:i/>
          <w:iCs/>
          <w:noProof/>
          <w:color w:val="000000" w:themeColor="text1"/>
          <w:sz w:val="24"/>
          <w:szCs w:val="24"/>
          <w:lang w:val="ro-RO"/>
        </w:rPr>
        <w:t>“</w:t>
      </w:r>
      <w:r w:rsidR="008F085A" w:rsidRPr="00C217BB">
        <w:rPr>
          <w:rFonts w:ascii="Times New Roman" w:hAnsi="Times New Roman" w:cs="Times New Roman"/>
          <w:i/>
          <w:iCs/>
          <w:noProof/>
          <w:color w:val="000000" w:themeColor="text1"/>
          <w:sz w:val="24"/>
          <w:szCs w:val="24"/>
          <w:lang w:val="ro-RO"/>
        </w:rPr>
        <w:t>Adaptarea soluțiilor moderne și dezvoltarea de instrumente pentru îmbunătățirea calității activităților didactice în Universitatea “Valahia” din Târgoviște</w:t>
      </w:r>
      <w:r w:rsidR="00C81BF3" w:rsidRPr="00C217BB">
        <w:rPr>
          <w:rFonts w:ascii="Times New Roman" w:hAnsi="Times New Roman" w:cs="Times New Roman"/>
          <w:i/>
          <w:iCs/>
          <w:noProof/>
          <w:color w:val="000000" w:themeColor="text1"/>
          <w:sz w:val="24"/>
          <w:szCs w:val="24"/>
          <w:lang w:val="ro-RO"/>
        </w:rPr>
        <w:t>”</w:t>
      </w:r>
      <w:r w:rsidR="008F085A" w:rsidRPr="00C217BB">
        <w:rPr>
          <w:rFonts w:ascii="Times New Roman" w:hAnsi="Times New Roman" w:cs="Times New Roman"/>
          <w:i/>
          <w:iCs/>
          <w:noProof/>
          <w:color w:val="000000" w:themeColor="text1"/>
          <w:sz w:val="24"/>
          <w:szCs w:val="24"/>
          <w:lang w:val="ro-RO"/>
        </w:rPr>
        <w:t>, a fost dezvoltată o platformă software care este în stadiul de testare. Tot în cadrul acestui proiect au fost realizate cursuri simultane cu 4 parteneri internaționali (Spania, Moldova) și 54 de înregistrări audio-video pentru discipline, toate având ca scop testarea sistemului și pregătirii cadrelor didactice pentru introducerea unor metode de predare moderne.</w:t>
      </w:r>
    </w:p>
    <w:p w14:paraId="3D97B569" w14:textId="67B81EBD" w:rsidR="003C7FD3" w:rsidRPr="00C217BB" w:rsidRDefault="003C7FD3">
      <w:pPr>
        <w:pStyle w:val="ListParagraph"/>
        <w:numPr>
          <w:ilvl w:val="0"/>
          <w:numId w:val="9"/>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Toate cadrele didactice din structura D</w:t>
      </w:r>
      <w:r w:rsidR="006B3A79" w:rsidRPr="00C217BB">
        <w:rPr>
          <w:rFonts w:ascii="Times New Roman" w:eastAsia="Times New Roman" w:hAnsi="Times New Roman" w:cs="Times New Roman"/>
          <w:i/>
          <w:iCs/>
          <w:noProof/>
          <w:color w:val="000000"/>
          <w:sz w:val="24"/>
          <w:szCs w:val="24"/>
          <w:lang w:val="ro-RO"/>
        </w:rPr>
        <w:t>PP</w:t>
      </w:r>
      <w:r w:rsidRPr="00C217BB">
        <w:rPr>
          <w:rFonts w:ascii="Times New Roman" w:eastAsia="Times New Roman" w:hAnsi="Times New Roman" w:cs="Times New Roman"/>
          <w:i/>
          <w:iCs/>
          <w:noProof/>
          <w:color w:val="000000"/>
          <w:sz w:val="24"/>
          <w:szCs w:val="24"/>
          <w:lang w:val="ro-RO"/>
        </w:rPr>
        <w:t xml:space="preserve">D au participat în data de 11.01.2023 la activitatea de instruire cu tema: </w:t>
      </w:r>
      <w:r w:rsidR="00E07E81" w:rsidRPr="00C217BB">
        <w:rPr>
          <w:rFonts w:ascii="Times New Roman" w:eastAsia="Times New Roman" w:hAnsi="Times New Roman" w:cs="Times New Roman"/>
          <w:i/>
          <w:iCs/>
          <w:noProof/>
          <w:color w:val="000000"/>
          <w:sz w:val="24"/>
          <w:szCs w:val="24"/>
          <w:lang w:val="ro-RO"/>
        </w:rPr>
        <w:t>„</w:t>
      </w:r>
      <w:r w:rsidRPr="00C217BB">
        <w:rPr>
          <w:rFonts w:ascii="Times New Roman" w:eastAsia="Times New Roman" w:hAnsi="Times New Roman" w:cs="Times New Roman"/>
          <w:i/>
          <w:iCs/>
          <w:noProof/>
          <w:color w:val="000000"/>
          <w:sz w:val="24"/>
          <w:szCs w:val="24"/>
          <w:lang w:val="ro-RO"/>
        </w:rPr>
        <w:t>Accesibilitatea digitală și folosirea unor mijloace și instrumente TIC care pot fi utilizate în procesul de predare-învățare-evaluare</w:t>
      </w:r>
      <w:r w:rsidR="00E07E81" w:rsidRPr="00C217BB">
        <w:rPr>
          <w:rFonts w:ascii="Times New Roman" w:eastAsia="Times New Roman" w:hAnsi="Times New Roman" w:cs="Times New Roman"/>
          <w:i/>
          <w:iCs/>
          <w:noProof/>
          <w:color w:val="000000"/>
          <w:sz w:val="24"/>
          <w:szCs w:val="24"/>
          <w:lang w:val="ro-RO"/>
        </w:rPr>
        <w:t>”</w:t>
      </w:r>
      <w:r w:rsidRPr="00C217BB">
        <w:rPr>
          <w:rFonts w:ascii="Times New Roman" w:eastAsia="Times New Roman" w:hAnsi="Times New Roman" w:cs="Times New Roman"/>
          <w:i/>
          <w:iCs/>
          <w:noProof/>
          <w:color w:val="000000"/>
          <w:sz w:val="24"/>
          <w:szCs w:val="24"/>
          <w:lang w:val="ro-RO"/>
        </w:rPr>
        <w:t xml:space="preserve"> (activitate realizată în contextul implementării proiectului Erasmus+, </w:t>
      </w:r>
      <w:r w:rsidR="000B7DCE" w:rsidRPr="00C217BB">
        <w:rPr>
          <w:rFonts w:ascii="Times New Roman" w:eastAsia="Times New Roman" w:hAnsi="Times New Roman" w:cs="Times New Roman"/>
          <w:i/>
          <w:iCs/>
          <w:noProof/>
          <w:color w:val="000000"/>
          <w:sz w:val="24"/>
          <w:szCs w:val="24"/>
          <w:lang w:val="ro-RO"/>
        </w:rPr>
        <w:t>Virtual Presence In Higher Education Hybrid Learning Delivery</w:t>
      </w:r>
      <w:r w:rsidRPr="00C217BB">
        <w:rPr>
          <w:rFonts w:ascii="Times New Roman" w:eastAsia="Times New Roman" w:hAnsi="Times New Roman" w:cs="Times New Roman"/>
          <w:i/>
          <w:iCs/>
          <w:noProof/>
          <w:color w:val="000000"/>
          <w:sz w:val="24"/>
          <w:szCs w:val="24"/>
          <w:lang w:val="ro-RO"/>
        </w:rPr>
        <w:t xml:space="preserve"> – VIE, pe baza acordului de parteneriat încheiat între CADP/UVT  și Advanced Technology Systems).</w:t>
      </w:r>
    </w:p>
    <w:p w14:paraId="02E8EDF2" w14:textId="5C7A0DB3" w:rsidR="008C2557" w:rsidRPr="00C217BB" w:rsidRDefault="00E07E81">
      <w:pPr>
        <w:pStyle w:val="ListParagraph"/>
        <w:numPr>
          <w:ilvl w:val="0"/>
          <w:numId w:val="9"/>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În data de 16 noiembrie 2023 a avut loc o</w:t>
      </w:r>
      <w:r w:rsidR="00A70524" w:rsidRPr="00C217BB">
        <w:rPr>
          <w:rFonts w:ascii="Times New Roman" w:eastAsia="Times New Roman" w:hAnsi="Times New Roman" w:cs="Times New Roman"/>
          <w:i/>
          <w:iCs/>
          <w:noProof/>
          <w:color w:val="000000"/>
          <w:sz w:val="24"/>
          <w:szCs w:val="24"/>
          <w:lang w:val="ro-RO"/>
        </w:rPr>
        <w:t xml:space="preserve"> sesiune de instruire pentru formarea/dezvoltarea competențelor în utilizarea instrumentelor digitale, în tehnologia ID</w:t>
      </w:r>
      <w:r w:rsidRPr="00C217BB">
        <w:rPr>
          <w:rFonts w:ascii="Times New Roman" w:eastAsia="Times New Roman" w:hAnsi="Times New Roman" w:cs="Times New Roman"/>
          <w:i/>
          <w:iCs/>
          <w:noProof/>
          <w:color w:val="000000"/>
          <w:sz w:val="24"/>
          <w:szCs w:val="24"/>
          <w:lang w:val="ro-RO"/>
        </w:rPr>
        <w:t>. A fost</w:t>
      </w:r>
      <w:r w:rsidR="00A70524" w:rsidRPr="00C217BB">
        <w:rPr>
          <w:rFonts w:ascii="Times New Roman" w:eastAsia="Times New Roman" w:hAnsi="Times New Roman" w:cs="Times New Roman"/>
          <w:i/>
          <w:iCs/>
          <w:noProof/>
          <w:color w:val="000000"/>
          <w:sz w:val="24"/>
          <w:szCs w:val="24"/>
          <w:lang w:val="ro-RO"/>
        </w:rPr>
        <w:t xml:space="preserve"> îmbunătăți</w:t>
      </w:r>
      <w:r w:rsidRPr="00C217BB">
        <w:rPr>
          <w:rFonts w:ascii="Times New Roman" w:eastAsia="Times New Roman" w:hAnsi="Times New Roman" w:cs="Times New Roman"/>
          <w:i/>
          <w:iCs/>
          <w:noProof/>
          <w:color w:val="000000"/>
          <w:sz w:val="24"/>
          <w:szCs w:val="24"/>
          <w:lang w:val="ro-RO"/>
        </w:rPr>
        <w:t>tă</w:t>
      </w:r>
      <w:r w:rsidR="00A70524" w:rsidRPr="00C217BB">
        <w:rPr>
          <w:rFonts w:ascii="Times New Roman" w:eastAsia="Times New Roman" w:hAnsi="Times New Roman" w:cs="Times New Roman"/>
          <w:i/>
          <w:iCs/>
          <w:noProof/>
          <w:color w:val="000000"/>
          <w:sz w:val="24"/>
          <w:szCs w:val="24"/>
          <w:lang w:val="ro-RO"/>
        </w:rPr>
        <w:t xml:space="preserve"> infrastructur</w:t>
      </w:r>
      <w:r w:rsidRPr="00C217BB">
        <w:rPr>
          <w:rFonts w:ascii="Times New Roman" w:eastAsia="Times New Roman" w:hAnsi="Times New Roman" w:cs="Times New Roman"/>
          <w:i/>
          <w:iCs/>
          <w:noProof/>
          <w:color w:val="000000"/>
          <w:sz w:val="24"/>
          <w:szCs w:val="24"/>
          <w:lang w:val="ro-RO"/>
        </w:rPr>
        <w:t>a</w:t>
      </w:r>
      <w:r w:rsidR="00A70524" w:rsidRPr="00C217BB">
        <w:rPr>
          <w:rFonts w:ascii="Times New Roman" w:eastAsia="Times New Roman" w:hAnsi="Times New Roman" w:cs="Times New Roman"/>
          <w:i/>
          <w:iCs/>
          <w:noProof/>
          <w:color w:val="000000"/>
          <w:sz w:val="24"/>
          <w:szCs w:val="24"/>
          <w:lang w:val="ro-RO"/>
        </w:rPr>
        <w:t xml:space="preserve"> laboratorului de Criminalistică și a laboratorului de Informatică juridică</w:t>
      </w:r>
      <w:r w:rsidRPr="00C217BB">
        <w:rPr>
          <w:rFonts w:ascii="Times New Roman" w:eastAsia="Times New Roman" w:hAnsi="Times New Roman" w:cs="Times New Roman"/>
          <w:i/>
          <w:iCs/>
          <w:noProof/>
          <w:color w:val="000000"/>
          <w:sz w:val="24"/>
          <w:szCs w:val="24"/>
          <w:lang w:val="ro-RO"/>
        </w:rPr>
        <w:t xml:space="preserve"> din cadrul FDA.</w:t>
      </w:r>
    </w:p>
    <w:p w14:paraId="0C96B506" w14:textId="6DEBFC67" w:rsidR="008C2557" w:rsidRPr="00C217BB" w:rsidRDefault="00E07E81">
      <w:pPr>
        <w:pStyle w:val="ListParagraph"/>
        <w:numPr>
          <w:ilvl w:val="0"/>
          <w:numId w:val="9"/>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Î</w:t>
      </w:r>
      <w:r w:rsidR="008C2557" w:rsidRPr="00C217BB">
        <w:rPr>
          <w:rFonts w:ascii="Times New Roman" w:eastAsia="Times New Roman" w:hAnsi="Times New Roman" w:cs="Times New Roman"/>
          <w:i/>
          <w:iCs/>
          <w:noProof/>
          <w:color w:val="000000"/>
          <w:sz w:val="24"/>
          <w:szCs w:val="24"/>
          <w:lang w:val="ro-RO"/>
        </w:rPr>
        <w:t xml:space="preserve">n cadrul departamentului M.E.I.R </w:t>
      </w:r>
      <w:r w:rsidRPr="00C217BB">
        <w:rPr>
          <w:rFonts w:ascii="Times New Roman" w:eastAsia="Times New Roman" w:hAnsi="Times New Roman" w:cs="Times New Roman"/>
          <w:i/>
          <w:iCs/>
          <w:noProof/>
          <w:color w:val="000000"/>
          <w:sz w:val="24"/>
          <w:szCs w:val="24"/>
          <w:lang w:val="ro-RO"/>
        </w:rPr>
        <w:t xml:space="preserve">s-a realizat </w:t>
      </w:r>
      <w:r w:rsidR="008C2557" w:rsidRPr="00C217BB">
        <w:rPr>
          <w:rFonts w:ascii="Times New Roman" w:eastAsia="Times New Roman" w:hAnsi="Times New Roman" w:cs="Times New Roman"/>
          <w:i/>
          <w:iCs/>
          <w:noProof/>
          <w:color w:val="000000"/>
          <w:sz w:val="24"/>
          <w:szCs w:val="24"/>
          <w:lang w:val="ro-RO"/>
        </w:rPr>
        <w:t xml:space="preserve">cel puțin o </w:t>
      </w:r>
      <w:r w:rsidRPr="00C217BB">
        <w:rPr>
          <w:rFonts w:ascii="Times New Roman" w:eastAsia="Times New Roman" w:hAnsi="Times New Roman" w:cs="Times New Roman"/>
          <w:i/>
          <w:iCs/>
          <w:noProof/>
          <w:color w:val="000000"/>
          <w:sz w:val="24"/>
          <w:szCs w:val="24"/>
          <w:lang w:val="ro-RO"/>
        </w:rPr>
        <w:t>ș</w:t>
      </w:r>
      <w:r w:rsidR="008C2557" w:rsidRPr="00C217BB">
        <w:rPr>
          <w:rFonts w:ascii="Times New Roman" w:eastAsia="Times New Roman" w:hAnsi="Times New Roman" w:cs="Times New Roman"/>
          <w:i/>
          <w:iCs/>
          <w:noProof/>
          <w:color w:val="000000"/>
          <w:sz w:val="24"/>
          <w:szCs w:val="24"/>
          <w:lang w:val="ro-RO"/>
        </w:rPr>
        <w:t>edin</w:t>
      </w:r>
      <w:r w:rsidRPr="00C217BB">
        <w:rPr>
          <w:rFonts w:ascii="Times New Roman" w:eastAsia="Times New Roman" w:hAnsi="Times New Roman" w:cs="Times New Roman"/>
          <w:i/>
          <w:iCs/>
          <w:noProof/>
          <w:color w:val="000000"/>
          <w:sz w:val="24"/>
          <w:szCs w:val="24"/>
          <w:lang w:val="ro-RO"/>
        </w:rPr>
        <w:t>ță</w:t>
      </w:r>
      <w:r w:rsidR="008C2557" w:rsidRPr="00C217BB">
        <w:rPr>
          <w:rFonts w:ascii="Times New Roman" w:eastAsia="Times New Roman" w:hAnsi="Times New Roman" w:cs="Times New Roman"/>
          <w:i/>
          <w:iCs/>
          <w:noProof/>
          <w:color w:val="000000"/>
          <w:sz w:val="24"/>
          <w:szCs w:val="24"/>
          <w:lang w:val="ro-RO"/>
        </w:rPr>
        <w:t xml:space="preserve"> de schimb de experien</w:t>
      </w:r>
      <w:r w:rsidRPr="00C217BB">
        <w:rPr>
          <w:rFonts w:ascii="Times New Roman" w:eastAsia="Times New Roman" w:hAnsi="Times New Roman" w:cs="Times New Roman"/>
          <w:i/>
          <w:iCs/>
          <w:noProof/>
          <w:color w:val="000000"/>
          <w:sz w:val="24"/>
          <w:szCs w:val="24"/>
          <w:lang w:val="ro-RO"/>
        </w:rPr>
        <w:t>ță</w:t>
      </w:r>
      <w:r w:rsidR="008C2557" w:rsidRPr="00C217BB">
        <w:rPr>
          <w:rFonts w:ascii="Times New Roman" w:eastAsia="Times New Roman" w:hAnsi="Times New Roman" w:cs="Times New Roman"/>
          <w:i/>
          <w:iCs/>
          <w:noProof/>
          <w:color w:val="000000"/>
          <w:sz w:val="24"/>
          <w:szCs w:val="24"/>
          <w:lang w:val="ro-RO"/>
        </w:rPr>
        <w:t xml:space="preserve"> </w:t>
      </w:r>
      <w:r w:rsidRPr="00C217BB">
        <w:rPr>
          <w:rFonts w:ascii="Times New Roman" w:eastAsia="Times New Roman" w:hAnsi="Times New Roman" w:cs="Times New Roman"/>
          <w:i/>
          <w:iCs/>
          <w:noProof/>
          <w:color w:val="000000"/>
          <w:sz w:val="24"/>
          <w:szCs w:val="24"/>
          <w:lang w:val="ro-RO"/>
        </w:rPr>
        <w:t>ș</w:t>
      </w:r>
      <w:r w:rsidR="008C2557" w:rsidRPr="00C217BB">
        <w:rPr>
          <w:rFonts w:ascii="Times New Roman" w:eastAsia="Times New Roman" w:hAnsi="Times New Roman" w:cs="Times New Roman"/>
          <w:i/>
          <w:iCs/>
          <w:noProof/>
          <w:color w:val="000000"/>
          <w:sz w:val="24"/>
          <w:szCs w:val="24"/>
          <w:lang w:val="ro-RO"/>
        </w:rPr>
        <w:t>i bune practici pentru utilizarea metodelor moderne de predare și a platformelor electronice.</w:t>
      </w:r>
      <w:r w:rsidRPr="00C217BB">
        <w:rPr>
          <w:rFonts w:ascii="Times New Roman" w:eastAsia="Times New Roman" w:hAnsi="Times New Roman" w:cs="Times New Roman"/>
          <w:i/>
          <w:iCs/>
          <w:noProof/>
          <w:color w:val="000000"/>
          <w:sz w:val="24"/>
          <w:szCs w:val="24"/>
          <w:lang w:val="ro-RO"/>
        </w:rPr>
        <w:t xml:space="preserve"> În anul 2023, s</w:t>
      </w:r>
      <w:r w:rsidR="008C2557" w:rsidRPr="00C217BB">
        <w:rPr>
          <w:rFonts w:ascii="Times New Roman" w:eastAsia="Times New Roman" w:hAnsi="Times New Roman" w:cs="Times New Roman"/>
          <w:i/>
          <w:iCs/>
          <w:noProof/>
          <w:color w:val="000000"/>
          <w:sz w:val="24"/>
          <w:szCs w:val="24"/>
          <w:lang w:val="ro-RO"/>
        </w:rPr>
        <w:t xml:space="preserve">-a realizat </w:t>
      </w:r>
      <w:r w:rsidRPr="00C217BB">
        <w:rPr>
          <w:rFonts w:ascii="Times New Roman" w:eastAsia="Times New Roman" w:hAnsi="Times New Roman" w:cs="Times New Roman"/>
          <w:i/>
          <w:iCs/>
          <w:noProof/>
          <w:color w:val="000000"/>
          <w:sz w:val="24"/>
          <w:szCs w:val="24"/>
          <w:lang w:val="ro-RO"/>
        </w:rPr>
        <w:t>î</w:t>
      </w:r>
      <w:r w:rsidR="008C2557" w:rsidRPr="00C217BB">
        <w:rPr>
          <w:rFonts w:ascii="Times New Roman" w:eastAsia="Times New Roman" w:hAnsi="Times New Roman" w:cs="Times New Roman"/>
          <w:i/>
          <w:iCs/>
          <w:noProof/>
          <w:color w:val="000000"/>
          <w:sz w:val="24"/>
          <w:szCs w:val="24"/>
          <w:lang w:val="ro-RO"/>
        </w:rPr>
        <w:t xml:space="preserve">mbunătățirea infrastructurii laboratoarelor </w:t>
      </w:r>
      <w:r w:rsidRPr="00C217BB">
        <w:rPr>
          <w:rFonts w:ascii="Times New Roman" w:eastAsia="Times New Roman" w:hAnsi="Times New Roman" w:cs="Times New Roman"/>
          <w:i/>
          <w:iCs/>
          <w:noProof/>
          <w:color w:val="000000"/>
          <w:sz w:val="24"/>
          <w:szCs w:val="24"/>
          <w:lang w:val="ro-RO"/>
        </w:rPr>
        <w:t>“</w:t>
      </w:r>
      <w:r w:rsidR="008C2557" w:rsidRPr="00C217BB">
        <w:rPr>
          <w:rFonts w:ascii="Times New Roman" w:eastAsia="Times New Roman" w:hAnsi="Times New Roman" w:cs="Times New Roman"/>
          <w:i/>
          <w:iCs/>
          <w:noProof/>
          <w:color w:val="000000"/>
          <w:sz w:val="24"/>
          <w:szCs w:val="24"/>
          <w:lang w:val="ro-RO"/>
        </w:rPr>
        <w:t>Materiale multifuncționale și microfluidică</w:t>
      </w:r>
      <w:r w:rsidRPr="00C217BB">
        <w:rPr>
          <w:rFonts w:ascii="Times New Roman" w:eastAsia="Times New Roman" w:hAnsi="Times New Roman" w:cs="Times New Roman"/>
          <w:i/>
          <w:iCs/>
          <w:noProof/>
          <w:color w:val="000000"/>
          <w:sz w:val="24"/>
          <w:szCs w:val="24"/>
          <w:lang w:val="ro-RO"/>
        </w:rPr>
        <w:t>”</w:t>
      </w:r>
      <w:r w:rsidR="008C2557" w:rsidRPr="00C217BB">
        <w:rPr>
          <w:rFonts w:ascii="Times New Roman" w:eastAsia="Times New Roman" w:hAnsi="Times New Roman" w:cs="Times New Roman"/>
          <w:i/>
          <w:iCs/>
          <w:noProof/>
          <w:color w:val="000000"/>
          <w:sz w:val="24"/>
          <w:szCs w:val="24"/>
          <w:lang w:val="ro-RO"/>
        </w:rPr>
        <w:t xml:space="preserve"> (A012/013) și </w:t>
      </w:r>
      <w:r w:rsidRPr="00C217BB">
        <w:rPr>
          <w:rFonts w:ascii="Times New Roman" w:eastAsia="Times New Roman" w:hAnsi="Times New Roman" w:cs="Times New Roman"/>
          <w:i/>
          <w:iCs/>
          <w:noProof/>
          <w:color w:val="000000"/>
          <w:sz w:val="24"/>
          <w:szCs w:val="24"/>
          <w:lang w:val="ro-RO"/>
        </w:rPr>
        <w:t>„</w:t>
      </w:r>
      <w:r w:rsidR="008C2557" w:rsidRPr="00C217BB">
        <w:rPr>
          <w:rFonts w:ascii="Times New Roman" w:eastAsia="Times New Roman" w:hAnsi="Times New Roman" w:cs="Times New Roman"/>
          <w:i/>
          <w:iCs/>
          <w:noProof/>
          <w:color w:val="000000"/>
          <w:sz w:val="24"/>
          <w:szCs w:val="24"/>
          <w:lang w:val="ro-RO"/>
        </w:rPr>
        <w:t>Materiale compozite,</w:t>
      </w:r>
      <w:r w:rsidR="000B7DCE" w:rsidRPr="00C217BB">
        <w:rPr>
          <w:rFonts w:ascii="Times New Roman" w:eastAsia="Times New Roman" w:hAnsi="Times New Roman" w:cs="Times New Roman"/>
          <w:i/>
          <w:iCs/>
          <w:noProof/>
          <w:color w:val="000000"/>
          <w:sz w:val="24"/>
          <w:szCs w:val="24"/>
          <w:lang w:val="ro-RO"/>
        </w:rPr>
        <w:t xml:space="preserve"> </w:t>
      </w:r>
      <w:r w:rsidR="008C2557" w:rsidRPr="00C217BB">
        <w:rPr>
          <w:rFonts w:ascii="Times New Roman" w:eastAsia="Times New Roman" w:hAnsi="Times New Roman" w:cs="Times New Roman"/>
          <w:i/>
          <w:iCs/>
          <w:noProof/>
          <w:color w:val="000000"/>
          <w:sz w:val="24"/>
          <w:szCs w:val="24"/>
          <w:lang w:val="ro-RO"/>
        </w:rPr>
        <w:t>ceramice,</w:t>
      </w:r>
      <w:r w:rsidR="000B7DCE" w:rsidRPr="00C217BB">
        <w:rPr>
          <w:rFonts w:ascii="Times New Roman" w:eastAsia="Times New Roman" w:hAnsi="Times New Roman" w:cs="Times New Roman"/>
          <w:i/>
          <w:iCs/>
          <w:noProof/>
          <w:color w:val="000000"/>
          <w:sz w:val="24"/>
          <w:szCs w:val="24"/>
          <w:lang w:val="ro-RO"/>
        </w:rPr>
        <w:t xml:space="preserve"> </w:t>
      </w:r>
      <w:r w:rsidR="008C2557" w:rsidRPr="00C217BB">
        <w:rPr>
          <w:rFonts w:ascii="Times New Roman" w:eastAsia="Times New Roman" w:hAnsi="Times New Roman" w:cs="Times New Roman"/>
          <w:i/>
          <w:iCs/>
          <w:noProof/>
          <w:color w:val="000000"/>
          <w:sz w:val="24"/>
          <w:szCs w:val="24"/>
          <w:lang w:val="ro-RO"/>
        </w:rPr>
        <w:t>biomateriale</w:t>
      </w:r>
      <w:r w:rsidRPr="00C217BB">
        <w:rPr>
          <w:rFonts w:ascii="Times New Roman" w:eastAsia="Times New Roman" w:hAnsi="Times New Roman" w:cs="Times New Roman"/>
          <w:i/>
          <w:iCs/>
          <w:noProof/>
          <w:color w:val="000000"/>
          <w:sz w:val="24"/>
          <w:szCs w:val="24"/>
          <w:lang w:val="ro-RO"/>
        </w:rPr>
        <w:t>”</w:t>
      </w:r>
      <w:r w:rsidR="008C2557" w:rsidRPr="00C217BB">
        <w:rPr>
          <w:rFonts w:ascii="Times New Roman" w:eastAsia="Times New Roman" w:hAnsi="Times New Roman" w:cs="Times New Roman"/>
          <w:i/>
          <w:iCs/>
          <w:noProof/>
          <w:color w:val="000000"/>
          <w:sz w:val="24"/>
          <w:szCs w:val="24"/>
          <w:lang w:val="ro-RO"/>
        </w:rPr>
        <w:t xml:space="preserve">  (A023), precum </w:t>
      </w:r>
      <w:r w:rsidRPr="00C217BB">
        <w:rPr>
          <w:rFonts w:ascii="Times New Roman" w:eastAsia="Times New Roman" w:hAnsi="Times New Roman" w:cs="Times New Roman"/>
          <w:i/>
          <w:iCs/>
          <w:noProof/>
          <w:color w:val="000000"/>
          <w:sz w:val="24"/>
          <w:szCs w:val="24"/>
          <w:lang w:val="ro-RO"/>
        </w:rPr>
        <w:t>ș</w:t>
      </w:r>
      <w:r w:rsidR="008C2557" w:rsidRPr="00C217BB">
        <w:rPr>
          <w:rFonts w:ascii="Times New Roman" w:eastAsia="Times New Roman" w:hAnsi="Times New Roman" w:cs="Times New Roman"/>
          <w:i/>
          <w:iCs/>
          <w:noProof/>
          <w:color w:val="000000"/>
          <w:sz w:val="24"/>
          <w:szCs w:val="24"/>
          <w:lang w:val="ro-RO"/>
        </w:rPr>
        <w:t xml:space="preserve">i a laboratoarelor </w:t>
      </w:r>
      <w:r w:rsidRPr="00C217BB">
        <w:rPr>
          <w:rFonts w:ascii="Times New Roman" w:eastAsia="Times New Roman" w:hAnsi="Times New Roman" w:cs="Times New Roman"/>
          <w:i/>
          <w:iCs/>
          <w:noProof/>
          <w:color w:val="000000"/>
          <w:sz w:val="24"/>
          <w:szCs w:val="24"/>
          <w:lang w:val="ro-RO"/>
        </w:rPr>
        <w:t>“</w:t>
      </w:r>
      <w:r w:rsidR="008C2557" w:rsidRPr="00C217BB">
        <w:rPr>
          <w:rFonts w:ascii="Times New Roman" w:eastAsia="Times New Roman" w:hAnsi="Times New Roman" w:cs="Times New Roman"/>
          <w:i/>
          <w:iCs/>
          <w:noProof/>
          <w:color w:val="000000"/>
          <w:sz w:val="24"/>
          <w:szCs w:val="24"/>
          <w:lang w:val="ro-RO"/>
        </w:rPr>
        <w:t>Ma</w:t>
      </w:r>
      <w:r w:rsidRPr="00C217BB">
        <w:rPr>
          <w:rFonts w:ascii="Times New Roman" w:eastAsia="Times New Roman" w:hAnsi="Times New Roman" w:cs="Times New Roman"/>
          <w:i/>
          <w:iCs/>
          <w:noProof/>
          <w:color w:val="000000"/>
          <w:sz w:val="24"/>
          <w:szCs w:val="24"/>
          <w:lang w:val="ro-RO"/>
        </w:rPr>
        <w:t>ș</w:t>
      </w:r>
      <w:r w:rsidR="008C2557" w:rsidRPr="00C217BB">
        <w:rPr>
          <w:rFonts w:ascii="Times New Roman" w:eastAsia="Times New Roman" w:hAnsi="Times New Roman" w:cs="Times New Roman"/>
          <w:i/>
          <w:iCs/>
          <w:noProof/>
          <w:color w:val="000000"/>
          <w:sz w:val="24"/>
          <w:szCs w:val="24"/>
          <w:lang w:val="ro-RO"/>
        </w:rPr>
        <w:t xml:space="preserve">ini </w:t>
      </w:r>
      <w:r w:rsidRPr="00C217BB">
        <w:rPr>
          <w:rFonts w:ascii="Times New Roman" w:eastAsia="Times New Roman" w:hAnsi="Times New Roman" w:cs="Times New Roman"/>
          <w:i/>
          <w:iCs/>
          <w:noProof/>
          <w:color w:val="000000"/>
          <w:sz w:val="24"/>
          <w:szCs w:val="24"/>
          <w:lang w:val="ro-RO"/>
        </w:rPr>
        <w:t>ș</w:t>
      </w:r>
      <w:r w:rsidR="008C2557" w:rsidRPr="00C217BB">
        <w:rPr>
          <w:rFonts w:ascii="Times New Roman" w:eastAsia="Times New Roman" w:hAnsi="Times New Roman" w:cs="Times New Roman"/>
          <w:i/>
          <w:iCs/>
          <w:noProof/>
          <w:color w:val="000000"/>
          <w:sz w:val="24"/>
          <w:szCs w:val="24"/>
          <w:lang w:val="ro-RO"/>
        </w:rPr>
        <w:t>i instala</w:t>
      </w:r>
      <w:r w:rsidRPr="00C217BB">
        <w:rPr>
          <w:rFonts w:ascii="Times New Roman" w:eastAsia="Times New Roman" w:hAnsi="Times New Roman" w:cs="Times New Roman"/>
          <w:i/>
          <w:iCs/>
          <w:noProof/>
          <w:color w:val="000000"/>
          <w:sz w:val="24"/>
          <w:szCs w:val="24"/>
          <w:lang w:val="ro-RO"/>
        </w:rPr>
        <w:t>ț</w:t>
      </w:r>
      <w:r w:rsidR="008C2557" w:rsidRPr="00C217BB">
        <w:rPr>
          <w:rFonts w:ascii="Times New Roman" w:eastAsia="Times New Roman" w:hAnsi="Times New Roman" w:cs="Times New Roman"/>
          <w:i/>
          <w:iCs/>
          <w:noProof/>
          <w:color w:val="000000"/>
          <w:sz w:val="24"/>
          <w:szCs w:val="24"/>
          <w:lang w:val="ro-RO"/>
        </w:rPr>
        <w:t>ii pentru industrii de procese</w:t>
      </w:r>
      <w:r w:rsidRPr="00C217BB">
        <w:rPr>
          <w:rFonts w:ascii="Times New Roman" w:eastAsia="Times New Roman" w:hAnsi="Times New Roman" w:cs="Times New Roman"/>
          <w:i/>
          <w:iCs/>
          <w:noProof/>
          <w:color w:val="000000"/>
          <w:sz w:val="24"/>
          <w:szCs w:val="24"/>
          <w:lang w:val="ro-RO"/>
        </w:rPr>
        <w:t>”</w:t>
      </w:r>
      <w:r w:rsidR="008C2557" w:rsidRPr="00C217BB">
        <w:rPr>
          <w:rFonts w:ascii="Times New Roman" w:eastAsia="Times New Roman" w:hAnsi="Times New Roman" w:cs="Times New Roman"/>
          <w:i/>
          <w:iCs/>
          <w:noProof/>
          <w:color w:val="000000"/>
          <w:sz w:val="24"/>
          <w:szCs w:val="24"/>
          <w:lang w:val="ro-RO"/>
        </w:rPr>
        <w:t xml:space="preserve"> (A005) </w:t>
      </w:r>
      <w:r w:rsidRPr="00C217BB">
        <w:rPr>
          <w:rFonts w:ascii="Times New Roman" w:eastAsia="Times New Roman" w:hAnsi="Times New Roman" w:cs="Times New Roman"/>
          <w:i/>
          <w:iCs/>
          <w:noProof/>
          <w:color w:val="000000"/>
          <w:sz w:val="24"/>
          <w:szCs w:val="24"/>
          <w:lang w:val="ro-RO"/>
        </w:rPr>
        <w:t>ș</w:t>
      </w:r>
      <w:r w:rsidR="008C2557" w:rsidRPr="00C217BB">
        <w:rPr>
          <w:rFonts w:ascii="Times New Roman" w:eastAsia="Times New Roman" w:hAnsi="Times New Roman" w:cs="Times New Roman"/>
          <w:i/>
          <w:iCs/>
          <w:noProof/>
          <w:color w:val="000000"/>
          <w:sz w:val="24"/>
          <w:szCs w:val="24"/>
          <w:lang w:val="ro-RO"/>
        </w:rPr>
        <w:t xml:space="preserve">i </w:t>
      </w:r>
      <w:r w:rsidRPr="00C217BB">
        <w:rPr>
          <w:rFonts w:ascii="Times New Roman" w:eastAsia="Times New Roman" w:hAnsi="Times New Roman" w:cs="Times New Roman"/>
          <w:i/>
          <w:iCs/>
          <w:noProof/>
          <w:color w:val="000000"/>
          <w:sz w:val="24"/>
          <w:szCs w:val="24"/>
          <w:lang w:val="ro-RO"/>
        </w:rPr>
        <w:t>“</w:t>
      </w:r>
      <w:r w:rsidR="008C2557" w:rsidRPr="00C217BB">
        <w:rPr>
          <w:rFonts w:ascii="Times New Roman" w:eastAsia="Times New Roman" w:hAnsi="Times New Roman" w:cs="Times New Roman"/>
          <w:i/>
          <w:iCs/>
          <w:noProof/>
          <w:color w:val="000000"/>
          <w:sz w:val="24"/>
          <w:szCs w:val="24"/>
          <w:lang w:val="ro-RO"/>
        </w:rPr>
        <w:t>Metalurgie fizic</w:t>
      </w:r>
      <w:r w:rsidRPr="00C217BB">
        <w:rPr>
          <w:rFonts w:ascii="Times New Roman" w:eastAsia="Times New Roman" w:hAnsi="Times New Roman" w:cs="Times New Roman"/>
          <w:i/>
          <w:iCs/>
          <w:noProof/>
          <w:color w:val="000000"/>
          <w:sz w:val="24"/>
          <w:szCs w:val="24"/>
          <w:lang w:val="ro-RO"/>
        </w:rPr>
        <w:t>ă</w:t>
      </w:r>
      <w:r w:rsidR="008C2557" w:rsidRPr="00C217BB">
        <w:rPr>
          <w:rFonts w:ascii="Times New Roman" w:eastAsia="Times New Roman" w:hAnsi="Times New Roman" w:cs="Times New Roman"/>
          <w:i/>
          <w:iCs/>
          <w:noProof/>
          <w:color w:val="000000"/>
          <w:sz w:val="24"/>
          <w:szCs w:val="24"/>
          <w:lang w:val="ro-RO"/>
        </w:rPr>
        <w:t>,</w:t>
      </w:r>
      <w:r w:rsidRPr="00C217BB">
        <w:rPr>
          <w:rFonts w:ascii="Times New Roman" w:eastAsia="Times New Roman" w:hAnsi="Times New Roman" w:cs="Times New Roman"/>
          <w:i/>
          <w:iCs/>
          <w:noProof/>
          <w:color w:val="000000"/>
          <w:sz w:val="24"/>
          <w:szCs w:val="24"/>
          <w:lang w:val="ro-RO"/>
        </w:rPr>
        <w:t xml:space="preserve"> </w:t>
      </w:r>
      <w:r w:rsidR="008C2557" w:rsidRPr="00C217BB">
        <w:rPr>
          <w:rFonts w:ascii="Times New Roman" w:eastAsia="Times New Roman" w:hAnsi="Times New Roman" w:cs="Times New Roman"/>
          <w:i/>
          <w:iCs/>
          <w:noProof/>
          <w:color w:val="000000"/>
          <w:sz w:val="24"/>
          <w:szCs w:val="24"/>
          <w:lang w:val="ro-RO"/>
        </w:rPr>
        <w:t>tratamente termice</w:t>
      </w:r>
      <w:r w:rsidRPr="00C217BB">
        <w:rPr>
          <w:rFonts w:ascii="Times New Roman" w:eastAsia="Times New Roman" w:hAnsi="Times New Roman" w:cs="Times New Roman"/>
          <w:i/>
          <w:iCs/>
          <w:noProof/>
          <w:color w:val="000000"/>
          <w:sz w:val="24"/>
          <w:szCs w:val="24"/>
          <w:lang w:val="ro-RO"/>
        </w:rPr>
        <w:t>”</w:t>
      </w:r>
      <w:r w:rsidR="008C2557" w:rsidRPr="00C217BB">
        <w:rPr>
          <w:rFonts w:ascii="Times New Roman" w:eastAsia="Times New Roman" w:hAnsi="Times New Roman" w:cs="Times New Roman"/>
          <w:i/>
          <w:iCs/>
          <w:noProof/>
          <w:color w:val="000000"/>
          <w:sz w:val="24"/>
          <w:szCs w:val="24"/>
          <w:lang w:val="ro-RO"/>
        </w:rPr>
        <w:t xml:space="preserve"> (A024).</w:t>
      </w:r>
    </w:p>
    <w:p w14:paraId="5189B408" w14:textId="7FB000C9" w:rsidR="008F085A" w:rsidRPr="00C217BB" w:rsidRDefault="00E07E81">
      <w:pPr>
        <w:pStyle w:val="ListParagraph"/>
        <w:numPr>
          <w:ilvl w:val="0"/>
          <w:numId w:val="9"/>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 xml:space="preserve">În anul 2023, </w:t>
      </w:r>
      <w:r w:rsidRPr="00C217BB">
        <w:rPr>
          <w:rFonts w:ascii="Times New Roman" w:hAnsi="Times New Roman" w:cs="Times New Roman"/>
          <w:i/>
          <w:iCs/>
          <w:noProof/>
          <w:color w:val="000000" w:themeColor="text1"/>
          <w:sz w:val="24"/>
          <w:szCs w:val="24"/>
          <w:lang w:val="ro-RO"/>
        </w:rPr>
        <w:t>au fost modernizate p</w:t>
      </w:r>
      <w:r w:rsidR="008F085A" w:rsidRPr="00C217BB">
        <w:rPr>
          <w:rFonts w:ascii="Times New Roman" w:eastAsia="Times New Roman" w:hAnsi="Times New Roman" w:cs="Times New Roman"/>
          <w:i/>
          <w:iCs/>
          <w:noProof/>
          <w:color w:val="000000"/>
          <w:sz w:val="24"/>
          <w:szCs w:val="24"/>
          <w:lang w:val="ro-RO"/>
        </w:rPr>
        <w:t xml:space="preserve">rin intrermediul proiectului </w:t>
      </w:r>
      <w:r w:rsidR="008F085A" w:rsidRPr="00C217BB">
        <w:rPr>
          <w:rFonts w:ascii="Times New Roman" w:hAnsi="Times New Roman" w:cs="Times New Roman"/>
          <w:i/>
          <w:iCs/>
          <w:noProof/>
          <w:color w:val="000000" w:themeColor="text1"/>
          <w:sz w:val="24"/>
          <w:szCs w:val="24"/>
          <w:lang w:val="ro-RO"/>
        </w:rPr>
        <w:t xml:space="preserve">CNFIS-FDI- 2023-F-0660 două săli (A101 </w:t>
      </w:r>
      <w:r w:rsidRPr="00C217BB">
        <w:rPr>
          <w:rFonts w:ascii="Times New Roman" w:hAnsi="Times New Roman" w:cs="Times New Roman"/>
          <w:i/>
          <w:iCs/>
          <w:noProof/>
          <w:color w:val="000000" w:themeColor="text1"/>
          <w:sz w:val="24"/>
          <w:szCs w:val="24"/>
          <w:lang w:val="ro-RO"/>
        </w:rPr>
        <w:t>ș</w:t>
      </w:r>
      <w:r w:rsidR="008F085A" w:rsidRPr="00C217BB">
        <w:rPr>
          <w:rFonts w:ascii="Times New Roman" w:hAnsi="Times New Roman" w:cs="Times New Roman"/>
          <w:i/>
          <w:iCs/>
          <w:noProof/>
          <w:color w:val="000000" w:themeColor="text1"/>
          <w:sz w:val="24"/>
          <w:szCs w:val="24"/>
          <w:lang w:val="ro-RO"/>
        </w:rPr>
        <w:t>i Biblioteca tehnică).</w:t>
      </w:r>
      <w:r w:rsidR="00957A47" w:rsidRPr="00957A47">
        <w:rPr>
          <w:rFonts w:ascii="Times New Roman" w:hAnsi="Times New Roman" w:cs="Times New Roman"/>
          <w:i/>
          <w:iCs/>
          <w:noProof/>
          <w:color w:val="000000" w:themeColor="text1"/>
          <w:sz w:val="24"/>
          <w:szCs w:val="24"/>
          <w:lang w:val="ro-RO"/>
        </w:rPr>
        <w:t xml:space="preserve"> </w:t>
      </w:r>
    </w:p>
    <w:p w14:paraId="209ECF9A" w14:textId="77777777" w:rsidR="001B5C44" w:rsidRPr="00C217BB" w:rsidRDefault="001B5C44" w:rsidP="001B5C44">
      <w:pPr>
        <w:spacing w:after="0" w:line="240" w:lineRule="auto"/>
        <w:jc w:val="both"/>
        <w:rPr>
          <w:rFonts w:ascii="Times New Roman" w:hAnsi="Times New Roman" w:cs="Times New Roman"/>
          <w:noProof/>
          <w:color w:val="0070C0"/>
          <w:sz w:val="24"/>
          <w:szCs w:val="24"/>
          <w:lang w:val="ro-RO"/>
        </w:rPr>
      </w:pPr>
    </w:p>
    <w:p w14:paraId="051D4978" w14:textId="7ADAD342" w:rsidR="00861E24" w:rsidRPr="00C217BB" w:rsidRDefault="00AC3057" w:rsidP="001B5C44">
      <w:pPr>
        <w:spacing w:after="0" w:line="240" w:lineRule="auto"/>
        <w:jc w:val="both"/>
        <w:rPr>
          <w:rFonts w:ascii="Times New Roman" w:hAnsi="Times New Roman" w:cs="Times New Roman"/>
          <w:b/>
          <w:i/>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2</w:t>
      </w:r>
      <w:r w:rsidRPr="00C217BB">
        <w:rPr>
          <w:rFonts w:ascii="Times New Roman" w:hAnsi="Times New Roman" w:cs="Times New Roman"/>
          <w:noProof/>
          <w:color w:val="0070C0"/>
          <w:sz w:val="24"/>
          <w:szCs w:val="24"/>
          <w:lang w:val="ro-RO"/>
        </w:rPr>
        <w:t>.3. Aplicarea unui program de creștere a performanțelor și competențelor cadrelor didactice prin programe de perfecționare, formare continuă, schimburi de experiență și bune practici cu alte universități, studii postuniversitare, pregătire complementară la a doua facultate, masterat, doctorat, post-doctorat, visiting-profesor</w:t>
      </w:r>
    </w:p>
    <w:p w14:paraId="4DA34D45" w14:textId="772EEAED" w:rsidR="008C139C" w:rsidRPr="00C217BB" w:rsidRDefault="008C683A" w:rsidP="001B5C44">
      <w:pPr>
        <w:pStyle w:val="Default"/>
        <w:jc w:val="both"/>
        <w:rPr>
          <w:noProof/>
          <w:color w:val="000000" w:themeColor="text1"/>
          <w:lang w:val="ro-RO"/>
        </w:rPr>
      </w:pPr>
      <w:r w:rsidRPr="00C217BB">
        <w:rPr>
          <w:bCs/>
          <w:i/>
          <w:noProof/>
          <w:lang w:val="ro-RO"/>
        </w:rPr>
        <w:t>Indicator de performanță/ținta propusă:</w:t>
      </w:r>
      <w:r w:rsidRPr="00C217BB">
        <w:rPr>
          <w:noProof/>
          <w:lang w:val="ro-RO"/>
        </w:rPr>
        <w:t xml:space="preserve"> </w:t>
      </w:r>
      <w:r w:rsidR="008C139C" w:rsidRPr="00C217BB">
        <w:rPr>
          <w:noProof/>
          <w:color w:val="000000" w:themeColor="text1"/>
          <w:lang w:val="ro-RO"/>
        </w:rPr>
        <w:t xml:space="preserve">Derularea a cel puțin două acțiuni de perfecționare pentru îmbunătățirea performanțelor și competențelor cadrelor didactice în procesul educațional. </w:t>
      </w:r>
    </w:p>
    <w:p w14:paraId="14F30C46" w14:textId="1E6F57A0" w:rsidR="008C683A" w:rsidRPr="00C217BB" w:rsidRDefault="008C683A" w:rsidP="001B5C44">
      <w:pPr>
        <w:spacing w:after="0" w:line="240" w:lineRule="auto"/>
        <w:jc w:val="both"/>
        <w:rPr>
          <w:rFonts w:ascii="Times New Roman" w:hAnsi="Times New Roman" w:cs="Times New Roman"/>
          <w:bCs/>
          <w:iCs/>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Cs/>
          <w:iCs/>
          <w:noProof/>
          <w:color w:val="000000" w:themeColor="text1"/>
          <w:sz w:val="24"/>
          <w:szCs w:val="24"/>
          <w:lang w:val="ro-RO"/>
        </w:rPr>
        <w:t>:</w:t>
      </w:r>
      <w:r w:rsidRPr="00C217BB">
        <w:rPr>
          <w:rFonts w:ascii="Times New Roman" w:hAnsi="Times New Roman" w:cs="Times New Roman"/>
          <w:b/>
          <w:i/>
          <w:noProof/>
          <w:color w:val="000000" w:themeColor="text1"/>
          <w:sz w:val="24"/>
          <w:szCs w:val="24"/>
          <w:lang w:val="ro-RO"/>
        </w:rPr>
        <w:t xml:space="preserve"> </w:t>
      </w:r>
      <w:r w:rsidR="005435BD" w:rsidRPr="00C217BB">
        <w:rPr>
          <w:rFonts w:ascii="Times New Roman" w:hAnsi="Times New Roman" w:cs="Times New Roman"/>
          <w:b/>
          <w:noProof/>
          <w:color w:val="000000" w:themeColor="text1"/>
          <w:sz w:val="24"/>
          <w:szCs w:val="24"/>
          <w:lang w:val="ro-RO"/>
        </w:rPr>
        <w:t>100%</w:t>
      </w:r>
    </w:p>
    <w:p w14:paraId="31596CA3" w14:textId="77777777" w:rsidR="001808FF" w:rsidRPr="00C217BB" w:rsidRDefault="001808FF" w:rsidP="001B5C44">
      <w:pPr>
        <w:pBdr>
          <w:top w:val="nil"/>
          <w:left w:val="nil"/>
          <w:bottom w:val="nil"/>
          <w:right w:val="nil"/>
          <w:between w:val="nil"/>
        </w:pBdr>
        <w:spacing w:after="0" w:line="240" w:lineRule="auto"/>
        <w:jc w:val="both"/>
        <w:rPr>
          <w:rFonts w:ascii="Times New Roman" w:eastAsia="Times New Roman" w:hAnsi="Times New Roman" w:cs="Times New Roman"/>
          <w:i/>
          <w:iCs/>
          <w:noProof/>
          <w:color w:val="000000"/>
          <w:sz w:val="24"/>
          <w:szCs w:val="24"/>
          <w:lang w:val="ro-RO"/>
        </w:rPr>
      </w:pPr>
    </w:p>
    <w:p w14:paraId="358BD345" w14:textId="05059FA6" w:rsidR="008C683A" w:rsidRPr="00C217BB" w:rsidRDefault="003C7FD3">
      <w:pPr>
        <w:pStyle w:val="ListParagraph"/>
        <w:numPr>
          <w:ilvl w:val="0"/>
          <w:numId w:val="10"/>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lang w:val="ro-RO"/>
        </w:rPr>
      </w:pPr>
      <w:r w:rsidRPr="00C217BB">
        <w:rPr>
          <w:rFonts w:ascii="Times New Roman" w:eastAsia="Times New Roman" w:hAnsi="Times New Roman" w:cs="Times New Roman"/>
          <w:i/>
          <w:iCs/>
          <w:noProof/>
          <w:color w:val="000000"/>
          <w:lang w:val="ro-RO"/>
        </w:rPr>
        <w:t>În perioada martie-iunie 2023, 3 cadre didactice din structura DPP</w:t>
      </w:r>
      <w:r w:rsidR="006B3A79" w:rsidRPr="00C217BB">
        <w:rPr>
          <w:rFonts w:ascii="Times New Roman" w:eastAsia="Times New Roman" w:hAnsi="Times New Roman" w:cs="Times New Roman"/>
          <w:i/>
          <w:iCs/>
          <w:noProof/>
          <w:color w:val="000000"/>
          <w:lang w:val="ro-RO"/>
        </w:rPr>
        <w:t>D</w:t>
      </w:r>
      <w:r w:rsidRPr="00C217BB">
        <w:rPr>
          <w:rFonts w:ascii="Times New Roman" w:eastAsia="Times New Roman" w:hAnsi="Times New Roman" w:cs="Times New Roman"/>
          <w:i/>
          <w:iCs/>
          <w:noProof/>
          <w:color w:val="000000"/>
          <w:lang w:val="ro-RO"/>
        </w:rPr>
        <w:t xml:space="preserve"> au participat la și au absolvit Programul postuniversitar: „Dezvoltarea personală pentru educația incluzivă la nivelul comunităților academice”, furnizat de Academia Română.</w:t>
      </w:r>
    </w:p>
    <w:p w14:paraId="27970BE0" w14:textId="4D6EB070" w:rsidR="00A70524" w:rsidRPr="00C217BB" w:rsidRDefault="00A70524">
      <w:pPr>
        <w:pStyle w:val="ListParagraph"/>
        <w:numPr>
          <w:ilvl w:val="0"/>
          <w:numId w:val="10"/>
        </w:numPr>
        <w:pBdr>
          <w:top w:val="nil"/>
          <w:left w:val="nil"/>
          <w:bottom w:val="nil"/>
          <w:right w:val="nil"/>
          <w:between w:val="nil"/>
        </w:pBdr>
        <w:spacing w:after="0" w:line="240" w:lineRule="auto"/>
        <w:ind w:left="567" w:hanging="283"/>
        <w:jc w:val="both"/>
        <w:rPr>
          <w:rFonts w:ascii="Times New Roman" w:hAnsi="Times New Roman" w:cs="Times New Roman"/>
          <w:bCs/>
          <w:i/>
          <w:noProof/>
          <w:lang w:val="ro-RO"/>
        </w:rPr>
      </w:pPr>
      <w:r w:rsidRPr="00C217BB">
        <w:rPr>
          <w:rFonts w:ascii="Times New Roman" w:hAnsi="Times New Roman" w:cs="Times New Roman"/>
          <w:bCs/>
          <w:i/>
          <w:noProof/>
          <w:lang w:val="ro-RO"/>
        </w:rPr>
        <w:t>Peste 5 cadre didactice și personal administrativ implicate în Programul de predare a limbii engleze în cadrul proiectului Erasmus+ (demarat de UVT în anul 2023).</w:t>
      </w:r>
    </w:p>
    <w:p w14:paraId="42F8301D" w14:textId="6FC91EE6" w:rsidR="00546CBE" w:rsidRPr="00C217BB" w:rsidRDefault="00546CBE">
      <w:pPr>
        <w:pStyle w:val="ListParagraph"/>
        <w:numPr>
          <w:ilvl w:val="0"/>
          <w:numId w:val="10"/>
        </w:numPr>
        <w:pBdr>
          <w:top w:val="nil"/>
          <w:left w:val="nil"/>
          <w:bottom w:val="nil"/>
          <w:right w:val="nil"/>
          <w:between w:val="nil"/>
        </w:pBdr>
        <w:tabs>
          <w:tab w:val="left" w:pos="6840"/>
        </w:tabs>
        <w:spacing w:after="0" w:line="240" w:lineRule="auto"/>
        <w:ind w:left="567" w:hanging="283"/>
        <w:jc w:val="both"/>
        <w:rPr>
          <w:rFonts w:ascii="Times New Roman" w:hAnsi="Times New Roman" w:cs="Times New Roman"/>
          <w:bCs/>
          <w:i/>
          <w:noProof/>
          <w:lang w:val="ro-RO"/>
        </w:rPr>
      </w:pPr>
      <w:r w:rsidRPr="00C217BB">
        <w:rPr>
          <w:rFonts w:ascii="Times New Roman" w:hAnsi="Times New Roman" w:cs="Times New Roman"/>
          <w:bCs/>
          <w:i/>
          <w:noProof/>
          <w:lang w:val="ro-RO"/>
        </w:rPr>
        <w:t>Au fost realizate cele două instruiri din luna noiembrie privind aspecte ce țin de tehnologia ID, raportat cu noile standarde, astfel cum am detaliat la pct. 2.5.</w:t>
      </w:r>
    </w:p>
    <w:p w14:paraId="4BE8518E" w14:textId="1E1B26A4" w:rsidR="008F085A" w:rsidRPr="00C217BB" w:rsidRDefault="008F085A">
      <w:pPr>
        <w:pStyle w:val="ListParagraph"/>
        <w:numPr>
          <w:ilvl w:val="0"/>
          <w:numId w:val="10"/>
        </w:numPr>
        <w:pBdr>
          <w:top w:val="nil"/>
          <w:left w:val="nil"/>
          <w:bottom w:val="nil"/>
          <w:right w:val="nil"/>
          <w:between w:val="nil"/>
        </w:pBdr>
        <w:tabs>
          <w:tab w:val="left" w:pos="6840"/>
        </w:tabs>
        <w:spacing w:after="0" w:line="240" w:lineRule="auto"/>
        <w:ind w:left="567" w:hanging="283"/>
        <w:jc w:val="both"/>
        <w:rPr>
          <w:rFonts w:ascii="Times New Roman" w:hAnsi="Times New Roman" w:cs="Times New Roman"/>
          <w:bCs/>
          <w:i/>
          <w:noProof/>
          <w:lang w:val="ro-RO"/>
        </w:rPr>
      </w:pPr>
      <w:r w:rsidRPr="00C217BB">
        <w:rPr>
          <w:rFonts w:ascii="Times New Roman" w:hAnsi="Times New Roman" w:cs="Times New Roman"/>
          <w:bCs/>
          <w:i/>
          <w:iCs/>
          <w:noProof/>
          <w:lang w:val="ro-RO"/>
        </w:rPr>
        <w:t xml:space="preserve">Prin intermediul proiectului </w:t>
      </w:r>
      <w:r w:rsidRPr="00C217BB">
        <w:rPr>
          <w:rFonts w:ascii="Times New Roman" w:hAnsi="Times New Roman" w:cs="Times New Roman"/>
          <w:i/>
          <w:iCs/>
          <w:noProof/>
          <w:color w:val="000000" w:themeColor="text1"/>
          <w:lang w:val="ro-RO"/>
        </w:rPr>
        <w:t xml:space="preserve">CNFIS-FDI-2023-F-0660 </w:t>
      </w:r>
      <w:r w:rsidR="005F760C" w:rsidRPr="00C217BB">
        <w:rPr>
          <w:rFonts w:ascii="Times New Roman" w:hAnsi="Times New Roman" w:cs="Times New Roman"/>
          <w:i/>
          <w:iCs/>
          <w:noProof/>
          <w:color w:val="000000" w:themeColor="text1"/>
          <w:lang w:val="ro-RO"/>
        </w:rPr>
        <w:t>“</w:t>
      </w:r>
      <w:r w:rsidRPr="00C217BB">
        <w:rPr>
          <w:rFonts w:ascii="Times New Roman" w:hAnsi="Times New Roman" w:cs="Times New Roman"/>
          <w:i/>
          <w:iCs/>
          <w:noProof/>
          <w:color w:val="000000" w:themeColor="text1"/>
          <w:lang w:val="ro-RO"/>
        </w:rPr>
        <w:t>Adaptarea soluțiilor moderne și dezvoltarea de instrumente pentru îmbunătățirea calității activităților didactice în Universitatea “Valahia” din Târgoviște</w:t>
      </w:r>
      <w:r w:rsidR="005F760C" w:rsidRPr="00C217BB">
        <w:rPr>
          <w:rFonts w:ascii="Times New Roman" w:hAnsi="Times New Roman" w:cs="Times New Roman"/>
          <w:i/>
          <w:iCs/>
          <w:noProof/>
          <w:color w:val="000000" w:themeColor="text1"/>
          <w:lang w:val="ro-RO"/>
        </w:rPr>
        <w:t>”</w:t>
      </w:r>
      <w:r w:rsidRPr="00C217BB">
        <w:rPr>
          <w:rFonts w:ascii="Times New Roman" w:hAnsi="Times New Roman" w:cs="Times New Roman"/>
          <w:i/>
          <w:iCs/>
          <w:noProof/>
          <w:color w:val="000000" w:themeColor="text1"/>
          <w:lang w:val="ro-RO"/>
        </w:rPr>
        <w:t xml:space="preserve"> au fost realizate cursuri simultane, de către 4 cadre didactice, cu 4 parteneri internaționali (Spania, Moldova) fiind astfel evidențiate schimburi de experiență și bune practici cu alte universități.</w:t>
      </w:r>
      <w:r w:rsidR="00957A47">
        <w:rPr>
          <w:rFonts w:ascii="Times New Roman" w:hAnsi="Times New Roman" w:cs="Times New Roman"/>
          <w:i/>
          <w:iCs/>
          <w:noProof/>
          <w:color w:val="000000" w:themeColor="text1"/>
          <w:lang w:val="ro-RO"/>
        </w:rPr>
        <w:t xml:space="preserve"> </w:t>
      </w:r>
    </w:p>
    <w:p w14:paraId="3B71257A" w14:textId="0D904427" w:rsidR="001B5C44" w:rsidRPr="00C217BB" w:rsidRDefault="005F760C">
      <w:pPr>
        <w:pStyle w:val="ListParagraph"/>
        <w:numPr>
          <w:ilvl w:val="0"/>
          <w:numId w:val="10"/>
        </w:numPr>
        <w:pBdr>
          <w:top w:val="nil"/>
          <w:left w:val="nil"/>
          <w:bottom w:val="nil"/>
          <w:right w:val="nil"/>
          <w:between w:val="nil"/>
        </w:pBdr>
        <w:tabs>
          <w:tab w:val="left" w:pos="6840"/>
        </w:tabs>
        <w:spacing w:after="0" w:line="240" w:lineRule="auto"/>
        <w:ind w:left="567" w:hanging="283"/>
        <w:jc w:val="both"/>
        <w:rPr>
          <w:rFonts w:ascii="Times New Roman" w:hAnsi="Times New Roman" w:cs="Times New Roman"/>
          <w:bCs/>
          <w:i/>
          <w:noProof/>
          <w:lang w:val="ro-RO"/>
        </w:rPr>
      </w:pPr>
      <w:r w:rsidRPr="00C217BB">
        <w:rPr>
          <w:rFonts w:ascii="Times New Roman" w:hAnsi="Times New Roman" w:cs="Times New Roman"/>
          <w:bCs/>
          <w:i/>
          <w:noProof/>
          <w:lang w:val="ro-RO"/>
        </w:rPr>
        <w:t>În perioada 27.02.2023 - 03.03.2023, Lector univ dr. Mădălina Ionescu a participat</w:t>
      </w:r>
      <w:r w:rsidR="001B5C44" w:rsidRPr="00C217BB">
        <w:rPr>
          <w:rFonts w:ascii="Times New Roman" w:hAnsi="Times New Roman" w:cs="Times New Roman"/>
          <w:bCs/>
          <w:i/>
          <w:noProof/>
          <w:lang w:val="ro-RO"/>
        </w:rPr>
        <w:t xml:space="preserve"> la stagiul de observare a pedagogiei Dalcroze în cadrul Institutului Jaques-Dalcroze din Geneva </w:t>
      </w:r>
      <w:r w:rsidRPr="00C217BB">
        <w:rPr>
          <w:rFonts w:ascii="Times New Roman" w:hAnsi="Times New Roman" w:cs="Times New Roman"/>
          <w:bCs/>
          <w:i/>
          <w:noProof/>
          <w:lang w:val="ro-RO"/>
        </w:rPr>
        <w:t>, c</w:t>
      </w:r>
      <w:r w:rsidR="001B5C44" w:rsidRPr="00C217BB">
        <w:rPr>
          <w:rFonts w:ascii="Times New Roman" w:hAnsi="Times New Roman" w:cs="Times New Roman"/>
          <w:bCs/>
          <w:i/>
          <w:noProof/>
          <w:lang w:val="ro-RO"/>
        </w:rPr>
        <w:t xml:space="preserve">urs de formare centrat pe cele trei discipline: ritmică – solfegiu – improvizație. </w:t>
      </w:r>
    </w:p>
    <w:p w14:paraId="78064EAE" w14:textId="77462BCC" w:rsidR="00B57771" w:rsidRPr="00C217BB" w:rsidRDefault="00B57771" w:rsidP="000B7DCE">
      <w:pPr>
        <w:spacing w:after="0" w:line="240" w:lineRule="auto"/>
        <w:jc w:val="center"/>
        <w:rPr>
          <w:rFonts w:ascii="Times New Roman" w:hAnsi="Times New Roman" w:cs="Times New Roman"/>
          <w:b/>
          <w:iCs/>
          <w:noProof/>
          <w:sz w:val="28"/>
          <w:szCs w:val="28"/>
          <w:lang w:val="ro-RO"/>
        </w:rPr>
      </w:pPr>
      <w:bookmarkStart w:id="12" w:name="_Hlk161484490"/>
      <w:r w:rsidRPr="00C217BB">
        <w:rPr>
          <w:rFonts w:ascii="Times New Roman" w:hAnsi="Times New Roman" w:cs="Times New Roman"/>
          <w:b/>
          <w:iCs/>
          <w:noProof/>
          <w:sz w:val="28"/>
          <w:szCs w:val="28"/>
          <w:lang w:val="ro-RO"/>
        </w:rPr>
        <w:t xml:space="preserve">În domeniul cercetării </w:t>
      </w:r>
      <w:r w:rsidR="00345CDE" w:rsidRPr="00C217BB">
        <w:rPr>
          <w:rFonts w:ascii="Times New Roman" w:hAnsi="Times New Roman" w:cs="Times New Roman"/>
          <w:b/>
          <w:iCs/>
          <w:noProof/>
          <w:sz w:val="28"/>
          <w:szCs w:val="28"/>
          <w:lang w:val="ro-RO"/>
        </w:rPr>
        <w:t>științifice</w:t>
      </w:r>
      <w:bookmarkEnd w:id="12"/>
    </w:p>
    <w:p w14:paraId="4D06D0E7" w14:textId="77777777" w:rsidR="00F92758" w:rsidRPr="00C217BB" w:rsidRDefault="00F92758" w:rsidP="001B5C44">
      <w:pPr>
        <w:pStyle w:val="Default"/>
        <w:jc w:val="both"/>
        <w:rPr>
          <w:b/>
          <w:noProof/>
          <w:color w:val="FF0000"/>
          <w:lang w:val="ro-RO"/>
        </w:rPr>
      </w:pPr>
    </w:p>
    <w:p w14:paraId="280D095C" w14:textId="48185DF0" w:rsidR="008C683A" w:rsidRPr="00C217BB" w:rsidRDefault="002956A7" w:rsidP="001B5C44">
      <w:pPr>
        <w:spacing w:after="0" w:line="240" w:lineRule="auto"/>
        <w:jc w:val="center"/>
        <w:rPr>
          <w:rFonts w:ascii="Times New Roman" w:hAnsi="Times New Roman" w:cs="Times New Roman"/>
          <w:noProof/>
          <w:color w:val="0070C0"/>
          <w:sz w:val="24"/>
          <w:szCs w:val="24"/>
          <w:lang w:val="ro-RO"/>
        </w:rPr>
      </w:pPr>
      <w:r w:rsidRPr="00C217BB">
        <w:rPr>
          <w:rFonts w:ascii="Times New Roman" w:hAnsi="Times New Roman" w:cs="Times New Roman"/>
          <w:b/>
          <w:noProof/>
          <w:color w:val="0070C0"/>
          <w:lang w:val="ro-RO"/>
        </w:rPr>
        <w:t xml:space="preserve">Obiectivul </w:t>
      </w:r>
      <w:r w:rsidR="00E54B3F" w:rsidRPr="00C217BB">
        <w:rPr>
          <w:rFonts w:ascii="Times New Roman" w:hAnsi="Times New Roman" w:cs="Times New Roman"/>
          <w:b/>
          <w:noProof/>
          <w:color w:val="0070C0"/>
          <w:lang w:val="ro-RO"/>
        </w:rPr>
        <w:t>3</w:t>
      </w:r>
      <w:r w:rsidRPr="00C217BB">
        <w:rPr>
          <w:rFonts w:ascii="Times New Roman" w:hAnsi="Times New Roman" w:cs="Times New Roman"/>
          <w:b/>
          <w:noProof/>
          <w:color w:val="0070C0"/>
          <w:lang w:val="ro-RO"/>
        </w:rPr>
        <w:t>.</w:t>
      </w:r>
      <w:r w:rsidRPr="00C217BB">
        <w:rPr>
          <w:b/>
          <w:bCs/>
          <w:iCs/>
          <w:noProof/>
          <w:color w:val="0070C0"/>
          <w:lang w:val="ro-RO"/>
        </w:rPr>
        <w:t xml:space="preserve"> </w:t>
      </w:r>
      <w:bookmarkStart w:id="13" w:name="_Hlk161484498"/>
      <w:r w:rsidR="00915B03" w:rsidRPr="00C217BB">
        <w:rPr>
          <w:rFonts w:ascii="Times New Roman" w:hAnsi="Times New Roman" w:cs="Times New Roman"/>
          <w:noProof/>
          <w:color w:val="0070C0"/>
          <w:sz w:val="24"/>
          <w:szCs w:val="24"/>
          <w:lang w:val="ro-RO"/>
        </w:rPr>
        <w:t>Aplicarea măsurilor și recomandărilor  furnizate în urma procesului de acreditare în urma căreia a fost obținut calificativul ”Grad de încredere ridicat”,  menținerea universității într-o categorie superioară și plasarea pe poziții fruntașe a programelor de studii din oferta educațională a UVT în procesul de ierarhizare a programelor de studiu din România.</w:t>
      </w:r>
      <w:bookmarkEnd w:id="13"/>
    </w:p>
    <w:p w14:paraId="3371EE37" w14:textId="172CE32B" w:rsidR="00DF6E44" w:rsidRPr="00C217BB" w:rsidRDefault="00DF6E44" w:rsidP="001B5C44">
      <w:pPr>
        <w:pStyle w:val="Default"/>
        <w:jc w:val="both"/>
        <w:rPr>
          <w:noProof/>
          <w:color w:val="0070C0"/>
          <w:lang w:val="ro-RO"/>
        </w:rPr>
      </w:pPr>
    </w:p>
    <w:p w14:paraId="712D8DD7" w14:textId="37855A1A" w:rsidR="009F05E8" w:rsidRPr="00C217BB" w:rsidRDefault="00217D17" w:rsidP="001B5C44">
      <w:pPr>
        <w:pStyle w:val="Heading2"/>
        <w:spacing w:before="0" w:line="240" w:lineRule="auto"/>
        <w:jc w:val="both"/>
        <w:rPr>
          <w:rFonts w:ascii="Times New Roman" w:hAnsi="Times New Roman" w:cs="Times New Roman"/>
          <w:noProof/>
          <w:color w:val="0070C0"/>
          <w:sz w:val="24"/>
          <w:szCs w:val="24"/>
          <w:lang w:val="ro-RO"/>
        </w:rPr>
      </w:pPr>
      <w:bookmarkStart w:id="14" w:name="_Toc8381606"/>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3</w:t>
      </w:r>
      <w:r w:rsidRPr="00C217BB">
        <w:rPr>
          <w:rFonts w:ascii="Times New Roman" w:hAnsi="Times New Roman" w:cs="Times New Roman"/>
          <w:noProof/>
          <w:color w:val="0070C0"/>
          <w:sz w:val="24"/>
          <w:szCs w:val="24"/>
          <w:lang w:val="ro-RO"/>
        </w:rPr>
        <w:t xml:space="preserve">.1. </w:t>
      </w:r>
      <w:bookmarkEnd w:id="14"/>
      <w:r w:rsidR="00B57771" w:rsidRPr="00C217BB">
        <w:rPr>
          <w:rFonts w:ascii="Times New Roman" w:hAnsi="Times New Roman" w:cs="Times New Roman"/>
          <w:noProof/>
          <w:color w:val="0070C0"/>
          <w:sz w:val="24"/>
          <w:szCs w:val="24"/>
          <w:lang w:val="ro-RO"/>
        </w:rPr>
        <w:t>Susținerea și dezvoltarea centrelor de cercetare și asigurarea condițiilor de participare a fiecărui cadru didactic și cercetător în activitatea de cercetare științifică</w:t>
      </w:r>
      <w:r w:rsidR="00915B03" w:rsidRPr="00C217BB">
        <w:rPr>
          <w:rFonts w:ascii="Times New Roman" w:hAnsi="Times New Roman" w:cs="Times New Roman"/>
          <w:noProof/>
          <w:color w:val="0070C0"/>
          <w:sz w:val="24"/>
          <w:szCs w:val="24"/>
          <w:lang w:val="ro-RO"/>
        </w:rPr>
        <w:t>. Recunoașterea instituțională a centrelor de cercetare.</w:t>
      </w:r>
    </w:p>
    <w:p w14:paraId="14A7B006" w14:textId="4D56C5AF" w:rsidR="00687158" w:rsidRPr="00C217BB" w:rsidRDefault="006A7E67" w:rsidP="001B5C44">
      <w:pPr>
        <w:pStyle w:val="Default"/>
        <w:jc w:val="both"/>
        <w:rPr>
          <w:noProof/>
          <w:color w:val="auto"/>
          <w:lang w:val="ro-RO"/>
        </w:rPr>
      </w:pPr>
      <w:r w:rsidRPr="00C217BB">
        <w:rPr>
          <w:bCs/>
          <w:i/>
          <w:noProof/>
          <w:color w:val="auto"/>
          <w:lang w:val="ro-RO"/>
        </w:rPr>
        <w:t>Indicator de performanță/ținta propusă:</w:t>
      </w:r>
      <w:r w:rsidR="00217D17" w:rsidRPr="00C217BB">
        <w:rPr>
          <w:noProof/>
          <w:color w:val="auto"/>
          <w:lang w:val="ro-RO"/>
        </w:rPr>
        <w:t xml:space="preserve"> </w:t>
      </w:r>
      <w:r w:rsidR="00687158" w:rsidRPr="00C217BB">
        <w:rPr>
          <w:noProof/>
          <w:color w:val="auto"/>
          <w:lang w:val="ro-RO"/>
        </w:rPr>
        <w:t>Raportarea anuală a activităților de cercetare și îndeplinirea indicatorilor specifici.</w:t>
      </w:r>
      <w:r w:rsidR="00915B03" w:rsidRPr="00C217BB">
        <w:rPr>
          <w:noProof/>
          <w:color w:val="auto"/>
          <w:lang w:val="ro-RO"/>
        </w:rPr>
        <w:t xml:space="preserve"> </w:t>
      </w:r>
    </w:p>
    <w:p w14:paraId="61FD7215" w14:textId="1D628FB4" w:rsidR="009F05E8" w:rsidRPr="00C217BB" w:rsidRDefault="00217D17" w:rsidP="001B5C44">
      <w:pPr>
        <w:pStyle w:val="Default"/>
        <w:jc w:val="both"/>
        <w:rPr>
          <w:b/>
          <w:noProof/>
          <w:color w:val="FF0000"/>
          <w:lang w:val="ro-RO"/>
        </w:rPr>
      </w:pPr>
      <w:r w:rsidRPr="00C217BB">
        <w:rPr>
          <w:noProof/>
          <w:color w:val="auto"/>
          <w:lang w:val="ro-RO"/>
        </w:rPr>
        <w:t>Grad de realizare UVT</w:t>
      </w:r>
      <w:r w:rsidR="00304148" w:rsidRPr="00C217BB">
        <w:rPr>
          <w:noProof/>
          <w:color w:val="auto"/>
          <w:lang w:val="ro-RO"/>
        </w:rPr>
        <w:t>:</w:t>
      </w:r>
      <w:r w:rsidR="00B57771" w:rsidRPr="00C217BB">
        <w:rPr>
          <w:noProof/>
          <w:color w:val="auto"/>
          <w:lang w:val="ro-RO"/>
        </w:rPr>
        <w:t xml:space="preserve"> </w:t>
      </w:r>
      <w:r w:rsidR="004D2596" w:rsidRPr="00C217BB">
        <w:rPr>
          <w:b/>
          <w:noProof/>
          <w:color w:val="000000" w:themeColor="text1"/>
          <w:lang w:val="ro-RO"/>
        </w:rPr>
        <w:t>100</w:t>
      </w:r>
      <w:r w:rsidR="0058427B" w:rsidRPr="00C217BB">
        <w:rPr>
          <w:b/>
          <w:noProof/>
          <w:color w:val="000000" w:themeColor="text1"/>
          <w:lang w:val="ro-RO"/>
        </w:rPr>
        <w:t>%</w:t>
      </w:r>
    </w:p>
    <w:p w14:paraId="2AE99438" w14:textId="77777777" w:rsidR="00F563D5" w:rsidRPr="00C217BB" w:rsidRDefault="00F563D5" w:rsidP="001B5C44">
      <w:pPr>
        <w:pStyle w:val="Default"/>
        <w:jc w:val="both"/>
        <w:rPr>
          <w:bCs/>
          <w:i/>
          <w:iCs/>
          <w:noProof/>
          <w:color w:val="auto"/>
          <w:lang w:val="ro-RO"/>
        </w:rPr>
      </w:pPr>
    </w:p>
    <w:p w14:paraId="5AFF5323" w14:textId="21FB91B7" w:rsidR="00F563D5" w:rsidRPr="00C217BB" w:rsidRDefault="00F563D5" w:rsidP="001B5C44">
      <w:pPr>
        <w:pStyle w:val="Default"/>
        <w:jc w:val="both"/>
        <w:rPr>
          <w:bCs/>
          <w:i/>
          <w:iCs/>
          <w:noProof/>
          <w:color w:val="000000" w:themeColor="text1"/>
          <w:lang w:val="ro-RO"/>
        </w:rPr>
      </w:pPr>
      <w:r w:rsidRPr="00C217BB">
        <w:rPr>
          <w:bCs/>
          <w:i/>
          <w:iCs/>
          <w:noProof/>
          <w:color w:val="000000" w:themeColor="text1"/>
          <w:lang w:val="ro-RO"/>
        </w:rPr>
        <w:t xml:space="preserve">16 centre de cercetare recunoscute instituțional. Prezentarea rezultatelor </w:t>
      </w:r>
      <w:r w:rsidR="004D2596" w:rsidRPr="00C217BB">
        <w:rPr>
          <w:bCs/>
          <w:i/>
          <w:iCs/>
          <w:noProof/>
          <w:color w:val="000000" w:themeColor="text1"/>
          <w:lang w:val="ro-RO"/>
        </w:rPr>
        <w:t>î</w:t>
      </w:r>
      <w:r w:rsidRPr="00C217BB">
        <w:rPr>
          <w:bCs/>
          <w:i/>
          <w:iCs/>
          <w:noProof/>
          <w:color w:val="000000" w:themeColor="text1"/>
          <w:lang w:val="ro-RO"/>
        </w:rPr>
        <w:t>n raportul privind activitatea de cercetare 2023.</w:t>
      </w:r>
      <w:r w:rsidR="004D2596" w:rsidRPr="00C217BB">
        <w:rPr>
          <w:bCs/>
          <w:i/>
          <w:iCs/>
          <w:noProof/>
          <w:color w:val="000000" w:themeColor="text1"/>
          <w:lang w:val="ro-RO"/>
        </w:rPr>
        <w:t xml:space="preserve"> Centrele au realizat raportul anual de activitate.</w:t>
      </w:r>
    </w:p>
    <w:p w14:paraId="530E7801" w14:textId="77777777" w:rsidR="00304148" w:rsidRPr="00C217BB" w:rsidRDefault="00304148" w:rsidP="001B5C44">
      <w:pPr>
        <w:pStyle w:val="Default"/>
        <w:jc w:val="both"/>
        <w:rPr>
          <w:noProof/>
          <w:color w:val="auto"/>
          <w:lang w:val="ro-RO"/>
        </w:rPr>
      </w:pPr>
    </w:p>
    <w:p w14:paraId="6D1E992D" w14:textId="1B7C486A" w:rsidR="009F05E8" w:rsidRPr="00C217BB" w:rsidRDefault="00217D17" w:rsidP="001B5C44">
      <w:pPr>
        <w:pStyle w:val="Heading2"/>
        <w:spacing w:before="0" w:line="240" w:lineRule="auto"/>
        <w:jc w:val="both"/>
        <w:rPr>
          <w:rFonts w:ascii="Times New Roman" w:hAnsi="Times New Roman" w:cs="Times New Roman"/>
          <w:noProof/>
          <w:color w:val="auto"/>
          <w:sz w:val="24"/>
          <w:szCs w:val="24"/>
          <w:lang w:val="ro-RO"/>
        </w:rPr>
      </w:pPr>
      <w:bookmarkStart w:id="15" w:name="_Toc8381607"/>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3</w:t>
      </w:r>
      <w:r w:rsidRPr="00C217BB">
        <w:rPr>
          <w:rFonts w:ascii="Times New Roman" w:hAnsi="Times New Roman" w:cs="Times New Roman"/>
          <w:noProof/>
          <w:color w:val="0070C0"/>
          <w:sz w:val="24"/>
          <w:szCs w:val="24"/>
          <w:lang w:val="ro-RO"/>
        </w:rPr>
        <w:t xml:space="preserve">.2. </w:t>
      </w:r>
      <w:bookmarkEnd w:id="15"/>
      <w:r w:rsidR="00EB5860" w:rsidRPr="00C217BB">
        <w:rPr>
          <w:rFonts w:ascii="Times New Roman" w:hAnsi="Times New Roman" w:cs="Times New Roman"/>
          <w:noProof/>
          <w:color w:val="0070C0"/>
          <w:sz w:val="24"/>
          <w:szCs w:val="24"/>
          <w:lang w:val="ro-RO"/>
        </w:rPr>
        <w:t xml:space="preserve">Susținerea unei cercetări interdisciplinare și a colaborării între colectivele centrelor de cercetare, precum </w:t>
      </w:r>
      <w:r w:rsidR="00345CDE" w:rsidRPr="00C217BB">
        <w:rPr>
          <w:rFonts w:ascii="Times New Roman" w:hAnsi="Times New Roman" w:cs="Times New Roman"/>
          <w:noProof/>
          <w:color w:val="0070C0"/>
          <w:sz w:val="24"/>
          <w:szCs w:val="24"/>
          <w:lang w:val="ro-RO"/>
        </w:rPr>
        <w:t>și</w:t>
      </w:r>
      <w:r w:rsidR="00EB5860" w:rsidRPr="00C217BB">
        <w:rPr>
          <w:rFonts w:ascii="Times New Roman" w:hAnsi="Times New Roman" w:cs="Times New Roman"/>
          <w:noProof/>
          <w:color w:val="0070C0"/>
          <w:sz w:val="24"/>
          <w:szCs w:val="24"/>
          <w:lang w:val="ro-RO"/>
        </w:rPr>
        <w:t xml:space="preserve"> valorizarea infrastructurii de cercetare</w:t>
      </w:r>
    </w:p>
    <w:p w14:paraId="49E732E2" w14:textId="69BA77EE" w:rsidR="00217D17" w:rsidRPr="00C217BB" w:rsidRDefault="006A7E67" w:rsidP="001B5C44">
      <w:pPr>
        <w:pStyle w:val="Default"/>
        <w:jc w:val="both"/>
        <w:rPr>
          <w:noProof/>
          <w:color w:val="auto"/>
          <w:lang w:val="ro-RO"/>
        </w:rPr>
      </w:pPr>
      <w:r w:rsidRPr="00C217BB">
        <w:rPr>
          <w:bCs/>
          <w:i/>
          <w:noProof/>
          <w:color w:val="auto"/>
          <w:lang w:val="ro-RO"/>
        </w:rPr>
        <w:t>Indicator de performanță/ținta propusă:</w:t>
      </w:r>
      <w:r w:rsidR="00217D17" w:rsidRPr="00C217BB">
        <w:rPr>
          <w:noProof/>
          <w:color w:val="auto"/>
          <w:lang w:val="ro-RO"/>
        </w:rPr>
        <w:t xml:space="preserve"> </w:t>
      </w:r>
      <w:r w:rsidR="00687158" w:rsidRPr="00C217BB">
        <w:rPr>
          <w:noProof/>
          <w:color w:val="auto"/>
          <w:lang w:val="ro-RO"/>
        </w:rPr>
        <w:t>1</w:t>
      </w:r>
      <w:r w:rsidR="00B828E0" w:rsidRPr="00C217BB">
        <w:rPr>
          <w:noProof/>
          <w:color w:val="auto"/>
          <w:lang w:val="ro-RO"/>
        </w:rPr>
        <w:t>9</w:t>
      </w:r>
      <w:r w:rsidR="00687158" w:rsidRPr="00C217BB">
        <w:rPr>
          <w:noProof/>
          <w:color w:val="auto"/>
          <w:lang w:val="ro-RO"/>
        </w:rPr>
        <w:t xml:space="preserve"> evenimente științifice pentru diseminarea</w:t>
      </w:r>
      <w:r w:rsidR="00B50621" w:rsidRPr="00C217BB">
        <w:rPr>
          <w:noProof/>
          <w:color w:val="auto"/>
          <w:lang w:val="ro-RO"/>
        </w:rPr>
        <w:t xml:space="preserve"> </w:t>
      </w:r>
      <w:r w:rsidR="00687158" w:rsidRPr="00C217BB">
        <w:rPr>
          <w:noProof/>
          <w:color w:val="auto"/>
          <w:lang w:val="ro-RO"/>
        </w:rPr>
        <w:t>/</w:t>
      </w:r>
      <w:r w:rsidR="00B50621" w:rsidRPr="00C217BB">
        <w:rPr>
          <w:noProof/>
          <w:color w:val="auto"/>
          <w:lang w:val="ro-RO"/>
        </w:rPr>
        <w:t xml:space="preserve"> </w:t>
      </w:r>
      <w:r w:rsidR="00687158" w:rsidRPr="00C217BB">
        <w:rPr>
          <w:noProof/>
          <w:color w:val="auto"/>
          <w:lang w:val="ro-RO"/>
        </w:rPr>
        <w:t>promovarea rezultatelor cercetării</w:t>
      </w:r>
    </w:p>
    <w:p w14:paraId="4597D25B" w14:textId="20D94C0F" w:rsidR="00217D17" w:rsidRPr="00C217BB" w:rsidRDefault="00217D17" w:rsidP="001B5C44">
      <w:pPr>
        <w:pStyle w:val="Default"/>
        <w:jc w:val="both"/>
        <w:rPr>
          <w:b/>
          <w:noProof/>
          <w:color w:val="FF0000"/>
          <w:lang w:val="ro-RO"/>
        </w:rPr>
      </w:pPr>
      <w:r w:rsidRPr="00C217BB">
        <w:rPr>
          <w:bCs/>
          <w:iCs/>
          <w:noProof/>
          <w:color w:val="auto"/>
          <w:lang w:val="ro-RO"/>
        </w:rPr>
        <w:t>Grad de realizare UVT</w:t>
      </w:r>
      <w:r w:rsidR="00304148" w:rsidRPr="00C217BB">
        <w:rPr>
          <w:bCs/>
          <w:iCs/>
          <w:noProof/>
          <w:color w:val="auto"/>
          <w:lang w:val="ro-RO"/>
        </w:rPr>
        <w:t>:</w:t>
      </w:r>
      <w:r w:rsidR="0030323D" w:rsidRPr="00C217BB">
        <w:rPr>
          <w:b/>
          <w:bCs/>
          <w:noProof/>
          <w:color w:val="FF0000"/>
          <w:lang w:val="ro-RO"/>
        </w:rPr>
        <w:t xml:space="preserve"> </w:t>
      </w:r>
      <w:r w:rsidR="005257D1" w:rsidRPr="00C217BB">
        <w:rPr>
          <w:b/>
          <w:noProof/>
          <w:color w:val="auto"/>
          <w:lang w:val="ro-RO"/>
        </w:rPr>
        <w:t>100%</w:t>
      </w:r>
    </w:p>
    <w:p w14:paraId="79A8AC04" w14:textId="61EF00AF" w:rsidR="00A55AD3" w:rsidRPr="00C217BB" w:rsidRDefault="00C86DAD" w:rsidP="001B5C44">
      <w:pPr>
        <w:pStyle w:val="Default"/>
        <w:jc w:val="right"/>
        <w:rPr>
          <w:bCs/>
          <w:noProof/>
          <w:color w:val="auto"/>
          <w:sz w:val="20"/>
          <w:szCs w:val="20"/>
          <w:lang w:val="ro-RO"/>
        </w:rPr>
      </w:pPr>
      <w:r w:rsidRPr="00C217BB">
        <w:rPr>
          <w:b/>
          <w:noProof/>
          <w:color w:val="auto"/>
          <w:sz w:val="20"/>
          <w:szCs w:val="20"/>
          <w:lang w:val="ro-RO"/>
        </w:rPr>
        <w:t xml:space="preserve">Tabel </w:t>
      </w:r>
      <w:r w:rsidR="00C948CD" w:rsidRPr="00C217BB">
        <w:rPr>
          <w:b/>
          <w:noProof/>
          <w:color w:val="auto"/>
          <w:sz w:val="20"/>
          <w:szCs w:val="20"/>
          <w:lang w:val="ro-RO"/>
        </w:rPr>
        <w:t>2</w:t>
      </w:r>
      <w:r w:rsidRPr="00C217BB">
        <w:rPr>
          <w:bCs/>
          <w:noProof/>
          <w:color w:val="auto"/>
          <w:sz w:val="20"/>
          <w:szCs w:val="20"/>
          <w:lang w:val="ro-RO"/>
        </w:rPr>
        <w:t xml:space="preserve"> Evenimente științifice în 2023</w:t>
      </w:r>
    </w:p>
    <w:p w14:paraId="203CF359" w14:textId="77777777" w:rsidR="00C948CD" w:rsidRPr="00C217BB" w:rsidRDefault="00C948CD" w:rsidP="001B5C44">
      <w:pPr>
        <w:pStyle w:val="Default"/>
        <w:jc w:val="right"/>
        <w:rPr>
          <w:bCs/>
          <w:noProof/>
          <w:color w:val="auto"/>
          <w:sz w:val="22"/>
          <w:szCs w:val="22"/>
          <w:lang w:val="ro-RO"/>
        </w:rPr>
      </w:pPr>
    </w:p>
    <w:tbl>
      <w:tblPr>
        <w:tblW w:w="9924" w:type="dxa"/>
        <w:jc w:val="center"/>
        <w:tblBorders>
          <w:insideH w:val="single" w:sz="4" w:space="0" w:color="auto"/>
        </w:tblBorders>
        <w:tblLayout w:type="fixed"/>
        <w:tblLook w:val="04A0" w:firstRow="1" w:lastRow="0" w:firstColumn="1" w:lastColumn="0" w:noHBand="0" w:noVBand="1"/>
      </w:tblPr>
      <w:tblGrid>
        <w:gridCol w:w="1985"/>
        <w:gridCol w:w="142"/>
        <w:gridCol w:w="6237"/>
        <w:gridCol w:w="1560"/>
      </w:tblGrid>
      <w:tr w:rsidR="00E94811" w:rsidRPr="00C217BB" w14:paraId="3C03815C" w14:textId="77777777" w:rsidTr="00B84319">
        <w:trPr>
          <w:jc w:val="center"/>
        </w:trPr>
        <w:tc>
          <w:tcPr>
            <w:tcW w:w="1985" w:type="dxa"/>
            <w:shd w:val="clear" w:color="auto" w:fill="D9D9D9"/>
            <w:vAlign w:val="center"/>
          </w:tcPr>
          <w:p w14:paraId="2EEBE136" w14:textId="77777777" w:rsidR="00E94811" w:rsidRPr="00C217BB" w:rsidRDefault="00E94811" w:rsidP="001B5C44">
            <w:pPr>
              <w:spacing w:after="0" w:line="240" w:lineRule="auto"/>
              <w:jc w:val="center"/>
              <w:rPr>
                <w:rFonts w:ascii="Times New Roman" w:hAnsi="Times New Roman" w:cs="Times New Roman"/>
                <w:b/>
                <w:noProof/>
                <w:sz w:val="20"/>
                <w:szCs w:val="20"/>
                <w:lang w:val="ro-RO"/>
              </w:rPr>
            </w:pPr>
            <w:r w:rsidRPr="00C217BB">
              <w:rPr>
                <w:rFonts w:ascii="Times New Roman" w:hAnsi="Times New Roman" w:cs="Times New Roman"/>
                <w:noProof/>
                <w:sz w:val="20"/>
                <w:szCs w:val="20"/>
                <w:lang w:val="ro-RO"/>
              </w:rPr>
              <w:t>Perioada</w:t>
            </w:r>
          </w:p>
        </w:tc>
        <w:tc>
          <w:tcPr>
            <w:tcW w:w="6379" w:type="dxa"/>
            <w:gridSpan w:val="2"/>
            <w:shd w:val="clear" w:color="auto" w:fill="D9D9D9"/>
            <w:vAlign w:val="center"/>
          </w:tcPr>
          <w:p w14:paraId="2A2BA7DD" w14:textId="5A128F99" w:rsidR="00E94811" w:rsidRPr="00C217BB" w:rsidRDefault="00E94811" w:rsidP="001B5C44">
            <w:pPr>
              <w:spacing w:after="0" w:line="240" w:lineRule="auto"/>
              <w:jc w:val="center"/>
              <w:rPr>
                <w:rFonts w:ascii="Times New Roman" w:hAnsi="Times New Roman" w:cs="Times New Roman"/>
                <w:b/>
                <w:noProof/>
                <w:sz w:val="20"/>
                <w:szCs w:val="20"/>
                <w:lang w:val="ro-RO"/>
              </w:rPr>
            </w:pPr>
            <w:r w:rsidRPr="00C217BB">
              <w:rPr>
                <w:rFonts w:ascii="Times New Roman" w:hAnsi="Times New Roman" w:cs="Times New Roman"/>
                <w:noProof/>
                <w:sz w:val="20"/>
                <w:szCs w:val="20"/>
                <w:lang w:val="ro-RO"/>
              </w:rPr>
              <w:t>Manifestarea</w:t>
            </w:r>
          </w:p>
        </w:tc>
        <w:tc>
          <w:tcPr>
            <w:tcW w:w="1560" w:type="dxa"/>
            <w:shd w:val="clear" w:color="auto" w:fill="D9D9D9"/>
            <w:vAlign w:val="center"/>
          </w:tcPr>
          <w:p w14:paraId="67D39B8E" w14:textId="77777777" w:rsidR="00E94811" w:rsidRPr="00C217BB" w:rsidRDefault="00E94811" w:rsidP="001B5C44">
            <w:pPr>
              <w:spacing w:after="0" w:line="240" w:lineRule="auto"/>
              <w:jc w:val="center"/>
              <w:rPr>
                <w:rFonts w:ascii="Times New Roman" w:hAnsi="Times New Roman" w:cs="Times New Roman"/>
                <w:b/>
                <w:noProof/>
                <w:sz w:val="20"/>
                <w:szCs w:val="20"/>
                <w:lang w:val="ro-RO"/>
              </w:rPr>
            </w:pPr>
            <w:r w:rsidRPr="00C217BB">
              <w:rPr>
                <w:rFonts w:ascii="Times New Roman" w:hAnsi="Times New Roman" w:cs="Times New Roman"/>
                <w:noProof/>
                <w:sz w:val="20"/>
                <w:szCs w:val="20"/>
                <w:lang w:val="ro-RO"/>
              </w:rPr>
              <w:t>Numar de premii</w:t>
            </w:r>
          </w:p>
        </w:tc>
      </w:tr>
      <w:tr w:rsidR="00E94811" w:rsidRPr="00C217BB" w14:paraId="5B04C6BF" w14:textId="77777777" w:rsidTr="00BC7DE0">
        <w:trPr>
          <w:trHeight w:val="118"/>
          <w:jc w:val="center"/>
        </w:trPr>
        <w:tc>
          <w:tcPr>
            <w:tcW w:w="9924" w:type="dxa"/>
            <w:gridSpan w:val="4"/>
            <w:tcBorders>
              <w:bottom w:val="single" w:sz="4" w:space="0" w:color="auto"/>
            </w:tcBorders>
            <w:shd w:val="clear" w:color="auto" w:fill="D9D9D9" w:themeFill="background1" w:themeFillShade="D9"/>
            <w:vAlign w:val="center"/>
          </w:tcPr>
          <w:p w14:paraId="6D867A0A" w14:textId="77777777" w:rsidR="00E94811" w:rsidRPr="00C217BB" w:rsidRDefault="00E94811" w:rsidP="001B5C44">
            <w:pPr>
              <w:spacing w:after="0" w:line="240" w:lineRule="auto"/>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Facultatea de Inginerie Electrică, Electronică și Tehnologia Informației</w:t>
            </w:r>
          </w:p>
        </w:tc>
      </w:tr>
      <w:tr w:rsidR="006E1539" w:rsidRPr="00C217BB" w14:paraId="43C08600" w14:textId="77777777" w:rsidTr="00BC7DE0">
        <w:trPr>
          <w:trHeight w:val="167"/>
          <w:jc w:val="center"/>
        </w:trPr>
        <w:tc>
          <w:tcPr>
            <w:tcW w:w="1985" w:type="dxa"/>
            <w:tcBorders>
              <w:top w:val="single" w:sz="4" w:space="0" w:color="auto"/>
              <w:bottom w:val="single" w:sz="2" w:space="0" w:color="BFBFBF" w:themeColor="background1" w:themeShade="BF"/>
            </w:tcBorders>
            <w:vAlign w:val="center"/>
          </w:tcPr>
          <w:p w14:paraId="614963A1"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09-10 Iunie 2023</w:t>
            </w:r>
          </w:p>
        </w:tc>
        <w:tc>
          <w:tcPr>
            <w:tcW w:w="6379" w:type="dxa"/>
            <w:gridSpan w:val="2"/>
            <w:tcBorders>
              <w:top w:val="single" w:sz="4" w:space="0" w:color="auto"/>
              <w:bottom w:val="single" w:sz="2" w:space="0" w:color="BFBFBF" w:themeColor="background1" w:themeShade="BF"/>
            </w:tcBorders>
            <w:vAlign w:val="center"/>
          </w:tcPr>
          <w:p w14:paraId="577FF3F3"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Zilele Academice ale Științei și Tehnicii Târgoviștene – ZAST 2023</w:t>
            </w:r>
          </w:p>
        </w:tc>
        <w:tc>
          <w:tcPr>
            <w:tcW w:w="1560" w:type="dxa"/>
            <w:tcBorders>
              <w:top w:val="single" w:sz="4" w:space="0" w:color="auto"/>
              <w:bottom w:val="single" w:sz="2" w:space="0" w:color="BFBFBF" w:themeColor="background1" w:themeShade="BF"/>
            </w:tcBorders>
            <w:vAlign w:val="center"/>
          </w:tcPr>
          <w:p w14:paraId="62BE90A9" w14:textId="77777777" w:rsidR="00E94811" w:rsidRPr="00C217BB" w:rsidRDefault="00E94811" w:rsidP="001B5C44">
            <w:pPr>
              <w:spacing w:after="0" w:line="240" w:lineRule="auto"/>
              <w:jc w:val="center"/>
              <w:rPr>
                <w:rFonts w:ascii="Times New Roman" w:hAnsi="Times New Roman" w:cs="Times New Roman"/>
                <w:b/>
                <w:noProof/>
                <w:color w:val="00B050"/>
                <w:sz w:val="18"/>
                <w:szCs w:val="18"/>
                <w:lang w:val="ro-RO"/>
              </w:rPr>
            </w:pPr>
            <w:r w:rsidRPr="00C217BB">
              <w:rPr>
                <w:rFonts w:ascii="Times New Roman" w:hAnsi="Times New Roman" w:cs="Times New Roman"/>
                <w:noProof/>
                <w:sz w:val="18"/>
                <w:szCs w:val="18"/>
                <w:lang w:val="ro-RO"/>
              </w:rPr>
              <w:t>18</w:t>
            </w:r>
          </w:p>
        </w:tc>
      </w:tr>
      <w:tr w:rsidR="00E94811" w:rsidRPr="00C217BB" w14:paraId="640C899A" w14:textId="77777777" w:rsidTr="00BC7DE0">
        <w:trPr>
          <w:trHeight w:val="218"/>
          <w:jc w:val="center"/>
        </w:trPr>
        <w:tc>
          <w:tcPr>
            <w:tcW w:w="1985" w:type="dxa"/>
            <w:tcBorders>
              <w:top w:val="single" w:sz="2" w:space="0" w:color="BFBFBF" w:themeColor="background1" w:themeShade="BF"/>
              <w:bottom w:val="single" w:sz="2" w:space="0" w:color="BFBFBF" w:themeColor="background1" w:themeShade="BF"/>
            </w:tcBorders>
            <w:vAlign w:val="center"/>
          </w:tcPr>
          <w:p w14:paraId="4BE18956"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09-10 Iunie 2023</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265E9231"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 xml:space="preserve">Concurs tematic ştiinţific studențesc “Roboţi în Acţiune” </w:t>
            </w:r>
          </w:p>
          <w:p w14:paraId="151B3580"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Ediţia a XVI-a - 2023</w:t>
            </w:r>
          </w:p>
        </w:tc>
        <w:tc>
          <w:tcPr>
            <w:tcW w:w="1560" w:type="dxa"/>
            <w:tcBorders>
              <w:top w:val="single" w:sz="2" w:space="0" w:color="BFBFBF" w:themeColor="background1" w:themeShade="BF"/>
              <w:bottom w:val="single" w:sz="2" w:space="0" w:color="BFBFBF" w:themeColor="background1" w:themeShade="BF"/>
            </w:tcBorders>
            <w:vAlign w:val="center"/>
          </w:tcPr>
          <w:p w14:paraId="4FE01EDB" w14:textId="77777777" w:rsidR="00E94811" w:rsidRPr="00C217BB" w:rsidRDefault="00E94811" w:rsidP="001B5C44">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12</w:t>
            </w:r>
          </w:p>
        </w:tc>
      </w:tr>
      <w:tr w:rsidR="00E94811" w:rsidRPr="00C217BB" w14:paraId="1B7F8E99" w14:textId="77777777" w:rsidTr="00BC7DE0">
        <w:trPr>
          <w:trHeight w:val="139"/>
          <w:jc w:val="center"/>
        </w:trPr>
        <w:tc>
          <w:tcPr>
            <w:tcW w:w="1985" w:type="dxa"/>
            <w:tcBorders>
              <w:top w:val="single" w:sz="2" w:space="0" w:color="BFBFBF" w:themeColor="background1" w:themeShade="BF"/>
              <w:bottom w:val="single" w:sz="4" w:space="0" w:color="auto"/>
            </w:tcBorders>
            <w:vAlign w:val="center"/>
          </w:tcPr>
          <w:p w14:paraId="5007D52D"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09-10 Iunie 2023</w:t>
            </w:r>
          </w:p>
        </w:tc>
        <w:tc>
          <w:tcPr>
            <w:tcW w:w="6379" w:type="dxa"/>
            <w:gridSpan w:val="2"/>
            <w:tcBorders>
              <w:top w:val="single" w:sz="2" w:space="0" w:color="BFBFBF" w:themeColor="background1" w:themeShade="BF"/>
              <w:bottom w:val="single" w:sz="4" w:space="0" w:color="auto"/>
            </w:tcBorders>
            <w:vAlign w:val="center"/>
          </w:tcPr>
          <w:p w14:paraId="5789FF54"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Control Automatizat și Informatică Aplicată în procese de laborator și industriale – CAIA 2023</w:t>
            </w:r>
          </w:p>
        </w:tc>
        <w:tc>
          <w:tcPr>
            <w:tcW w:w="1560" w:type="dxa"/>
            <w:tcBorders>
              <w:top w:val="single" w:sz="2" w:space="0" w:color="BFBFBF" w:themeColor="background1" w:themeShade="BF"/>
              <w:bottom w:val="single" w:sz="4" w:space="0" w:color="auto"/>
            </w:tcBorders>
            <w:vAlign w:val="center"/>
          </w:tcPr>
          <w:p w14:paraId="64152D81" w14:textId="77777777" w:rsidR="00E94811" w:rsidRPr="00C217BB" w:rsidRDefault="00E94811" w:rsidP="001B5C44">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6</w:t>
            </w:r>
          </w:p>
        </w:tc>
      </w:tr>
      <w:tr w:rsidR="00E94811" w:rsidRPr="00C217BB" w14:paraId="78C00B24" w14:textId="77777777" w:rsidTr="00BC7DE0">
        <w:trPr>
          <w:trHeight w:val="247"/>
          <w:jc w:val="center"/>
        </w:trPr>
        <w:tc>
          <w:tcPr>
            <w:tcW w:w="9924" w:type="dxa"/>
            <w:gridSpan w:val="4"/>
            <w:tcBorders>
              <w:top w:val="single" w:sz="4" w:space="0" w:color="auto"/>
            </w:tcBorders>
            <w:shd w:val="clear" w:color="auto" w:fill="D9D9D9" w:themeFill="background1" w:themeFillShade="D9"/>
            <w:vAlign w:val="center"/>
          </w:tcPr>
          <w:p w14:paraId="078E4A2B" w14:textId="77777777" w:rsidR="00E94811" w:rsidRPr="00C217BB" w:rsidRDefault="00E94811" w:rsidP="001B5C44">
            <w:pPr>
              <w:spacing w:after="0" w:line="240" w:lineRule="auto"/>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Facultatea de Ingineria Materialelor și Mecanică</w:t>
            </w:r>
          </w:p>
        </w:tc>
      </w:tr>
      <w:tr w:rsidR="00E94811" w:rsidRPr="00C217BB" w14:paraId="0C3249F0" w14:textId="77777777" w:rsidTr="00B84319">
        <w:trPr>
          <w:trHeight w:val="97"/>
          <w:jc w:val="center"/>
        </w:trPr>
        <w:tc>
          <w:tcPr>
            <w:tcW w:w="1985" w:type="dxa"/>
            <w:vAlign w:val="center"/>
          </w:tcPr>
          <w:p w14:paraId="7A7854C4" w14:textId="7E0B152B" w:rsidR="00E94811" w:rsidRPr="00C217BB" w:rsidRDefault="00CE4103" w:rsidP="001B5C44">
            <w:pPr>
              <w:tabs>
                <w:tab w:val="left" w:pos="2707"/>
              </w:tabs>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25 mai 2023</w:t>
            </w:r>
          </w:p>
        </w:tc>
        <w:tc>
          <w:tcPr>
            <w:tcW w:w="6379" w:type="dxa"/>
            <w:gridSpan w:val="2"/>
            <w:vAlign w:val="center"/>
          </w:tcPr>
          <w:p w14:paraId="6F2CD21C" w14:textId="7B3998BF" w:rsidR="00E94811" w:rsidRPr="00C217BB" w:rsidRDefault="00CE4103" w:rsidP="001B5C44">
            <w:pPr>
              <w:tabs>
                <w:tab w:val="left" w:pos="2707"/>
              </w:tabs>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Sesiunea de Comunicări Ştiinţifice Studenţesti “Materiale Echipamente Instalaţii Şi Roboţi -MECAMAT”  2023</w:t>
            </w:r>
          </w:p>
        </w:tc>
        <w:tc>
          <w:tcPr>
            <w:tcW w:w="1560" w:type="dxa"/>
            <w:vAlign w:val="center"/>
          </w:tcPr>
          <w:p w14:paraId="258576FB" w14:textId="39D325E2" w:rsidR="00E94811" w:rsidRPr="00C217BB" w:rsidRDefault="0050775E"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7</w:t>
            </w:r>
          </w:p>
        </w:tc>
      </w:tr>
      <w:tr w:rsidR="00E94811" w:rsidRPr="00757707" w14:paraId="5EE384C4" w14:textId="77777777" w:rsidTr="00BC7DE0">
        <w:trPr>
          <w:trHeight w:val="147"/>
          <w:jc w:val="center"/>
        </w:trPr>
        <w:tc>
          <w:tcPr>
            <w:tcW w:w="9924" w:type="dxa"/>
            <w:gridSpan w:val="4"/>
            <w:tcBorders>
              <w:bottom w:val="single" w:sz="4" w:space="0" w:color="auto"/>
            </w:tcBorders>
            <w:shd w:val="clear" w:color="auto" w:fill="D9D9D9" w:themeFill="background1" w:themeFillShade="D9"/>
            <w:vAlign w:val="center"/>
          </w:tcPr>
          <w:p w14:paraId="004B2BFF" w14:textId="77777777" w:rsidR="00E94811" w:rsidRPr="00C217BB" w:rsidRDefault="00E94811" w:rsidP="001B5C44">
            <w:pPr>
              <w:spacing w:after="0" w:line="240" w:lineRule="auto"/>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Facultatea de Științe și Arte</w:t>
            </w:r>
          </w:p>
        </w:tc>
      </w:tr>
      <w:tr w:rsidR="00E94811" w:rsidRPr="00C217BB" w14:paraId="42C089FB" w14:textId="77777777" w:rsidTr="00BC7DE0">
        <w:trPr>
          <w:trHeight w:val="211"/>
          <w:jc w:val="center"/>
        </w:trPr>
        <w:tc>
          <w:tcPr>
            <w:tcW w:w="1985" w:type="dxa"/>
            <w:tcBorders>
              <w:top w:val="single" w:sz="4" w:space="0" w:color="auto"/>
              <w:bottom w:val="single" w:sz="2" w:space="0" w:color="BFBFBF" w:themeColor="background1" w:themeShade="BF"/>
            </w:tcBorders>
            <w:vAlign w:val="center"/>
          </w:tcPr>
          <w:p w14:paraId="596936B5" w14:textId="02647B84"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16.</w:t>
            </w:r>
            <w:r w:rsidR="006F6438" w:rsidRPr="00C217BB">
              <w:rPr>
                <w:rFonts w:ascii="Times New Roman" w:hAnsi="Times New Roman" w:cs="Times New Roman"/>
                <w:noProof/>
                <w:sz w:val="18"/>
                <w:szCs w:val="18"/>
                <w:lang w:val="ro-RO"/>
              </w:rPr>
              <w:t xml:space="preserve">iunie </w:t>
            </w:r>
            <w:r w:rsidRPr="00C217BB">
              <w:rPr>
                <w:rFonts w:ascii="Times New Roman" w:hAnsi="Times New Roman" w:cs="Times New Roman"/>
                <w:noProof/>
                <w:sz w:val="18"/>
                <w:szCs w:val="18"/>
                <w:lang w:val="ro-RO"/>
              </w:rPr>
              <w:t>2023</w:t>
            </w:r>
          </w:p>
        </w:tc>
        <w:tc>
          <w:tcPr>
            <w:tcW w:w="6379" w:type="dxa"/>
            <w:gridSpan w:val="2"/>
            <w:tcBorders>
              <w:top w:val="single" w:sz="4" w:space="0" w:color="auto"/>
              <w:bottom w:val="single" w:sz="2" w:space="0" w:color="BFBFBF" w:themeColor="background1" w:themeShade="BF"/>
            </w:tcBorders>
            <w:vAlign w:val="center"/>
          </w:tcPr>
          <w:p w14:paraId="3464AE5F"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Concert Festival D. G. Kiriac, Corul Appassionato,</w:t>
            </w:r>
          </w:p>
        </w:tc>
        <w:tc>
          <w:tcPr>
            <w:tcW w:w="1560" w:type="dxa"/>
            <w:tcBorders>
              <w:top w:val="single" w:sz="4" w:space="0" w:color="auto"/>
              <w:bottom w:val="single" w:sz="2" w:space="0" w:color="BFBFBF" w:themeColor="background1" w:themeShade="BF"/>
            </w:tcBorders>
            <w:vAlign w:val="center"/>
          </w:tcPr>
          <w:p w14:paraId="15824C94" w14:textId="77777777" w:rsidR="00E94811" w:rsidRPr="00C217BB" w:rsidRDefault="00E94811" w:rsidP="001B5C44">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w:t>
            </w:r>
          </w:p>
        </w:tc>
      </w:tr>
      <w:tr w:rsidR="00E94811" w:rsidRPr="00C217BB" w14:paraId="0F7064EB"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6F7A2F35" w14:textId="0B292D43"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17</w:t>
            </w:r>
            <w:r w:rsidR="006F6438" w:rsidRPr="00C217BB">
              <w:rPr>
                <w:rFonts w:ascii="Times New Roman" w:hAnsi="Times New Roman" w:cs="Times New Roman"/>
                <w:noProof/>
                <w:sz w:val="18"/>
                <w:szCs w:val="18"/>
                <w:lang w:val="ro-RO"/>
              </w:rPr>
              <w:t xml:space="preserve"> iunie </w:t>
            </w:r>
            <w:r w:rsidRPr="00C217BB">
              <w:rPr>
                <w:rFonts w:ascii="Times New Roman" w:hAnsi="Times New Roman" w:cs="Times New Roman"/>
                <w:noProof/>
                <w:sz w:val="18"/>
                <w:szCs w:val="18"/>
                <w:lang w:val="ro-RO"/>
              </w:rPr>
              <w:t>2023</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3D71F9F7"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u w:val="single"/>
                <w:lang w:val="ro-RO"/>
              </w:rPr>
            </w:pPr>
            <w:r w:rsidRPr="00C217BB">
              <w:rPr>
                <w:rFonts w:ascii="Times New Roman" w:hAnsi="Times New Roman" w:cs="Times New Roman"/>
                <w:noProof/>
                <w:sz w:val="18"/>
                <w:szCs w:val="18"/>
                <w:lang w:val="ro-RO"/>
              </w:rPr>
              <w:t>Concert Festival D. G. Kiriac, Corul ProMusica,</w:t>
            </w:r>
          </w:p>
        </w:tc>
        <w:tc>
          <w:tcPr>
            <w:tcW w:w="1560" w:type="dxa"/>
            <w:tcBorders>
              <w:top w:val="single" w:sz="2" w:space="0" w:color="BFBFBF" w:themeColor="background1" w:themeShade="BF"/>
              <w:bottom w:val="single" w:sz="2" w:space="0" w:color="BFBFBF" w:themeColor="background1" w:themeShade="BF"/>
            </w:tcBorders>
            <w:vAlign w:val="center"/>
          </w:tcPr>
          <w:p w14:paraId="588F605B" w14:textId="77777777" w:rsidR="00E94811" w:rsidRPr="00C217BB" w:rsidRDefault="00E94811" w:rsidP="001B5C44">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w:t>
            </w:r>
          </w:p>
        </w:tc>
      </w:tr>
      <w:tr w:rsidR="00E94811" w:rsidRPr="00C217BB" w14:paraId="556AB4F4"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65DC4763"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 xml:space="preserve">29 Aug 2023 – 03 Sep 2023 </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4EAB8DC3" w14:textId="77777777" w:rsidR="00E94811" w:rsidRPr="00C217BB" w:rsidRDefault="00E94811" w:rsidP="001B5C44">
            <w:pPr>
              <w:spacing w:after="0" w:line="240" w:lineRule="auto"/>
              <w:jc w:val="center"/>
              <w:rPr>
                <w:rFonts w:ascii="Times New Roman" w:hAnsi="Times New Roman" w:cs="Times New Roman"/>
                <w:b/>
                <w:noProof/>
                <w:sz w:val="18"/>
                <w:szCs w:val="18"/>
                <w:u w:val="single"/>
                <w:lang w:val="ro-RO"/>
              </w:rPr>
            </w:pPr>
            <w:r w:rsidRPr="00C217BB">
              <w:rPr>
                <w:rFonts w:ascii="Times New Roman" w:hAnsi="Times New Roman" w:cs="Times New Roman"/>
                <w:noProof/>
                <w:sz w:val="18"/>
                <w:szCs w:val="18"/>
                <w:lang w:val="ro-RO"/>
              </w:rPr>
              <w:t>Concert Praga, 13TH PRAHA MUSIC FESTIVAL</w:t>
            </w:r>
          </w:p>
        </w:tc>
        <w:tc>
          <w:tcPr>
            <w:tcW w:w="1560" w:type="dxa"/>
            <w:tcBorders>
              <w:top w:val="single" w:sz="2" w:space="0" w:color="BFBFBF" w:themeColor="background1" w:themeShade="BF"/>
              <w:bottom w:val="single" w:sz="2" w:space="0" w:color="BFBFBF" w:themeColor="background1" w:themeShade="BF"/>
            </w:tcBorders>
            <w:vAlign w:val="center"/>
          </w:tcPr>
          <w:p w14:paraId="266A41CA" w14:textId="77777777" w:rsidR="00E94811" w:rsidRPr="00C217BB" w:rsidRDefault="00E94811" w:rsidP="001B5C44">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w:t>
            </w:r>
          </w:p>
        </w:tc>
      </w:tr>
      <w:tr w:rsidR="00E94811" w:rsidRPr="00757707" w14:paraId="46E14D84"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79ACD4EC" w14:textId="77777777" w:rsidR="00E94811" w:rsidRPr="00C217BB" w:rsidRDefault="00E94811" w:rsidP="001B5C44">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eastAsia="ru-RU"/>
              </w:rPr>
              <w:t>12 Mai 2023</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76714B3B" w14:textId="77777777" w:rsidR="00E94811" w:rsidRPr="00C217BB" w:rsidRDefault="00E94811" w:rsidP="001B5C44">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eastAsia="ru-RU"/>
              </w:rPr>
              <w:t>Nanohybrid ternary formulation for relative humidity chemoresistive sensing devices, Euroinvent Iași</w:t>
            </w:r>
            <w:r w:rsidRPr="00C217BB">
              <w:rPr>
                <w:rFonts w:ascii="Times New Roman" w:hAnsi="Times New Roman" w:cs="Times New Roman"/>
                <w:noProof/>
                <w:sz w:val="18"/>
                <w:szCs w:val="18"/>
                <w:lang w:val="ro-RO"/>
              </w:rPr>
              <w:t xml:space="preserve"> B.C. Șerban, O. Buiu, M. Bumbac, C.M. Nicolescu</w:t>
            </w:r>
          </w:p>
        </w:tc>
        <w:tc>
          <w:tcPr>
            <w:tcW w:w="1560" w:type="dxa"/>
            <w:tcBorders>
              <w:top w:val="single" w:sz="2" w:space="0" w:color="BFBFBF" w:themeColor="background1" w:themeShade="BF"/>
              <w:bottom w:val="single" w:sz="2" w:space="0" w:color="BFBFBF" w:themeColor="background1" w:themeShade="BF"/>
            </w:tcBorders>
            <w:vAlign w:val="center"/>
          </w:tcPr>
          <w:p w14:paraId="73600D0B" w14:textId="77777777" w:rsidR="00E94811" w:rsidRPr="00C217BB" w:rsidRDefault="00E94811" w:rsidP="001B5C44">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eastAsia="ru-RU"/>
              </w:rPr>
              <w:t>2 Medalii de aur +1 Medalie de argint</w:t>
            </w:r>
          </w:p>
        </w:tc>
      </w:tr>
      <w:tr w:rsidR="00D66831" w:rsidRPr="00C217BB" w14:paraId="340D735C"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1C96D9DA" w14:textId="353694AB" w:rsidR="00D66831" w:rsidRPr="00C217BB" w:rsidRDefault="00D66831" w:rsidP="00D66831">
            <w:pPr>
              <w:tabs>
                <w:tab w:val="left" w:pos="2707"/>
              </w:tabs>
              <w:spacing w:after="0" w:line="240" w:lineRule="auto"/>
              <w:jc w:val="center"/>
              <w:rPr>
                <w:rFonts w:ascii="Times New Roman" w:hAnsi="Times New Roman" w:cs="Times New Roman"/>
                <w:noProof/>
                <w:sz w:val="18"/>
                <w:szCs w:val="18"/>
                <w:lang w:val="ro-RO" w:eastAsia="ru-RU"/>
              </w:rPr>
            </w:pPr>
            <w:r w:rsidRPr="00C217BB">
              <w:rPr>
                <w:rFonts w:ascii="Times New Roman" w:hAnsi="Times New Roman" w:cs="Times New Roman"/>
                <w:noProof/>
                <w:sz w:val="18"/>
                <w:szCs w:val="18"/>
                <w:lang w:val="ro-RO" w:eastAsia="ru-RU"/>
              </w:rPr>
              <w:t>18 – 20 septembrie</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6230335F" w14:textId="09F22B4E" w:rsidR="00D66831" w:rsidRPr="00C217BB" w:rsidRDefault="00D66831" w:rsidP="00D66831">
            <w:pPr>
              <w:spacing w:after="0" w:line="240" w:lineRule="auto"/>
              <w:jc w:val="center"/>
              <w:rPr>
                <w:rFonts w:ascii="Times New Roman" w:hAnsi="Times New Roman" w:cs="Times New Roman"/>
                <w:noProof/>
                <w:sz w:val="18"/>
                <w:szCs w:val="18"/>
                <w:lang w:val="ro-RO" w:eastAsia="ru-RU"/>
              </w:rPr>
            </w:pPr>
            <w:r w:rsidRPr="00C217BB">
              <w:rPr>
                <w:rFonts w:ascii="Times New Roman" w:hAnsi="Times New Roman" w:cs="Times New Roman"/>
                <w:noProof/>
                <w:sz w:val="16"/>
                <w:szCs w:val="16"/>
                <w:lang w:val="ro-RO"/>
              </w:rPr>
              <w:t>Proprietatea industrială -Catalizator pentru dezvoltarea inovațională în mediu academic, de cercetare și de afaceri,</w:t>
            </w:r>
          </w:p>
        </w:tc>
        <w:tc>
          <w:tcPr>
            <w:tcW w:w="1560" w:type="dxa"/>
            <w:tcBorders>
              <w:top w:val="single" w:sz="2" w:space="0" w:color="BFBFBF" w:themeColor="background1" w:themeShade="BF"/>
              <w:bottom w:val="single" w:sz="2" w:space="0" w:color="BFBFBF" w:themeColor="background1" w:themeShade="BF"/>
            </w:tcBorders>
            <w:vAlign w:val="center"/>
          </w:tcPr>
          <w:p w14:paraId="6E2F9FAC" w14:textId="77777777" w:rsidR="00D66831" w:rsidRPr="00C217BB" w:rsidRDefault="00D66831" w:rsidP="00D66831">
            <w:pPr>
              <w:spacing w:after="0" w:line="240" w:lineRule="auto"/>
              <w:jc w:val="center"/>
              <w:rPr>
                <w:rFonts w:ascii="Times New Roman" w:hAnsi="Times New Roman" w:cs="Times New Roman"/>
                <w:noProof/>
                <w:sz w:val="18"/>
                <w:szCs w:val="18"/>
                <w:lang w:val="ro-RO" w:eastAsia="ru-RU"/>
              </w:rPr>
            </w:pPr>
          </w:p>
        </w:tc>
      </w:tr>
      <w:tr w:rsidR="00D66831" w:rsidRPr="00C217BB" w14:paraId="63E36C29" w14:textId="77777777" w:rsidTr="00BC7DE0">
        <w:trPr>
          <w:jc w:val="center"/>
        </w:trPr>
        <w:tc>
          <w:tcPr>
            <w:tcW w:w="1985" w:type="dxa"/>
            <w:tcBorders>
              <w:top w:val="single" w:sz="2" w:space="0" w:color="BFBFBF" w:themeColor="background1" w:themeShade="BF"/>
              <w:bottom w:val="single" w:sz="4" w:space="0" w:color="auto"/>
            </w:tcBorders>
            <w:vAlign w:val="center"/>
          </w:tcPr>
          <w:p w14:paraId="6BD93AA1" w14:textId="2A74183E" w:rsidR="00D66831" w:rsidRPr="00C217BB" w:rsidRDefault="00D66831" w:rsidP="00D66831">
            <w:pPr>
              <w:tabs>
                <w:tab w:val="left" w:pos="2707"/>
              </w:tabs>
              <w:spacing w:after="0" w:line="240" w:lineRule="auto"/>
              <w:jc w:val="center"/>
              <w:rPr>
                <w:rFonts w:ascii="Times New Roman" w:hAnsi="Times New Roman" w:cs="Times New Roman"/>
                <w:noProof/>
                <w:sz w:val="18"/>
                <w:szCs w:val="18"/>
                <w:lang w:val="ro-RO" w:eastAsia="ru-RU"/>
              </w:rPr>
            </w:pPr>
            <w:r w:rsidRPr="00C217BB">
              <w:rPr>
                <w:rFonts w:ascii="Times New Roman" w:hAnsi="Times New Roman" w:cs="Times New Roman"/>
                <w:noProof/>
                <w:sz w:val="16"/>
                <w:szCs w:val="16"/>
                <w:lang w:val="ro-RO"/>
              </w:rPr>
              <w:t>28-29 septembrie 2023</w:t>
            </w:r>
          </w:p>
        </w:tc>
        <w:tc>
          <w:tcPr>
            <w:tcW w:w="6379" w:type="dxa"/>
            <w:gridSpan w:val="2"/>
            <w:tcBorders>
              <w:top w:val="single" w:sz="2" w:space="0" w:color="BFBFBF" w:themeColor="background1" w:themeShade="BF"/>
              <w:bottom w:val="single" w:sz="4" w:space="0" w:color="auto"/>
            </w:tcBorders>
            <w:vAlign w:val="center"/>
          </w:tcPr>
          <w:p w14:paraId="07AB1A7E" w14:textId="42D2D23F" w:rsidR="00D66831" w:rsidRPr="00C217BB" w:rsidRDefault="00D66831" w:rsidP="00D66831">
            <w:pPr>
              <w:spacing w:after="0" w:line="240" w:lineRule="auto"/>
              <w:jc w:val="center"/>
              <w:rPr>
                <w:rFonts w:ascii="Times New Roman" w:hAnsi="Times New Roman" w:cs="Times New Roman"/>
                <w:noProof/>
                <w:sz w:val="18"/>
                <w:szCs w:val="18"/>
                <w:lang w:val="ro-RO" w:eastAsia="ru-RU"/>
              </w:rPr>
            </w:pPr>
            <w:r w:rsidRPr="00C217BB">
              <w:rPr>
                <w:rFonts w:ascii="Times New Roman" w:hAnsi="Times New Roman" w:cs="Times New Roman"/>
                <w:noProof/>
                <w:sz w:val="16"/>
                <w:szCs w:val="16"/>
                <w:lang w:val="ro-RO"/>
              </w:rPr>
              <w:t>Materiale avansate cu amprentă ecologică redusă</w:t>
            </w:r>
          </w:p>
        </w:tc>
        <w:tc>
          <w:tcPr>
            <w:tcW w:w="1560" w:type="dxa"/>
            <w:tcBorders>
              <w:top w:val="single" w:sz="2" w:space="0" w:color="BFBFBF" w:themeColor="background1" w:themeShade="BF"/>
              <w:bottom w:val="single" w:sz="4" w:space="0" w:color="auto"/>
            </w:tcBorders>
            <w:vAlign w:val="center"/>
          </w:tcPr>
          <w:p w14:paraId="4A240BBF" w14:textId="77777777" w:rsidR="00D66831" w:rsidRPr="00C217BB" w:rsidRDefault="00D66831" w:rsidP="00D66831">
            <w:pPr>
              <w:spacing w:after="0" w:line="240" w:lineRule="auto"/>
              <w:jc w:val="center"/>
              <w:rPr>
                <w:rFonts w:ascii="Times New Roman" w:hAnsi="Times New Roman" w:cs="Times New Roman"/>
                <w:noProof/>
                <w:sz w:val="18"/>
                <w:szCs w:val="18"/>
                <w:lang w:val="ro-RO" w:eastAsia="ru-RU"/>
              </w:rPr>
            </w:pPr>
          </w:p>
        </w:tc>
      </w:tr>
      <w:tr w:rsidR="00D66831" w:rsidRPr="00757707" w14:paraId="3D373497" w14:textId="77777777" w:rsidTr="00BC7DE0">
        <w:trPr>
          <w:jc w:val="center"/>
        </w:trPr>
        <w:tc>
          <w:tcPr>
            <w:tcW w:w="9924" w:type="dxa"/>
            <w:gridSpan w:val="4"/>
            <w:tcBorders>
              <w:top w:val="single" w:sz="4" w:space="0" w:color="auto"/>
              <w:bottom w:val="single" w:sz="4" w:space="0" w:color="auto"/>
            </w:tcBorders>
            <w:shd w:val="clear" w:color="auto" w:fill="D9D9D9" w:themeFill="background1" w:themeFillShade="D9"/>
            <w:vAlign w:val="center"/>
          </w:tcPr>
          <w:p w14:paraId="4C6797CB" w14:textId="77777777" w:rsidR="00D66831" w:rsidRPr="00C217BB" w:rsidRDefault="00D66831" w:rsidP="00D66831">
            <w:pPr>
              <w:spacing w:after="0" w:line="240" w:lineRule="auto"/>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Facultatea de Drept si Stiinte Administrative</w:t>
            </w:r>
          </w:p>
        </w:tc>
      </w:tr>
      <w:tr w:rsidR="00D66831" w:rsidRPr="00C217BB" w14:paraId="5ED71F2F" w14:textId="77777777" w:rsidTr="00BC7DE0">
        <w:trPr>
          <w:jc w:val="center"/>
        </w:trPr>
        <w:tc>
          <w:tcPr>
            <w:tcW w:w="1985" w:type="dxa"/>
            <w:tcBorders>
              <w:top w:val="single" w:sz="4" w:space="0" w:color="auto"/>
              <w:bottom w:val="single" w:sz="2" w:space="0" w:color="BFBFBF" w:themeColor="background1" w:themeShade="BF"/>
            </w:tcBorders>
            <w:vAlign w:val="center"/>
          </w:tcPr>
          <w:p w14:paraId="09E969A3"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11-12 mai 2023</w:t>
            </w:r>
          </w:p>
          <w:p w14:paraId="5A865174" w14:textId="77777777" w:rsidR="00D66831" w:rsidRPr="00C217BB" w:rsidRDefault="00D66831" w:rsidP="00D66831">
            <w:pPr>
              <w:tabs>
                <w:tab w:val="left" w:pos="2707"/>
              </w:tabs>
              <w:spacing w:after="0" w:line="240" w:lineRule="auto"/>
              <w:jc w:val="center"/>
              <w:rPr>
                <w:rFonts w:ascii="Times New Roman" w:hAnsi="Times New Roman" w:cs="Times New Roman"/>
                <w:b/>
                <w:noProof/>
                <w:sz w:val="18"/>
                <w:szCs w:val="18"/>
                <w:lang w:val="ro-RO"/>
              </w:rPr>
            </w:pPr>
          </w:p>
        </w:tc>
        <w:tc>
          <w:tcPr>
            <w:tcW w:w="6379" w:type="dxa"/>
            <w:gridSpan w:val="2"/>
            <w:tcBorders>
              <w:top w:val="single" w:sz="4" w:space="0" w:color="auto"/>
              <w:bottom w:val="single" w:sz="2" w:space="0" w:color="BFBFBF" w:themeColor="background1" w:themeShade="BF"/>
            </w:tcBorders>
            <w:vAlign w:val="center"/>
          </w:tcPr>
          <w:p w14:paraId="1FF2E2AF"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”Norme, valori şi repere contemporane</w:t>
            </w:r>
          </w:p>
          <w:p w14:paraId="45473FE0" w14:textId="6C537D1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în societatea românească”</w:t>
            </w:r>
          </w:p>
        </w:tc>
        <w:tc>
          <w:tcPr>
            <w:tcW w:w="1560" w:type="dxa"/>
            <w:tcBorders>
              <w:top w:val="single" w:sz="4" w:space="0" w:color="auto"/>
              <w:bottom w:val="single" w:sz="2" w:space="0" w:color="BFBFBF" w:themeColor="background1" w:themeShade="BF"/>
            </w:tcBorders>
            <w:vAlign w:val="center"/>
          </w:tcPr>
          <w:p w14:paraId="596A51F6" w14:textId="77777777" w:rsidR="00D66831" w:rsidRPr="00C217BB" w:rsidRDefault="00D66831" w:rsidP="00D66831">
            <w:pPr>
              <w:spacing w:after="0" w:line="240" w:lineRule="auto"/>
              <w:jc w:val="center"/>
              <w:rPr>
                <w:rFonts w:ascii="Times New Roman" w:hAnsi="Times New Roman" w:cs="Times New Roman"/>
                <w:noProof/>
                <w:color w:val="00B050"/>
                <w:sz w:val="18"/>
                <w:szCs w:val="18"/>
                <w:lang w:val="ro-RO"/>
              </w:rPr>
            </w:pPr>
            <w:r w:rsidRPr="00C217BB">
              <w:rPr>
                <w:rFonts w:ascii="Times New Roman" w:hAnsi="Times New Roman" w:cs="Times New Roman"/>
                <w:noProof/>
                <w:sz w:val="18"/>
                <w:szCs w:val="18"/>
                <w:lang w:val="ro-RO"/>
              </w:rPr>
              <w:t>12</w:t>
            </w:r>
          </w:p>
        </w:tc>
      </w:tr>
      <w:tr w:rsidR="00D66831" w:rsidRPr="00C217BB" w14:paraId="7A9792FC" w14:textId="77777777" w:rsidTr="00BC7DE0">
        <w:trPr>
          <w:jc w:val="center"/>
        </w:trPr>
        <w:tc>
          <w:tcPr>
            <w:tcW w:w="1985" w:type="dxa"/>
            <w:tcBorders>
              <w:top w:val="single" w:sz="2" w:space="0" w:color="BFBFBF" w:themeColor="background1" w:themeShade="BF"/>
              <w:bottom w:val="single" w:sz="4" w:space="0" w:color="auto"/>
            </w:tcBorders>
            <w:vAlign w:val="center"/>
          </w:tcPr>
          <w:p w14:paraId="7DD43F96" w14:textId="77777777" w:rsidR="00D66831" w:rsidRPr="00C217BB" w:rsidRDefault="00D66831" w:rsidP="00D66831">
            <w:pPr>
              <w:tabs>
                <w:tab w:val="left" w:pos="2707"/>
              </w:tabs>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28 aprilie 2023</w:t>
            </w:r>
          </w:p>
        </w:tc>
        <w:tc>
          <w:tcPr>
            <w:tcW w:w="6379" w:type="dxa"/>
            <w:gridSpan w:val="2"/>
            <w:tcBorders>
              <w:top w:val="single" w:sz="2" w:space="0" w:color="BFBFBF" w:themeColor="background1" w:themeShade="BF"/>
              <w:bottom w:val="single" w:sz="4" w:space="0" w:color="auto"/>
            </w:tcBorders>
            <w:vAlign w:val="center"/>
          </w:tcPr>
          <w:p w14:paraId="529864D0"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”Mediul Multi-Criză: Efectele Economice și Juridice”</w:t>
            </w:r>
          </w:p>
        </w:tc>
        <w:tc>
          <w:tcPr>
            <w:tcW w:w="1560" w:type="dxa"/>
            <w:tcBorders>
              <w:top w:val="single" w:sz="2" w:space="0" w:color="BFBFBF" w:themeColor="background1" w:themeShade="BF"/>
              <w:bottom w:val="single" w:sz="4" w:space="0" w:color="auto"/>
            </w:tcBorders>
            <w:vAlign w:val="center"/>
          </w:tcPr>
          <w:p w14:paraId="3B605B33" w14:textId="77777777"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w:t>
            </w:r>
          </w:p>
        </w:tc>
      </w:tr>
      <w:tr w:rsidR="00D66831" w:rsidRPr="00C217BB" w14:paraId="17F3F78E" w14:textId="77777777" w:rsidTr="00BC7DE0">
        <w:trPr>
          <w:jc w:val="center"/>
        </w:trPr>
        <w:tc>
          <w:tcPr>
            <w:tcW w:w="9924" w:type="dxa"/>
            <w:gridSpan w:val="4"/>
            <w:tcBorders>
              <w:top w:val="single" w:sz="4" w:space="0" w:color="auto"/>
            </w:tcBorders>
            <w:shd w:val="clear" w:color="auto" w:fill="D9D9D9" w:themeFill="background1" w:themeFillShade="D9"/>
            <w:vAlign w:val="center"/>
          </w:tcPr>
          <w:p w14:paraId="23EEB71F" w14:textId="77777777" w:rsidR="00D66831" w:rsidRPr="00C217BB" w:rsidRDefault="00D66831" w:rsidP="00D66831">
            <w:pPr>
              <w:spacing w:after="0" w:line="240" w:lineRule="auto"/>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Facultatea de Științe Politice, Litere și Comunicare</w:t>
            </w:r>
          </w:p>
        </w:tc>
      </w:tr>
      <w:tr w:rsidR="00D66831" w:rsidRPr="00C217BB" w14:paraId="37075961" w14:textId="77777777" w:rsidTr="0050775E">
        <w:trPr>
          <w:jc w:val="center"/>
        </w:trPr>
        <w:tc>
          <w:tcPr>
            <w:tcW w:w="1985" w:type="dxa"/>
            <w:tcBorders>
              <w:bottom w:val="single" w:sz="4" w:space="0" w:color="auto"/>
            </w:tcBorders>
            <w:vAlign w:val="center"/>
          </w:tcPr>
          <w:p w14:paraId="056CCD85" w14:textId="77777777" w:rsidR="00D66831" w:rsidRPr="00C217BB" w:rsidRDefault="00D66831" w:rsidP="00D66831">
            <w:pPr>
              <w:tabs>
                <w:tab w:val="left" w:pos="2707"/>
              </w:tabs>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25 Mai 2023</w:t>
            </w:r>
          </w:p>
        </w:tc>
        <w:tc>
          <w:tcPr>
            <w:tcW w:w="6379" w:type="dxa"/>
            <w:gridSpan w:val="2"/>
            <w:tcBorders>
              <w:bottom w:val="single" w:sz="4" w:space="0" w:color="auto"/>
            </w:tcBorders>
            <w:vAlign w:val="center"/>
          </w:tcPr>
          <w:p w14:paraId="3A150D02" w14:textId="77777777"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The 15th Stdent Competition American Studies – Universitatea din Craiova</w:t>
            </w:r>
          </w:p>
        </w:tc>
        <w:tc>
          <w:tcPr>
            <w:tcW w:w="1560" w:type="dxa"/>
            <w:tcBorders>
              <w:bottom w:val="single" w:sz="4" w:space="0" w:color="auto"/>
            </w:tcBorders>
            <w:vAlign w:val="center"/>
          </w:tcPr>
          <w:p w14:paraId="54A0C737" w14:textId="77777777"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3</w:t>
            </w:r>
          </w:p>
        </w:tc>
      </w:tr>
      <w:tr w:rsidR="00D66831" w:rsidRPr="00C217BB" w14:paraId="0C9C0F89" w14:textId="77777777" w:rsidTr="00BC7DE0">
        <w:trPr>
          <w:jc w:val="center"/>
        </w:trPr>
        <w:tc>
          <w:tcPr>
            <w:tcW w:w="9924" w:type="dxa"/>
            <w:gridSpan w:val="4"/>
            <w:tcBorders>
              <w:top w:val="single" w:sz="4" w:space="0" w:color="auto"/>
              <w:bottom w:val="single" w:sz="4" w:space="0" w:color="auto"/>
            </w:tcBorders>
            <w:shd w:val="clear" w:color="auto" w:fill="BFBFBF" w:themeFill="background1" w:themeFillShade="BF"/>
            <w:vAlign w:val="center"/>
          </w:tcPr>
          <w:p w14:paraId="2FFCB442" w14:textId="77777777" w:rsidR="00D66831" w:rsidRPr="00C217BB" w:rsidRDefault="00D66831" w:rsidP="00D66831">
            <w:pPr>
              <w:spacing w:after="0" w:line="240" w:lineRule="auto"/>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Facultatea de Teologie Ortodoxă și Științele Educației</w:t>
            </w:r>
          </w:p>
        </w:tc>
      </w:tr>
      <w:tr w:rsidR="00D66831" w:rsidRPr="00757707" w14:paraId="3E52FA52" w14:textId="77777777" w:rsidTr="00BC7DE0">
        <w:trPr>
          <w:jc w:val="center"/>
        </w:trPr>
        <w:tc>
          <w:tcPr>
            <w:tcW w:w="1985" w:type="dxa"/>
            <w:tcBorders>
              <w:top w:val="single" w:sz="4" w:space="0" w:color="auto"/>
              <w:bottom w:val="single" w:sz="2" w:space="0" w:color="BFBFBF" w:themeColor="background1" w:themeShade="BF"/>
            </w:tcBorders>
          </w:tcPr>
          <w:p w14:paraId="5A0CC027" w14:textId="7E180A00"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15-16 mai 2023</w:t>
            </w:r>
          </w:p>
        </w:tc>
        <w:tc>
          <w:tcPr>
            <w:tcW w:w="6379" w:type="dxa"/>
            <w:gridSpan w:val="2"/>
            <w:tcBorders>
              <w:top w:val="single" w:sz="4" w:space="0" w:color="auto"/>
              <w:bottom w:val="single" w:sz="2" w:space="0" w:color="BFBFBF" w:themeColor="background1" w:themeShade="BF"/>
            </w:tcBorders>
          </w:tcPr>
          <w:p w14:paraId="363479A7" w14:textId="246BF7DF"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Sesiunea de comunicări ştiinţifice a studenţilor şi masteranzilor – „Pastorație și slujire în contextul lumii de azi”</w:t>
            </w:r>
          </w:p>
        </w:tc>
        <w:tc>
          <w:tcPr>
            <w:tcW w:w="1560" w:type="dxa"/>
            <w:tcBorders>
              <w:top w:val="single" w:sz="4" w:space="0" w:color="auto"/>
              <w:bottom w:val="single" w:sz="2" w:space="0" w:color="BFBFBF" w:themeColor="background1" w:themeShade="BF"/>
            </w:tcBorders>
          </w:tcPr>
          <w:p w14:paraId="26B9BB4B" w14:textId="17E5A350" w:rsidR="00D66831" w:rsidRPr="00C217BB" w:rsidRDefault="00D66831" w:rsidP="00D66831">
            <w:pPr>
              <w:spacing w:after="0" w:line="240" w:lineRule="auto"/>
              <w:jc w:val="center"/>
              <w:rPr>
                <w:rFonts w:ascii="Times New Roman" w:hAnsi="Times New Roman" w:cs="Times New Roman"/>
                <w:b/>
                <w:noProof/>
                <w:color w:val="00B050"/>
                <w:sz w:val="18"/>
                <w:szCs w:val="18"/>
                <w:lang w:val="ro-RO"/>
              </w:rPr>
            </w:pPr>
          </w:p>
        </w:tc>
      </w:tr>
      <w:tr w:rsidR="00D66831" w:rsidRPr="00C217BB" w14:paraId="39C8500E" w14:textId="77777777" w:rsidTr="00BC7DE0">
        <w:trPr>
          <w:jc w:val="center"/>
        </w:trPr>
        <w:tc>
          <w:tcPr>
            <w:tcW w:w="1985" w:type="dxa"/>
            <w:tcBorders>
              <w:top w:val="single" w:sz="2" w:space="0" w:color="BFBFBF" w:themeColor="background1" w:themeShade="BF"/>
              <w:bottom w:val="single" w:sz="2" w:space="0" w:color="BFBFBF" w:themeColor="background1" w:themeShade="BF"/>
            </w:tcBorders>
          </w:tcPr>
          <w:p w14:paraId="57B0AB42" w14:textId="4510D4FF"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15 mai 2023</w:t>
            </w:r>
          </w:p>
        </w:tc>
        <w:tc>
          <w:tcPr>
            <w:tcW w:w="6379" w:type="dxa"/>
            <w:gridSpan w:val="2"/>
            <w:tcBorders>
              <w:top w:val="single" w:sz="2" w:space="0" w:color="BFBFBF" w:themeColor="background1" w:themeShade="BF"/>
              <w:bottom w:val="single" w:sz="2" w:space="0" w:color="BFBFBF" w:themeColor="background1" w:themeShade="BF"/>
            </w:tcBorders>
          </w:tcPr>
          <w:p w14:paraId="2FA6E4FC" w14:textId="400BE9A0"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Conferința Națională a Studenților și Masteranzilor ,,Educație, multiculturalitate și incluziune școlară” ediția   a VI-a</w:t>
            </w:r>
          </w:p>
        </w:tc>
        <w:tc>
          <w:tcPr>
            <w:tcW w:w="1560" w:type="dxa"/>
            <w:tcBorders>
              <w:top w:val="single" w:sz="2" w:space="0" w:color="BFBFBF" w:themeColor="background1" w:themeShade="BF"/>
              <w:bottom w:val="single" w:sz="2" w:space="0" w:color="BFBFBF" w:themeColor="background1" w:themeShade="BF"/>
            </w:tcBorders>
          </w:tcPr>
          <w:p w14:paraId="30AB6181" w14:textId="77777777" w:rsidR="00D66831" w:rsidRPr="00C217BB" w:rsidRDefault="00D66831" w:rsidP="00D66831">
            <w:pPr>
              <w:spacing w:after="0" w:line="240" w:lineRule="auto"/>
              <w:jc w:val="center"/>
              <w:rPr>
                <w:rFonts w:ascii="Times New Roman" w:hAnsi="Times New Roman" w:cs="Times New Roman"/>
                <w:b/>
                <w:noProof/>
                <w:color w:val="00B050"/>
                <w:sz w:val="18"/>
                <w:szCs w:val="18"/>
                <w:lang w:val="ro-RO"/>
              </w:rPr>
            </w:pPr>
          </w:p>
        </w:tc>
      </w:tr>
      <w:tr w:rsidR="00D66831" w:rsidRPr="00757707" w14:paraId="08CBD159" w14:textId="77777777" w:rsidTr="00BC7DE0">
        <w:trPr>
          <w:jc w:val="center"/>
        </w:trPr>
        <w:tc>
          <w:tcPr>
            <w:tcW w:w="1985" w:type="dxa"/>
            <w:tcBorders>
              <w:top w:val="single" w:sz="2" w:space="0" w:color="BFBFBF" w:themeColor="background1" w:themeShade="BF"/>
              <w:bottom w:val="single" w:sz="4" w:space="0" w:color="auto"/>
            </w:tcBorders>
          </w:tcPr>
          <w:p w14:paraId="2666BDEB" w14:textId="36E5ED85"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29-30 mai 2023</w:t>
            </w:r>
          </w:p>
        </w:tc>
        <w:tc>
          <w:tcPr>
            <w:tcW w:w="6379" w:type="dxa"/>
            <w:gridSpan w:val="2"/>
            <w:tcBorders>
              <w:top w:val="single" w:sz="2" w:space="0" w:color="BFBFBF" w:themeColor="background1" w:themeShade="BF"/>
              <w:bottom w:val="single" w:sz="4" w:space="0" w:color="auto"/>
            </w:tcBorders>
          </w:tcPr>
          <w:p w14:paraId="4E90AF32" w14:textId="2BE372C2"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Simpozionul internațional „Teologie și viață, slujire și artă creștină în contextul lumii de azi</w:t>
            </w:r>
          </w:p>
        </w:tc>
        <w:tc>
          <w:tcPr>
            <w:tcW w:w="1560" w:type="dxa"/>
            <w:tcBorders>
              <w:top w:val="single" w:sz="2" w:space="0" w:color="BFBFBF" w:themeColor="background1" w:themeShade="BF"/>
              <w:bottom w:val="single" w:sz="4" w:space="0" w:color="auto"/>
            </w:tcBorders>
          </w:tcPr>
          <w:p w14:paraId="1F9DEE4D"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p>
        </w:tc>
      </w:tr>
      <w:tr w:rsidR="00D66831" w:rsidRPr="00C217BB" w14:paraId="67BDA150" w14:textId="77777777" w:rsidTr="00BC7DE0">
        <w:trPr>
          <w:jc w:val="center"/>
        </w:trPr>
        <w:tc>
          <w:tcPr>
            <w:tcW w:w="9924" w:type="dxa"/>
            <w:gridSpan w:val="4"/>
            <w:tcBorders>
              <w:top w:val="single" w:sz="4" w:space="0" w:color="auto"/>
              <w:bottom w:val="single" w:sz="4" w:space="0" w:color="auto"/>
            </w:tcBorders>
            <w:shd w:val="clear" w:color="auto" w:fill="D9D9D9" w:themeFill="background1" w:themeFillShade="D9"/>
            <w:vAlign w:val="center"/>
          </w:tcPr>
          <w:p w14:paraId="1059FFF9" w14:textId="77777777" w:rsidR="00D66831" w:rsidRPr="00C217BB" w:rsidRDefault="00D66831" w:rsidP="00D66831">
            <w:pPr>
              <w:spacing w:after="0" w:line="240" w:lineRule="auto"/>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 xml:space="preserve">Facultatea de Stiinte Umaniste </w:t>
            </w:r>
          </w:p>
        </w:tc>
      </w:tr>
      <w:tr w:rsidR="00D66831" w:rsidRPr="00C217BB" w14:paraId="6C9A67E2" w14:textId="77777777" w:rsidTr="00BC7DE0">
        <w:trPr>
          <w:jc w:val="center"/>
        </w:trPr>
        <w:tc>
          <w:tcPr>
            <w:tcW w:w="1985" w:type="dxa"/>
            <w:tcBorders>
              <w:top w:val="single" w:sz="4" w:space="0" w:color="auto"/>
              <w:bottom w:val="single" w:sz="2" w:space="0" w:color="BFBFBF" w:themeColor="background1" w:themeShade="BF"/>
            </w:tcBorders>
            <w:vAlign w:val="center"/>
          </w:tcPr>
          <w:p w14:paraId="70E25A31" w14:textId="7EDC1849"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12-15 mai 2023</w:t>
            </w:r>
          </w:p>
        </w:tc>
        <w:tc>
          <w:tcPr>
            <w:tcW w:w="6379" w:type="dxa"/>
            <w:gridSpan w:val="2"/>
            <w:tcBorders>
              <w:top w:val="single" w:sz="4" w:space="0" w:color="auto"/>
              <w:bottom w:val="single" w:sz="2" w:space="0" w:color="BFBFBF" w:themeColor="background1" w:themeShade="BF"/>
            </w:tcBorders>
            <w:vAlign w:val="center"/>
          </w:tcPr>
          <w:p w14:paraId="36AB0BBA" w14:textId="126848D4" w:rsidR="00D66831" w:rsidRPr="00C217BB" w:rsidRDefault="00D66831" w:rsidP="00D66831">
            <w:pPr>
              <w:autoSpaceDE w:val="0"/>
              <w:autoSpaceDN w:val="0"/>
              <w:adjustRightInd w:val="0"/>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Sesiunea anuală de comunicări „Geografia și dezvoltarea durabilă”, Târgoviște</w:t>
            </w:r>
          </w:p>
        </w:tc>
        <w:tc>
          <w:tcPr>
            <w:tcW w:w="1560" w:type="dxa"/>
            <w:tcBorders>
              <w:top w:val="single" w:sz="4" w:space="0" w:color="auto"/>
              <w:bottom w:val="single" w:sz="2" w:space="0" w:color="BFBFBF" w:themeColor="background1" w:themeShade="BF"/>
            </w:tcBorders>
            <w:vAlign w:val="center"/>
          </w:tcPr>
          <w:p w14:paraId="5AEDB736" w14:textId="6E1124C0" w:rsidR="00D66831" w:rsidRPr="00C217BB" w:rsidRDefault="00D66831" w:rsidP="00D66831">
            <w:pPr>
              <w:spacing w:after="0" w:line="240" w:lineRule="auto"/>
              <w:jc w:val="center"/>
              <w:rPr>
                <w:rFonts w:ascii="Times New Roman" w:hAnsi="Times New Roman" w:cs="Times New Roman"/>
                <w:b/>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1</w:t>
            </w:r>
          </w:p>
        </w:tc>
      </w:tr>
      <w:tr w:rsidR="00D66831" w:rsidRPr="00757707" w14:paraId="2D3C560A"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60A1B37B" w14:textId="0D9BFE0A"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26.05.2023</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5BC7C197" w14:textId="4609BBD9" w:rsidR="00D66831" w:rsidRPr="00C217BB" w:rsidRDefault="00D66831" w:rsidP="00D66831">
            <w:pPr>
              <w:autoSpaceDE w:val="0"/>
              <w:autoSpaceDN w:val="0"/>
              <w:adjustRightInd w:val="0"/>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 xml:space="preserve">Sesiunea de comunicări științifice </w:t>
            </w:r>
          </w:p>
          <w:p w14:paraId="366F6E65" w14:textId="195AA8C8" w:rsidR="00D66831" w:rsidRPr="00C217BB" w:rsidRDefault="00D66831" w:rsidP="00D66831">
            <w:pPr>
              <w:autoSpaceDE w:val="0"/>
              <w:autoSpaceDN w:val="0"/>
              <w:adjustRightInd w:val="0"/>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cu tema „Sănătate și integrare socială prin educație fizică și sport”</w:t>
            </w:r>
          </w:p>
        </w:tc>
        <w:tc>
          <w:tcPr>
            <w:tcW w:w="1560" w:type="dxa"/>
            <w:tcBorders>
              <w:top w:val="single" w:sz="2" w:space="0" w:color="BFBFBF" w:themeColor="background1" w:themeShade="BF"/>
              <w:bottom w:val="single" w:sz="2" w:space="0" w:color="BFBFBF" w:themeColor="background1" w:themeShade="BF"/>
            </w:tcBorders>
            <w:vAlign w:val="center"/>
          </w:tcPr>
          <w:p w14:paraId="6BEAE411" w14:textId="77777777" w:rsidR="00D66831" w:rsidRPr="00C217BB" w:rsidRDefault="00D66831" w:rsidP="00D66831">
            <w:pPr>
              <w:spacing w:after="0" w:line="240" w:lineRule="auto"/>
              <w:jc w:val="center"/>
              <w:rPr>
                <w:rFonts w:ascii="Times New Roman" w:hAnsi="Times New Roman" w:cs="Times New Roman"/>
                <w:noProof/>
                <w:color w:val="000000" w:themeColor="text1"/>
                <w:sz w:val="18"/>
                <w:szCs w:val="18"/>
                <w:lang w:val="ro-RO"/>
              </w:rPr>
            </w:pPr>
          </w:p>
        </w:tc>
      </w:tr>
      <w:tr w:rsidR="00D66831" w:rsidRPr="00757707" w14:paraId="2CFAAE22"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0450A846" w14:textId="6A80EE13"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24 mai 2023</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25542A72" w14:textId="28A6F2AC" w:rsidR="00D66831" w:rsidRPr="00C217BB" w:rsidRDefault="00D66831" w:rsidP="00D66831">
            <w:pPr>
              <w:autoSpaceDE w:val="0"/>
              <w:autoSpaceDN w:val="0"/>
              <w:adjustRightInd w:val="0"/>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Renașterea culturii Basarabiei în contextul României întregite (1918-1940)”</w:t>
            </w:r>
          </w:p>
        </w:tc>
        <w:tc>
          <w:tcPr>
            <w:tcW w:w="1560" w:type="dxa"/>
            <w:tcBorders>
              <w:top w:val="single" w:sz="2" w:space="0" w:color="BFBFBF" w:themeColor="background1" w:themeShade="BF"/>
              <w:bottom w:val="single" w:sz="2" w:space="0" w:color="BFBFBF" w:themeColor="background1" w:themeShade="BF"/>
            </w:tcBorders>
            <w:vAlign w:val="center"/>
          </w:tcPr>
          <w:p w14:paraId="28ED26EA" w14:textId="77777777" w:rsidR="00D66831" w:rsidRPr="00C217BB" w:rsidRDefault="00D66831" w:rsidP="00D66831">
            <w:pPr>
              <w:spacing w:after="0" w:line="240" w:lineRule="auto"/>
              <w:jc w:val="center"/>
              <w:rPr>
                <w:rFonts w:ascii="Times New Roman" w:hAnsi="Times New Roman" w:cs="Times New Roman"/>
                <w:noProof/>
                <w:color w:val="000000" w:themeColor="text1"/>
                <w:sz w:val="18"/>
                <w:szCs w:val="18"/>
                <w:lang w:val="ro-RO"/>
              </w:rPr>
            </w:pPr>
          </w:p>
        </w:tc>
      </w:tr>
      <w:tr w:rsidR="00D66831" w:rsidRPr="00C217BB" w14:paraId="2BCC61FF"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3618FF64" w14:textId="41EAF137"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23-24 iunie 2023</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780A5F9D" w14:textId="7B88E03A" w:rsidR="00D66831" w:rsidRPr="00C217BB" w:rsidRDefault="00D66831" w:rsidP="00D66831">
            <w:pPr>
              <w:autoSpaceDE w:val="0"/>
              <w:autoSpaceDN w:val="0"/>
              <w:adjustRightInd w:val="0"/>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 xml:space="preserve">Sesiunea Națională Universitară de comunicări științifice din domeniul Istorie, ediția a III-a, </w:t>
            </w:r>
          </w:p>
        </w:tc>
        <w:tc>
          <w:tcPr>
            <w:tcW w:w="1560" w:type="dxa"/>
            <w:tcBorders>
              <w:top w:val="single" w:sz="2" w:space="0" w:color="BFBFBF" w:themeColor="background1" w:themeShade="BF"/>
              <w:bottom w:val="single" w:sz="2" w:space="0" w:color="BFBFBF" w:themeColor="background1" w:themeShade="BF"/>
            </w:tcBorders>
            <w:vAlign w:val="center"/>
          </w:tcPr>
          <w:p w14:paraId="41030465" w14:textId="77777777" w:rsidR="00D66831" w:rsidRPr="00C217BB" w:rsidRDefault="00D66831" w:rsidP="00D66831">
            <w:pPr>
              <w:spacing w:after="0" w:line="240" w:lineRule="auto"/>
              <w:jc w:val="center"/>
              <w:rPr>
                <w:rFonts w:ascii="Times New Roman" w:hAnsi="Times New Roman" w:cs="Times New Roman"/>
                <w:noProof/>
                <w:color w:val="000000" w:themeColor="text1"/>
                <w:sz w:val="18"/>
                <w:szCs w:val="18"/>
                <w:lang w:val="ro-RO"/>
              </w:rPr>
            </w:pPr>
          </w:p>
        </w:tc>
      </w:tr>
      <w:tr w:rsidR="00D66831" w:rsidRPr="00757707" w14:paraId="3E82C5FE" w14:textId="77777777" w:rsidTr="00BC7DE0">
        <w:trPr>
          <w:jc w:val="center"/>
        </w:trPr>
        <w:tc>
          <w:tcPr>
            <w:tcW w:w="1985" w:type="dxa"/>
            <w:tcBorders>
              <w:top w:val="single" w:sz="2" w:space="0" w:color="BFBFBF" w:themeColor="background1" w:themeShade="BF"/>
              <w:bottom w:val="single" w:sz="4" w:space="0" w:color="auto"/>
            </w:tcBorders>
            <w:vAlign w:val="center"/>
          </w:tcPr>
          <w:p w14:paraId="0617B04E" w14:textId="02F85147"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24 mai 2023</w:t>
            </w:r>
          </w:p>
        </w:tc>
        <w:tc>
          <w:tcPr>
            <w:tcW w:w="6379" w:type="dxa"/>
            <w:gridSpan w:val="2"/>
            <w:tcBorders>
              <w:top w:val="single" w:sz="2" w:space="0" w:color="BFBFBF" w:themeColor="background1" w:themeShade="BF"/>
              <w:bottom w:val="single" w:sz="4" w:space="0" w:color="auto"/>
            </w:tcBorders>
            <w:vAlign w:val="center"/>
          </w:tcPr>
          <w:p w14:paraId="55D346EC" w14:textId="3E545F78" w:rsidR="00D66831" w:rsidRPr="00C217BB" w:rsidRDefault="00D66831" w:rsidP="00D66831">
            <w:pPr>
              <w:autoSpaceDE w:val="0"/>
              <w:autoSpaceDN w:val="0"/>
              <w:adjustRightInd w:val="0"/>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Sesiunea de Comunicări ştiinţifice a studenților și cadrelor didactice „Istorie și Arheologie în spațiul românesc”,</w:t>
            </w:r>
          </w:p>
        </w:tc>
        <w:tc>
          <w:tcPr>
            <w:tcW w:w="1560" w:type="dxa"/>
            <w:tcBorders>
              <w:top w:val="single" w:sz="2" w:space="0" w:color="BFBFBF" w:themeColor="background1" w:themeShade="BF"/>
              <w:bottom w:val="single" w:sz="4" w:space="0" w:color="auto"/>
            </w:tcBorders>
            <w:vAlign w:val="center"/>
          </w:tcPr>
          <w:p w14:paraId="2554BA7B" w14:textId="77777777" w:rsidR="00D66831" w:rsidRPr="00C217BB" w:rsidRDefault="00D66831" w:rsidP="00D66831">
            <w:pPr>
              <w:spacing w:after="0" w:line="240" w:lineRule="auto"/>
              <w:jc w:val="center"/>
              <w:rPr>
                <w:rFonts w:ascii="Times New Roman" w:hAnsi="Times New Roman" w:cs="Times New Roman"/>
                <w:noProof/>
                <w:color w:val="000000" w:themeColor="text1"/>
                <w:sz w:val="18"/>
                <w:szCs w:val="18"/>
                <w:lang w:val="ro-RO"/>
              </w:rPr>
            </w:pPr>
          </w:p>
        </w:tc>
      </w:tr>
      <w:tr w:rsidR="00D66831" w:rsidRPr="00C217BB" w14:paraId="4F7D5F99" w14:textId="77777777" w:rsidTr="00BC7DE0">
        <w:trPr>
          <w:jc w:val="center"/>
        </w:trPr>
        <w:tc>
          <w:tcPr>
            <w:tcW w:w="9924" w:type="dxa"/>
            <w:gridSpan w:val="4"/>
            <w:tcBorders>
              <w:top w:val="single" w:sz="4" w:space="0" w:color="auto"/>
              <w:bottom w:val="single" w:sz="4" w:space="0" w:color="auto"/>
            </w:tcBorders>
            <w:shd w:val="clear" w:color="auto" w:fill="D9D9D9" w:themeFill="background1" w:themeFillShade="D9"/>
            <w:vAlign w:val="center"/>
          </w:tcPr>
          <w:p w14:paraId="76C3C584" w14:textId="77777777" w:rsidR="00D66831" w:rsidRPr="00C217BB" w:rsidRDefault="00D66831" w:rsidP="00D66831">
            <w:pPr>
              <w:pStyle w:val="Default"/>
              <w:widowControl w:val="0"/>
              <w:tabs>
                <w:tab w:val="left" w:pos="720"/>
                <w:tab w:val="left" w:pos="1080"/>
              </w:tabs>
              <w:jc w:val="center"/>
              <w:rPr>
                <w:b/>
                <w:bCs/>
                <w:noProof/>
                <w:color w:val="000000" w:themeColor="text1"/>
                <w:sz w:val="18"/>
                <w:szCs w:val="18"/>
                <w:lang w:val="ro-RO"/>
              </w:rPr>
            </w:pPr>
            <w:r w:rsidRPr="00C217BB">
              <w:rPr>
                <w:b/>
                <w:bCs/>
                <w:noProof/>
                <w:color w:val="000000" w:themeColor="text1"/>
                <w:sz w:val="18"/>
                <w:szCs w:val="18"/>
                <w:lang w:val="ro-RO"/>
              </w:rPr>
              <w:t>Facultatea de Științe Economice</w:t>
            </w:r>
          </w:p>
        </w:tc>
      </w:tr>
      <w:tr w:rsidR="00D66831" w:rsidRPr="00C217BB" w14:paraId="2ADDDA4B" w14:textId="77777777" w:rsidTr="00BC7DE0">
        <w:trPr>
          <w:jc w:val="center"/>
        </w:trPr>
        <w:tc>
          <w:tcPr>
            <w:tcW w:w="1985" w:type="dxa"/>
            <w:tcBorders>
              <w:top w:val="single" w:sz="4" w:space="0" w:color="auto"/>
              <w:bottom w:val="single" w:sz="2" w:space="0" w:color="BFBFBF" w:themeColor="background1" w:themeShade="BF"/>
            </w:tcBorders>
            <w:vAlign w:val="center"/>
          </w:tcPr>
          <w:p w14:paraId="17C95A29" w14:textId="76DA6AF0"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eastAsia="ro-RO"/>
              </w:rPr>
              <w:t>27-28.aprilie.2023</w:t>
            </w:r>
          </w:p>
        </w:tc>
        <w:tc>
          <w:tcPr>
            <w:tcW w:w="6379" w:type="dxa"/>
            <w:gridSpan w:val="2"/>
            <w:tcBorders>
              <w:top w:val="single" w:sz="4" w:space="0" w:color="auto"/>
              <w:bottom w:val="single" w:sz="2" w:space="0" w:color="BFBFBF" w:themeColor="background1" w:themeShade="BF"/>
            </w:tcBorders>
            <w:vAlign w:val="center"/>
          </w:tcPr>
          <w:p w14:paraId="229487C0"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eastAsia="ro-RO"/>
              </w:rPr>
              <w:t xml:space="preserve">Sesiunea internațională de comunicări științifice a cercurilor studențești - Performanță și competitivitate în societatea cunoașterii </w:t>
            </w:r>
          </w:p>
        </w:tc>
        <w:tc>
          <w:tcPr>
            <w:tcW w:w="1560" w:type="dxa"/>
            <w:tcBorders>
              <w:top w:val="single" w:sz="4" w:space="0" w:color="auto"/>
              <w:bottom w:val="single" w:sz="2" w:space="0" w:color="BFBFBF" w:themeColor="background1" w:themeShade="BF"/>
            </w:tcBorders>
            <w:vAlign w:val="center"/>
          </w:tcPr>
          <w:p w14:paraId="372894B6" w14:textId="77777777" w:rsidR="00D66831" w:rsidRPr="00C217BB" w:rsidRDefault="00D66831" w:rsidP="00D66831">
            <w:pPr>
              <w:spacing w:after="0" w:line="240" w:lineRule="auto"/>
              <w:jc w:val="center"/>
              <w:rPr>
                <w:rFonts w:ascii="Times New Roman" w:hAnsi="Times New Roman" w:cs="Times New Roman"/>
                <w:b/>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24</w:t>
            </w:r>
          </w:p>
        </w:tc>
      </w:tr>
      <w:tr w:rsidR="00D66831" w:rsidRPr="00C217BB" w14:paraId="734051BE"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32921867" w14:textId="09DAB1F0" w:rsidR="00D66831" w:rsidRPr="00C217BB" w:rsidRDefault="00D66831" w:rsidP="00D66831">
            <w:pPr>
              <w:spacing w:after="0" w:line="240" w:lineRule="auto"/>
              <w:jc w:val="center"/>
              <w:rPr>
                <w:rFonts w:ascii="Times New Roman" w:hAnsi="Times New Roman" w:cs="Times New Roman"/>
                <w:noProof/>
                <w:sz w:val="18"/>
                <w:szCs w:val="18"/>
                <w:lang w:val="ro-RO" w:eastAsia="ro-RO"/>
              </w:rPr>
            </w:pPr>
            <w:r w:rsidRPr="00C217BB">
              <w:rPr>
                <w:rFonts w:ascii="Times New Roman" w:hAnsi="Times New Roman" w:cs="Times New Roman"/>
                <w:noProof/>
                <w:sz w:val="18"/>
                <w:szCs w:val="18"/>
                <w:lang w:val="ro-RO" w:eastAsia="ro-RO"/>
              </w:rPr>
              <w:t>12-13 octombrie 2023</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29BEE72F" w14:textId="0A800147" w:rsidR="00D66831" w:rsidRPr="00C217BB" w:rsidRDefault="00D66831" w:rsidP="00D66831">
            <w:pPr>
              <w:spacing w:after="0" w:line="240" w:lineRule="auto"/>
              <w:jc w:val="center"/>
              <w:rPr>
                <w:rFonts w:ascii="Times New Roman" w:hAnsi="Times New Roman" w:cs="Times New Roman"/>
                <w:noProof/>
                <w:sz w:val="18"/>
                <w:szCs w:val="18"/>
                <w:lang w:val="ro-RO" w:eastAsia="ro-RO"/>
              </w:rPr>
            </w:pPr>
            <w:r w:rsidRPr="00C217BB">
              <w:rPr>
                <w:rFonts w:ascii="Times New Roman" w:hAnsi="Times New Roman" w:cs="Times New Roman"/>
                <w:noProof/>
                <w:sz w:val="18"/>
                <w:szCs w:val="18"/>
                <w:lang w:val="ro-RO" w:eastAsia="ro-RO"/>
              </w:rPr>
              <w:t>14 th Supply Chain Management for Efficient Consumer response Conference</w:t>
            </w:r>
          </w:p>
        </w:tc>
        <w:tc>
          <w:tcPr>
            <w:tcW w:w="1560" w:type="dxa"/>
            <w:tcBorders>
              <w:top w:val="single" w:sz="2" w:space="0" w:color="BFBFBF" w:themeColor="background1" w:themeShade="BF"/>
              <w:bottom w:val="single" w:sz="2" w:space="0" w:color="BFBFBF" w:themeColor="background1" w:themeShade="BF"/>
            </w:tcBorders>
            <w:vAlign w:val="center"/>
          </w:tcPr>
          <w:p w14:paraId="1BB7BFA8" w14:textId="77777777" w:rsidR="00D66831" w:rsidRPr="00C217BB" w:rsidRDefault="00D66831" w:rsidP="00D66831">
            <w:pPr>
              <w:spacing w:after="0" w:line="240" w:lineRule="auto"/>
              <w:jc w:val="center"/>
              <w:rPr>
                <w:rFonts w:ascii="Times New Roman" w:hAnsi="Times New Roman" w:cs="Times New Roman"/>
                <w:noProof/>
                <w:sz w:val="18"/>
                <w:szCs w:val="18"/>
                <w:lang w:val="ro-RO"/>
              </w:rPr>
            </w:pPr>
          </w:p>
        </w:tc>
      </w:tr>
      <w:tr w:rsidR="00D66831" w:rsidRPr="00C217BB" w14:paraId="7BAC12AE" w14:textId="77777777" w:rsidTr="00BC7DE0">
        <w:trPr>
          <w:jc w:val="center"/>
        </w:trPr>
        <w:tc>
          <w:tcPr>
            <w:tcW w:w="1985" w:type="dxa"/>
            <w:tcBorders>
              <w:top w:val="single" w:sz="2" w:space="0" w:color="BFBFBF" w:themeColor="background1" w:themeShade="BF"/>
              <w:bottom w:val="single" w:sz="4" w:space="0" w:color="auto"/>
            </w:tcBorders>
            <w:vAlign w:val="center"/>
          </w:tcPr>
          <w:p w14:paraId="59144E1E" w14:textId="4FCEB0F0" w:rsidR="00D66831" w:rsidRPr="00C217BB" w:rsidRDefault="00D66831" w:rsidP="00D66831">
            <w:pPr>
              <w:spacing w:after="0" w:line="240" w:lineRule="auto"/>
              <w:jc w:val="center"/>
              <w:rPr>
                <w:rFonts w:ascii="Times New Roman" w:hAnsi="Times New Roman" w:cs="Times New Roman"/>
                <w:noProof/>
                <w:sz w:val="18"/>
                <w:szCs w:val="18"/>
                <w:lang w:val="ro-RO" w:eastAsia="ro-RO"/>
              </w:rPr>
            </w:pPr>
            <w:r w:rsidRPr="00C217BB">
              <w:rPr>
                <w:rFonts w:ascii="Times New Roman" w:hAnsi="Times New Roman" w:cs="Times New Roman"/>
                <w:noProof/>
                <w:sz w:val="18"/>
                <w:szCs w:val="18"/>
                <w:lang w:val="ro-RO" w:eastAsia="ro-RO"/>
              </w:rPr>
              <w:t>27-28 octombrie 2023</w:t>
            </w:r>
          </w:p>
        </w:tc>
        <w:tc>
          <w:tcPr>
            <w:tcW w:w="6379" w:type="dxa"/>
            <w:gridSpan w:val="2"/>
            <w:tcBorders>
              <w:top w:val="single" w:sz="2" w:space="0" w:color="BFBFBF" w:themeColor="background1" w:themeShade="BF"/>
              <w:bottom w:val="single" w:sz="4" w:space="0" w:color="auto"/>
            </w:tcBorders>
            <w:vAlign w:val="center"/>
          </w:tcPr>
          <w:p w14:paraId="7B05C044" w14:textId="606972DE" w:rsidR="00D66831" w:rsidRPr="00C217BB" w:rsidRDefault="00D66831" w:rsidP="00D66831">
            <w:pPr>
              <w:spacing w:after="0" w:line="240" w:lineRule="auto"/>
              <w:jc w:val="center"/>
              <w:rPr>
                <w:rFonts w:ascii="Times New Roman" w:hAnsi="Times New Roman" w:cs="Times New Roman"/>
                <w:noProof/>
                <w:sz w:val="18"/>
                <w:szCs w:val="18"/>
                <w:lang w:val="ro-RO" w:eastAsia="ro-RO"/>
              </w:rPr>
            </w:pPr>
            <w:r w:rsidRPr="00C217BB">
              <w:rPr>
                <w:rFonts w:ascii="Times New Roman" w:hAnsi="Times New Roman" w:cs="Times New Roman"/>
                <w:noProof/>
                <w:sz w:val="18"/>
                <w:szCs w:val="18"/>
                <w:lang w:val="ro-RO" w:eastAsia="ro-RO"/>
              </w:rPr>
              <w:t>Conferința internațională: 4</w:t>
            </w:r>
            <w:r w:rsidRPr="00C217BB">
              <w:rPr>
                <w:rFonts w:ascii="Times New Roman" w:hAnsi="Times New Roman" w:cs="Times New Roman"/>
                <w:noProof/>
                <w:sz w:val="18"/>
                <w:szCs w:val="18"/>
                <w:vertAlign w:val="superscript"/>
                <w:lang w:val="ro-RO" w:eastAsia="ro-RO"/>
              </w:rPr>
              <w:t>th</w:t>
            </w:r>
            <w:r w:rsidRPr="00C217BB">
              <w:rPr>
                <w:rFonts w:ascii="Times New Roman" w:hAnsi="Times New Roman" w:cs="Times New Roman"/>
                <w:noProof/>
                <w:sz w:val="18"/>
                <w:szCs w:val="18"/>
                <w:lang w:val="ro-RO" w:eastAsia="ro-RO"/>
              </w:rPr>
              <w:t xml:space="preserve"> International conference – Global Interferences of Knowledge Society</w:t>
            </w:r>
          </w:p>
        </w:tc>
        <w:tc>
          <w:tcPr>
            <w:tcW w:w="1560" w:type="dxa"/>
            <w:tcBorders>
              <w:top w:val="single" w:sz="2" w:space="0" w:color="BFBFBF" w:themeColor="background1" w:themeShade="BF"/>
              <w:bottom w:val="single" w:sz="4" w:space="0" w:color="auto"/>
            </w:tcBorders>
            <w:vAlign w:val="center"/>
          </w:tcPr>
          <w:p w14:paraId="26ADFC12" w14:textId="77777777" w:rsidR="00D66831" w:rsidRPr="00C217BB" w:rsidRDefault="00D66831" w:rsidP="00D66831">
            <w:pPr>
              <w:spacing w:after="0" w:line="240" w:lineRule="auto"/>
              <w:jc w:val="center"/>
              <w:rPr>
                <w:rFonts w:ascii="Times New Roman" w:hAnsi="Times New Roman" w:cs="Times New Roman"/>
                <w:noProof/>
                <w:color w:val="00B050"/>
                <w:sz w:val="18"/>
                <w:szCs w:val="18"/>
                <w:lang w:val="ro-RO"/>
              </w:rPr>
            </w:pPr>
          </w:p>
        </w:tc>
      </w:tr>
      <w:tr w:rsidR="00D66831" w:rsidRPr="00C217BB" w14:paraId="1AA80D58" w14:textId="77777777" w:rsidTr="00BC7DE0">
        <w:trPr>
          <w:jc w:val="center"/>
        </w:trPr>
        <w:tc>
          <w:tcPr>
            <w:tcW w:w="9924" w:type="dxa"/>
            <w:gridSpan w:val="4"/>
            <w:tcBorders>
              <w:top w:val="single" w:sz="4" w:space="0" w:color="auto"/>
              <w:bottom w:val="single" w:sz="4" w:space="0" w:color="auto"/>
            </w:tcBorders>
            <w:shd w:val="clear" w:color="auto" w:fill="D9D9D9" w:themeFill="background1" w:themeFillShade="D9"/>
            <w:vAlign w:val="center"/>
          </w:tcPr>
          <w:p w14:paraId="1C0C305C" w14:textId="11BFAD2B" w:rsidR="00D66831" w:rsidRPr="00C217BB" w:rsidRDefault="00D66831" w:rsidP="00D66831">
            <w:pPr>
              <w:pStyle w:val="Default"/>
              <w:widowControl w:val="0"/>
              <w:tabs>
                <w:tab w:val="left" w:pos="720"/>
                <w:tab w:val="left" w:pos="1080"/>
              </w:tabs>
              <w:jc w:val="center"/>
              <w:rPr>
                <w:b/>
                <w:bCs/>
                <w:noProof/>
                <w:color w:val="auto"/>
                <w:sz w:val="18"/>
                <w:szCs w:val="18"/>
                <w:lang w:val="ro-RO"/>
              </w:rPr>
            </w:pPr>
            <w:r w:rsidRPr="00C217BB">
              <w:rPr>
                <w:b/>
                <w:bCs/>
                <w:noProof/>
                <w:color w:val="auto"/>
                <w:sz w:val="18"/>
                <w:szCs w:val="18"/>
                <w:lang w:val="ro-RO"/>
              </w:rPr>
              <w:t>Departamentul pentru Pregătirea Personaluloui Didactic</w:t>
            </w:r>
          </w:p>
        </w:tc>
      </w:tr>
      <w:tr w:rsidR="00D66831" w:rsidRPr="00C217BB" w14:paraId="4989873F" w14:textId="77777777" w:rsidTr="00BC7DE0">
        <w:trPr>
          <w:jc w:val="center"/>
        </w:trPr>
        <w:tc>
          <w:tcPr>
            <w:tcW w:w="1985" w:type="dxa"/>
            <w:tcBorders>
              <w:top w:val="single" w:sz="4" w:space="0" w:color="auto"/>
              <w:bottom w:val="single" w:sz="2" w:space="0" w:color="BFBFBF" w:themeColor="background1" w:themeShade="BF"/>
            </w:tcBorders>
            <w:vAlign w:val="center"/>
          </w:tcPr>
          <w:p w14:paraId="3C14AD3B" w14:textId="4A5BB895"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6-7 aprilie 2023</w:t>
            </w:r>
          </w:p>
        </w:tc>
        <w:tc>
          <w:tcPr>
            <w:tcW w:w="6379" w:type="dxa"/>
            <w:gridSpan w:val="2"/>
            <w:tcBorders>
              <w:top w:val="single" w:sz="4" w:space="0" w:color="auto"/>
              <w:bottom w:val="single" w:sz="2" w:space="0" w:color="BFBFBF" w:themeColor="background1" w:themeShade="BF"/>
            </w:tcBorders>
            <w:vAlign w:val="center"/>
          </w:tcPr>
          <w:p w14:paraId="0046761F"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Conferința națională adresată studenților EDUCAȚIA ÎNTRE ȘCOALĂ ȘI SOCIETATE, ediția a IX-a, Universitatea de Petrol și Gaze din Ploiești,</w:t>
            </w:r>
          </w:p>
        </w:tc>
        <w:tc>
          <w:tcPr>
            <w:tcW w:w="1560" w:type="dxa"/>
            <w:tcBorders>
              <w:top w:val="single" w:sz="4" w:space="0" w:color="auto"/>
              <w:bottom w:val="single" w:sz="2" w:space="0" w:color="BFBFBF" w:themeColor="background1" w:themeShade="BF"/>
            </w:tcBorders>
            <w:vAlign w:val="center"/>
          </w:tcPr>
          <w:p w14:paraId="2A2E33E4"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w:t>
            </w:r>
          </w:p>
        </w:tc>
      </w:tr>
      <w:tr w:rsidR="00D66831" w:rsidRPr="00C217BB" w14:paraId="1700E16D"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0BA809D7" w14:textId="6CA65D44"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eastAsia="Times New Roman" w:hAnsi="Times New Roman" w:cs="Times New Roman"/>
                <w:noProof/>
                <w:sz w:val="18"/>
                <w:szCs w:val="18"/>
                <w:lang w:val="ro-RO"/>
              </w:rPr>
              <w:t>25 – 26 mai 2023</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488E2C16" w14:textId="1FF0E51C"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eastAsia="Cambria" w:hAnsi="Times New Roman" w:cs="Times New Roman"/>
                <w:noProof/>
                <w:sz w:val="18"/>
                <w:szCs w:val="18"/>
                <w:lang w:val="ro-RO"/>
              </w:rPr>
              <w:t>Conferința națională pentru studenți - ŞCOALA ÎNTRE TRADIŢIONAL ŞI MODERN, ediția a XIV-a.</w:t>
            </w:r>
          </w:p>
        </w:tc>
        <w:tc>
          <w:tcPr>
            <w:tcW w:w="1560" w:type="dxa"/>
            <w:tcBorders>
              <w:top w:val="single" w:sz="2" w:space="0" w:color="BFBFBF" w:themeColor="background1" w:themeShade="BF"/>
              <w:bottom w:val="single" w:sz="2" w:space="0" w:color="BFBFBF" w:themeColor="background1" w:themeShade="BF"/>
            </w:tcBorders>
            <w:vAlign w:val="center"/>
          </w:tcPr>
          <w:p w14:paraId="113E1D90" w14:textId="77777777" w:rsidR="00D66831" w:rsidRPr="00C217BB" w:rsidRDefault="00D66831" w:rsidP="00D66831">
            <w:pPr>
              <w:spacing w:after="0" w:line="240" w:lineRule="auto"/>
              <w:jc w:val="center"/>
              <w:rPr>
                <w:rFonts w:ascii="Times New Roman" w:hAnsi="Times New Roman" w:cs="Times New Roman"/>
                <w:noProof/>
                <w:sz w:val="18"/>
                <w:szCs w:val="18"/>
                <w:lang w:val="ro-RO"/>
              </w:rPr>
            </w:pPr>
          </w:p>
        </w:tc>
      </w:tr>
      <w:tr w:rsidR="00D66831" w:rsidRPr="00C217BB" w14:paraId="412013E5" w14:textId="77777777" w:rsidTr="00BC7DE0">
        <w:trPr>
          <w:jc w:val="center"/>
        </w:trPr>
        <w:tc>
          <w:tcPr>
            <w:tcW w:w="1985" w:type="dxa"/>
            <w:tcBorders>
              <w:top w:val="single" w:sz="2" w:space="0" w:color="BFBFBF" w:themeColor="background1" w:themeShade="BF"/>
              <w:bottom w:val="single" w:sz="2" w:space="0" w:color="BFBFBF" w:themeColor="background1" w:themeShade="BF"/>
            </w:tcBorders>
            <w:vAlign w:val="center"/>
          </w:tcPr>
          <w:p w14:paraId="0D19B82D" w14:textId="58653405"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20-21 noiembrie</w:t>
            </w:r>
          </w:p>
        </w:tc>
        <w:tc>
          <w:tcPr>
            <w:tcW w:w="6379" w:type="dxa"/>
            <w:gridSpan w:val="2"/>
            <w:tcBorders>
              <w:top w:val="single" w:sz="2" w:space="0" w:color="BFBFBF" w:themeColor="background1" w:themeShade="BF"/>
              <w:bottom w:val="single" w:sz="2" w:space="0" w:color="BFBFBF" w:themeColor="background1" w:themeShade="BF"/>
            </w:tcBorders>
            <w:vAlign w:val="center"/>
          </w:tcPr>
          <w:p w14:paraId="2EBB3C90" w14:textId="1A1F7126"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8th IFIASA -International Multidisciplinary Scientific Conference on the Dialogue between Sciences &amp; Arts, Religion &amp; Education – MCDSARE 2023</w:t>
            </w:r>
          </w:p>
        </w:tc>
        <w:tc>
          <w:tcPr>
            <w:tcW w:w="1560" w:type="dxa"/>
            <w:tcBorders>
              <w:top w:val="single" w:sz="2" w:space="0" w:color="BFBFBF" w:themeColor="background1" w:themeShade="BF"/>
              <w:bottom w:val="single" w:sz="2" w:space="0" w:color="BFBFBF" w:themeColor="background1" w:themeShade="BF"/>
            </w:tcBorders>
            <w:vAlign w:val="center"/>
          </w:tcPr>
          <w:p w14:paraId="600F2C37" w14:textId="77777777" w:rsidR="00D66831" w:rsidRPr="00C217BB" w:rsidRDefault="00D66831" w:rsidP="00D66831">
            <w:pPr>
              <w:spacing w:after="0" w:line="240" w:lineRule="auto"/>
              <w:jc w:val="center"/>
              <w:rPr>
                <w:rFonts w:ascii="Times New Roman" w:hAnsi="Times New Roman" w:cs="Times New Roman"/>
                <w:noProof/>
                <w:sz w:val="18"/>
                <w:szCs w:val="18"/>
                <w:lang w:val="ro-RO"/>
              </w:rPr>
            </w:pPr>
          </w:p>
        </w:tc>
      </w:tr>
      <w:tr w:rsidR="00D66831" w:rsidRPr="00C217BB" w14:paraId="4050D45E" w14:textId="77777777" w:rsidTr="00BC7DE0">
        <w:trPr>
          <w:jc w:val="center"/>
        </w:trPr>
        <w:tc>
          <w:tcPr>
            <w:tcW w:w="1985" w:type="dxa"/>
            <w:tcBorders>
              <w:top w:val="single" w:sz="2" w:space="0" w:color="BFBFBF" w:themeColor="background1" w:themeShade="BF"/>
              <w:bottom w:val="single" w:sz="4" w:space="0" w:color="auto"/>
            </w:tcBorders>
            <w:vAlign w:val="center"/>
          </w:tcPr>
          <w:p w14:paraId="27DA551C" w14:textId="689994F2"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20-21 noiembrie</w:t>
            </w:r>
          </w:p>
        </w:tc>
        <w:tc>
          <w:tcPr>
            <w:tcW w:w="6379" w:type="dxa"/>
            <w:gridSpan w:val="2"/>
            <w:tcBorders>
              <w:top w:val="single" w:sz="2" w:space="0" w:color="BFBFBF" w:themeColor="background1" w:themeShade="BF"/>
              <w:bottom w:val="single" w:sz="4" w:space="0" w:color="auto"/>
            </w:tcBorders>
            <w:vAlign w:val="center"/>
          </w:tcPr>
          <w:p w14:paraId="7DFFC898" w14:textId="706E8B47" w:rsidR="00D66831" w:rsidRPr="00C217BB" w:rsidRDefault="00D66831" w:rsidP="00D66831">
            <w:pPr>
              <w:spacing w:after="0" w:line="240" w:lineRule="auto"/>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6th International Scientific Conference: Education, Quality &amp; Sustainable Development(https://www.ifiasa.com/mcdsare-event )</w:t>
            </w:r>
          </w:p>
        </w:tc>
        <w:tc>
          <w:tcPr>
            <w:tcW w:w="1560" w:type="dxa"/>
            <w:tcBorders>
              <w:top w:val="single" w:sz="2" w:space="0" w:color="BFBFBF" w:themeColor="background1" w:themeShade="BF"/>
              <w:bottom w:val="single" w:sz="4" w:space="0" w:color="auto"/>
            </w:tcBorders>
            <w:vAlign w:val="center"/>
          </w:tcPr>
          <w:p w14:paraId="58BF5C9D" w14:textId="77777777" w:rsidR="00D66831" w:rsidRPr="00C217BB" w:rsidRDefault="00D66831" w:rsidP="00D66831">
            <w:pPr>
              <w:spacing w:after="0" w:line="240" w:lineRule="auto"/>
              <w:jc w:val="center"/>
              <w:rPr>
                <w:rFonts w:ascii="Times New Roman" w:hAnsi="Times New Roman" w:cs="Times New Roman"/>
                <w:noProof/>
                <w:sz w:val="18"/>
                <w:szCs w:val="18"/>
                <w:lang w:val="ro-RO"/>
              </w:rPr>
            </w:pPr>
          </w:p>
        </w:tc>
      </w:tr>
      <w:tr w:rsidR="00D66831" w:rsidRPr="00757707" w14:paraId="4272F4C2" w14:textId="77777777" w:rsidTr="0050775E">
        <w:trPr>
          <w:jc w:val="center"/>
        </w:trPr>
        <w:tc>
          <w:tcPr>
            <w:tcW w:w="9924" w:type="dxa"/>
            <w:gridSpan w:val="4"/>
            <w:tcBorders>
              <w:top w:val="single" w:sz="4" w:space="0" w:color="auto"/>
              <w:bottom w:val="single" w:sz="4" w:space="0" w:color="auto"/>
            </w:tcBorders>
            <w:shd w:val="clear" w:color="auto" w:fill="D9D9D9" w:themeFill="background1" w:themeFillShade="D9"/>
            <w:vAlign w:val="center"/>
          </w:tcPr>
          <w:p w14:paraId="3C1666CF" w14:textId="2003999B"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b/>
                <w:noProof/>
                <w:sz w:val="18"/>
                <w:szCs w:val="18"/>
                <w:lang w:val="ro-RO"/>
              </w:rPr>
              <w:t>Facultatea de ingineria mediului și știința alimentelor</w:t>
            </w:r>
          </w:p>
        </w:tc>
      </w:tr>
      <w:tr w:rsidR="00D66831" w:rsidRPr="00757707" w14:paraId="054CE238" w14:textId="77777777" w:rsidTr="00C948CD">
        <w:trPr>
          <w:jc w:val="center"/>
        </w:trPr>
        <w:tc>
          <w:tcPr>
            <w:tcW w:w="2127" w:type="dxa"/>
            <w:gridSpan w:val="2"/>
            <w:tcBorders>
              <w:top w:val="single" w:sz="4" w:space="0" w:color="auto"/>
            </w:tcBorders>
            <w:vAlign w:val="center"/>
          </w:tcPr>
          <w:p w14:paraId="37660372" w14:textId="7ED84C92" w:rsidR="00D66831" w:rsidRPr="00C217BB" w:rsidRDefault="00D66831" w:rsidP="00C948CD">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26 octombrie 2023</w:t>
            </w:r>
          </w:p>
        </w:tc>
        <w:tc>
          <w:tcPr>
            <w:tcW w:w="7797" w:type="dxa"/>
            <w:gridSpan w:val="2"/>
            <w:tcBorders>
              <w:top w:val="single" w:sz="4" w:space="0" w:color="auto"/>
            </w:tcBorders>
            <w:vAlign w:val="center"/>
          </w:tcPr>
          <w:p w14:paraId="19EF1D89" w14:textId="609121D4" w:rsidR="00D66831" w:rsidRPr="00C217BB" w:rsidRDefault="00C948CD" w:rsidP="00C948CD">
            <w:pPr>
              <w:spacing w:after="0" w:line="240" w:lineRule="auto"/>
              <w:rPr>
                <w:rFonts w:ascii="Times New Roman" w:hAnsi="Times New Roman" w:cs="Times New Roman"/>
                <w:bCs/>
                <w:noProof/>
                <w:sz w:val="18"/>
                <w:szCs w:val="18"/>
                <w:lang w:val="ro-RO"/>
              </w:rPr>
            </w:pPr>
            <w:r w:rsidRPr="00C217BB">
              <w:rPr>
                <w:rFonts w:ascii="Times New Roman" w:hAnsi="Times New Roman" w:cs="Times New Roman"/>
                <w:noProof/>
                <w:sz w:val="18"/>
                <w:szCs w:val="18"/>
                <w:lang w:val="ro-RO"/>
              </w:rPr>
              <w:t xml:space="preserve">                        </w:t>
            </w:r>
            <w:r w:rsidR="00D66831" w:rsidRPr="00C217BB">
              <w:rPr>
                <w:rFonts w:ascii="Times New Roman" w:hAnsi="Times New Roman" w:cs="Times New Roman"/>
                <w:noProof/>
                <w:sz w:val="18"/>
                <w:szCs w:val="18"/>
                <w:lang w:val="ro-RO"/>
              </w:rPr>
              <w:t xml:space="preserve">Sesiunea de comunicări </w:t>
            </w:r>
            <w:r w:rsidR="00D66831" w:rsidRPr="00C217BB">
              <w:rPr>
                <w:rFonts w:ascii="Times New Roman" w:hAnsi="Times New Roman" w:cs="Times New Roman"/>
                <w:noProof/>
                <w:sz w:val="18"/>
                <w:szCs w:val="18"/>
                <w:lang w:val="ro-RO" w:eastAsia="ro-RO"/>
              </w:rPr>
              <w:t>Științifice Studențești</w:t>
            </w:r>
            <w:r w:rsidR="00942E86" w:rsidRPr="00C217BB">
              <w:rPr>
                <w:rFonts w:ascii="Times New Roman" w:hAnsi="Times New Roman" w:cs="Times New Roman"/>
                <w:noProof/>
                <w:sz w:val="18"/>
                <w:szCs w:val="18"/>
                <w:lang w:val="ro-RO" w:eastAsia="ro-RO"/>
              </w:rPr>
              <w:t xml:space="preserve"> </w:t>
            </w:r>
          </w:p>
        </w:tc>
      </w:tr>
      <w:tr w:rsidR="00D66831" w:rsidRPr="00757707" w14:paraId="04F7B679" w14:textId="77777777" w:rsidTr="00BC7DE0">
        <w:trPr>
          <w:jc w:val="center"/>
        </w:trPr>
        <w:tc>
          <w:tcPr>
            <w:tcW w:w="9924" w:type="dxa"/>
            <w:gridSpan w:val="4"/>
            <w:tcBorders>
              <w:bottom w:val="single" w:sz="4" w:space="0" w:color="auto"/>
            </w:tcBorders>
            <w:shd w:val="clear" w:color="auto" w:fill="D9D9D9" w:themeFill="background1" w:themeFillShade="D9"/>
            <w:vAlign w:val="center"/>
          </w:tcPr>
          <w:p w14:paraId="67AA226E" w14:textId="09EA0258" w:rsidR="00D66831" w:rsidRPr="00C217BB" w:rsidRDefault="00D66831" w:rsidP="00D66831">
            <w:pPr>
              <w:spacing w:after="0" w:line="240" w:lineRule="auto"/>
              <w:jc w:val="center"/>
              <w:rPr>
                <w:rFonts w:ascii="Times New Roman" w:hAnsi="Times New Roman" w:cs="Times New Roman"/>
                <w:b/>
                <w:bCs/>
                <w:noProof/>
                <w:sz w:val="18"/>
                <w:szCs w:val="18"/>
                <w:lang w:val="ro-RO"/>
              </w:rPr>
            </w:pPr>
            <w:r w:rsidRPr="00C217BB">
              <w:rPr>
                <w:rFonts w:ascii="Times New Roman" w:hAnsi="Times New Roman" w:cs="Times New Roman"/>
                <w:b/>
                <w:bCs/>
                <w:noProof/>
                <w:sz w:val="18"/>
                <w:szCs w:val="18"/>
                <w:lang w:val="ro-RO"/>
              </w:rPr>
              <w:t>Institutul de Cercetare Științifică și Tehnologică Multidisciplinară</w:t>
            </w:r>
          </w:p>
        </w:tc>
      </w:tr>
      <w:tr w:rsidR="00D66831" w:rsidRPr="00C217BB" w14:paraId="1C2CBCE4" w14:textId="77777777" w:rsidTr="00BC7DE0">
        <w:trPr>
          <w:jc w:val="center"/>
        </w:trPr>
        <w:tc>
          <w:tcPr>
            <w:tcW w:w="1985" w:type="dxa"/>
            <w:tcBorders>
              <w:top w:val="single" w:sz="4" w:space="0" w:color="auto"/>
              <w:bottom w:val="single" w:sz="2" w:space="0" w:color="BFBFBF" w:themeColor="background1" w:themeShade="BF"/>
            </w:tcBorders>
            <w:vAlign w:val="center"/>
          </w:tcPr>
          <w:p w14:paraId="0FC5AAA1" w14:textId="64F6928E"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11-13.mai 2023</w:t>
            </w:r>
          </w:p>
        </w:tc>
        <w:tc>
          <w:tcPr>
            <w:tcW w:w="6379" w:type="dxa"/>
            <w:gridSpan w:val="2"/>
            <w:tcBorders>
              <w:top w:val="single" w:sz="4" w:space="0" w:color="auto"/>
              <w:bottom w:val="single" w:sz="2" w:space="0" w:color="BFBFBF" w:themeColor="background1" w:themeShade="BF"/>
            </w:tcBorders>
            <w:vAlign w:val="center"/>
          </w:tcPr>
          <w:p w14:paraId="2D2F9E22"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EUROINVENT – European Exhibition of Creativity and Innovation 2023</w:t>
            </w:r>
          </w:p>
        </w:tc>
        <w:tc>
          <w:tcPr>
            <w:tcW w:w="1560" w:type="dxa"/>
            <w:tcBorders>
              <w:top w:val="single" w:sz="4" w:space="0" w:color="auto"/>
              <w:bottom w:val="single" w:sz="2" w:space="0" w:color="BFBFBF" w:themeColor="background1" w:themeShade="BF"/>
            </w:tcBorders>
            <w:vAlign w:val="center"/>
          </w:tcPr>
          <w:p w14:paraId="16D2484F"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6</w:t>
            </w:r>
          </w:p>
        </w:tc>
      </w:tr>
      <w:tr w:rsidR="00D66831" w:rsidRPr="00C217BB" w14:paraId="647A2E33" w14:textId="77777777" w:rsidTr="00BC7DE0">
        <w:trPr>
          <w:jc w:val="center"/>
        </w:trPr>
        <w:tc>
          <w:tcPr>
            <w:tcW w:w="1985" w:type="dxa"/>
            <w:tcBorders>
              <w:top w:val="single" w:sz="2" w:space="0" w:color="BFBFBF" w:themeColor="background1" w:themeShade="BF"/>
              <w:bottom w:val="nil"/>
            </w:tcBorders>
            <w:vAlign w:val="center"/>
          </w:tcPr>
          <w:p w14:paraId="7B574786" w14:textId="4D28902E"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15-17 iunie 2023</w:t>
            </w:r>
          </w:p>
        </w:tc>
        <w:tc>
          <w:tcPr>
            <w:tcW w:w="6379" w:type="dxa"/>
            <w:gridSpan w:val="2"/>
            <w:tcBorders>
              <w:top w:val="single" w:sz="2" w:space="0" w:color="BFBFBF" w:themeColor="background1" w:themeShade="BF"/>
              <w:bottom w:val="nil"/>
            </w:tcBorders>
            <w:vAlign w:val="center"/>
          </w:tcPr>
          <w:p w14:paraId="5E5FD192"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Salonul Internațional de Inventică și Inovații “Traian Vuia” 2023</w:t>
            </w:r>
          </w:p>
        </w:tc>
        <w:tc>
          <w:tcPr>
            <w:tcW w:w="1560" w:type="dxa"/>
            <w:tcBorders>
              <w:top w:val="single" w:sz="2" w:space="0" w:color="BFBFBF" w:themeColor="background1" w:themeShade="BF"/>
              <w:bottom w:val="nil"/>
            </w:tcBorders>
            <w:vAlign w:val="center"/>
          </w:tcPr>
          <w:p w14:paraId="1CF7AB7A" w14:textId="77777777" w:rsidR="00D66831" w:rsidRPr="00C217BB" w:rsidRDefault="00D66831" w:rsidP="00D66831">
            <w:pPr>
              <w:spacing w:after="0" w:line="240" w:lineRule="auto"/>
              <w:jc w:val="center"/>
              <w:rPr>
                <w:rFonts w:ascii="Times New Roman" w:hAnsi="Times New Roman" w:cs="Times New Roman"/>
                <w:b/>
                <w:noProof/>
                <w:sz w:val="18"/>
                <w:szCs w:val="18"/>
                <w:lang w:val="ro-RO"/>
              </w:rPr>
            </w:pPr>
            <w:r w:rsidRPr="00C217BB">
              <w:rPr>
                <w:rFonts w:ascii="Times New Roman" w:hAnsi="Times New Roman" w:cs="Times New Roman"/>
                <w:noProof/>
                <w:sz w:val="18"/>
                <w:szCs w:val="18"/>
                <w:lang w:val="ro-RO"/>
              </w:rPr>
              <w:t>8</w:t>
            </w:r>
          </w:p>
        </w:tc>
      </w:tr>
    </w:tbl>
    <w:p w14:paraId="4AA258ED" w14:textId="77777777" w:rsidR="00E94811" w:rsidRPr="00C217BB" w:rsidRDefault="00E94811" w:rsidP="001B5C44">
      <w:pPr>
        <w:pStyle w:val="Default"/>
        <w:rPr>
          <w:bCs/>
          <w:noProof/>
          <w:color w:val="auto"/>
          <w:sz w:val="22"/>
          <w:szCs w:val="22"/>
          <w:lang w:val="ro-RO"/>
        </w:rPr>
      </w:pPr>
    </w:p>
    <w:p w14:paraId="0E7F99E6" w14:textId="4010627D" w:rsidR="00BE1E46" w:rsidRPr="00C217BB" w:rsidRDefault="00BE1E46" w:rsidP="001B5C44">
      <w:pPr>
        <w:spacing w:after="0" w:line="240" w:lineRule="auto"/>
        <w:jc w:val="both"/>
        <w:rPr>
          <w:rFonts w:ascii="Times New Roman" w:hAnsi="Times New Roman" w:cs="Times New Roman"/>
          <w:bCs/>
          <w:noProof/>
          <w:color w:val="0070C0"/>
          <w:sz w:val="24"/>
          <w:szCs w:val="24"/>
          <w:lang w:val="ro-RO"/>
        </w:rPr>
      </w:pPr>
      <w:bookmarkStart w:id="16" w:name="_Hlk161484682"/>
      <w:r w:rsidRPr="00C217BB">
        <w:rPr>
          <w:rFonts w:ascii="Times New Roman" w:hAnsi="Times New Roman" w:cs="Times New Roman"/>
          <w:bCs/>
          <w:noProof/>
          <w:color w:val="0070C0"/>
          <w:sz w:val="24"/>
          <w:szCs w:val="24"/>
          <w:lang w:val="ro-RO"/>
        </w:rPr>
        <w:t xml:space="preserve">Activitatea </w:t>
      </w:r>
      <w:r w:rsidR="00E54B3F" w:rsidRPr="00C217BB">
        <w:rPr>
          <w:rFonts w:ascii="Times New Roman" w:hAnsi="Times New Roman" w:cs="Times New Roman"/>
          <w:bCs/>
          <w:noProof/>
          <w:color w:val="0070C0"/>
          <w:sz w:val="24"/>
          <w:szCs w:val="24"/>
          <w:lang w:val="ro-RO"/>
        </w:rPr>
        <w:t>3</w:t>
      </w:r>
      <w:r w:rsidRPr="00C217BB">
        <w:rPr>
          <w:rFonts w:ascii="Times New Roman" w:hAnsi="Times New Roman" w:cs="Times New Roman"/>
          <w:bCs/>
          <w:noProof/>
          <w:color w:val="0070C0"/>
          <w:sz w:val="24"/>
          <w:szCs w:val="24"/>
          <w:lang w:val="ro-RO"/>
        </w:rPr>
        <w:t xml:space="preserve">.3. Promovarea temelor de cercetare interdisciplinare, intra- </w:t>
      </w:r>
      <w:r w:rsidR="006A7E67" w:rsidRPr="00C217BB">
        <w:rPr>
          <w:rFonts w:ascii="Times New Roman" w:hAnsi="Times New Roman" w:cs="Times New Roman"/>
          <w:bCs/>
          <w:noProof/>
          <w:color w:val="0070C0"/>
          <w:sz w:val="24"/>
          <w:szCs w:val="24"/>
          <w:lang w:val="ro-RO"/>
        </w:rPr>
        <w:t>și</w:t>
      </w:r>
      <w:r w:rsidRPr="00C217BB">
        <w:rPr>
          <w:rFonts w:ascii="Times New Roman" w:hAnsi="Times New Roman" w:cs="Times New Roman"/>
          <w:bCs/>
          <w:noProof/>
          <w:color w:val="0070C0"/>
          <w:sz w:val="24"/>
          <w:szCs w:val="24"/>
          <w:lang w:val="ro-RO"/>
        </w:rPr>
        <w:t xml:space="preserve"> inter-</w:t>
      </w:r>
      <w:r w:rsidR="006A7E67" w:rsidRPr="00C217BB">
        <w:rPr>
          <w:rFonts w:ascii="Times New Roman" w:hAnsi="Times New Roman" w:cs="Times New Roman"/>
          <w:bCs/>
          <w:noProof/>
          <w:color w:val="0070C0"/>
          <w:sz w:val="24"/>
          <w:szCs w:val="24"/>
          <w:lang w:val="ro-RO"/>
        </w:rPr>
        <w:t>instituționale</w:t>
      </w:r>
      <w:r w:rsidRPr="00C217BB">
        <w:rPr>
          <w:rFonts w:ascii="Times New Roman" w:hAnsi="Times New Roman" w:cs="Times New Roman"/>
          <w:bCs/>
          <w:noProof/>
          <w:color w:val="0070C0"/>
          <w:sz w:val="24"/>
          <w:szCs w:val="24"/>
          <w:lang w:val="ro-RO"/>
        </w:rPr>
        <w:t>, în domenii de cercetare prioritare pentru universitate</w:t>
      </w:r>
    </w:p>
    <w:bookmarkEnd w:id="16"/>
    <w:p w14:paraId="27584093" w14:textId="08B299F3" w:rsidR="00BE1E46" w:rsidRPr="00757707" w:rsidRDefault="006A7E67" w:rsidP="001B5C44">
      <w:pPr>
        <w:spacing w:after="0" w:line="240" w:lineRule="auto"/>
        <w:jc w:val="both"/>
        <w:rPr>
          <w:rFonts w:ascii="Times New Roman" w:hAnsi="Times New Roman" w:cs="Times New Roman"/>
          <w:bCs/>
          <w:noProof/>
          <w:color w:val="000000" w:themeColor="text1"/>
          <w:sz w:val="24"/>
          <w:szCs w:val="24"/>
          <w:lang w:val="ro-RO"/>
        </w:rPr>
      </w:pPr>
      <w:r w:rsidRPr="00757707">
        <w:rPr>
          <w:rFonts w:ascii="Times New Roman" w:hAnsi="Times New Roman" w:cs="Times New Roman"/>
          <w:bCs/>
          <w:i/>
          <w:iCs/>
          <w:noProof/>
          <w:color w:val="000000" w:themeColor="text1"/>
          <w:sz w:val="24"/>
          <w:szCs w:val="24"/>
          <w:lang w:val="ro-RO"/>
        </w:rPr>
        <w:t>Indicator de performanță/ținta propusă:</w:t>
      </w:r>
      <w:r w:rsidR="00BE1E46" w:rsidRPr="00757707">
        <w:rPr>
          <w:noProof/>
          <w:color w:val="000000" w:themeColor="text1"/>
          <w:lang w:val="ro-RO"/>
        </w:rPr>
        <w:t xml:space="preserve"> </w:t>
      </w:r>
      <w:r w:rsidR="00687158" w:rsidRPr="00757707">
        <w:rPr>
          <w:rFonts w:ascii="Times New Roman" w:hAnsi="Times New Roman" w:cs="Times New Roman"/>
          <w:bCs/>
          <w:noProof/>
          <w:color w:val="000000" w:themeColor="text1"/>
          <w:sz w:val="24"/>
          <w:szCs w:val="24"/>
          <w:lang w:val="ro-RO"/>
        </w:rPr>
        <w:t>C</w:t>
      </w:r>
      <w:bookmarkStart w:id="17" w:name="_Hlk161484541"/>
      <w:r w:rsidR="00687158" w:rsidRPr="00757707">
        <w:rPr>
          <w:rFonts w:ascii="Times New Roman" w:hAnsi="Times New Roman" w:cs="Times New Roman"/>
          <w:bCs/>
          <w:noProof/>
          <w:color w:val="000000" w:themeColor="text1"/>
          <w:sz w:val="24"/>
          <w:szCs w:val="24"/>
          <w:lang w:val="ro-RO"/>
        </w:rPr>
        <w:t>reșterea numărului studiilor și articolelor publicate în reviste cotate/indexate și proceedings-uri publicate în baze de date internaționale față de 202</w:t>
      </w:r>
      <w:r w:rsidR="00B828E0" w:rsidRPr="00757707">
        <w:rPr>
          <w:rFonts w:ascii="Times New Roman" w:hAnsi="Times New Roman" w:cs="Times New Roman"/>
          <w:bCs/>
          <w:noProof/>
          <w:color w:val="000000" w:themeColor="text1"/>
          <w:sz w:val="24"/>
          <w:szCs w:val="24"/>
          <w:lang w:val="ro-RO"/>
        </w:rPr>
        <w:t>2</w:t>
      </w:r>
      <w:r w:rsidR="00687158" w:rsidRPr="00757707">
        <w:rPr>
          <w:rFonts w:ascii="Times New Roman" w:hAnsi="Times New Roman" w:cs="Times New Roman"/>
          <w:bCs/>
          <w:noProof/>
          <w:color w:val="000000" w:themeColor="text1"/>
          <w:sz w:val="24"/>
          <w:szCs w:val="24"/>
          <w:lang w:val="ro-RO"/>
        </w:rPr>
        <w:t xml:space="preserve"> cu cel puțin două</w:t>
      </w:r>
      <w:bookmarkEnd w:id="17"/>
    </w:p>
    <w:p w14:paraId="4531F252" w14:textId="4E07CD79" w:rsidR="00BE1E46" w:rsidRPr="00757707" w:rsidRDefault="00BE1E46" w:rsidP="001B5C44">
      <w:pPr>
        <w:spacing w:after="0" w:line="240" w:lineRule="auto"/>
        <w:jc w:val="both"/>
        <w:rPr>
          <w:rFonts w:ascii="Times New Roman" w:hAnsi="Times New Roman" w:cs="Times New Roman"/>
          <w:bCs/>
          <w:noProof/>
          <w:color w:val="000000" w:themeColor="text1"/>
          <w:sz w:val="24"/>
          <w:szCs w:val="24"/>
          <w:lang w:val="ro-RO"/>
        </w:rPr>
      </w:pPr>
      <w:r w:rsidRPr="00757707">
        <w:rPr>
          <w:rFonts w:ascii="Times New Roman" w:hAnsi="Times New Roman" w:cs="Times New Roman"/>
          <w:bCs/>
          <w:noProof/>
          <w:color w:val="000000" w:themeColor="text1"/>
          <w:sz w:val="24"/>
          <w:szCs w:val="24"/>
          <w:lang w:val="ro-RO"/>
        </w:rPr>
        <w:t>Grad de realizare UVT:</w:t>
      </w:r>
      <w:r w:rsidR="00A43A65" w:rsidRPr="00757707">
        <w:rPr>
          <w:rFonts w:ascii="Times New Roman" w:hAnsi="Times New Roman" w:cs="Times New Roman"/>
          <w:bCs/>
          <w:noProof/>
          <w:color w:val="000000" w:themeColor="text1"/>
          <w:sz w:val="24"/>
          <w:szCs w:val="24"/>
          <w:lang w:val="ro-RO"/>
        </w:rPr>
        <w:t xml:space="preserve"> </w:t>
      </w:r>
      <w:r w:rsidR="00757707" w:rsidRPr="00757707">
        <w:rPr>
          <w:rFonts w:ascii="Times New Roman" w:hAnsi="Times New Roman" w:cs="Times New Roman"/>
          <w:b/>
          <w:noProof/>
          <w:color w:val="000000" w:themeColor="text1"/>
          <w:sz w:val="24"/>
          <w:szCs w:val="24"/>
          <w:lang w:val="ro-RO"/>
        </w:rPr>
        <w:t>100%</w:t>
      </w:r>
    </w:p>
    <w:p w14:paraId="29B06EDE" w14:textId="44E882A5" w:rsidR="00F2174B" w:rsidRPr="00757707" w:rsidRDefault="00C86DAD" w:rsidP="001B5C44">
      <w:pPr>
        <w:pStyle w:val="Header"/>
        <w:jc w:val="center"/>
        <w:rPr>
          <w:rFonts w:ascii="Times New Roman" w:hAnsi="Times New Roman" w:cs="Times New Roman"/>
          <w:noProof/>
          <w:color w:val="000000" w:themeColor="text1"/>
          <w:sz w:val="20"/>
          <w:lang w:val="ro-RO"/>
        </w:rPr>
      </w:pPr>
      <w:bookmarkStart w:id="18" w:name="_Toc148860754"/>
      <w:r w:rsidRPr="00757707">
        <w:rPr>
          <w:rFonts w:ascii="Times New Roman" w:hAnsi="Times New Roman" w:cs="Times New Roman"/>
          <w:b/>
          <w:bCs/>
          <w:noProof/>
          <w:color w:val="000000" w:themeColor="text1"/>
          <w:sz w:val="20"/>
          <w:lang w:val="ro-RO"/>
        </w:rPr>
        <w:t xml:space="preserve">   </w:t>
      </w:r>
      <w:r w:rsidRPr="00757707">
        <w:rPr>
          <w:rFonts w:ascii="Times New Roman" w:hAnsi="Times New Roman" w:cs="Times New Roman"/>
          <w:b/>
          <w:bCs/>
          <w:noProof/>
          <w:color w:val="000000" w:themeColor="text1"/>
          <w:sz w:val="20"/>
          <w:lang w:val="ro-RO"/>
        </w:rPr>
        <w:tab/>
      </w:r>
      <w:r w:rsidRPr="00757707">
        <w:rPr>
          <w:rFonts w:ascii="Times New Roman" w:hAnsi="Times New Roman" w:cs="Times New Roman"/>
          <w:b/>
          <w:bCs/>
          <w:noProof/>
          <w:color w:val="000000" w:themeColor="text1"/>
          <w:sz w:val="20"/>
          <w:lang w:val="ro-RO"/>
        </w:rPr>
        <w:tab/>
      </w:r>
      <w:r w:rsidR="00F2174B" w:rsidRPr="00757707">
        <w:rPr>
          <w:rFonts w:ascii="Times New Roman" w:hAnsi="Times New Roman" w:cs="Times New Roman"/>
          <w:b/>
          <w:bCs/>
          <w:noProof/>
          <w:color w:val="000000" w:themeColor="text1"/>
          <w:sz w:val="20"/>
          <w:lang w:val="ro-RO"/>
        </w:rPr>
        <w:t xml:space="preserve">Tabel </w:t>
      </w:r>
      <w:r w:rsidR="00C948CD" w:rsidRPr="00757707">
        <w:rPr>
          <w:rFonts w:ascii="Times New Roman" w:hAnsi="Times New Roman" w:cs="Times New Roman"/>
          <w:b/>
          <w:bCs/>
          <w:noProof/>
          <w:color w:val="000000" w:themeColor="text1"/>
          <w:sz w:val="20"/>
          <w:lang w:val="ro-RO"/>
        </w:rPr>
        <w:t>3</w:t>
      </w:r>
      <w:r w:rsidR="00F2174B" w:rsidRPr="00757707">
        <w:rPr>
          <w:rFonts w:ascii="Times New Roman" w:hAnsi="Times New Roman" w:cs="Times New Roman"/>
          <w:b/>
          <w:bCs/>
          <w:noProof/>
          <w:color w:val="000000" w:themeColor="text1"/>
          <w:sz w:val="20"/>
          <w:lang w:val="ro-RO"/>
        </w:rPr>
        <w:t xml:space="preserve"> </w:t>
      </w:r>
      <w:r w:rsidR="00F2174B" w:rsidRPr="00757707">
        <w:rPr>
          <w:rFonts w:ascii="Times New Roman" w:hAnsi="Times New Roman" w:cs="Times New Roman"/>
          <w:noProof/>
          <w:color w:val="000000" w:themeColor="text1"/>
          <w:sz w:val="20"/>
          <w:lang w:val="ro-RO"/>
        </w:rPr>
        <w:t xml:space="preserve">Articole cu afiliere UVT </w:t>
      </w:r>
      <w:bookmarkEnd w:id="18"/>
      <w:r w:rsidR="00176FA6" w:rsidRPr="00757707">
        <w:rPr>
          <w:rFonts w:ascii="Times New Roman" w:hAnsi="Times New Roman" w:cs="Times New Roman"/>
          <w:noProof/>
          <w:color w:val="000000" w:themeColor="text1"/>
          <w:sz w:val="20"/>
          <w:lang w:val="ro-RO"/>
        </w:rPr>
        <w:t>(</w:t>
      </w:r>
      <w:r w:rsidR="00176FA6" w:rsidRPr="00757707">
        <w:rPr>
          <w:rFonts w:ascii="Times New Roman" w:hAnsi="Times New Roman" w:cs="Times New Roman"/>
          <w:i/>
          <w:iCs/>
          <w:noProof/>
          <w:color w:val="000000" w:themeColor="text1"/>
          <w:sz w:val="20"/>
          <w:lang w:val="ro-RO"/>
        </w:rPr>
        <w:t>martie 2024</w:t>
      </w:r>
      <w:r w:rsidR="00176FA6" w:rsidRPr="00757707">
        <w:rPr>
          <w:rFonts w:ascii="Times New Roman" w:hAnsi="Times New Roman" w:cs="Times New Roman"/>
          <w:noProof/>
          <w:color w:val="000000" w:themeColor="text1"/>
          <w:sz w:val="20"/>
          <w:lang w:val="ro-RO"/>
        </w:rPr>
        <w:t>)</w:t>
      </w:r>
    </w:p>
    <w:p w14:paraId="577FA3F4" w14:textId="77777777" w:rsidR="00176FA6" w:rsidRPr="00757707" w:rsidRDefault="00176FA6" w:rsidP="001B5C44">
      <w:pPr>
        <w:pStyle w:val="Header"/>
        <w:jc w:val="center"/>
        <w:rPr>
          <w:rFonts w:ascii="Times New Roman" w:hAnsi="Times New Roman" w:cs="Times New Roman"/>
          <w:noProof/>
          <w:color w:val="000000" w:themeColor="text1"/>
          <w:sz w:val="20"/>
          <w:lang w:val="ro-RO"/>
        </w:rPr>
      </w:pPr>
    </w:p>
    <w:p w14:paraId="709A0546" w14:textId="77777777" w:rsidR="00F2174B" w:rsidRPr="00757707" w:rsidRDefault="00F2174B" w:rsidP="001B5C44">
      <w:pPr>
        <w:spacing w:after="0" w:line="240" w:lineRule="auto"/>
        <w:rPr>
          <w:rFonts w:ascii="Times New Roman" w:hAnsi="Times New Roman" w:cs="Times New Roman"/>
          <w:bCs/>
          <w:noProof/>
          <w:color w:val="000000" w:themeColor="text1"/>
          <w:sz w:val="2"/>
          <w:szCs w:val="2"/>
          <w:lang w:val="ro-RO"/>
        </w:rPr>
      </w:pPr>
    </w:p>
    <w:tbl>
      <w:tblPr>
        <w:tblStyle w:val="TableGrid"/>
        <w:tblW w:w="0" w:type="auto"/>
        <w:tblInd w:w="9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06"/>
        <w:gridCol w:w="2126"/>
        <w:gridCol w:w="1487"/>
      </w:tblGrid>
      <w:tr w:rsidR="00757707" w:rsidRPr="00757707" w14:paraId="3F38F5BC" w14:textId="77777777" w:rsidTr="00BD054A">
        <w:trPr>
          <w:trHeight w:val="248"/>
        </w:trPr>
        <w:tc>
          <w:tcPr>
            <w:tcW w:w="3306" w:type="dxa"/>
            <w:shd w:val="clear" w:color="auto" w:fill="D9D9D9" w:themeFill="background1" w:themeFillShade="D9"/>
          </w:tcPr>
          <w:p w14:paraId="5FC94B55" w14:textId="77777777" w:rsidR="00176FA6" w:rsidRPr="00757707" w:rsidRDefault="00176FA6" w:rsidP="001B5C44">
            <w:pPr>
              <w:pStyle w:val="Default"/>
              <w:rPr>
                <w:bCs/>
                <w:i/>
                <w:noProof/>
                <w:color w:val="000000" w:themeColor="text1"/>
                <w:sz w:val="20"/>
                <w:szCs w:val="20"/>
                <w:lang w:val="ro-RO"/>
              </w:rPr>
            </w:pPr>
          </w:p>
        </w:tc>
        <w:tc>
          <w:tcPr>
            <w:tcW w:w="2126" w:type="dxa"/>
            <w:shd w:val="clear" w:color="auto" w:fill="D9D9D9" w:themeFill="background1" w:themeFillShade="D9"/>
            <w:vAlign w:val="center"/>
          </w:tcPr>
          <w:p w14:paraId="637A3E35" w14:textId="6F21E199" w:rsidR="00176FA6" w:rsidRPr="00757707" w:rsidRDefault="00176FA6" w:rsidP="001B5C44">
            <w:pPr>
              <w:pStyle w:val="Default"/>
              <w:jc w:val="center"/>
              <w:rPr>
                <w:b/>
                <w:i/>
                <w:noProof/>
                <w:color w:val="000000" w:themeColor="text1"/>
                <w:sz w:val="20"/>
                <w:szCs w:val="20"/>
                <w:lang w:val="ro-RO"/>
              </w:rPr>
            </w:pPr>
            <w:r w:rsidRPr="00757707">
              <w:rPr>
                <w:b/>
                <w:i/>
                <w:noProof/>
                <w:color w:val="000000" w:themeColor="text1"/>
                <w:sz w:val="20"/>
                <w:szCs w:val="20"/>
                <w:lang w:val="ro-RO"/>
              </w:rPr>
              <w:t>2022</w:t>
            </w:r>
          </w:p>
        </w:tc>
        <w:tc>
          <w:tcPr>
            <w:tcW w:w="1487" w:type="dxa"/>
            <w:shd w:val="clear" w:color="auto" w:fill="D9D9D9" w:themeFill="background1" w:themeFillShade="D9"/>
            <w:vAlign w:val="center"/>
          </w:tcPr>
          <w:p w14:paraId="0AB790C1" w14:textId="2F2CDCAA" w:rsidR="00176FA6" w:rsidRPr="00757707" w:rsidRDefault="00176FA6" w:rsidP="001B5C44">
            <w:pPr>
              <w:pStyle w:val="Default"/>
              <w:jc w:val="center"/>
              <w:rPr>
                <w:b/>
                <w:i/>
                <w:noProof/>
                <w:color w:val="000000" w:themeColor="text1"/>
                <w:sz w:val="20"/>
                <w:szCs w:val="20"/>
                <w:lang w:val="ro-RO"/>
              </w:rPr>
            </w:pPr>
            <w:r w:rsidRPr="00757707">
              <w:rPr>
                <w:b/>
                <w:i/>
                <w:noProof/>
                <w:color w:val="000000" w:themeColor="text1"/>
                <w:sz w:val="20"/>
                <w:szCs w:val="20"/>
                <w:lang w:val="ro-RO"/>
              </w:rPr>
              <w:t>2023</w:t>
            </w:r>
          </w:p>
        </w:tc>
      </w:tr>
      <w:tr w:rsidR="00757707" w:rsidRPr="00757707" w14:paraId="2C1AA63C" w14:textId="77777777" w:rsidTr="00BD054A">
        <w:trPr>
          <w:trHeight w:val="211"/>
        </w:trPr>
        <w:tc>
          <w:tcPr>
            <w:tcW w:w="3306" w:type="dxa"/>
            <w:vAlign w:val="center"/>
          </w:tcPr>
          <w:p w14:paraId="0737FAED" w14:textId="4D8433CF" w:rsidR="00176FA6" w:rsidRPr="00757707" w:rsidRDefault="00176FA6" w:rsidP="00BD054A">
            <w:pPr>
              <w:pStyle w:val="Default"/>
              <w:rPr>
                <w:bCs/>
                <w:i/>
                <w:noProof/>
                <w:color w:val="000000" w:themeColor="text1"/>
                <w:sz w:val="20"/>
                <w:szCs w:val="20"/>
                <w:lang w:val="ro-RO"/>
              </w:rPr>
            </w:pPr>
            <w:r w:rsidRPr="00757707">
              <w:rPr>
                <w:bCs/>
                <w:i/>
                <w:noProof/>
                <w:color w:val="000000" w:themeColor="text1"/>
                <w:sz w:val="20"/>
                <w:szCs w:val="20"/>
                <w:lang w:val="ro-RO"/>
              </w:rPr>
              <w:t>Web of Science</w:t>
            </w:r>
          </w:p>
        </w:tc>
        <w:tc>
          <w:tcPr>
            <w:tcW w:w="2126" w:type="dxa"/>
            <w:vAlign w:val="center"/>
          </w:tcPr>
          <w:p w14:paraId="255B4D90" w14:textId="4F0F289F" w:rsidR="00176FA6" w:rsidRPr="00757707" w:rsidRDefault="00176FA6" w:rsidP="001B5C44">
            <w:pPr>
              <w:pStyle w:val="Default"/>
              <w:jc w:val="center"/>
              <w:rPr>
                <w:bCs/>
                <w:i/>
                <w:noProof/>
                <w:color w:val="000000" w:themeColor="text1"/>
                <w:sz w:val="20"/>
                <w:szCs w:val="20"/>
                <w:lang w:val="ro-RO"/>
              </w:rPr>
            </w:pPr>
            <w:r w:rsidRPr="00757707">
              <w:rPr>
                <w:bCs/>
                <w:i/>
                <w:noProof/>
                <w:color w:val="000000" w:themeColor="text1"/>
                <w:sz w:val="20"/>
                <w:szCs w:val="20"/>
                <w:lang w:val="ro-RO"/>
              </w:rPr>
              <w:t>9</w:t>
            </w:r>
            <w:r w:rsidR="00757707" w:rsidRPr="00757707">
              <w:rPr>
                <w:bCs/>
                <w:i/>
                <w:noProof/>
                <w:color w:val="000000" w:themeColor="text1"/>
                <w:sz w:val="20"/>
                <w:szCs w:val="20"/>
                <w:lang w:val="ro-RO"/>
              </w:rPr>
              <w:t>8</w:t>
            </w:r>
          </w:p>
        </w:tc>
        <w:tc>
          <w:tcPr>
            <w:tcW w:w="1487" w:type="dxa"/>
            <w:vAlign w:val="center"/>
          </w:tcPr>
          <w:p w14:paraId="295E922E" w14:textId="3AE524D1" w:rsidR="00176FA6" w:rsidRPr="00757707" w:rsidRDefault="00176FA6" w:rsidP="001B5C44">
            <w:pPr>
              <w:pStyle w:val="Default"/>
              <w:jc w:val="center"/>
              <w:rPr>
                <w:bCs/>
                <w:i/>
                <w:noProof/>
                <w:color w:val="000000" w:themeColor="text1"/>
                <w:sz w:val="20"/>
                <w:szCs w:val="20"/>
                <w:lang w:val="ro-RO"/>
              </w:rPr>
            </w:pPr>
            <w:r w:rsidRPr="00757707">
              <w:rPr>
                <w:bCs/>
                <w:i/>
                <w:noProof/>
                <w:color w:val="000000" w:themeColor="text1"/>
                <w:sz w:val="20"/>
                <w:szCs w:val="20"/>
                <w:lang w:val="ro-RO"/>
              </w:rPr>
              <w:t>7</w:t>
            </w:r>
            <w:r w:rsidR="00757707" w:rsidRPr="00757707">
              <w:rPr>
                <w:bCs/>
                <w:i/>
                <w:noProof/>
                <w:color w:val="000000" w:themeColor="text1"/>
                <w:sz w:val="20"/>
                <w:szCs w:val="20"/>
                <w:lang w:val="ro-RO"/>
              </w:rPr>
              <w:t>7</w:t>
            </w:r>
          </w:p>
        </w:tc>
      </w:tr>
      <w:tr w:rsidR="00176FA6" w:rsidRPr="00757707" w14:paraId="7CE2723A" w14:textId="77777777" w:rsidTr="00BD054A">
        <w:trPr>
          <w:trHeight w:val="211"/>
        </w:trPr>
        <w:tc>
          <w:tcPr>
            <w:tcW w:w="3306" w:type="dxa"/>
            <w:vAlign w:val="center"/>
          </w:tcPr>
          <w:p w14:paraId="0E3B97E1" w14:textId="2F0ADFD4" w:rsidR="00176FA6" w:rsidRPr="00757707" w:rsidRDefault="00757707" w:rsidP="00757707">
            <w:pPr>
              <w:pStyle w:val="Default"/>
              <w:jc w:val="both"/>
              <w:rPr>
                <w:i/>
                <w:noProof/>
                <w:color w:val="000000" w:themeColor="text1"/>
                <w:sz w:val="20"/>
                <w:szCs w:val="20"/>
                <w:lang w:val="fr-FR"/>
              </w:rPr>
            </w:pPr>
            <w:r w:rsidRPr="00757707">
              <w:rPr>
                <w:i/>
                <w:noProof/>
                <w:color w:val="000000" w:themeColor="text1"/>
                <w:sz w:val="20"/>
                <w:szCs w:val="20"/>
                <w:lang w:val="ro-RO"/>
              </w:rPr>
              <w:t>Lucrări științifice publicate în reviste străine din fluxul principal de publicații indexate BDI</w:t>
            </w:r>
          </w:p>
        </w:tc>
        <w:tc>
          <w:tcPr>
            <w:tcW w:w="2126" w:type="dxa"/>
            <w:vAlign w:val="center"/>
          </w:tcPr>
          <w:p w14:paraId="1F3E3A3A" w14:textId="769A975E" w:rsidR="00176FA6" w:rsidRPr="00757707" w:rsidRDefault="00757707" w:rsidP="001B5C44">
            <w:pPr>
              <w:pStyle w:val="Default"/>
              <w:jc w:val="center"/>
              <w:rPr>
                <w:bCs/>
                <w:i/>
                <w:noProof/>
                <w:color w:val="000000" w:themeColor="text1"/>
                <w:sz w:val="20"/>
                <w:szCs w:val="20"/>
                <w:lang w:val="ro-RO"/>
              </w:rPr>
            </w:pPr>
            <w:r w:rsidRPr="00757707">
              <w:rPr>
                <w:bCs/>
                <w:i/>
                <w:noProof/>
                <w:color w:val="000000" w:themeColor="text1"/>
                <w:sz w:val="20"/>
                <w:szCs w:val="20"/>
                <w:lang w:val="ro-RO"/>
              </w:rPr>
              <w:t>23</w:t>
            </w:r>
          </w:p>
        </w:tc>
        <w:tc>
          <w:tcPr>
            <w:tcW w:w="1487" w:type="dxa"/>
            <w:vAlign w:val="center"/>
          </w:tcPr>
          <w:p w14:paraId="61971A8D" w14:textId="4894CBDE" w:rsidR="00176FA6" w:rsidRPr="00757707" w:rsidRDefault="00757707" w:rsidP="001B5C44">
            <w:pPr>
              <w:pStyle w:val="Default"/>
              <w:jc w:val="center"/>
              <w:rPr>
                <w:bCs/>
                <w:i/>
                <w:noProof/>
                <w:color w:val="000000" w:themeColor="text1"/>
                <w:sz w:val="20"/>
                <w:szCs w:val="20"/>
                <w:lang w:val="ro-RO"/>
              </w:rPr>
            </w:pPr>
            <w:r w:rsidRPr="00757707">
              <w:rPr>
                <w:bCs/>
                <w:i/>
                <w:noProof/>
                <w:color w:val="000000" w:themeColor="text1"/>
                <w:sz w:val="20"/>
                <w:szCs w:val="20"/>
                <w:lang w:val="ro-RO"/>
              </w:rPr>
              <w:t>49</w:t>
            </w:r>
          </w:p>
        </w:tc>
      </w:tr>
    </w:tbl>
    <w:p w14:paraId="10F532F4" w14:textId="77777777" w:rsidR="00F2174B" w:rsidRPr="00757707" w:rsidRDefault="00F2174B" w:rsidP="001B5C44">
      <w:pPr>
        <w:spacing w:after="0" w:line="240" w:lineRule="auto"/>
        <w:jc w:val="both"/>
        <w:rPr>
          <w:rFonts w:ascii="Times New Roman" w:hAnsi="Times New Roman" w:cs="Times New Roman"/>
          <w:bCs/>
          <w:noProof/>
          <w:color w:val="000000" w:themeColor="text1"/>
          <w:sz w:val="24"/>
          <w:szCs w:val="24"/>
          <w:lang w:val="ro-RO"/>
        </w:rPr>
      </w:pPr>
    </w:p>
    <w:p w14:paraId="520C19A1" w14:textId="123F8A09" w:rsidR="00426E54" w:rsidRPr="00757707" w:rsidRDefault="00757707" w:rsidP="00426E54">
      <w:pPr>
        <w:spacing w:after="0" w:line="240" w:lineRule="auto"/>
        <w:ind w:firstLine="567"/>
        <w:jc w:val="both"/>
        <w:rPr>
          <w:rFonts w:ascii="Times New Roman" w:hAnsi="Times New Roman" w:cs="Times New Roman"/>
          <w:bCs/>
          <w:i/>
          <w:iCs/>
          <w:noProof/>
          <w:color w:val="000000" w:themeColor="text1"/>
          <w:sz w:val="24"/>
          <w:szCs w:val="24"/>
          <w:lang w:val="ro-RO"/>
        </w:rPr>
      </w:pPr>
      <w:bookmarkStart w:id="19" w:name="_Hlk161484516"/>
      <w:r>
        <w:rPr>
          <w:rFonts w:ascii="Times New Roman" w:hAnsi="Times New Roman" w:cs="Times New Roman"/>
          <w:bCs/>
          <w:i/>
          <w:iCs/>
          <w:noProof/>
          <w:color w:val="000000" w:themeColor="text1"/>
          <w:sz w:val="24"/>
          <w:szCs w:val="24"/>
          <w:lang w:val="ro-RO"/>
        </w:rPr>
        <w:t>Situația se poate modifica, cât timp indexările articolelor publicate în 2023 poat apare pe parcursul întregului an 2024</w:t>
      </w:r>
      <w:r w:rsidR="00426E54" w:rsidRPr="00757707">
        <w:rPr>
          <w:rFonts w:ascii="Times New Roman" w:hAnsi="Times New Roman" w:cs="Times New Roman"/>
          <w:bCs/>
          <w:i/>
          <w:iCs/>
          <w:noProof/>
          <w:color w:val="000000" w:themeColor="text1"/>
          <w:sz w:val="24"/>
          <w:szCs w:val="24"/>
          <w:lang w:val="ro-RO"/>
        </w:rPr>
        <w:t>.</w:t>
      </w:r>
      <w:bookmarkEnd w:id="19"/>
    </w:p>
    <w:p w14:paraId="33AFA92B" w14:textId="77777777" w:rsidR="00426E54" w:rsidRPr="00C217BB" w:rsidRDefault="00426E54" w:rsidP="00426E54">
      <w:pPr>
        <w:spacing w:after="0" w:line="240" w:lineRule="auto"/>
        <w:jc w:val="both"/>
        <w:rPr>
          <w:rFonts w:ascii="Times New Roman" w:hAnsi="Times New Roman" w:cs="Times New Roman"/>
          <w:bCs/>
          <w:i/>
          <w:iCs/>
          <w:noProof/>
          <w:color w:val="000000" w:themeColor="text1"/>
          <w:sz w:val="24"/>
          <w:szCs w:val="24"/>
          <w:lang w:val="ro-RO"/>
        </w:rPr>
      </w:pPr>
    </w:p>
    <w:p w14:paraId="1488C65E" w14:textId="68B710CB" w:rsidR="005435BD" w:rsidRPr="00C217BB" w:rsidRDefault="005435BD">
      <w:pPr>
        <w:pStyle w:val="ListParagraph"/>
        <w:numPr>
          <w:ilvl w:val="0"/>
          <w:numId w:val="11"/>
        </w:numPr>
        <w:spacing w:after="0" w:line="240" w:lineRule="auto"/>
        <w:ind w:left="714" w:hanging="357"/>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În anul 2023 au fost publicate 24 studii și articole în reviste cotate/indexate și proceedings-uri publicate în baze de date internaționale.(FSE)</w:t>
      </w:r>
    </w:p>
    <w:p w14:paraId="0380905C" w14:textId="299796C4" w:rsidR="00175395" w:rsidRPr="00C217BB" w:rsidRDefault="009F1877">
      <w:pPr>
        <w:pStyle w:val="ListParagraph"/>
        <w:numPr>
          <w:ilvl w:val="0"/>
          <w:numId w:val="11"/>
        </w:numPr>
        <w:autoSpaceDE w:val="0"/>
        <w:autoSpaceDN w:val="0"/>
        <w:adjustRightInd w:val="0"/>
        <w:spacing w:after="0" w:line="240" w:lineRule="auto"/>
        <w:ind w:left="714" w:hanging="357"/>
        <w:jc w:val="both"/>
        <w:rPr>
          <w:rFonts w:ascii="Times New Roman" w:eastAsia="Times New Roman" w:hAnsi="Times New Roman" w:cs="Times New Roman"/>
          <w:bCs/>
          <w:i/>
          <w:iCs/>
          <w:noProof/>
          <w:color w:val="000000" w:themeColor="text1"/>
          <w:sz w:val="24"/>
          <w:szCs w:val="24"/>
          <w:lang w:val="ro-RO"/>
        </w:rPr>
      </w:pPr>
      <w:r w:rsidRPr="00C217BB">
        <w:rPr>
          <w:rFonts w:ascii="Times New Roman" w:eastAsia="Times New Roman" w:hAnsi="Times New Roman" w:cs="Times New Roman"/>
          <w:bCs/>
          <w:i/>
          <w:iCs/>
          <w:noProof/>
          <w:color w:val="000000" w:themeColor="text1"/>
          <w:sz w:val="24"/>
          <w:szCs w:val="24"/>
          <w:lang w:val="ro-RO" w:eastAsia="ro-RO"/>
        </w:rPr>
        <w:t>În cadrul FIE a</w:t>
      </w:r>
      <w:r w:rsidR="00175395" w:rsidRPr="00C217BB">
        <w:rPr>
          <w:rFonts w:ascii="Times New Roman" w:eastAsia="Times New Roman" w:hAnsi="Times New Roman" w:cs="Times New Roman"/>
          <w:bCs/>
          <w:i/>
          <w:iCs/>
          <w:noProof/>
          <w:color w:val="000000" w:themeColor="text1"/>
          <w:sz w:val="24"/>
          <w:szCs w:val="24"/>
          <w:lang w:val="ro-RO" w:eastAsia="ro-RO"/>
        </w:rPr>
        <w:t xml:space="preserve"> </w:t>
      </w:r>
      <w:r w:rsidRPr="00C217BB">
        <w:rPr>
          <w:rFonts w:ascii="Times New Roman" w:eastAsia="Times New Roman" w:hAnsi="Times New Roman" w:cs="Times New Roman"/>
          <w:bCs/>
          <w:i/>
          <w:iCs/>
          <w:noProof/>
          <w:color w:val="000000" w:themeColor="text1"/>
          <w:sz w:val="24"/>
          <w:szCs w:val="24"/>
          <w:lang w:val="ro-RO" w:eastAsia="ro-RO"/>
        </w:rPr>
        <w:t xml:space="preserve">crescut în 2023 </w:t>
      </w:r>
      <w:r w:rsidR="00175395" w:rsidRPr="00C217BB">
        <w:rPr>
          <w:rFonts w:ascii="Times New Roman" w:eastAsia="Times New Roman" w:hAnsi="Times New Roman" w:cs="Times New Roman"/>
          <w:bCs/>
          <w:i/>
          <w:iCs/>
          <w:noProof/>
          <w:color w:val="000000" w:themeColor="text1"/>
          <w:sz w:val="24"/>
          <w:szCs w:val="24"/>
          <w:lang w:val="ro-RO" w:eastAsia="ro-RO"/>
        </w:rPr>
        <w:t>numărul studiilor și articolelor publicate în reviste cotate/indexate și proceedings-uri publicate în baze de date internaționale față de 2022 cu cel puțin două, conform datelor statistice din cadrul Simpozionului Cercetării şi conform Platformei Cercetării. În anul 2022 au fost raportate 14 articole ISI, 13 BDI, au fost publicate 4 cărţi/capitole de cărţi. Anul trecut, în 2023, au fost raportate 18 articole ISI şi Proceedings ISI, 13 BDI și au fost publicate 4 cărţi.</w:t>
      </w:r>
      <w:r w:rsidR="006E1539" w:rsidRPr="00C217BB">
        <w:rPr>
          <w:rFonts w:ascii="Times New Roman" w:eastAsia="Times New Roman" w:hAnsi="Times New Roman" w:cs="Times New Roman"/>
          <w:bCs/>
          <w:i/>
          <w:iCs/>
          <w:noProof/>
          <w:color w:val="000000" w:themeColor="text1"/>
          <w:sz w:val="24"/>
          <w:szCs w:val="24"/>
          <w:lang w:val="ro-RO" w:eastAsia="ro-RO"/>
        </w:rPr>
        <w:t xml:space="preserve"> </w:t>
      </w:r>
    </w:p>
    <w:p w14:paraId="0F5D9D42" w14:textId="77777777" w:rsidR="00426E54" w:rsidRPr="00C217BB" w:rsidRDefault="00426E54">
      <w:pPr>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br w:type="page"/>
      </w:r>
    </w:p>
    <w:p w14:paraId="5C8AEE40" w14:textId="45880CBE" w:rsidR="005435BD" w:rsidRPr="00C217BB" w:rsidRDefault="00953D1F">
      <w:pPr>
        <w:pStyle w:val="ListParagraph"/>
        <w:numPr>
          <w:ilvl w:val="0"/>
          <w:numId w:val="11"/>
        </w:numPr>
        <w:spacing w:after="0" w:line="240" w:lineRule="auto"/>
        <w:ind w:left="714" w:hanging="357"/>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 xml:space="preserve">La nivelul FIM au fost raportate 5 articole ISI </w:t>
      </w:r>
      <w:r w:rsidR="009F1877" w:rsidRPr="00C217BB">
        <w:rPr>
          <w:rFonts w:ascii="Times New Roman" w:hAnsi="Times New Roman" w:cs="Times New Roman"/>
          <w:bCs/>
          <w:i/>
          <w:iCs/>
          <w:noProof/>
          <w:color w:val="000000" w:themeColor="text1"/>
          <w:sz w:val="24"/>
          <w:szCs w:val="24"/>
          <w:lang w:val="ro-RO"/>
        </w:rPr>
        <w:t>ș</w:t>
      </w:r>
      <w:r w:rsidRPr="00C217BB">
        <w:rPr>
          <w:rFonts w:ascii="Times New Roman" w:hAnsi="Times New Roman" w:cs="Times New Roman"/>
          <w:bCs/>
          <w:i/>
          <w:iCs/>
          <w:noProof/>
          <w:color w:val="000000" w:themeColor="text1"/>
          <w:sz w:val="24"/>
          <w:szCs w:val="24"/>
          <w:lang w:val="ro-RO"/>
        </w:rPr>
        <w:t>i 14 articole BDI.</w:t>
      </w:r>
    </w:p>
    <w:p w14:paraId="23A60979" w14:textId="15FA6168" w:rsidR="00953D1F" w:rsidRPr="00C217BB" w:rsidRDefault="00AB2EFC">
      <w:pPr>
        <w:pStyle w:val="ListParagraph"/>
        <w:numPr>
          <w:ilvl w:val="0"/>
          <w:numId w:val="11"/>
        </w:numPr>
        <w:spacing w:after="0" w:line="240" w:lineRule="auto"/>
        <w:ind w:left="714" w:hanging="357"/>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Cadrele didactice din Facultatea de Ştiinţe Umaniste au elaborat un număr de 25 articole</w:t>
      </w:r>
      <w:r w:rsidR="0058427B" w:rsidRPr="00C217BB">
        <w:rPr>
          <w:rFonts w:ascii="Times New Roman" w:hAnsi="Times New Roman" w:cs="Times New Roman"/>
          <w:bCs/>
          <w:i/>
          <w:iCs/>
          <w:noProof/>
          <w:color w:val="000000" w:themeColor="text1"/>
          <w:sz w:val="24"/>
          <w:szCs w:val="24"/>
          <w:lang w:val="ro-RO"/>
        </w:rPr>
        <w:t xml:space="preserve"> </w:t>
      </w:r>
      <w:r w:rsidRPr="00C217BB">
        <w:rPr>
          <w:rFonts w:ascii="Times New Roman" w:hAnsi="Times New Roman" w:cs="Times New Roman"/>
          <w:bCs/>
          <w:i/>
          <w:iCs/>
          <w:noProof/>
          <w:color w:val="000000" w:themeColor="text1"/>
          <w:sz w:val="24"/>
          <w:szCs w:val="24"/>
          <w:lang w:val="ro-RO"/>
        </w:rPr>
        <w:t>publicate în reviste de specialitate (cotate/indexate și proceedings-uri publicate în baze de date</w:t>
      </w:r>
      <w:r w:rsidR="0058427B" w:rsidRPr="00C217BB">
        <w:rPr>
          <w:rFonts w:ascii="Times New Roman" w:hAnsi="Times New Roman" w:cs="Times New Roman"/>
          <w:bCs/>
          <w:i/>
          <w:iCs/>
          <w:noProof/>
          <w:color w:val="000000" w:themeColor="text1"/>
          <w:sz w:val="24"/>
          <w:szCs w:val="24"/>
          <w:lang w:val="ro-RO"/>
        </w:rPr>
        <w:t xml:space="preserve"> </w:t>
      </w:r>
      <w:r w:rsidRPr="00C217BB">
        <w:rPr>
          <w:rFonts w:ascii="Times New Roman" w:hAnsi="Times New Roman" w:cs="Times New Roman"/>
          <w:bCs/>
          <w:i/>
          <w:iCs/>
          <w:noProof/>
          <w:color w:val="000000" w:themeColor="text1"/>
          <w:sz w:val="24"/>
          <w:szCs w:val="24"/>
          <w:lang w:val="ro-RO"/>
        </w:rPr>
        <w:t>internaționale) și 1 carte.</w:t>
      </w:r>
    </w:p>
    <w:p w14:paraId="60299B69" w14:textId="1F9955AC" w:rsidR="001E7F47" w:rsidRPr="00C217BB" w:rsidRDefault="009F1877">
      <w:pPr>
        <w:pStyle w:val="ListParagraph"/>
        <w:numPr>
          <w:ilvl w:val="0"/>
          <w:numId w:val="11"/>
        </w:numPr>
        <w:spacing w:after="0" w:line="240" w:lineRule="auto"/>
        <w:ind w:left="714" w:hanging="357"/>
        <w:jc w:val="both"/>
        <w:rPr>
          <w:rFonts w:ascii="Times New Roman" w:hAnsi="Times New Roman" w:cs="Times New Roman"/>
          <w:i/>
          <w:noProof/>
          <w:color w:val="000000" w:themeColor="text1"/>
          <w:sz w:val="24"/>
          <w:szCs w:val="24"/>
          <w:lang w:val="ro-RO"/>
        </w:rPr>
      </w:pPr>
      <w:r w:rsidRPr="00C217BB">
        <w:rPr>
          <w:rFonts w:ascii="Times New Roman" w:hAnsi="Times New Roman" w:cs="Times New Roman"/>
          <w:i/>
          <w:noProof/>
          <w:color w:val="000000" w:themeColor="text1"/>
          <w:sz w:val="24"/>
          <w:szCs w:val="24"/>
          <w:lang w:val="ro-RO"/>
        </w:rPr>
        <w:t>În cadrul FMA a</w:t>
      </w:r>
      <w:r w:rsidR="001E7F47" w:rsidRPr="00C217BB">
        <w:rPr>
          <w:rFonts w:ascii="Times New Roman" w:hAnsi="Times New Roman" w:cs="Times New Roman"/>
          <w:i/>
          <w:noProof/>
          <w:color w:val="000000" w:themeColor="text1"/>
          <w:sz w:val="24"/>
          <w:szCs w:val="24"/>
          <w:lang w:val="ro-RO"/>
        </w:rPr>
        <w:t xml:space="preserve">u fost publicate 14 lucrări în reviste cotate și/sau indexate </w:t>
      </w:r>
      <w:r w:rsidR="00176FA6" w:rsidRPr="00C217BB">
        <w:rPr>
          <w:rFonts w:ascii="Times New Roman" w:hAnsi="Times New Roman" w:cs="Times New Roman"/>
          <w:i/>
          <w:noProof/>
          <w:color w:val="000000" w:themeColor="text1"/>
          <w:sz w:val="24"/>
          <w:szCs w:val="24"/>
          <w:lang w:val="ro-RO"/>
        </w:rPr>
        <w:t>Web of Science</w:t>
      </w:r>
      <w:r w:rsidR="001E7F47" w:rsidRPr="00C217BB">
        <w:rPr>
          <w:rFonts w:ascii="Times New Roman" w:hAnsi="Times New Roman" w:cs="Times New Roman"/>
          <w:i/>
          <w:noProof/>
          <w:color w:val="000000" w:themeColor="text1"/>
          <w:sz w:val="24"/>
          <w:szCs w:val="24"/>
          <w:lang w:val="ro-RO"/>
        </w:rPr>
        <w:t>, 5 lucrări BDI și 1 capitol în carte.</w:t>
      </w:r>
    </w:p>
    <w:p w14:paraId="225E3BB1" w14:textId="7B075B47" w:rsidR="00AF46E6" w:rsidRPr="00C217BB" w:rsidRDefault="009F1877">
      <w:pPr>
        <w:pStyle w:val="ListParagraph"/>
        <w:numPr>
          <w:ilvl w:val="0"/>
          <w:numId w:val="11"/>
        </w:numPr>
        <w:spacing w:after="0" w:line="240" w:lineRule="auto"/>
        <w:ind w:left="714" w:hanging="357"/>
        <w:rPr>
          <w:rFonts w:ascii="Times New Roman" w:hAnsi="Times New Roman" w:cs="Times New Roman"/>
          <w:i/>
          <w:noProof/>
          <w:color w:val="000000" w:themeColor="text1"/>
          <w:sz w:val="24"/>
          <w:szCs w:val="24"/>
          <w:lang w:val="ro-RO"/>
        </w:rPr>
      </w:pPr>
      <w:r w:rsidRPr="00C217BB">
        <w:rPr>
          <w:rFonts w:ascii="Times New Roman" w:hAnsi="Times New Roman" w:cs="Times New Roman"/>
          <w:i/>
          <w:noProof/>
          <w:color w:val="000000" w:themeColor="text1"/>
          <w:sz w:val="24"/>
          <w:szCs w:val="24"/>
          <w:lang w:val="ro-RO"/>
        </w:rPr>
        <w:t>În cadrul FDA există o c</w:t>
      </w:r>
      <w:r w:rsidR="00AF46E6" w:rsidRPr="00C217BB">
        <w:rPr>
          <w:rFonts w:ascii="Times New Roman" w:hAnsi="Times New Roman" w:cs="Times New Roman"/>
          <w:i/>
          <w:noProof/>
          <w:color w:val="000000" w:themeColor="text1"/>
          <w:sz w:val="24"/>
          <w:szCs w:val="24"/>
          <w:lang w:val="ro-RO"/>
        </w:rPr>
        <w:t>reștere cu peste 10 (față de anul 2022) a numărului studiilor și articolelor publicate în reviste cotate/indexate și proceedings-uri publicate în baze de date internaționale.</w:t>
      </w:r>
    </w:p>
    <w:p w14:paraId="6A7BE58A" w14:textId="13397BF3" w:rsidR="00B53925" w:rsidRPr="00C217BB" w:rsidRDefault="009F1877">
      <w:pPr>
        <w:pStyle w:val="ListParagraph"/>
        <w:numPr>
          <w:ilvl w:val="0"/>
          <w:numId w:val="11"/>
        </w:numPr>
        <w:spacing w:after="0" w:line="240" w:lineRule="auto"/>
        <w:ind w:left="714" w:hanging="357"/>
        <w:rPr>
          <w:rFonts w:ascii="Times New Roman" w:hAnsi="Times New Roman" w:cs="Times New Roman"/>
          <w:i/>
          <w:noProof/>
          <w:color w:val="000000" w:themeColor="text1"/>
          <w:sz w:val="24"/>
          <w:szCs w:val="24"/>
          <w:lang w:val="ro-RO"/>
        </w:rPr>
      </w:pPr>
      <w:r w:rsidRPr="00C217BB">
        <w:rPr>
          <w:rFonts w:ascii="Times New Roman" w:hAnsi="Times New Roman" w:cs="Times New Roman"/>
          <w:i/>
          <w:noProof/>
          <w:color w:val="000000" w:themeColor="text1"/>
          <w:sz w:val="24"/>
          <w:szCs w:val="24"/>
          <w:lang w:val="ro-RO"/>
        </w:rPr>
        <w:t xml:space="preserve">Din partea </w:t>
      </w:r>
      <w:r w:rsidR="00B53925" w:rsidRPr="00C217BB">
        <w:rPr>
          <w:rFonts w:ascii="Times New Roman" w:hAnsi="Times New Roman" w:cs="Times New Roman"/>
          <w:i/>
          <w:noProof/>
          <w:color w:val="000000" w:themeColor="text1"/>
          <w:sz w:val="24"/>
          <w:szCs w:val="24"/>
          <w:lang w:val="ro-RO"/>
        </w:rPr>
        <w:t xml:space="preserve">IOSUD </w:t>
      </w:r>
      <w:r w:rsidRPr="00C217BB">
        <w:rPr>
          <w:rFonts w:ascii="Times New Roman" w:hAnsi="Times New Roman" w:cs="Times New Roman"/>
          <w:i/>
          <w:noProof/>
          <w:color w:val="000000" w:themeColor="text1"/>
          <w:sz w:val="24"/>
          <w:szCs w:val="24"/>
          <w:lang w:val="ro-RO"/>
        </w:rPr>
        <w:t>s-au raportat</w:t>
      </w:r>
      <w:r w:rsidR="00B53925" w:rsidRPr="00C217BB">
        <w:rPr>
          <w:rFonts w:ascii="Times New Roman" w:hAnsi="Times New Roman" w:cs="Times New Roman"/>
          <w:i/>
          <w:noProof/>
          <w:color w:val="000000" w:themeColor="text1"/>
          <w:sz w:val="24"/>
          <w:szCs w:val="24"/>
          <w:lang w:val="ro-RO"/>
        </w:rPr>
        <w:t xml:space="preserve"> 6 articole cotate ISI</w:t>
      </w:r>
      <w:r w:rsidRPr="00C217BB">
        <w:rPr>
          <w:rFonts w:ascii="Times New Roman" w:hAnsi="Times New Roman" w:cs="Times New Roman"/>
          <w:i/>
          <w:noProof/>
          <w:color w:val="000000" w:themeColor="text1"/>
          <w:sz w:val="24"/>
          <w:szCs w:val="24"/>
          <w:lang w:val="ro-RO"/>
        </w:rPr>
        <w:t xml:space="preserve"> în 2023.</w:t>
      </w:r>
    </w:p>
    <w:p w14:paraId="75F2FE66" w14:textId="1F54E46F" w:rsidR="00D66831" w:rsidRPr="00C217BB" w:rsidRDefault="00D66831">
      <w:pPr>
        <w:pStyle w:val="ListParagraph"/>
        <w:numPr>
          <w:ilvl w:val="0"/>
          <w:numId w:val="11"/>
        </w:numPr>
        <w:spacing w:after="0" w:line="240" w:lineRule="auto"/>
        <w:rPr>
          <w:rFonts w:ascii="Times New Roman" w:hAnsi="Times New Roman" w:cs="Times New Roman"/>
          <w:i/>
          <w:noProof/>
          <w:color w:val="000000" w:themeColor="text1"/>
          <w:sz w:val="24"/>
          <w:szCs w:val="24"/>
          <w:lang w:val="ro-RO"/>
        </w:rPr>
      </w:pPr>
      <w:r w:rsidRPr="00C217BB">
        <w:rPr>
          <w:rFonts w:ascii="Times New Roman" w:hAnsi="Times New Roman" w:cs="Times New Roman"/>
          <w:i/>
          <w:noProof/>
          <w:color w:val="000000" w:themeColor="text1"/>
          <w:sz w:val="24"/>
          <w:szCs w:val="24"/>
          <w:lang w:val="ro-RO"/>
        </w:rPr>
        <w:t>Cadrele didactice ale departamentului Stiințe și Tehnologii Avansate au elaborat un număr de 12 articole publicate în reviste cotat/indexate  ISI  conform WOS; 3 cereri de brevet; 5 articole indexate BDI- Google Scholar; un capitol într-o carte publicată într-o editură internațională</w:t>
      </w:r>
      <w:r w:rsidR="009F1877" w:rsidRPr="00C217BB">
        <w:rPr>
          <w:rFonts w:ascii="Times New Roman" w:hAnsi="Times New Roman" w:cs="Times New Roman"/>
          <w:i/>
          <w:noProof/>
          <w:color w:val="000000" w:themeColor="text1"/>
          <w:sz w:val="24"/>
          <w:szCs w:val="24"/>
          <w:lang w:val="ro-RO"/>
        </w:rPr>
        <w:t>.</w:t>
      </w:r>
    </w:p>
    <w:p w14:paraId="2672652B" w14:textId="77777777" w:rsidR="0087483E" w:rsidRPr="00C217BB" w:rsidRDefault="0087483E" w:rsidP="001B5C44">
      <w:pPr>
        <w:spacing w:after="0" w:line="240" w:lineRule="auto"/>
        <w:jc w:val="both"/>
        <w:rPr>
          <w:rFonts w:ascii="Times New Roman" w:hAnsi="Times New Roman" w:cs="Times New Roman"/>
          <w:bCs/>
          <w:i/>
          <w:iCs/>
          <w:noProof/>
          <w:color w:val="FF0000"/>
          <w:sz w:val="24"/>
          <w:szCs w:val="24"/>
          <w:lang w:val="ro-RO"/>
        </w:rPr>
      </w:pPr>
    </w:p>
    <w:p w14:paraId="4AE1B1C6" w14:textId="0E922A6B" w:rsidR="00687158" w:rsidRPr="00C217BB" w:rsidRDefault="00BE1E46" w:rsidP="001B5C44">
      <w:pPr>
        <w:spacing w:after="0" w:line="240" w:lineRule="auto"/>
        <w:jc w:val="both"/>
        <w:rPr>
          <w:rFonts w:ascii="Times New Roman" w:hAnsi="Times New Roman" w:cs="Times New Roman"/>
          <w:bCs/>
          <w:noProof/>
          <w:color w:val="0070C0"/>
          <w:sz w:val="24"/>
          <w:szCs w:val="24"/>
          <w:lang w:val="ro-RO"/>
        </w:rPr>
      </w:pPr>
      <w:r w:rsidRPr="00C217BB">
        <w:rPr>
          <w:rFonts w:ascii="Times New Roman" w:hAnsi="Times New Roman" w:cs="Times New Roman"/>
          <w:bCs/>
          <w:noProof/>
          <w:color w:val="0070C0"/>
          <w:sz w:val="24"/>
          <w:szCs w:val="24"/>
          <w:lang w:val="ro-RO"/>
        </w:rPr>
        <w:t xml:space="preserve">Activitatea </w:t>
      </w:r>
      <w:r w:rsidR="00E54B3F" w:rsidRPr="00C217BB">
        <w:rPr>
          <w:rFonts w:ascii="Times New Roman" w:hAnsi="Times New Roman" w:cs="Times New Roman"/>
          <w:bCs/>
          <w:noProof/>
          <w:color w:val="0070C0"/>
          <w:sz w:val="24"/>
          <w:szCs w:val="24"/>
          <w:lang w:val="ro-RO"/>
        </w:rPr>
        <w:t>3</w:t>
      </w:r>
      <w:r w:rsidRPr="00C217BB">
        <w:rPr>
          <w:rFonts w:ascii="Times New Roman" w:hAnsi="Times New Roman" w:cs="Times New Roman"/>
          <w:bCs/>
          <w:noProof/>
          <w:color w:val="0070C0"/>
          <w:sz w:val="24"/>
          <w:szCs w:val="24"/>
          <w:lang w:val="ro-RO"/>
        </w:rPr>
        <w:t xml:space="preserve">.4. </w:t>
      </w:r>
      <w:r w:rsidR="00687158" w:rsidRPr="00C217BB">
        <w:rPr>
          <w:rFonts w:ascii="Times New Roman" w:hAnsi="Times New Roman" w:cs="Times New Roman"/>
          <w:bCs/>
          <w:noProof/>
          <w:color w:val="0070C0"/>
          <w:sz w:val="24"/>
          <w:szCs w:val="24"/>
          <w:lang w:val="ro-RO"/>
        </w:rPr>
        <w:t>Dezvoltarea și promovarea activităților de cercetare științifică, susținerea cercetătorilor angajați (full time și part-time) din Institutul de Cercetări Științifice și Tehnologice Multidisciplinare (ICSTM) al universității</w:t>
      </w:r>
    </w:p>
    <w:p w14:paraId="641C32E7" w14:textId="2467FF41" w:rsidR="00BE1E46" w:rsidRPr="00663E1C" w:rsidRDefault="006A7E67" w:rsidP="001B5C44">
      <w:pPr>
        <w:spacing w:after="0" w:line="240" w:lineRule="auto"/>
        <w:jc w:val="both"/>
        <w:rPr>
          <w:rFonts w:ascii="Times New Roman" w:hAnsi="Times New Roman" w:cs="Times New Roman"/>
          <w:bCs/>
          <w:noProof/>
          <w:color w:val="000000" w:themeColor="text1"/>
          <w:sz w:val="24"/>
          <w:szCs w:val="24"/>
          <w:lang w:val="ro-RO"/>
        </w:rPr>
      </w:pPr>
      <w:r w:rsidRPr="00C217BB">
        <w:rPr>
          <w:rFonts w:ascii="Times New Roman" w:hAnsi="Times New Roman" w:cs="Times New Roman"/>
          <w:bCs/>
          <w:i/>
          <w:iCs/>
          <w:noProof/>
          <w:sz w:val="24"/>
          <w:szCs w:val="24"/>
          <w:lang w:val="ro-RO"/>
        </w:rPr>
        <w:t>Indicator de performanță/ținta propusă:</w:t>
      </w:r>
      <w:r w:rsidR="00BE1E46" w:rsidRPr="00C217BB">
        <w:rPr>
          <w:rFonts w:ascii="Times New Roman" w:hAnsi="Times New Roman" w:cs="Times New Roman"/>
          <w:bCs/>
          <w:i/>
          <w:iCs/>
          <w:noProof/>
          <w:sz w:val="24"/>
          <w:szCs w:val="24"/>
          <w:lang w:val="ro-RO"/>
        </w:rPr>
        <w:t xml:space="preserve"> </w:t>
      </w:r>
      <w:r w:rsidR="00687158" w:rsidRPr="00C217BB">
        <w:rPr>
          <w:rFonts w:ascii="Times New Roman" w:hAnsi="Times New Roman" w:cs="Times New Roman"/>
          <w:bCs/>
          <w:noProof/>
          <w:sz w:val="24"/>
          <w:szCs w:val="24"/>
          <w:lang w:val="ro-RO"/>
        </w:rPr>
        <w:t xml:space="preserve">Planul anual de cercetare al centrelor de cercetare. </w:t>
      </w:r>
      <w:r w:rsidR="00687158" w:rsidRPr="00663E1C">
        <w:rPr>
          <w:rFonts w:ascii="Times New Roman" w:hAnsi="Times New Roman" w:cs="Times New Roman"/>
          <w:bCs/>
          <w:noProof/>
          <w:color w:val="000000" w:themeColor="text1"/>
          <w:sz w:val="24"/>
          <w:szCs w:val="24"/>
          <w:lang w:val="ro-RO"/>
        </w:rPr>
        <w:t>Susținerea financiară a cel puțin doi cercetători</w:t>
      </w:r>
      <w:r w:rsidR="003E08D8" w:rsidRPr="00663E1C">
        <w:rPr>
          <w:rFonts w:ascii="Times New Roman" w:hAnsi="Times New Roman" w:cs="Times New Roman"/>
          <w:bCs/>
          <w:noProof/>
          <w:color w:val="000000" w:themeColor="text1"/>
          <w:sz w:val="24"/>
          <w:szCs w:val="24"/>
          <w:lang w:val="ro-RO"/>
        </w:rPr>
        <w:t>.</w:t>
      </w:r>
    </w:p>
    <w:p w14:paraId="2B41524F" w14:textId="4E8A22DB" w:rsidR="00F66B31" w:rsidRPr="00663E1C" w:rsidRDefault="00BE1E46" w:rsidP="001B5C44">
      <w:pPr>
        <w:pStyle w:val="Default"/>
        <w:jc w:val="both"/>
        <w:rPr>
          <w:b/>
          <w:noProof/>
          <w:color w:val="000000" w:themeColor="text1"/>
          <w:lang w:val="ro-RO"/>
        </w:rPr>
      </w:pPr>
      <w:r w:rsidRPr="00663E1C">
        <w:rPr>
          <w:bCs/>
          <w:noProof/>
          <w:color w:val="000000" w:themeColor="text1"/>
          <w:lang w:val="ro-RO"/>
        </w:rPr>
        <w:t>Grad de realizare UVT:</w:t>
      </w:r>
      <w:r w:rsidRPr="00663E1C">
        <w:rPr>
          <w:b/>
          <w:noProof/>
          <w:color w:val="000000" w:themeColor="text1"/>
          <w:lang w:val="ro-RO"/>
        </w:rPr>
        <w:t xml:space="preserve"> </w:t>
      </w:r>
      <w:r w:rsidR="003E08D8" w:rsidRPr="00663E1C">
        <w:rPr>
          <w:b/>
          <w:noProof/>
          <w:color w:val="000000" w:themeColor="text1"/>
          <w:lang w:val="ro-RO"/>
        </w:rPr>
        <w:t>10</w:t>
      </w:r>
      <w:r w:rsidR="004D2596" w:rsidRPr="00663E1C">
        <w:rPr>
          <w:b/>
          <w:noProof/>
          <w:color w:val="000000" w:themeColor="text1"/>
          <w:lang w:val="ro-RO"/>
        </w:rPr>
        <w:t>0</w:t>
      </w:r>
      <w:r w:rsidR="0058427B" w:rsidRPr="00663E1C">
        <w:rPr>
          <w:b/>
          <w:noProof/>
          <w:color w:val="000000" w:themeColor="text1"/>
          <w:lang w:val="ro-RO"/>
        </w:rPr>
        <w:t>%</w:t>
      </w:r>
    </w:p>
    <w:p w14:paraId="37E15D2D" w14:textId="77777777" w:rsidR="00025A8D" w:rsidRPr="00C217BB" w:rsidRDefault="00025A8D" w:rsidP="001B5C44">
      <w:pPr>
        <w:pStyle w:val="Default"/>
        <w:jc w:val="both"/>
        <w:rPr>
          <w:bCs/>
          <w:noProof/>
          <w:color w:val="FF0000"/>
          <w:lang w:val="ro-RO"/>
        </w:rPr>
      </w:pPr>
    </w:p>
    <w:p w14:paraId="13846A17" w14:textId="4F202AE7" w:rsidR="00C948CD" w:rsidRPr="00F37A13" w:rsidRDefault="00F37A13" w:rsidP="001B5C44">
      <w:pPr>
        <w:pStyle w:val="Default"/>
        <w:jc w:val="both"/>
        <w:rPr>
          <w:bCs/>
          <w:i/>
          <w:iCs/>
          <w:noProof/>
          <w:color w:val="000000" w:themeColor="text1"/>
          <w:lang w:val="ro-RO"/>
        </w:rPr>
      </w:pPr>
      <w:r w:rsidRPr="00F37A13">
        <w:rPr>
          <w:bCs/>
          <w:i/>
          <w:iCs/>
          <w:noProof/>
          <w:color w:val="000000" w:themeColor="text1"/>
          <w:lang w:val="ro-RO"/>
        </w:rPr>
        <w:t>A fost realizat p</w:t>
      </w:r>
      <w:r w:rsidR="00025A8D" w:rsidRPr="00F37A13">
        <w:rPr>
          <w:bCs/>
          <w:i/>
          <w:iCs/>
          <w:noProof/>
          <w:color w:val="000000" w:themeColor="text1"/>
          <w:lang w:val="ro-RO"/>
        </w:rPr>
        <w:t>lanul anual de cercetare al centrelor.</w:t>
      </w:r>
      <w:r w:rsidR="000016B2" w:rsidRPr="00F37A13">
        <w:rPr>
          <w:bCs/>
          <w:i/>
          <w:iCs/>
          <w:noProof/>
          <w:color w:val="000000" w:themeColor="text1"/>
          <w:lang w:val="ro-RO"/>
        </w:rPr>
        <w:t xml:space="preserve"> </w:t>
      </w:r>
      <w:r w:rsidR="003E08D8" w:rsidRPr="00F37A13">
        <w:rPr>
          <w:bCs/>
          <w:i/>
          <w:iCs/>
          <w:noProof/>
          <w:color w:val="000000" w:themeColor="text1"/>
          <w:lang w:val="ro-RO"/>
        </w:rPr>
        <w:t xml:space="preserve">Au fost susținuți financiar </w:t>
      </w:r>
      <w:r w:rsidRPr="00F37A13">
        <w:rPr>
          <w:bCs/>
          <w:i/>
          <w:iCs/>
          <w:noProof/>
          <w:color w:val="000000" w:themeColor="text1"/>
          <w:lang w:val="ro-RO"/>
        </w:rPr>
        <w:t>4</w:t>
      </w:r>
      <w:r w:rsidR="003E08D8" w:rsidRPr="00F37A13">
        <w:rPr>
          <w:bCs/>
          <w:i/>
          <w:iCs/>
          <w:noProof/>
          <w:color w:val="000000" w:themeColor="text1"/>
          <w:lang w:val="ro-RO"/>
        </w:rPr>
        <w:t xml:space="preserve"> asistenți</w:t>
      </w:r>
      <w:r w:rsidRPr="00F37A13">
        <w:rPr>
          <w:bCs/>
          <w:i/>
          <w:iCs/>
          <w:noProof/>
          <w:color w:val="000000" w:themeColor="text1"/>
          <w:lang w:val="ro-RO"/>
        </w:rPr>
        <w:t xml:space="preserve"> de cercetare</w:t>
      </w:r>
      <w:r w:rsidR="003E08D8" w:rsidRPr="00F37A13">
        <w:rPr>
          <w:bCs/>
          <w:i/>
          <w:iCs/>
          <w:noProof/>
          <w:color w:val="000000" w:themeColor="text1"/>
          <w:lang w:val="ro-RO"/>
        </w:rPr>
        <w:t xml:space="preserve"> pe perioadă determinată</w:t>
      </w:r>
      <w:r w:rsidRPr="00F37A13">
        <w:rPr>
          <w:bCs/>
          <w:i/>
          <w:iCs/>
          <w:noProof/>
          <w:color w:val="000000" w:themeColor="text1"/>
          <w:lang w:val="ro-RO"/>
        </w:rPr>
        <w:t>:</w:t>
      </w:r>
      <w:r w:rsidR="003E08D8" w:rsidRPr="00F37A13">
        <w:rPr>
          <w:bCs/>
          <w:i/>
          <w:iCs/>
          <w:noProof/>
          <w:color w:val="000000" w:themeColor="text1"/>
          <w:lang w:val="ro-RO"/>
        </w:rPr>
        <w:t xml:space="preserve"> Octavian DUCA</w:t>
      </w:r>
      <w:r w:rsidRPr="00F37A13">
        <w:rPr>
          <w:bCs/>
          <w:i/>
          <w:iCs/>
          <w:noProof/>
          <w:color w:val="000000" w:themeColor="text1"/>
          <w:lang w:val="ro-RO"/>
        </w:rPr>
        <w:t xml:space="preserve">, </w:t>
      </w:r>
      <w:r w:rsidR="003E08D8" w:rsidRPr="00F37A13">
        <w:rPr>
          <w:bCs/>
          <w:i/>
          <w:iCs/>
          <w:noProof/>
          <w:color w:val="000000" w:themeColor="text1"/>
          <w:lang w:val="ro-RO"/>
        </w:rPr>
        <w:t>Marius PĂUN</w:t>
      </w:r>
      <w:r w:rsidRPr="00F37A13">
        <w:rPr>
          <w:bCs/>
          <w:i/>
          <w:iCs/>
          <w:noProof/>
          <w:color w:val="000000" w:themeColor="text1"/>
          <w:lang w:val="ro-RO"/>
        </w:rPr>
        <w:t>, Nae ȘTIRBESCU și Andrea BĂNICĂ</w:t>
      </w:r>
      <w:r w:rsidR="003E08D8" w:rsidRPr="00F37A13">
        <w:rPr>
          <w:bCs/>
          <w:i/>
          <w:iCs/>
          <w:noProof/>
          <w:color w:val="000000" w:themeColor="text1"/>
          <w:lang w:val="ro-RO"/>
        </w:rPr>
        <w:t>.</w:t>
      </w:r>
    </w:p>
    <w:p w14:paraId="3AB65165" w14:textId="77777777" w:rsidR="00861E24" w:rsidRPr="00C217BB" w:rsidRDefault="00861E24" w:rsidP="001B5C44">
      <w:pPr>
        <w:pStyle w:val="Default"/>
        <w:jc w:val="both"/>
        <w:rPr>
          <w:bCs/>
          <w:noProof/>
          <w:lang w:val="ro-RO"/>
        </w:rPr>
      </w:pPr>
    </w:p>
    <w:p w14:paraId="324AC335" w14:textId="1EB44764" w:rsidR="009F05E8" w:rsidRPr="00C217BB" w:rsidRDefault="00BE1E46" w:rsidP="001B5C44">
      <w:pPr>
        <w:pStyle w:val="Default"/>
        <w:jc w:val="both"/>
        <w:rPr>
          <w:b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.5. Atragerea cercetătorilor din spațiul internațional în centrele și echipele de</w:t>
      </w:r>
      <w:r w:rsidR="00861E24" w:rsidRPr="00C217BB">
        <w:rPr>
          <w:bCs/>
          <w:noProof/>
          <w:color w:val="0070C0"/>
          <w:lang w:val="ro-RO"/>
        </w:rPr>
        <w:t xml:space="preserve"> </w:t>
      </w:r>
      <w:r w:rsidRPr="00C217BB">
        <w:rPr>
          <w:bCs/>
          <w:noProof/>
          <w:color w:val="0070C0"/>
          <w:lang w:val="ro-RO"/>
        </w:rPr>
        <w:t>cercetare din ICSTM, prin extinderea domeniilor în cadrul programului Marie Curie și prin obținerea unor surse de finanțare europeană dedicate mobilității cercetătorilor</w:t>
      </w:r>
    </w:p>
    <w:p w14:paraId="3BCF3A82" w14:textId="069B4064" w:rsidR="001D7013" w:rsidRPr="00C217BB" w:rsidRDefault="006A7E67" w:rsidP="001B5C44">
      <w:pPr>
        <w:pStyle w:val="Default"/>
        <w:jc w:val="both"/>
        <w:rPr>
          <w:bCs/>
          <w:noProof/>
          <w:color w:val="FF0000"/>
          <w:lang w:val="ro-RO"/>
        </w:rPr>
      </w:pPr>
      <w:r w:rsidRPr="00C217BB">
        <w:rPr>
          <w:bCs/>
          <w:i/>
          <w:iCs/>
          <w:noProof/>
          <w:lang w:val="ro-RO"/>
        </w:rPr>
        <w:t>Indicator de performanță/ținta propusă:</w:t>
      </w:r>
      <w:r w:rsidR="006A54AB" w:rsidRPr="00C217BB">
        <w:rPr>
          <w:bCs/>
          <w:noProof/>
          <w:lang w:val="ro-RO"/>
        </w:rPr>
        <w:t xml:space="preserve"> </w:t>
      </w:r>
      <w:r w:rsidR="001D7013" w:rsidRPr="00C217BB">
        <w:rPr>
          <w:bCs/>
          <w:noProof/>
          <w:color w:val="000000" w:themeColor="text1"/>
          <w:lang w:val="ro-RO"/>
        </w:rPr>
        <w:t>Inițierea a cel puțin unui proiect de cercetare științifică în parteneriat</w:t>
      </w:r>
    </w:p>
    <w:p w14:paraId="0872AE0E" w14:textId="73F570AA" w:rsidR="00BE1E46" w:rsidRPr="00C217BB" w:rsidRDefault="00BE1E46" w:rsidP="001B5C44">
      <w:pPr>
        <w:pStyle w:val="Default"/>
        <w:jc w:val="both"/>
        <w:rPr>
          <w:b/>
          <w:noProof/>
          <w:color w:val="FF0000"/>
          <w:lang w:val="ro-RO"/>
        </w:rPr>
      </w:pPr>
      <w:r w:rsidRPr="00C217BB">
        <w:rPr>
          <w:bCs/>
          <w:noProof/>
          <w:lang w:val="ro-RO"/>
        </w:rPr>
        <w:t>Grad de realizare UVT:</w:t>
      </w:r>
      <w:r w:rsidRPr="00C217BB">
        <w:rPr>
          <w:b/>
          <w:noProof/>
          <w:lang w:val="ro-RO"/>
        </w:rPr>
        <w:t xml:space="preserve"> </w:t>
      </w:r>
      <w:r w:rsidR="00C948CD" w:rsidRPr="00C217BB">
        <w:rPr>
          <w:b/>
          <w:noProof/>
          <w:color w:val="000000" w:themeColor="text1"/>
          <w:lang w:val="ro-RO"/>
        </w:rPr>
        <w:t>100</w:t>
      </w:r>
      <w:r w:rsidR="0058427B" w:rsidRPr="00C217BB">
        <w:rPr>
          <w:b/>
          <w:noProof/>
          <w:color w:val="000000" w:themeColor="text1"/>
          <w:lang w:val="ro-RO"/>
        </w:rPr>
        <w:t>%</w:t>
      </w:r>
    </w:p>
    <w:p w14:paraId="3BD55A75" w14:textId="77777777" w:rsidR="0058427B" w:rsidRPr="00C217BB" w:rsidRDefault="0058427B" w:rsidP="001B5C44">
      <w:pPr>
        <w:pStyle w:val="Default"/>
        <w:jc w:val="both"/>
        <w:rPr>
          <w:bCs/>
          <w:i/>
          <w:iCs/>
          <w:noProof/>
          <w:highlight w:val="yellow"/>
          <w:lang w:val="ro-RO"/>
        </w:rPr>
      </w:pPr>
    </w:p>
    <w:p w14:paraId="7D68841E" w14:textId="38CD6CD8" w:rsidR="00055A0C" w:rsidRPr="00C217BB" w:rsidRDefault="00055A0C">
      <w:pPr>
        <w:pStyle w:val="Default"/>
        <w:numPr>
          <w:ilvl w:val="0"/>
          <w:numId w:val="12"/>
        </w:numPr>
        <w:ind w:left="567" w:hanging="283"/>
        <w:jc w:val="both"/>
        <w:rPr>
          <w:bCs/>
          <w:i/>
          <w:iCs/>
          <w:noProof/>
          <w:lang w:val="ro-RO"/>
        </w:rPr>
      </w:pPr>
      <w:r w:rsidRPr="00C217BB">
        <w:rPr>
          <w:bCs/>
          <w:i/>
          <w:iCs/>
          <w:noProof/>
          <w:lang w:val="ro-RO"/>
        </w:rPr>
        <w:t>Proiectul „România și restricțiile occidentale asupra comerțului est-vest în perioada premergătoare destinderii (1945-1969)”, cod PN-IV-P1-PCE-2023 (prof. Silviu Miloiu, conf. Cezar Stanciu, și drd. Mihai Dobrițoiu);</w:t>
      </w:r>
    </w:p>
    <w:p w14:paraId="6F16DA8D" w14:textId="64F22488" w:rsidR="00055A0C" w:rsidRPr="00C217BB" w:rsidRDefault="00055A0C">
      <w:pPr>
        <w:pStyle w:val="Default"/>
        <w:numPr>
          <w:ilvl w:val="0"/>
          <w:numId w:val="12"/>
        </w:numPr>
        <w:ind w:left="567" w:hanging="283"/>
        <w:jc w:val="both"/>
        <w:rPr>
          <w:bCs/>
          <w:i/>
          <w:iCs/>
          <w:noProof/>
          <w:lang w:val="ro-RO"/>
        </w:rPr>
      </w:pPr>
      <w:r w:rsidRPr="00C217BB">
        <w:rPr>
          <w:bCs/>
          <w:i/>
          <w:iCs/>
          <w:noProof/>
          <w:lang w:val="ro-RO"/>
        </w:rPr>
        <w:t>Proiectul: „Ascundere reversibil</w:t>
      </w:r>
      <w:r w:rsidR="005907ED" w:rsidRPr="00C217BB">
        <w:rPr>
          <w:bCs/>
          <w:i/>
          <w:iCs/>
          <w:noProof/>
          <w:lang w:val="ro-RO"/>
        </w:rPr>
        <w:t>ă</w:t>
      </w:r>
      <w:r w:rsidRPr="00C217BB">
        <w:rPr>
          <w:bCs/>
          <w:i/>
          <w:iCs/>
          <w:noProof/>
          <w:lang w:val="ro-RO"/>
        </w:rPr>
        <w:t xml:space="preserve"> a informa</w:t>
      </w:r>
      <w:r w:rsidR="005907ED" w:rsidRPr="00C217BB">
        <w:rPr>
          <w:bCs/>
          <w:i/>
          <w:iCs/>
          <w:noProof/>
          <w:lang w:val="ro-RO"/>
        </w:rPr>
        <w:t>ț</w:t>
      </w:r>
      <w:r w:rsidRPr="00C217BB">
        <w:rPr>
          <w:bCs/>
          <w:i/>
          <w:iCs/>
          <w:noProof/>
          <w:lang w:val="ro-RO"/>
        </w:rPr>
        <w:t xml:space="preserve">iei </w:t>
      </w:r>
      <w:r w:rsidR="005907ED" w:rsidRPr="00C217BB">
        <w:rPr>
          <w:bCs/>
          <w:i/>
          <w:iCs/>
          <w:noProof/>
          <w:lang w:val="ro-RO"/>
        </w:rPr>
        <w:t>î</w:t>
      </w:r>
      <w:r w:rsidRPr="00C217BB">
        <w:rPr>
          <w:bCs/>
          <w:i/>
          <w:iCs/>
          <w:noProof/>
          <w:lang w:val="ro-RO"/>
        </w:rPr>
        <w:t>n bitii cei mai pu</w:t>
      </w:r>
      <w:r w:rsidR="005907ED" w:rsidRPr="00C217BB">
        <w:rPr>
          <w:bCs/>
          <w:i/>
          <w:iCs/>
          <w:noProof/>
          <w:lang w:val="ro-RO"/>
        </w:rPr>
        <w:t>ț</w:t>
      </w:r>
      <w:r w:rsidRPr="00C217BB">
        <w:rPr>
          <w:bCs/>
          <w:i/>
          <w:iCs/>
          <w:noProof/>
          <w:lang w:val="ro-RO"/>
        </w:rPr>
        <w:t>in semnificativi”; proiect PCE în competiția 2023, cod proiect PN-IV-P1-PCE-2023-1362 (prof. Dinu Coltuc).</w:t>
      </w:r>
    </w:p>
    <w:p w14:paraId="0EA08979" w14:textId="3FC69E08" w:rsidR="00BE1E46" w:rsidRPr="00C217BB" w:rsidRDefault="00BE1E46" w:rsidP="001B5C44">
      <w:pPr>
        <w:pStyle w:val="Default"/>
        <w:jc w:val="both"/>
        <w:rPr>
          <w:bCs/>
          <w:noProof/>
          <w:lang w:val="ro-RO"/>
        </w:rPr>
      </w:pPr>
    </w:p>
    <w:p w14:paraId="41A95FCA" w14:textId="40781C7C" w:rsidR="00BE1E46" w:rsidRPr="00C217BB" w:rsidRDefault="006A54AB" w:rsidP="001B5C44">
      <w:pPr>
        <w:pStyle w:val="Default"/>
        <w:jc w:val="both"/>
        <w:rPr>
          <w:b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 xml:space="preserve">.6. </w:t>
      </w:r>
      <w:r w:rsidR="00632969" w:rsidRPr="00C217BB">
        <w:rPr>
          <w:bCs/>
          <w:noProof/>
          <w:color w:val="0070C0"/>
          <w:lang w:val="ro-RO"/>
        </w:rPr>
        <w:t>Dezvoltarea bazei materiale necesare efectuării unor cercetări științifice avansate, prin achiziționarea, din surse de finanțare externe și fonduri proprii, a infrastructurii de cercetare</w:t>
      </w:r>
    </w:p>
    <w:p w14:paraId="193C3550" w14:textId="76786B67" w:rsidR="00632969" w:rsidRPr="00C217BB" w:rsidRDefault="006A7E67" w:rsidP="001B5C44">
      <w:pPr>
        <w:pStyle w:val="Default"/>
        <w:jc w:val="both"/>
        <w:rPr>
          <w:bCs/>
          <w:i/>
          <w:iCs/>
          <w:noProof/>
          <w:lang w:val="ro-RO"/>
        </w:rPr>
      </w:pPr>
      <w:r w:rsidRPr="00C217BB">
        <w:rPr>
          <w:bCs/>
          <w:i/>
          <w:iCs/>
          <w:noProof/>
          <w:lang w:val="ro-RO"/>
        </w:rPr>
        <w:t>Indicator de performanță/ținta propusă:</w:t>
      </w:r>
      <w:r w:rsidR="00632969" w:rsidRPr="00C217BB">
        <w:rPr>
          <w:bCs/>
          <w:i/>
          <w:iCs/>
          <w:noProof/>
          <w:lang w:val="ro-RO"/>
        </w:rPr>
        <w:t xml:space="preserve"> </w:t>
      </w:r>
      <w:r w:rsidR="001D7013" w:rsidRPr="00C217BB">
        <w:rPr>
          <w:bCs/>
          <w:noProof/>
          <w:lang w:val="ro-RO"/>
        </w:rPr>
        <w:t>Inițierea a cel puțin o propunere de proiect științific care să contribuie la dezvoltarea bazei materiale</w:t>
      </w:r>
    </w:p>
    <w:p w14:paraId="46F472C3" w14:textId="2B94DE4F" w:rsidR="00632969" w:rsidRPr="00C217BB" w:rsidRDefault="00632969" w:rsidP="001B5C44">
      <w:pPr>
        <w:spacing w:after="0" w:line="240" w:lineRule="auto"/>
        <w:jc w:val="both"/>
        <w:rPr>
          <w:rFonts w:ascii="Times New Roman" w:hAnsi="Times New Roman" w:cs="Times New Roman"/>
          <w:bCs/>
          <w:noProof/>
          <w:color w:val="92D050"/>
          <w:lang w:val="ro-RO"/>
        </w:rPr>
      </w:pPr>
      <w:r w:rsidRPr="00C217BB">
        <w:rPr>
          <w:rFonts w:ascii="Times New Roman" w:hAnsi="Times New Roman" w:cs="Times New Roman"/>
          <w:bCs/>
          <w:noProof/>
          <w:sz w:val="24"/>
          <w:szCs w:val="24"/>
          <w:lang w:val="ro-RO"/>
        </w:rPr>
        <w:t>Grad de realizare UVT:</w:t>
      </w:r>
      <w:r w:rsidRPr="00C217BB">
        <w:rPr>
          <w:rFonts w:ascii="Times New Roman" w:hAnsi="Times New Roman" w:cs="Times New Roman"/>
          <w:b/>
          <w:noProof/>
          <w:sz w:val="24"/>
          <w:szCs w:val="24"/>
          <w:lang w:val="ro-RO"/>
        </w:rPr>
        <w:t xml:space="preserve"> </w:t>
      </w:r>
      <w:r w:rsidR="00F3654C" w:rsidRPr="00C217BB">
        <w:rPr>
          <w:rFonts w:ascii="Times New Roman" w:hAnsi="Times New Roman" w:cs="Times New Roman"/>
          <w:b/>
          <w:noProof/>
          <w:sz w:val="24"/>
          <w:szCs w:val="24"/>
          <w:lang w:val="ro-RO"/>
        </w:rPr>
        <w:t>100%</w:t>
      </w:r>
    </w:p>
    <w:p w14:paraId="4152B78C" w14:textId="77777777" w:rsidR="00025A8D" w:rsidRPr="00C217BB" w:rsidRDefault="00025A8D" w:rsidP="001B5C44">
      <w:pPr>
        <w:spacing w:after="0" w:line="240" w:lineRule="auto"/>
        <w:jc w:val="both"/>
        <w:rPr>
          <w:rFonts w:ascii="Times New Roman" w:hAnsi="Times New Roman" w:cs="Times New Roman"/>
          <w:b/>
          <w:noProof/>
          <w:sz w:val="24"/>
          <w:szCs w:val="24"/>
          <w:lang w:val="ro-RO"/>
        </w:rPr>
      </w:pPr>
    </w:p>
    <w:p w14:paraId="7727E79D" w14:textId="709A805B" w:rsidR="005907ED" w:rsidRPr="00C217BB" w:rsidRDefault="004D3C9B">
      <w:pPr>
        <w:pStyle w:val="Default"/>
        <w:numPr>
          <w:ilvl w:val="0"/>
          <w:numId w:val="13"/>
        </w:numPr>
        <w:ind w:left="567" w:hanging="283"/>
        <w:jc w:val="both"/>
        <w:rPr>
          <w:i/>
          <w:iCs/>
          <w:noProof/>
          <w:lang w:val="ro-RO"/>
        </w:rPr>
      </w:pPr>
      <w:r w:rsidRPr="00C217BB">
        <w:rPr>
          <w:i/>
          <w:iCs/>
          <w:noProof/>
          <w:lang w:val="ro-RO"/>
        </w:rPr>
        <w:t>La nivelul ICSTM s-a ini</w:t>
      </w:r>
      <w:r w:rsidR="005907ED" w:rsidRPr="00C217BB">
        <w:rPr>
          <w:i/>
          <w:iCs/>
          <w:noProof/>
          <w:lang w:val="ro-RO"/>
        </w:rPr>
        <w:t>ț</w:t>
      </w:r>
      <w:r w:rsidRPr="00C217BB">
        <w:rPr>
          <w:i/>
          <w:iCs/>
          <w:noProof/>
          <w:lang w:val="ro-RO"/>
        </w:rPr>
        <w:t xml:space="preserve">iat </w:t>
      </w:r>
      <w:r w:rsidR="005907ED" w:rsidRPr="00C217BB">
        <w:rPr>
          <w:i/>
          <w:iCs/>
          <w:noProof/>
          <w:lang w:val="ro-RO"/>
        </w:rPr>
        <w:t>ș</w:t>
      </w:r>
      <w:r w:rsidRPr="00C217BB">
        <w:rPr>
          <w:i/>
          <w:iCs/>
          <w:noProof/>
          <w:lang w:val="ro-RO"/>
        </w:rPr>
        <w:t>i c</w:t>
      </w:r>
      <w:r w:rsidR="005907ED" w:rsidRPr="00C217BB">
        <w:rPr>
          <w:i/>
          <w:iCs/>
          <w:noProof/>
          <w:lang w:val="ro-RO"/>
        </w:rPr>
        <w:t>âș</w:t>
      </w:r>
      <w:r w:rsidRPr="00C217BB">
        <w:rPr>
          <w:i/>
          <w:iCs/>
          <w:noProof/>
          <w:lang w:val="ro-RO"/>
        </w:rPr>
        <w:t>tigat un singur proiect CNFIS-FDI-2021-0048, Start-INOV: Cercetarea și Inovarea ca interfață pentru pregătirea unui mediu competitiv sustenabil.</w:t>
      </w:r>
    </w:p>
    <w:p w14:paraId="55539E0E" w14:textId="3DB58123" w:rsidR="005435BD" w:rsidRPr="00C217BB" w:rsidRDefault="005435BD">
      <w:pPr>
        <w:pStyle w:val="Default"/>
        <w:numPr>
          <w:ilvl w:val="0"/>
          <w:numId w:val="13"/>
        </w:numPr>
        <w:ind w:left="567" w:hanging="283"/>
        <w:jc w:val="both"/>
        <w:rPr>
          <w:i/>
          <w:iCs/>
          <w:noProof/>
          <w:lang w:val="ro-RO"/>
        </w:rPr>
      </w:pPr>
      <w:r w:rsidRPr="00C217BB">
        <w:rPr>
          <w:i/>
          <w:iCs/>
          <w:noProof/>
          <w:lang w:val="ro-RO"/>
        </w:rPr>
        <w:t>Proiect în cadrul competiției interne UVT ”Echipamente de cercetare” - octombrie 2023, titlu proiect: Susținerea cercetării și comunicării științifice prin achiziția de echipamente hardware specializate, perioada de implementare: noiembrie 2023 - septembrie 2024, valoare: 10.000 lei;</w:t>
      </w:r>
    </w:p>
    <w:p w14:paraId="03E36E35" w14:textId="7165B6E5" w:rsidR="005435BD" w:rsidRPr="00C217BB" w:rsidRDefault="005435BD">
      <w:pPr>
        <w:pStyle w:val="Default"/>
        <w:numPr>
          <w:ilvl w:val="0"/>
          <w:numId w:val="13"/>
        </w:numPr>
        <w:ind w:left="567" w:hanging="283"/>
        <w:jc w:val="both"/>
        <w:rPr>
          <w:i/>
          <w:iCs/>
          <w:noProof/>
          <w:lang w:val="ro-RO"/>
        </w:rPr>
      </w:pPr>
      <w:r w:rsidRPr="00C217BB">
        <w:rPr>
          <w:i/>
          <w:iCs/>
          <w:noProof/>
          <w:lang w:val="ro-RO"/>
        </w:rPr>
        <w:t>Proiect în cadrul competiției interne UVT ”Echipamente de cercetare” - octombrie 2023, titlu proiect: Relevanța informațiilor financiar-contabile în fundamentarea deciziilor, perioada de implementare: noiembrie 2023 - septembrie 2024, valoare: 10000 lei;</w:t>
      </w:r>
    </w:p>
    <w:p w14:paraId="4707A90A" w14:textId="1DD23FF7" w:rsidR="005435BD" w:rsidRPr="00C217BB" w:rsidRDefault="005435BD">
      <w:pPr>
        <w:pStyle w:val="Default"/>
        <w:numPr>
          <w:ilvl w:val="0"/>
          <w:numId w:val="13"/>
        </w:numPr>
        <w:ind w:left="567" w:hanging="283"/>
        <w:jc w:val="both"/>
        <w:rPr>
          <w:i/>
          <w:iCs/>
          <w:noProof/>
          <w:lang w:val="ro-RO"/>
        </w:rPr>
      </w:pPr>
      <w:r w:rsidRPr="00C217BB">
        <w:rPr>
          <w:i/>
          <w:iCs/>
          <w:noProof/>
          <w:lang w:val="ro-RO"/>
        </w:rPr>
        <w:t>Proiect în cadrul competiției interne UVT ”Echipamente de cercetare” - octombrie 2023, titlu proiect: Susținerea rezultatelor științifice cu potențial aplicativ ridicat, pentru accelerarea transformării în noi tehnologii cu valoare economică sau socială, perioada de implementare: noiembrie 2023 - septembrie 2024, valoare: 10000 lei;</w:t>
      </w:r>
    </w:p>
    <w:p w14:paraId="0BECD0E8" w14:textId="69850A3C" w:rsidR="005435BD" w:rsidRPr="00C217BB" w:rsidRDefault="005435BD">
      <w:pPr>
        <w:pStyle w:val="ListParagraph"/>
        <w:numPr>
          <w:ilvl w:val="0"/>
          <w:numId w:val="1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Proiect în cadrul competiției interne UVT ”Echipamente de cercetare” - octombrie 2023, titlu proiect : Digitalizarea proceselor CDI și dezvoltarea unei infrastructuri de cercetare, perioada de implementare: noiembrie 2023 - septembrie 2024, valoare: 10000 lei.</w:t>
      </w:r>
      <w:r w:rsidR="00A440D7" w:rsidRPr="00C217BB">
        <w:rPr>
          <w:rFonts w:ascii="Times New Roman" w:hAnsi="Times New Roman" w:cs="Times New Roman"/>
          <w:i/>
          <w:iCs/>
          <w:noProof/>
          <w:sz w:val="24"/>
          <w:szCs w:val="24"/>
          <w:lang w:val="ro-RO"/>
        </w:rPr>
        <w:t xml:space="preserve"> (</w:t>
      </w:r>
      <w:r w:rsidR="00A440D7" w:rsidRPr="00C217BB">
        <w:rPr>
          <w:rFonts w:ascii="Times New Roman" w:hAnsi="Times New Roman" w:cs="Times New Roman"/>
          <w:b/>
          <w:i/>
          <w:iCs/>
          <w:noProof/>
          <w:sz w:val="24"/>
          <w:szCs w:val="24"/>
          <w:lang w:val="ro-RO"/>
        </w:rPr>
        <w:t>FSE</w:t>
      </w:r>
      <w:r w:rsidR="00A440D7" w:rsidRPr="00C217BB">
        <w:rPr>
          <w:rFonts w:ascii="Times New Roman" w:hAnsi="Times New Roman" w:cs="Times New Roman"/>
          <w:i/>
          <w:iCs/>
          <w:noProof/>
          <w:sz w:val="24"/>
          <w:szCs w:val="24"/>
          <w:lang w:val="ro-RO"/>
        </w:rPr>
        <w:t>)</w:t>
      </w:r>
    </w:p>
    <w:p w14:paraId="59B76A56" w14:textId="6468576D" w:rsidR="00B42062" w:rsidRPr="00C217BB" w:rsidRDefault="00942E86">
      <w:pPr>
        <w:pStyle w:val="Default"/>
        <w:numPr>
          <w:ilvl w:val="0"/>
          <w:numId w:val="13"/>
        </w:numPr>
        <w:ind w:left="567" w:hanging="283"/>
        <w:jc w:val="both"/>
        <w:rPr>
          <w:i/>
          <w:iCs/>
          <w:noProof/>
          <w:color w:val="auto"/>
          <w:lang w:val="ro-RO"/>
        </w:rPr>
      </w:pPr>
      <w:r w:rsidRPr="00C217BB">
        <w:rPr>
          <w:i/>
          <w:iCs/>
          <w:noProof/>
          <w:color w:val="auto"/>
          <w:lang w:val="ro-RO"/>
        </w:rPr>
        <w:t>În 2023 FIM a desfășurat un proiect „</w:t>
      </w:r>
      <w:r w:rsidR="00B42062" w:rsidRPr="00C217BB">
        <w:rPr>
          <w:i/>
          <w:iCs/>
          <w:noProof/>
          <w:color w:val="auto"/>
          <w:lang w:val="ro-RO"/>
        </w:rPr>
        <w:t>Dezvoltarea cercet</w:t>
      </w:r>
      <w:r w:rsidRPr="00C217BB">
        <w:rPr>
          <w:i/>
          <w:iCs/>
          <w:noProof/>
          <w:color w:val="auto"/>
          <w:lang w:val="ro-RO"/>
        </w:rPr>
        <w:t>ă</w:t>
      </w:r>
      <w:r w:rsidR="00B42062" w:rsidRPr="00C217BB">
        <w:rPr>
          <w:i/>
          <w:iCs/>
          <w:noProof/>
          <w:color w:val="auto"/>
          <w:lang w:val="ro-RO"/>
        </w:rPr>
        <w:t xml:space="preserve">rii interdisciplinare </w:t>
      </w:r>
      <w:r w:rsidRPr="00C217BB">
        <w:rPr>
          <w:i/>
          <w:iCs/>
          <w:noProof/>
          <w:color w:val="auto"/>
          <w:lang w:val="ro-RO"/>
        </w:rPr>
        <w:t>ș</w:t>
      </w:r>
      <w:r w:rsidR="00B42062" w:rsidRPr="00C217BB">
        <w:rPr>
          <w:i/>
          <w:iCs/>
          <w:noProof/>
          <w:color w:val="auto"/>
          <w:lang w:val="ro-RO"/>
        </w:rPr>
        <w:t>tiinta materialelor - mecanic</w:t>
      </w:r>
      <w:r w:rsidRPr="00C217BB">
        <w:rPr>
          <w:i/>
          <w:iCs/>
          <w:noProof/>
          <w:color w:val="auto"/>
          <w:lang w:val="ro-RO"/>
        </w:rPr>
        <w:t>ă</w:t>
      </w:r>
      <w:r w:rsidR="00B42062" w:rsidRPr="00C217BB">
        <w:rPr>
          <w:i/>
          <w:iCs/>
          <w:noProof/>
          <w:color w:val="auto"/>
          <w:lang w:val="ro-RO"/>
        </w:rPr>
        <w:t xml:space="preserve"> </w:t>
      </w:r>
      <w:r w:rsidRPr="00C217BB">
        <w:rPr>
          <w:i/>
          <w:iCs/>
          <w:noProof/>
          <w:color w:val="auto"/>
          <w:lang w:val="ro-RO"/>
        </w:rPr>
        <w:t>–</w:t>
      </w:r>
      <w:r w:rsidR="00B42062" w:rsidRPr="00C217BB">
        <w:rPr>
          <w:i/>
          <w:iCs/>
          <w:noProof/>
          <w:color w:val="auto"/>
          <w:lang w:val="ro-RO"/>
        </w:rPr>
        <w:t xml:space="preserve"> proiectare</w:t>
      </w:r>
      <w:r w:rsidRPr="00C217BB">
        <w:rPr>
          <w:i/>
          <w:iCs/>
          <w:noProof/>
          <w:color w:val="auto"/>
          <w:lang w:val="ro-RO"/>
        </w:rPr>
        <w:t>”</w:t>
      </w:r>
      <w:r w:rsidR="00B42062" w:rsidRPr="00C217BB">
        <w:rPr>
          <w:i/>
          <w:iCs/>
          <w:noProof/>
          <w:color w:val="auto"/>
          <w:lang w:val="ro-RO"/>
        </w:rPr>
        <w:t xml:space="preserve"> </w:t>
      </w:r>
      <w:r w:rsidRPr="00C217BB">
        <w:rPr>
          <w:i/>
          <w:iCs/>
          <w:noProof/>
          <w:color w:val="auto"/>
          <w:lang w:val="ro-RO"/>
        </w:rPr>
        <w:t>î</w:t>
      </w:r>
      <w:r w:rsidR="00B42062" w:rsidRPr="00C217BB">
        <w:rPr>
          <w:i/>
          <w:iCs/>
          <w:noProof/>
          <w:color w:val="auto"/>
          <w:lang w:val="ro-RO"/>
        </w:rPr>
        <w:t>n cadr</w:t>
      </w:r>
      <w:r w:rsidRPr="00C217BB">
        <w:rPr>
          <w:i/>
          <w:iCs/>
          <w:noProof/>
          <w:color w:val="auto"/>
          <w:lang w:val="ro-RO"/>
        </w:rPr>
        <w:t>u</w:t>
      </w:r>
      <w:r w:rsidR="00B42062" w:rsidRPr="00C217BB">
        <w:rPr>
          <w:i/>
          <w:iCs/>
          <w:noProof/>
          <w:color w:val="auto"/>
          <w:lang w:val="ro-RO"/>
        </w:rPr>
        <w:t xml:space="preserve">l </w:t>
      </w:r>
      <w:r w:rsidRPr="00C217BB">
        <w:rPr>
          <w:i/>
          <w:iCs/>
          <w:noProof/>
          <w:color w:val="auto"/>
          <w:lang w:val="ro-RO"/>
        </w:rPr>
        <w:t>ș</w:t>
      </w:r>
      <w:r w:rsidR="00B42062" w:rsidRPr="00C217BB">
        <w:rPr>
          <w:i/>
          <w:iCs/>
          <w:noProof/>
          <w:color w:val="auto"/>
          <w:lang w:val="ro-RO"/>
        </w:rPr>
        <w:t xml:space="preserve">colii Academice de </w:t>
      </w:r>
      <w:r w:rsidRPr="00C217BB">
        <w:rPr>
          <w:i/>
          <w:iCs/>
          <w:noProof/>
          <w:color w:val="auto"/>
          <w:lang w:val="ro-RO"/>
        </w:rPr>
        <w:t>Ș</w:t>
      </w:r>
      <w:r w:rsidR="00B42062" w:rsidRPr="00C217BB">
        <w:rPr>
          <w:i/>
          <w:iCs/>
          <w:noProof/>
          <w:color w:val="auto"/>
          <w:lang w:val="ro-RO"/>
        </w:rPr>
        <w:t>tiinta Materialelor prin realizarea unui stand de proiectare -printare 3D, coordonator proiect S.l.dr.ing. Dragos Viorel Brezoi</w:t>
      </w:r>
      <w:r w:rsidR="00F92805" w:rsidRPr="00C217BB">
        <w:rPr>
          <w:i/>
          <w:iCs/>
          <w:noProof/>
          <w:color w:val="auto"/>
          <w:lang w:val="ro-RO"/>
        </w:rPr>
        <w:t xml:space="preserve">. </w:t>
      </w:r>
      <w:r w:rsidRPr="00C217BB">
        <w:rPr>
          <w:i/>
          <w:iCs/>
          <w:noProof/>
          <w:color w:val="auto"/>
          <w:lang w:val="ro-RO"/>
        </w:rPr>
        <w:t>Tot î</w:t>
      </w:r>
      <w:r w:rsidR="00B42062" w:rsidRPr="00C217BB">
        <w:rPr>
          <w:i/>
          <w:iCs/>
          <w:noProof/>
          <w:color w:val="auto"/>
          <w:lang w:val="ro-RO"/>
        </w:rPr>
        <w:t>n cadrul</w:t>
      </w:r>
      <w:r w:rsidRPr="00C217BB">
        <w:rPr>
          <w:i/>
          <w:iCs/>
          <w:noProof/>
          <w:color w:val="auto"/>
          <w:lang w:val="ro-RO"/>
        </w:rPr>
        <w:t xml:space="preserve"> „</w:t>
      </w:r>
      <w:r w:rsidR="00B42062" w:rsidRPr="00C217BB">
        <w:rPr>
          <w:i/>
          <w:iCs/>
          <w:noProof/>
          <w:color w:val="auto"/>
          <w:lang w:val="ro-RO"/>
        </w:rPr>
        <w:t>Scolii Academice de Știința Materialelor"</w:t>
      </w:r>
      <w:r w:rsidRPr="00C217BB">
        <w:rPr>
          <w:i/>
          <w:iCs/>
          <w:noProof/>
          <w:color w:val="auto"/>
          <w:lang w:val="ro-RO"/>
        </w:rPr>
        <w:t>,</w:t>
      </w:r>
      <w:r w:rsidR="00B42062" w:rsidRPr="00C217BB">
        <w:rPr>
          <w:i/>
          <w:iCs/>
          <w:noProof/>
          <w:color w:val="auto"/>
          <w:lang w:val="ro-RO"/>
        </w:rPr>
        <w:t xml:space="preserve">  </w:t>
      </w:r>
      <w:r w:rsidRPr="00C217BB">
        <w:rPr>
          <w:i/>
          <w:iCs/>
          <w:noProof/>
          <w:color w:val="auto"/>
          <w:lang w:val="ro-RO"/>
        </w:rPr>
        <w:t>s- a realizat</w:t>
      </w:r>
      <w:r w:rsidR="00B42062" w:rsidRPr="00C217BB">
        <w:rPr>
          <w:i/>
          <w:iCs/>
          <w:noProof/>
          <w:color w:val="auto"/>
          <w:lang w:val="ro-RO"/>
        </w:rPr>
        <w:t xml:space="preserve"> </w:t>
      </w:r>
      <w:r w:rsidR="00F92805" w:rsidRPr="00C217BB">
        <w:rPr>
          <w:i/>
          <w:iCs/>
          <w:noProof/>
          <w:color w:val="auto"/>
          <w:lang w:val="ro-RO"/>
        </w:rPr>
        <w:t>î</w:t>
      </w:r>
      <w:r w:rsidRPr="00C217BB">
        <w:rPr>
          <w:i/>
          <w:iCs/>
          <w:noProof/>
          <w:color w:val="auto"/>
          <w:lang w:val="ro-RO"/>
        </w:rPr>
        <w:t xml:space="preserve">mbunătățirea activității de cercetare/inovare </w:t>
      </w:r>
      <w:r w:rsidR="00B42062" w:rsidRPr="00C217BB">
        <w:rPr>
          <w:i/>
          <w:iCs/>
          <w:noProof/>
          <w:color w:val="auto"/>
          <w:lang w:val="ro-RO"/>
        </w:rPr>
        <w:t>prin  realizarea  unui  stand  de testare a materialelor polimerice compozite din punct de vedere mecanic, coordonator proiect. S.l.dr.ing.Elena Valentina Stoian</w:t>
      </w:r>
      <w:r w:rsidR="00F92805" w:rsidRPr="00C217BB">
        <w:rPr>
          <w:i/>
          <w:iCs/>
          <w:noProof/>
          <w:color w:val="auto"/>
          <w:lang w:val="ro-RO"/>
        </w:rPr>
        <w:t>. Un alt proiect în din 2023 din cadrul FIM a fost coordonat de  S.l.dr.ing.Poinescu Anca Aurora - “</w:t>
      </w:r>
      <w:r w:rsidR="00B42062" w:rsidRPr="00C217BB">
        <w:rPr>
          <w:i/>
          <w:iCs/>
          <w:noProof/>
          <w:color w:val="auto"/>
          <w:lang w:val="ro-RO"/>
        </w:rPr>
        <w:t>Echipamente pentru caracterizarea fizico-mecanica a materialelor polimerice</w:t>
      </w:r>
      <w:r w:rsidR="00F92805" w:rsidRPr="00C217BB">
        <w:rPr>
          <w:i/>
          <w:iCs/>
          <w:noProof/>
          <w:color w:val="auto"/>
          <w:lang w:val="ro-RO"/>
        </w:rPr>
        <w:t>”</w:t>
      </w:r>
      <w:r w:rsidR="00B42062" w:rsidRPr="00C217BB">
        <w:rPr>
          <w:i/>
          <w:iCs/>
          <w:noProof/>
          <w:color w:val="auto"/>
          <w:lang w:val="ro-RO"/>
        </w:rPr>
        <w:t xml:space="preserve">; </w:t>
      </w:r>
    </w:p>
    <w:p w14:paraId="69C1D205" w14:textId="37425B72" w:rsidR="00B42062" w:rsidRPr="00C217BB" w:rsidRDefault="00F92805">
      <w:pPr>
        <w:pStyle w:val="Default"/>
        <w:numPr>
          <w:ilvl w:val="0"/>
          <w:numId w:val="13"/>
        </w:numPr>
        <w:ind w:left="567" w:hanging="283"/>
        <w:jc w:val="both"/>
        <w:rPr>
          <w:i/>
          <w:iCs/>
          <w:noProof/>
          <w:color w:val="auto"/>
          <w:lang w:val="ro-RO"/>
        </w:rPr>
      </w:pPr>
      <w:r w:rsidRPr="00C217BB">
        <w:rPr>
          <w:i/>
          <w:iCs/>
          <w:noProof/>
          <w:color w:val="auto"/>
          <w:lang w:val="ro-RO"/>
        </w:rPr>
        <w:t xml:space="preserve">Contribuție la baza materială a laboratoarelor facultății prin </w:t>
      </w:r>
      <w:r w:rsidR="00B42062" w:rsidRPr="00C217BB">
        <w:rPr>
          <w:i/>
          <w:iCs/>
          <w:noProof/>
          <w:color w:val="auto"/>
          <w:lang w:val="ro-RO"/>
        </w:rPr>
        <w:t>Stand</w:t>
      </w:r>
      <w:r w:rsidRPr="00C217BB">
        <w:rPr>
          <w:i/>
          <w:iCs/>
          <w:noProof/>
          <w:color w:val="auto"/>
          <w:lang w:val="ro-RO"/>
        </w:rPr>
        <w:t>ul</w:t>
      </w:r>
      <w:r w:rsidR="00B42062" w:rsidRPr="00C217BB">
        <w:rPr>
          <w:i/>
          <w:iCs/>
          <w:noProof/>
          <w:color w:val="auto"/>
          <w:lang w:val="ro-RO"/>
        </w:rPr>
        <w:t xml:space="preserve"> experimental  multifunc</w:t>
      </w:r>
      <w:r w:rsidRPr="00C217BB">
        <w:rPr>
          <w:i/>
          <w:iCs/>
          <w:noProof/>
          <w:color w:val="auto"/>
          <w:lang w:val="ro-RO"/>
        </w:rPr>
        <w:t>ț</w:t>
      </w:r>
      <w:r w:rsidR="00B42062" w:rsidRPr="00C217BB">
        <w:rPr>
          <w:i/>
          <w:iCs/>
          <w:noProof/>
          <w:color w:val="auto"/>
          <w:lang w:val="ro-RO"/>
        </w:rPr>
        <w:t>ional  pentru  achizi</w:t>
      </w:r>
      <w:r w:rsidRPr="00C217BB">
        <w:rPr>
          <w:i/>
          <w:iCs/>
          <w:noProof/>
          <w:color w:val="auto"/>
          <w:lang w:val="ro-RO"/>
        </w:rPr>
        <w:t>ț</w:t>
      </w:r>
      <w:r w:rsidR="00B42062" w:rsidRPr="00C217BB">
        <w:rPr>
          <w:i/>
          <w:iCs/>
          <w:noProof/>
          <w:color w:val="auto"/>
          <w:lang w:val="ro-RO"/>
        </w:rPr>
        <w:t xml:space="preserve">ia </w:t>
      </w:r>
      <w:r w:rsidRPr="00C217BB">
        <w:rPr>
          <w:i/>
          <w:iCs/>
          <w:noProof/>
          <w:color w:val="auto"/>
          <w:lang w:val="ro-RO"/>
        </w:rPr>
        <w:t>ș</w:t>
      </w:r>
      <w:r w:rsidR="00B42062" w:rsidRPr="00C217BB">
        <w:rPr>
          <w:i/>
          <w:iCs/>
          <w:noProof/>
          <w:color w:val="auto"/>
          <w:lang w:val="ro-RO"/>
        </w:rPr>
        <w:t>i prelucrarea datelor experimentale ale echipamentelor de proces, coordonator proiect. S.l.dr.ing.Despa Veronica</w:t>
      </w:r>
      <w:r w:rsidRPr="00C217BB">
        <w:rPr>
          <w:i/>
          <w:iCs/>
          <w:noProof/>
          <w:color w:val="auto"/>
          <w:lang w:val="ro-RO"/>
        </w:rPr>
        <w:t>. Toate proiectele enumerate au con</w:t>
      </w:r>
      <w:r w:rsidR="00B42062" w:rsidRPr="00C217BB">
        <w:rPr>
          <w:i/>
          <w:iCs/>
          <w:noProof/>
          <w:color w:val="auto"/>
          <w:lang w:val="ro-RO"/>
        </w:rPr>
        <w:t>ntribuit la dezvoltarea bazei materiale a laboratoarelor: Materiale multifuncționale și microfluidică (A012/013) și Materiale compozite,</w:t>
      </w:r>
      <w:r w:rsidR="00AF7D11" w:rsidRPr="00C217BB">
        <w:rPr>
          <w:i/>
          <w:iCs/>
          <w:noProof/>
          <w:color w:val="auto"/>
          <w:lang w:val="ro-RO"/>
        </w:rPr>
        <w:t xml:space="preserve"> </w:t>
      </w:r>
      <w:r w:rsidR="00B42062" w:rsidRPr="00C217BB">
        <w:rPr>
          <w:i/>
          <w:iCs/>
          <w:noProof/>
          <w:color w:val="auto"/>
          <w:lang w:val="ro-RO"/>
        </w:rPr>
        <w:t>ceramice,</w:t>
      </w:r>
      <w:r w:rsidR="00AF7D11" w:rsidRPr="00C217BB">
        <w:rPr>
          <w:i/>
          <w:iCs/>
          <w:noProof/>
          <w:color w:val="auto"/>
          <w:lang w:val="ro-RO"/>
        </w:rPr>
        <w:t xml:space="preserve"> </w:t>
      </w:r>
      <w:r w:rsidR="00B42062" w:rsidRPr="00C217BB">
        <w:rPr>
          <w:i/>
          <w:iCs/>
          <w:noProof/>
          <w:color w:val="auto"/>
          <w:lang w:val="ro-RO"/>
        </w:rPr>
        <w:t xml:space="preserve">biomateriale  (A023) precum </w:t>
      </w:r>
      <w:r w:rsidRPr="00C217BB">
        <w:rPr>
          <w:i/>
          <w:iCs/>
          <w:noProof/>
          <w:color w:val="auto"/>
          <w:lang w:val="ro-RO"/>
        </w:rPr>
        <w:t>ș</w:t>
      </w:r>
      <w:r w:rsidR="00B42062" w:rsidRPr="00C217BB">
        <w:rPr>
          <w:i/>
          <w:iCs/>
          <w:noProof/>
          <w:color w:val="auto"/>
          <w:lang w:val="ro-RO"/>
        </w:rPr>
        <w:t>i a laboratoarelor Ma</w:t>
      </w:r>
      <w:r w:rsidRPr="00C217BB">
        <w:rPr>
          <w:i/>
          <w:iCs/>
          <w:noProof/>
          <w:color w:val="auto"/>
          <w:lang w:val="ro-RO"/>
        </w:rPr>
        <w:t>ș</w:t>
      </w:r>
      <w:r w:rsidR="00B42062" w:rsidRPr="00C217BB">
        <w:rPr>
          <w:i/>
          <w:iCs/>
          <w:noProof/>
          <w:color w:val="auto"/>
          <w:lang w:val="ro-RO"/>
        </w:rPr>
        <w:t xml:space="preserve">ini </w:t>
      </w:r>
      <w:r w:rsidRPr="00C217BB">
        <w:rPr>
          <w:i/>
          <w:iCs/>
          <w:noProof/>
          <w:color w:val="auto"/>
          <w:lang w:val="ro-RO"/>
        </w:rPr>
        <w:t>ș</w:t>
      </w:r>
      <w:r w:rsidR="00B42062" w:rsidRPr="00C217BB">
        <w:rPr>
          <w:i/>
          <w:iCs/>
          <w:noProof/>
          <w:color w:val="auto"/>
          <w:lang w:val="ro-RO"/>
        </w:rPr>
        <w:t>i instala</w:t>
      </w:r>
      <w:r w:rsidRPr="00C217BB">
        <w:rPr>
          <w:i/>
          <w:iCs/>
          <w:noProof/>
          <w:color w:val="auto"/>
          <w:lang w:val="ro-RO"/>
        </w:rPr>
        <w:t>ț</w:t>
      </w:r>
      <w:r w:rsidR="00B42062" w:rsidRPr="00C217BB">
        <w:rPr>
          <w:i/>
          <w:iCs/>
          <w:noProof/>
          <w:color w:val="auto"/>
          <w:lang w:val="ro-RO"/>
        </w:rPr>
        <w:t xml:space="preserve">ii pentru industrii de procese (A005) </w:t>
      </w:r>
      <w:r w:rsidRPr="00C217BB">
        <w:rPr>
          <w:i/>
          <w:iCs/>
          <w:noProof/>
          <w:color w:val="auto"/>
          <w:lang w:val="ro-RO"/>
        </w:rPr>
        <w:t>ș</w:t>
      </w:r>
      <w:r w:rsidR="00B42062" w:rsidRPr="00C217BB">
        <w:rPr>
          <w:i/>
          <w:iCs/>
          <w:noProof/>
          <w:color w:val="auto"/>
          <w:lang w:val="ro-RO"/>
        </w:rPr>
        <w:t>i Metalurgie fizic</w:t>
      </w:r>
      <w:r w:rsidRPr="00C217BB">
        <w:rPr>
          <w:i/>
          <w:iCs/>
          <w:noProof/>
          <w:color w:val="auto"/>
          <w:lang w:val="ro-RO"/>
        </w:rPr>
        <w:t>ă</w:t>
      </w:r>
      <w:r w:rsidR="00B42062" w:rsidRPr="00C217BB">
        <w:rPr>
          <w:i/>
          <w:iCs/>
          <w:noProof/>
          <w:color w:val="auto"/>
          <w:lang w:val="ro-RO"/>
        </w:rPr>
        <w:t>,</w:t>
      </w:r>
      <w:r w:rsidRPr="00C217BB">
        <w:rPr>
          <w:i/>
          <w:iCs/>
          <w:noProof/>
          <w:color w:val="auto"/>
          <w:lang w:val="ro-RO"/>
        </w:rPr>
        <w:t xml:space="preserve"> </w:t>
      </w:r>
      <w:r w:rsidR="00B42062" w:rsidRPr="00C217BB">
        <w:rPr>
          <w:i/>
          <w:iCs/>
          <w:noProof/>
          <w:color w:val="auto"/>
          <w:lang w:val="ro-RO"/>
        </w:rPr>
        <w:t>tratamente termice (A024).</w:t>
      </w:r>
    </w:p>
    <w:p w14:paraId="3AD43E29" w14:textId="77777777" w:rsidR="00F92805" w:rsidRPr="00C217BB" w:rsidRDefault="00F92805">
      <w:pPr>
        <w:pStyle w:val="Default"/>
        <w:numPr>
          <w:ilvl w:val="0"/>
          <w:numId w:val="13"/>
        </w:numPr>
        <w:ind w:left="567" w:hanging="283"/>
        <w:jc w:val="both"/>
        <w:rPr>
          <w:i/>
          <w:iCs/>
          <w:noProof/>
          <w:color w:val="auto"/>
          <w:lang w:val="ro-RO"/>
        </w:rPr>
      </w:pPr>
      <w:r w:rsidRPr="00C217BB">
        <w:rPr>
          <w:i/>
          <w:iCs/>
          <w:noProof/>
          <w:color w:val="auto"/>
          <w:lang w:val="ro-RO"/>
        </w:rPr>
        <w:t>În cadrul FMA au fost achiziționate e</w:t>
      </w:r>
      <w:r w:rsidR="001E7F47" w:rsidRPr="00C217BB">
        <w:rPr>
          <w:i/>
          <w:iCs/>
          <w:noProof/>
          <w:color w:val="auto"/>
          <w:lang w:val="ro-RO"/>
        </w:rPr>
        <w:t xml:space="preserve">chipamente prin competițiile interne - echipamente de cercetare, din fonduri de la Ministerul Educației și </w:t>
      </w:r>
      <w:r w:rsidRPr="00C217BB">
        <w:rPr>
          <w:i/>
          <w:iCs/>
          <w:noProof/>
          <w:color w:val="auto"/>
          <w:lang w:val="ro-RO"/>
        </w:rPr>
        <w:t>î</w:t>
      </w:r>
      <w:r w:rsidR="001E7F47" w:rsidRPr="00C217BB">
        <w:rPr>
          <w:i/>
          <w:iCs/>
          <w:noProof/>
          <w:color w:val="auto"/>
          <w:lang w:val="ro-RO"/>
        </w:rPr>
        <w:t>n cadrul proiectului D-EDUC – Dezvoltare durabilă prin digitalizare în educație, PNRR, nr. contract 14058/16.09.2022, cod 1333944997, Universitatea Valahia din Târgovişte.</w:t>
      </w:r>
    </w:p>
    <w:p w14:paraId="71C60CD0" w14:textId="4E849FF2" w:rsidR="00632969" w:rsidRPr="00C217BB" w:rsidRDefault="001E7F47">
      <w:pPr>
        <w:pStyle w:val="Default"/>
        <w:numPr>
          <w:ilvl w:val="0"/>
          <w:numId w:val="13"/>
        </w:numPr>
        <w:ind w:left="567" w:hanging="283"/>
        <w:jc w:val="both"/>
        <w:rPr>
          <w:i/>
          <w:iCs/>
          <w:noProof/>
          <w:color w:val="auto"/>
          <w:lang w:val="ro-RO"/>
        </w:rPr>
      </w:pPr>
      <w:r w:rsidRPr="00C217BB">
        <w:rPr>
          <w:i/>
          <w:iCs/>
          <w:noProof/>
          <w:lang w:val="ro-RO"/>
        </w:rPr>
        <w:t xml:space="preserve">Echipamente </w:t>
      </w:r>
      <w:r w:rsidR="00F92805" w:rsidRPr="00C217BB">
        <w:rPr>
          <w:bCs/>
          <w:i/>
          <w:iCs/>
          <w:noProof/>
          <w:lang w:val="ro-RO"/>
        </w:rPr>
        <w:t xml:space="preserve">care să contribuie la dezvoltarea bazei materiale au fost </w:t>
      </w:r>
      <w:r w:rsidRPr="00C217BB">
        <w:rPr>
          <w:i/>
          <w:iCs/>
          <w:noProof/>
          <w:lang w:val="ro-RO"/>
        </w:rPr>
        <w:t xml:space="preserve">achiziționate </w:t>
      </w:r>
      <w:r w:rsidR="00F92805" w:rsidRPr="00C217BB">
        <w:rPr>
          <w:i/>
          <w:iCs/>
          <w:noProof/>
          <w:lang w:val="ro-RO"/>
        </w:rPr>
        <w:t xml:space="preserve">și </w:t>
      </w:r>
      <w:r w:rsidRPr="00C217BB">
        <w:rPr>
          <w:i/>
          <w:iCs/>
          <w:noProof/>
          <w:lang w:val="ro-RO"/>
        </w:rPr>
        <w:t>în cadrul proiectului FDI ADAPT-2030.</w:t>
      </w:r>
    </w:p>
    <w:p w14:paraId="00982CC9" w14:textId="070FB4C1" w:rsidR="00A440D7" w:rsidRPr="00C217BB" w:rsidRDefault="00A440D7">
      <w:pPr>
        <w:pStyle w:val="ListParagraph"/>
        <w:numPr>
          <w:ilvl w:val="0"/>
          <w:numId w:val="1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anul 2023</w:t>
      </w:r>
      <w:r w:rsidR="00F92805"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 xml:space="preserve"> </w:t>
      </w:r>
      <w:r w:rsidR="00F92805" w:rsidRPr="00C217BB">
        <w:rPr>
          <w:rFonts w:ascii="Times New Roman" w:hAnsi="Times New Roman" w:cs="Times New Roman"/>
          <w:i/>
          <w:iCs/>
          <w:noProof/>
          <w:sz w:val="24"/>
          <w:szCs w:val="24"/>
          <w:lang w:val="ro-RO"/>
        </w:rPr>
        <w:t xml:space="preserve">în cadrul FPL, </w:t>
      </w:r>
      <w:r w:rsidRPr="00C217BB">
        <w:rPr>
          <w:rFonts w:ascii="Times New Roman" w:hAnsi="Times New Roman" w:cs="Times New Roman"/>
          <w:i/>
          <w:iCs/>
          <w:noProof/>
          <w:sz w:val="24"/>
          <w:szCs w:val="24"/>
          <w:lang w:val="ro-RO"/>
        </w:rPr>
        <w:t>a fost dotat Laboratorul de Informatică cu 20 de calculatoare noi și Laboratorul de Foto-jurnalism cu 7 calculatoare. De asemenea, prin cele 2 granturi interne de cercetare, a fost achiziționată aparatur</w:t>
      </w:r>
      <w:r w:rsidR="00F92805" w:rsidRPr="00C217BB">
        <w:rPr>
          <w:rFonts w:ascii="Times New Roman" w:hAnsi="Times New Roman" w:cs="Times New Roman"/>
          <w:i/>
          <w:iCs/>
          <w:noProof/>
          <w:sz w:val="24"/>
          <w:szCs w:val="24"/>
          <w:lang w:val="ro-RO"/>
        </w:rPr>
        <w:t>a</w:t>
      </w:r>
      <w:r w:rsidRPr="00C217BB">
        <w:rPr>
          <w:rFonts w:ascii="Times New Roman" w:hAnsi="Times New Roman" w:cs="Times New Roman"/>
          <w:i/>
          <w:iCs/>
          <w:noProof/>
          <w:sz w:val="24"/>
          <w:szCs w:val="24"/>
          <w:lang w:val="ro-RO"/>
        </w:rPr>
        <w:t xml:space="preserve"> </w:t>
      </w:r>
      <w:r w:rsidR="00F92805" w:rsidRPr="00C217BB">
        <w:rPr>
          <w:rFonts w:ascii="Times New Roman" w:hAnsi="Times New Roman" w:cs="Times New Roman"/>
          <w:i/>
          <w:iCs/>
          <w:noProof/>
          <w:sz w:val="24"/>
          <w:szCs w:val="24"/>
          <w:lang w:val="ro-RO"/>
        </w:rPr>
        <w:t>ș</w:t>
      </w:r>
      <w:r w:rsidRPr="00C217BB">
        <w:rPr>
          <w:rFonts w:ascii="Times New Roman" w:hAnsi="Times New Roman" w:cs="Times New Roman"/>
          <w:i/>
          <w:iCs/>
          <w:noProof/>
          <w:sz w:val="24"/>
          <w:szCs w:val="24"/>
          <w:lang w:val="ro-RO"/>
        </w:rPr>
        <w:t xml:space="preserve">i tehnica necesară Laboratorului de Radio-Tv </w:t>
      </w:r>
      <w:r w:rsidR="00645AF0" w:rsidRPr="00C217BB">
        <w:rPr>
          <w:rFonts w:ascii="Times New Roman" w:hAnsi="Times New Roman" w:cs="Times New Roman"/>
          <w:i/>
          <w:iCs/>
          <w:noProof/>
          <w:sz w:val="24"/>
          <w:szCs w:val="24"/>
          <w:lang w:val="ro-RO"/>
        </w:rPr>
        <w:t>ș</w:t>
      </w:r>
      <w:r w:rsidRPr="00C217BB">
        <w:rPr>
          <w:rFonts w:ascii="Times New Roman" w:hAnsi="Times New Roman" w:cs="Times New Roman"/>
          <w:i/>
          <w:iCs/>
          <w:noProof/>
          <w:sz w:val="24"/>
          <w:szCs w:val="24"/>
          <w:lang w:val="ro-RO"/>
        </w:rPr>
        <w:t>i Jurnalism.</w:t>
      </w:r>
    </w:p>
    <w:p w14:paraId="17B00081" w14:textId="3412F694" w:rsidR="00AF46E6" w:rsidRPr="00C217BB" w:rsidRDefault="009D278D">
      <w:pPr>
        <w:pStyle w:val="ListParagraph"/>
        <w:numPr>
          <w:ilvl w:val="0"/>
          <w:numId w:val="1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cadrul competiției interne UVT 2023 au fost inițiate și aprobate mai multe </w:t>
      </w:r>
      <w:r w:rsidR="00AF46E6" w:rsidRPr="00C217BB">
        <w:rPr>
          <w:rFonts w:ascii="Times New Roman" w:hAnsi="Times New Roman" w:cs="Times New Roman"/>
          <w:i/>
          <w:iCs/>
          <w:noProof/>
          <w:sz w:val="24"/>
          <w:szCs w:val="24"/>
          <w:lang w:val="ro-RO"/>
        </w:rPr>
        <w:t>proiecte de cercetare</w:t>
      </w:r>
      <w:r w:rsidRPr="00C217BB">
        <w:rPr>
          <w:rFonts w:ascii="Times New Roman" w:hAnsi="Times New Roman" w:cs="Times New Roman"/>
          <w:i/>
          <w:iCs/>
          <w:noProof/>
          <w:sz w:val="24"/>
          <w:szCs w:val="24"/>
          <w:lang w:val="ro-RO"/>
        </w:rPr>
        <w:t>:</w:t>
      </w:r>
      <w:r w:rsidR="00AF46E6" w:rsidRPr="00C217BB">
        <w:rPr>
          <w:rFonts w:ascii="Times New Roman" w:hAnsi="Times New Roman" w:cs="Times New Roman"/>
          <w:i/>
          <w:iCs/>
          <w:noProof/>
          <w:sz w:val="24"/>
          <w:szCs w:val="24"/>
          <w:lang w:val="ro-RO"/>
        </w:rPr>
        <w:t xml:space="preserve"> 1 proiect de dezvoltare a bazei materiale pentru laboratorul de criminalistică al FDA (Titlul: Extinderea activităților de cercetare în domeniul identificării criminalistice, element fundamental în combaterea criminalității. Întărirea colaborării cu instituții ale statului implicate în prevenirea și combaterea criminalității) și 1 proiect de dezvoltare a bazei materiale pentru viitorul laborator de clinică juridică al FDA (Titlul: Extinderea competențelor de cercetare prin valorificarea utilizării soluțiilor digitale în justiție. Dezvoltarea colaborării cu entitățile implicate, componente ale autorității judecătorești și reprezentanți ai profesiilor juridice liberale).</w:t>
      </w:r>
    </w:p>
    <w:p w14:paraId="0700E046" w14:textId="570211CD" w:rsidR="00D66831" w:rsidRPr="00C217BB" w:rsidRDefault="00D66831">
      <w:pPr>
        <w:pStyle w:val="ListParagraph"/>
        <w:numPr>
          <w:ilvl w:val="0"/>
          <w:numId w:val="1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cadrul FSA au fost propuse și câștigate 2  proiecte de cercetare finan</w:t>
      </w:r>
      <w:r w:rsidR="009D278D" w:rsidRPr="00C217BB">
        <w:rPr>
          <w:rFonts w:ascii="Times New Roman" w:hAnsi="Times New Roman" w:cs="Times New Roman"/>
          <w:i/>
          <w:iCs/>
          <w:noProof/>
          <w:sz w:val="24"/>
          <w:szCs w:val="24"/>
          <w:lang w:val="ro-RO"/>
        </w:rPr>
        <w:t>ț</w:t>
      </w:r>
      <w:r w:rsidRPr="00C217BB">
        <w:rPr>
          <w:rFonts w:ascii="Times New Roman" w:hAnsi="Times New Roman" w:cs="Times New Roman"/>
          <w:i/>
          <w:iCs/>
          <w:noProof/>
          <w:sz w:val="24"/>
          <w:szCs w:val="24"/>
          <w:lang w:val="ro-RO"/>
        </w:rPr>
        <w:t xml:space="preserve">ate </w:t>
      </w:r>
      <w:r w:rsidR="009D278D" w:rsidRPr="00C217BB">
        <w:rPr>
          <w:rFonts w:ascii="Times New Roman" w:hAnsi="Times New Roman" w:cs="Times New Roman"/>
          <w:i/>
          <w:iCs/>
          <w:noProof/>
          <w:sz w:val="24"/>
          <w:szCs w:val="24"/>
          <w:lang w:val="ro-RO"/>
        </w:rPr>
        <w:t>din</w:t>
      </w:r>
      <w:r w:rsidRPr="00C217BB">
        <w:rPr>
          <w:rFonts w:ascii="Times New Roman" w:hAnsi="Times New Roman" w:cs="Times New Roman"/>
          <w:i/>
          <w:iCs/>
          <w:noProof/>
          <w:sz w:val="24"/>
          <w:szCs w:val="24"/>
          <w:lang w:val="ro-RO"/>
        </w:rPr>
        <w:t xml:space="preserve"> competiția internă 2023 a UVT</w:t>
      </w:r>
      <w:r w:rsidR="009D278D"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 xml:space="preserve"> responsabil de proiect Conf. univ. dr. Claudia Stihi și Lector univ. dr. Radu Lucian Olteanu</w:t>
      </w:r>
      <w:r w:rsidR="009D278D"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 xml:space="preserve"> De</w:t>
      </w:r>
      <w:r w:rsidR="009D278D"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asemenea, a fost propus și câștigat un proiect finanţat din Fondul de Dezvoltare Instituţională destinat universităţilor de stat, cod proiect CNFIS-FDI-2023-F-0048:http://www.cnfis.ro/wp-content/uploads/2023/03/SITE_Lista-proiecte-FDI-2023_rezultate-finale.pdf. (</w:t>
      </w:r>
      <w:r w:rsidRPr="00C217BB">
        <w:rPr>
          <w:rFonts w:ascii="Times New Roman" w:hAnsi="Times New Roman" w:cs="Times New Roman"/>
          <w:b/>
          <w:bCs/>
          <w:i/>
          <w:iCs/>
          <w:noProof/>
          <w:color w:val="000000" w:themeColor="text1"/>
          <w:sz w:val="24"/>
          <w:szCs w:val="24"/>
          <w:lang w:val="ro-RO"/>
        </w:rPr>
        <w:t>FSA)</w:t>
      </w:r>
    </w:p>
    <w:p w14:paraId="2548D6C0" w14:textId="77777777" w:rsidR="00AF46E6" w:rsidRPr="00C217BB" w:rsidRDefault="00AF46E6" w:rsidP="001B5C44">
      <w:pPr>
        <w:spacing w:after="0" w:line="240" w:lineRule="auto"/>
        <w:jc w:val="both"/>
        <w:rPr>
          <w:rFonts w:ascii="Times New Roman" w:hAnsi="Times New Roman" w:cs="Times New Roman"/>
          <w:i/>
          <w:iCs/>
          <w:noProof/>
          <w:sz w:val="24"/>
          <w:szCs w:val="24"/>
          <w:lang w:val="ro-RO"/>
        </w:rPr>
      </w:pPr>
    </w:p>
    <w:p w14:paraId="20AE68BA" w14:textId="513DAD3C" w:rsidR="00632969" w:rsidRPr="00C217BB" w:rsidRDefault="00632969" w:rsidP="001B5C44">
      <w:pPr>
        <w:spacing w:after="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3</w:t>
      </w:r>
      <w:r w:rsidRPr="00C217BB">
        <w:rPr>
          <w:rFonts w:ascii="Times New Roman" w:hAnsi="Times New Roman" w:cs="Times New Roman"/>
          <w:noProof/>
          <w:color w:val="0070C0"/>
          <w:sz w:val="24"/>
          <w:szCs w:val="24"/>
          <w:lang w:val="ro-RO"/>
        </w:rPr>
        <w:t>.7. Creșterea vizibilității universității pe plan național și internațional, prin</w:t>
      </w:r>
      <w:r w:rsidR="00861E24" w:rsidRPr="00C217BB">
        <w:rPr>
          <w:rFonts w:ascii="Times New Roman" w:hAnsi="Times New Roman" w:cs="Times New Roman"/>
          <w:noProof/>
          <w:color w:val="0070C0"/>
          <w:sz w:val="24"/>
          <w:szCs w:val="24"/>
          <w:lang w:val="ro-RO"/>
        </w:rPr>
        <w:t xml:space="preserve"> </w:t>
      </w:r>
      <w:r w:rsidRPr="00C217BB">
        <w:rPr>
          <w:rFonts w:ascii="Times New Roman" w:hAnsi="Times New Roman" w:cs="Times New Roman"/>
          <w:noProof/>
          <w:color w:val="0070C0"/>
          <w:sz w:val="24"/>
          <w:szCs w:val="24"/>
          <w:lang w:val="ro-RO"/>
        </w:rPr>
        <w:t>promovarea rezultatelor cercetării (susținerea publicării rezultatelor în reviste de specialitate cotate la nivel internațional, evaluarea și brevetarea cererilor de brevet depuse de membrii universității, organizarea / participarea la manifestări științifice de prestigiu</w:t>
      </w:r>
      <w:r w:rsidR="001D7013" w:rsidRPr="00C217BB">
        <w:rPr>
          <w:rFonts w:ascii="Times New Roman" w:hAnsi="Times New Roman" w:cs="Times New Roman"/>
          <w:noProof/>
          <w:color w:val="0070C0"/>
          <w:sz w:val="24"/>
          <w:szCs w:val="24"/>
          <w:lang w:val="ro-RO"/>
        </w:rPr>
        <w:t>)</w:t>
      </w:r>
    </w:p>
    <w:p w14:paraId="7CA2095F" w14:textId="7B0728AA" w:rsidR="00632969" w:rsidRPr="00C217BB" w:rsidRDefault="006A7E67" w:rsidP="001B5C44">
      <w:pPr>
        <w:spacing w:after="0" w:line="240" w:lineRule="auto"/>
        <w:jc w:val="both"/>
        <w:rPr>
          <w:rFonts w:ascii="Times New Roman" w:hAnsi="Times New Roman" w:cs="Times New Roman"/>
          <w:bCs/>
          <w:noProof/>
          <w:sz w:val="24"/>
          <w:szCs w:val="24"/>
          <w:lang w:val="ro-RO"/>
        </w:rPr>
      </w:pPr>
      <w:r w:rsidRPr="00C217BB">
        <w:rPr>
          <w:rFonts w:ascii="Times New Roman" w:hAnsi="Times New Roman" w:cs="Times New Roman"/>
          <w:bCs/>
          <w:i/>
          <w:iCs/>
          <w:noProof/>
          <w:sz w:val="24"/>
          <w:szCs w:val="24"/>
          <w:lang w:val="ro-RO"/>
        </w:rPr>
        <w:t>Indicator de performanță/ținta propusă:</w:t>
      </w:r>
      <w:r w:rsidR="00632969" w:rsidRPr="00C217BB">
        <w:rPr>
          <w:rFonts w:ascii="Times New Roman" w:hAnsi="Times New Roman" w:cs="Times New Roman"/>
          <w:bCs/>
          <w:i/>
          <w:iCs/>
          <w:noProof/>
          <w:sz w:val="24"/>
          <w:szCs w:val="24"/>
          <w:lang w:val="ro-RO"/>
        </w:rPr>
        <w:t xml:space="preserve"> </w:t>
      </w:r>
      <w:r w:rsidR="001D7013" w:rsidRPr="00C217BB">
        <w:rPr>
          <w:rFonts w:ascii="Times New Roman" w:hAnsi="Times New Roman" w:cs="Times New Roman"/>
          <w:bCs/>
          <w:noProof/>
          <w:sz w:val="24"/>
          <w:szCs w:val="24"/>
          <w:lang w:val="ro-RO"/>
        </w:rPr>
        <w:t>Raportul anual al centrelor de cercetare. Raport individual al activității de cercetare. Participarea la cel puțin un ranking internațional</w:t>
      </w:r>
    </w:p>
    <w:p w14:paraId="7156A547" w14:textId="3442DA18" w:rsidR="00F66B31" w:rsidRPr="00C217BB" w:rsidRDefault="00632969" w:rsidP="001B5C44">
      <w:pPr>
        <w:pStyle w:val="Default"/>
        <w:jc w:val="both"/>
        <w:rPr>
          <w:b/>
          <w:noProof/>
          <w:color w:val="FF0000"/>
          <w:lang w:val="ro-RO"/>
        </w:rPr>
      </w:pPr>
      <w:r w:rsidRPr="00C217BB">
        <w:rPr>
          <w:bCs/>
          <w:noProof/>
          <w:lang w:val="ro-RO"/>
        </w:rPr>
        <w:t>Grad de realizare UVT:</w:t>
      </w:r>
      <w:r w:rsidRPr="00C217BB">
        <w:rPr>
          <w:b/>
          <w:noProof/>
          <w:lang w:val="ro-RO"/>
        </w:rPr>
        <w:t xml:space="preserve"> </w:t>
      </w:r>
      <w:r w:rsidR="004D3C9B" w:rsidRPr="00C217BB">
        <w:rPr>
          <w:b/>
          <w:noProof/>
          <w:color w:val="000000" w:themeColor="text1"/>
          <w:lang w:val="ro-RO"/>
        </w:rPr>
        <w:t>100</w:t>
      </w:r>
      <w:r w:rsidR="00510B89" w:rsidRPr="00C217BB">
        <w:rPr>
          <w:b/>
          <w:noProof/>
          <w:color w:val="000000" w:themeColor="text1"/>
          <w:lang w:val="ro-RO"/>
        </w:rPr>
        <w:t>%</w:t>
      </w:r>
    </w:p>
    <w:p w14:paraId="0FD1AC39" w14:textId="77777777" w:rsidR="004D3C9B" w:rsidRPr="00C217BB" w:rsidRDefault="004D3C9B" w:rsidP="001B5C44">
      <w:pPr>
        <w:pStyle w:val="Default"/>
        <w:jc w:val="both"/>
        <w:rPr>
          <w:b/>
          <w:noProof/>
          <w:lang w:val="ro-RO"/>
        </w:rPr>
      </w:pPr>
    </w:p>
    <w:p w14:paraId="223211D6" w14:textId="68490BA2" w:rsidR="00AB2EFC" w:rsidRPr="00C217BB" w:rsidRDefault="00AB2EFC">
      <w:pPr>
        <w:pStyle w:val="Default"/>
        <w:numPr>
          <w:ilvl w:val="0"/>
          <w:numId w:val="14"/>
        </w:numPr>
        <w:ind w:left="567" w:hanging="283"/>
        <w:jc w:val="both"/>
        <w:rPr>
          <w:bCs/>
          <w:i/>
          <w:iCs/>
          <w:noProof/>
          <w:lang w:val="ro-RO"/>
        </w:rPr>
      </w:pPr>
      <w:r w:rsidRPr="00C217BB">
        <w:rPr>
          <w:bCs/>
          <w:i/>
          <w:iCs/>
          <w:noProof/>
          <w:lang w:val="ro-RO"/>
        </w:rPr>
        <w:t>Last foragers of the Ice Age – Reassessing the Late Upper Paleolithic in Eastern Romania CNCS –UEFISCDI, project number PN-III-P4-ID-PCE-2020-0653, director de proiect prof. univ. dr. Mircea Anghelinu</w:t>
      </w:r>
    </w:p>
    <w:p w14:paraId="2219CBF0" w14:textId="430D58AF" w:rsidR="00AB2EFC" w:rsidRPr="00C217BB" w:rsidRDefault="00AB2EFC">
      <w:pPr>
        <w:pStyle w:val="Default"/>
        <w:numPr>
          <w:ilvl w:val="0"/>
          <w:numId w:val="14"/>
        </w:numPr>
        <w:ind w:left="567" w:hanging="283"/>
        <w:jc w:val="both"/>
        <w:rPr>
          <w:bCs/>
          <w:i/>
          <w:iCs/>
          <w:noProof/>
          <w:lang w:val="ro-RO"/>
        </w:rPr>
      </w:pPr>
      <w:r w:rsidRPr="00C217BB">
        <w:rPr>
          <w:bCs/>
          <w:i/>
          <w:iCs/>
          <w:noProof/>
          <w:lang w:val="ro-RO"/>
        </w:rPr>
        <w:t>The interaction between neanderthals and modern humans in the Balcans: a paleoanthropological approach, CNPq (Brazilian National Science Foundation), Process number: 403174/2023-6; Duration: (2023-2025)</w:t>
      </w:r>
    </w:p>
    <w:p w14:paraId="1A4AEEDA" w14:textId="35B7E81C" w:rsidR="00AB2EFC" w:rsidRPr="00C217BB" w:rsidRDefault="00AB2EFC">
      <w:pPr>
        <w:pStyle w:val="Default"/>
        <w:numPr>
          <w:ilvl w:val="0"/>
          <w:numId w:val="14"/>
        </w:numPr>
        <w:ind w:left="567" w:hanging="283"/>
        <w:jc w:val="both"/>
        <w:rPr>
          <w:bCs/>
          <w:i/>
          <w:iCs/>
          <w:noProof/>
          <w:lang w:val="ro-RO"/>
        </w:rPr>
      </w:pPr>
      <w:r w:rsidRPr="00C217BB">
        <w:rPr>
          <w:bCs/>
          <w:i/>
          <w:iCs/>
          <w:noProof/>
          <w:lang w:val="ro-RO"/>
        </w:rPr>
        <w:t>Adaptarea și îmbunătățirea bazei de practică a studenților Universității Valahia din Târgoviște la noile provocări legate de îndeplinirea obiectivelor de dezvoltare durabilă (ADAPT-2030), director de proiect conf.univ.dr. Dănuț Tanislav, cod proiect: CNFIS-FDI-2023-F-0079</w:t>
      </w:r>
    </w:p>
    <w:p w14:paraId="2853C89E" w14:textId="1941F397" w:rsidR="00025A8D" w:rsidRPr="00C217BB" w:rsidRDefault="00476A9A">
      <w:pPr>
        <w:pStyle w:val="Default"/>
        <w:numPr>
          <w:ilvl w:val="0"/>
          <w:numId w:val="14"/>
        </w:numPr>
        <w:ind w:left="567" w:hanging="283"/>
        <w:jc w:val="both"/>
        <w:rPr>
          <w:bCs/>
          <w:i/>
          <w:iCs/>
          <w:noProof/>
          <w:color w:val="auto"/>
          <w:lang w:val="ro-RO"/>
        </w:rPr>
      </w:pPr>
      <w:r w:rsidRPr="00C217BB">
        <w:rPr>
          <w:bCs/>
          <w:i/>
          <w:iCs/>
          <w:noProof/>
          <w:color w:val="auto"/>
          <w:lang w:val="ro-RO"/>
        </w:rPr>
        <w:t xml:space="preserve">UVT raportează în cadrul programului de clasificare </w:t>
      </w:r>
      <w:r w:rsidR="00025A8D" w:rsidRPr="00C217BB">
        <w:rPr>
          <w:bCs/>
          <w:i/>
          <w:iCs/>
          <w:noProof/>
          <w:color w:val="auto"/>
          <w:lang w:val="ro-RO"/>
        </w:rPr>
        <w:t>GreenMetric ranking: World</w:t>
      </w:r>
      <w:r w:rsidR="00510B89" w:rsidRPr="00C217BB">
        <w:rPr>
          <w:bCs/>
          <w:i/>
          <w:iCs/>
          <w:noProof/>
          <w:color w:val="auto"/>
          <w:lang w:val="ro-RO"/>
        </w:rPr>
        <w:t>’</w:t>
      </w:r>
      <w:r w:rsidR="00025A8D" w:rsidRPr="00C217BB">
        <w:rPr>
          <w:bCs/>
          <w:i/>
          <w:iCs/>
          <w:noProof/>
          <w:color w:val="auto"/>
          <w:lang w:val="ro-RO"/>
        </w:rPr>
        <w:t>s Most Sustainable University (897)</w:t>
      </w:r>
      <w:r w:rsidRPr="00C217BB">
        <w:rPr>
          <w:noProof/>
          <w:lang w:val="ro-RO"/>
        </w:rPr>
        <w:t xml:space="preserve"> </w:t>
      </w:r>
    </w:p>
    <w:p w14:paraId="090CEF48" w14:textId="240F83C4" w:rsidR="00632969" w:rsidRPr="00C217BB" w:rsidRDefault="00632969" w:rsidP="001B5C44">
      <w:pPr>
        <w:spacing w:after="0" w:line="240" w:lineRule="auto"/>
        <w:jc w:val="both"/>
        <w:rPr>
          <w:rFonts w:ascii="Times New Roman" w:hAnsi="Times New Roman" w:cs="Times New Roman"/>
          <w:b/>
          <w:noProof/>
          <w:sz w:val="24"/>
          <w:szCs w:val="24"/>
          <w:lang w:val="ro-RO"/>
        </w:rPr>
      </w:pPr>
    </w:p>
    <w:p w14:paraId="08C16E47" w14:textId="18D8C436" w:rsidR="005D3260" w:rsidRPr="00C217BB" w:rsidRDefault="00632969" w:rsidP="001B5C44">
      <w:pPr>
        <w:pStyle w:val="Default"/>
        <w:jc w:val="both"/>
        <w:rPr>
          <w:b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.8.</w:t>
      </w:r>
      <w:r w:rsidR="00E65498" w:rsidRPr="00C217BB">
        <w:rPr>
          <w:bCs/>
          <w:noProof/>
          <w:color w:val="0070C0"/>
          <w:lang w:val="ro-RO"/>
        </w:rPr>
        <w:t xml:space="preserve"> </w:t>
      </w:r>
      <w:r w:rsidR="005D3260" w:rsidRPr="00C217BB">
        <w:rPr>
          <w:bCs/>
          <w:noProof/>
          <w:color w:val="0070C0"/>
          <w:lang w:val="ro-RO"/>
        </w:rPr>
        <w:t xml:space="preserve">Susținerea revistelor științifice ale universității </w:t>
      </w:r>
      <w:r w:rsidR="00130572" w:rsidRPr="00C217BB">
        <w:rPr>
          <w:bCs/>
          <w:noProof/>
          <w:color w:val="0070C0"/>
          <w:lang w:val="ro-RO"/>
        </w:rPr>
        <w:t>și</w:t>
      </w:r>
      <w:r w:rsidR="005D3260" w:rsidRPr="00C217BB">
        <w:rPr>
          <w:bCs/>
          <w:noProof/>
          <w:color w:val="0070C0"/>
          <w:lang w:val="ro-RO"/>
        </w:rPr>
        <w:t xml:space="preserve"> a indexării acestora în baze de date </w:t>
      </w:r>
      <w:r w:rsidR="00C17B6E" w:rsidRPr="00C217BB">
        <w:rPr>
          <w:bCs/>
          <w:noProof/>
          <w:color w:val="0070C0"/>
          <w:lang w:val="ro-RO"/>
        </w:rPr>
        <w:t>internaționale</w:t>
      </w:r>
      <w:r w:rsidR="005D3260" w:rsidRPr="00C217BB">
        <w:rPr>
          <w:bCs/>
          <w:noProof/>
          <w:color w:val="0070C0"/>
          <w:lang w:val="ro-RO"/>
        </w:rPr>
        <w:t xml:space="preserve"> (sprijin logistic și financiar în limita fondurilor disponibile)</w:t>
      </w:r>
    </w:p>
    <w:p w14:paraId="735F5E93" w14:textId="1EA36F16" w:rsidR="005D3260" w:rsidRPr="00C217BB" w:rsidRDefault="006A7E67" w:rsidP="001B5C44">
      <w:pPr>
        <w:pStyle w:val="Default"/>
        <w:jc w:val="both"/>
        <w:rPr>
          <w:bCs/>
          <w:noProof/>
          <w:lang w:val="ro-RO"/>
        </w:rPr>
      </w:pPr>
      <w:r w:rsidRPr="00C217BB">
        <w:rPr>
          <w:bCs/>
          <w:i/>
          <w:iCs/>
          <w:noProof/>
          <w:lang w:val="ro-RO"/>
        </w:rPr>
        <w:t>Indicator de performanță/ținta propusă:</w:t>
      </w:r>
      <w:r w:rsidR="00E65498" w:rsidRPr="00C217BB">
        <w:rPr>
          <w:bCs/>
          <w:i/>
          <w:iCs/>
          <w:noProof/>
          <w:lang w:val="ro-RO"/>
        </w:rPr>
        <w:t xml:space="preserve"> </w:t>
      </w:r>
      <w:r w:rsidR="005D3260" w:rsidRPr="00C217BB">
        <w:rPr>
          <w:bCs/>
          <w:noProof/>
          <w:lang w:val="ro-RO"/>
        </w:rPr>
        <w:t xml:space="preserve">Raportul anual privind activitatea de cercetare al UVT pe </w:t>
      </w:r>
      <w:r w:rsidR="005D3260" w:rsidRPr="00C217BB">
        <w:rPr>
          <w:bCs/>
          <w:noProof/>
          <w:color w:val="000000" w:themeColor="text1"/>
          <w:lang w:val="ro-RO"/>
        </w:rPr>
        <w:t>202</w:t>
      </w:r>
      <w:r w:rsidR="00B828E0" w:rsidRPr="00C217BB">
        <w:rPr>
          <w:bCs/>
          <w:noProof/>
          <w:color w:val="000000" w:themeColor="text1"/>
          <w:lang w:val="ro-RO"/>
        </w:rPr>
        <w:t>2</w:t>
      </w:r>
      <w:r w:rsidR="005D3260" w:rsidRPr="00C217BB">
        <w:rPr>
          <w:bCs/>
          <w:noProof/>
          <w:color w:val="000000" w:themeColor="text1"/>
          <w:lang w:val="ro-RO"/>
        </w:rPr>
        <w:t>.</w:t>
      </w:r>
      <w:r w:rsidR="00CB385C" w:rsidRPr="00C217BB">
        <w:rPr>
          <w:bCs/>
          <w:noProof/>
          <w:lang w:val="ro-RO"/>
        </w:rPr>
        <w:t xml:space="preserve"> </w:t>
      </w:r>
      <w:r w:rsidR="00130572" w:rsidRPr="00C217BB">
        <w:rPr>
          <w:noProof/>
          <w:color w:val="000000" w:themeColor="text1"/>
          <w:lang w:val="ro-RO"/>
        </w:rPr>
        <w:t>Indexare SCIENDO pentru 6 reviste ale universității.</w:t>
      </w:r>
    </w:p>
    <w:p w14:paraId="3911891C" w14:textId="0DE7B365" w:rsidR="00F66B31" w:rsidRPr="00C217BB" w:rsidRDefault="00632969" w:rsidP="001B5C44">
      <w:pPr>
        <w:pStyle w:val="Default"/>
        <w:jc w:val="both"/>
        <w:rPr>
          <w:b/>
          <w:noProof/>
          <w:color w:val="FF0000"/>
          <w:lang w:val="ro-RO"/>
        </w:rPr>
      </w:pPr>
      <w:r w:rsidRPr="00C217BB">
        <w:rPr>
          <w:bCs/>
          <w:noProof/>
          <w:lang w:val="ro-RO"/>
        </w:rPr>
        <w:t>Grad de realizare UVT:</w:t>
      </w:r>
      <w:r w:rsidRPr="00C217BB">
        <w:rPr>
          <w:b/>
          <w:noProof/>
          <w:lang w:val="ro-RO"/>
        </w:rPr>
        <w:t xml:space="preserve"> </w:t>
      </w:r>
      <w:r w:rsidR="00132A21" w:rsidRPr="00C217BB">
        <w:rPr>
          <w:b/>
          <w:noProof/>
          <w:lang w:val="ro-RO"/>
        </w:rPr>
        <w:t>100</w:t>
      </w:r>
      <w:r w:rsidR="00510B89" w:rsidRPr="00C217BB">
        <w:rPr>
          <w:b/>
          <w:noProof/>
          <w:lang w:val="ro-RO"/>
        </w:rPr>
        <w:t>%</w:t>
      </w:r>
    </w:p>
    <w:p w14:paraId="6D257BA7" w14:textId="0EC0DBCF" w:rsidR="00025A8D" w:rsidRPr="00C217BB" w:rsidRDefault="00132A21" w:rsidP="001B5C44">
      <w:pPr>
        <w:pStyle w:val="Default"/>
        <w:jc w:val="right"/>
        <w:rPr>
          <w:i/>
          <w:iCs/>
          <w:noProof/>
          <w:color w:val="auto"/>
          <w:sz w:val="22"/>
          <w:szCs w:val="22"/>
          <w:lang w:val="ro-RO"/>
        </w:rPr>
      </w:pPr>
      <w:r w:rsidRPr="00C217BB">
        <w:rPr>
          <w:b/>
          <w:bCs/>
          <w:noProof/>
          <w:color w:val="auto"/>
          <w:sz w:val="20"/>
          <w:szCs w:val="20"/>
          <w:lang w:val="ro-RO"/>
        </w:rPr>
        <w:t xml:space="preserve">Tabel </w:t>
      </w:r>
      <w:r w:rsidR="00C948CD" w:rsidRPr="00C217BB">
        <w:rPr>
          <w:b/>
          <w:bCs/>
          <w:noProof/>
          <w:color w:val="auto"/>
          <w:sz w:val="20"/>
          <w:szCs w:val="20"/>
          <w:lang w:val="ro-RO"/>
        </w:rPr>
        <w:t>4</w:t>
      </w:r>
      <w:r w:rsidR="00C948CD" w:rsidRPr="00C217BB">
        <w:rPr>
          <w:i/>
          <w:iCs/>
          <w:noProof/>
          <w:color w:val="auto"/>
          <w:sz w:val="20"/>
          <w:szCs w:val="20"/>
          <w:lang w:val="ro-RO"/>
        </w:rPr>
        <w:t xml:space="preserve"> </w:t>
      </w:r>
      <w:r w:rsidR="00025A8D" w:rsidRPr="00C217BB">
        <w:rPr>
          <w:noProof/>
          <w:color w:val="auto"/>
          <w:sz w:val="20"/>
          <w:szCs w:val="20"/>
          <w:lang w:val="ro-RO"/>
        </w:rPr>
        <w:t>Indexare SCIENDO pentru 6 reviste ale universității</w:t>
      </w:r>
    </w:p>
    <w:p w14:paraId="7C6445F4" w14:textId="77777777" w:rsidR="0058427B" w:rsidRPr="00C217BB" w:rsidRDefault="0058427B" w:rsidP="001B5C44">
      <w:pPr>
        <w:pStyle w:val="Default"/>
        <w:jc w:val="right"/>
        <w:rPr>
          <w:bCs/>
          <w:i/>
          <w:iCs/>
          <w:noProof/>
          <w:color w:val="auto"/>
          <w:sz w:val="22"/>
          <w:szCs w:val="22"/>
          <w:lang w:val="ro-RO"/>
        </w:rPr>
      </w:pPr>
    </w:p>
    <w:tbl>
      <w:tblPr>
        <w:tblW w:w="8150" w:type="dxa"/>
        <w:jc w:val="center"/>
        <w:tblBorders>
          <w:insideH w:val="single" w:sz="4" w:space="0" w:color="auto"/>
        </w:tblBorders>
        <w:tblLook w:val="01E0" w:firstRow="1" w:lastRow="1" w:firstColumn="1" w:lastColumn="1" w:noHBand="0" w:noVBand="0"/>
      </w:tblPr>
      <w:tblGrid>
        <w:gridCol w:w="5457"/>
        <w:gridCol w:w="2693"/>
      </w:tblGrid>
      <w:tr w:rsidR="00025A8D" w:rsidRPr="00C217BB" w14:paraId="3B76DBE4" w14:textId="77777777" w:rsidTr="00BC7DE0">
        <w:trPr>
          <w:jc w:val="center"/>
        </w:trPr>
        <w:tc>
          <w:tcPr>
            <w:tcW w:w="5457" w:type="dxa"/>
            <w:tcBorders>
              <w:bottom w:val="single" w:sz="4" w:space="0" w:color="auto"/>
            </w:tcBorders>
            <w:shd w:val="clear" w:color="auto" w:fill="F2F2F2" w:themeFill="background1" w:themeFillShade="F2"/>
          </w:tcPr>
          <w:p w14:paraId="5205A563" w14:textId="77777777" w:rsidR="00025A8D" w:rsidRPr="00C217BB" w:rsidRDefault="00025A8D" w:rsidP="001B5C44">
            <w:pPr>
              <w:autoSpaceDE w:val="0"/>
              <w:autoSpaceDN w:val="0"/>
              <w:adjustRightInd w:val="0"/>
              <w:spacing w:after="0" w:line="240" w:lineRule="auto"/>
              <w:jc w:val="center"/>
              <w:rPr>
                <w:rFonts w:ascii="Times New Roman" w:hAnsi="Times New Roman" w:cs="Times New Roman"/>
                <w:b/>
                <w:i/>
                <w:iCs/>
                <w:noProof/>
                <w:sz w:val="18"/>
                <w:szCs w:val="18"/>
                <w:lang w:val="ro-RO"/>
              </w:rPr>
            </w:pPr>
            <w:bookmarkStart w:id="20" w:name="_Hlk87346919"/>
            <w:r w:rsidRPr="00C217BB">
              <w:rPr>
                <w:rFonts w:ascii="Times New Roman" w:hAnsi="Times New Roman" w:cs="Times New Roman"/>
                <w:b/>
                <w:i/>
                <w:iCs/>
                <w:noProof/>
                <w:sz w:val="18"/>
                <w:szCs w:val="18"/>
                <w:lang w:val="ro-RO"/>
              </w:rPr>
              <w:t>Name</w:t>
            </w:r>
          </w:p>
        </w:tc>
        <w:tc>
          <w:tcPr>
            <w:tcW w:w="2693" w:type="dxa"/>
            <w:tcBorders>
              <w:bottom w:val="single" w:sz="4" w:space="0" w:color="auto"/>
            </w:tcBorders>
            <w:shd w:val="clear" w:color="auto" w:fill="F2F2F2" w:themeFill="background1" w:themeFillShade="F2"/>
          </w:tcPr>
          <w:p w14:paraId="3DA69A36" w14:textId="77777777" w:rsidR="00025A8D" w:rsidRPr="00C217BB" w:rsidRDefault="00025A8D" w:rsidP="001B5C44">
            <w:pPr>
              <w:autoSpaceDE w:val="0"/>
              <w:autoSpaceDN w:val="0"/>
              <w:adjustRightInd w:val="0"/>
              <w:spacing w:after="0" w:line="240" w:lineRule="auto"/>
              <w:jc w:val="center"/>
              <w:rPr>
                <w:rFonts w:ascii="Times New Roman" w:hAnsi="Times New Roman" w:cs="Times New Roman"/>
                <w:b/>
                <w:i/>
                <w:iCs/>
                <w:noProof/>
                <w:sz w:val="18"/>
                <w:szCs w:val="18"/>
                <w:lang w:val="ro-RO"/>
              </w:rPr>
            </w:pPr>
            <w:r w:rsidRPr="00C217BB">
              <w:rPr>
                <w:rFonts w:ascii="Times New Roman" w:hAnsi="Times New Roman" w:cs="Times New Roman"/>
                <w:b/>
                <w:i/>
                <w:iCs/>
                <w:noProof/>
                <w:sz w:val="18"/>
                <w:szCs w:val="18"/>
                <w:lang w:val="ro-RO"/>
              </w:rPr>
              <w:t>ISSN</w:t>
            </w:r>
          </w:p>
        </w:tc>
      </w:tr>
      <w:tr w:rsidR="00025A8D" w:rsidRPr="00C217BB" w14:paraId="05931BF4" w14:textId="77777777" w:rsidTr="00BC7DE0">
        <w:trPr>
          <w:jc w:val="center"/>
        </w:trPr>
        <w:tc>
          <w:tcPr>
            <w:tcW w:w="5457" w:type="dxa"/>
            <w:tcBorders>
              <w:top w:val="single" w:sz="4" w:space="0" w:color="auto"/>
              <w:bottom w:val="single" w:sz="2" w:space="0" w:color="BFBFBF" w:themeColor="background1" w:themeShade="BF"/>
            </w:tcBorders>
            <w:shd w:val="clear" w:color="auto" w:fill="auto"/>
            <w:vAlign w:val="center"/>
          </w:tcPr>
          <w:p w14:paraId="479DBDC8" w14:textId="2EFF1957" w:rsidR="00025A8D" w:rsidRPr="00C217BB" w:rsidRDefault="00025A8D" w:rsidP="001B5C44">
            <w:pPr>
              <w:pStyle w:val="NoSpacing"/>
              <w:rPr>
                <w:rFonts w:ascii="Times New Roman" w:hAnsi="Times New Roman"/>
                <w:bCs/>
                <w:noProof/>
                <w:sz w:val="18"/>
                <w:szCs w:val="18"/>
                <w:lang w:val="ro-RO"/>
              </w:rPr>
            </w:pPr>
            <w:r w:rsidRPr="00C217BB">
              <w:rPr>
                <w:rFonts w:ascii="Times New Roman" w:hAnsi="Times New Roman"/>
                <w:bCs/>
                <w:noProof/>
                <w:sz w:val="18"/>
                <w:szCs w:val="18"/>
                <w:lang w:val="ro-RO"/>
              </w:rPr>
              <w:t>Scientific Bulletin of Electrical</w:t>
            </w:r>
            <w:r w:rsidR="0058427B" w:rsidRPr="00C217BB">
              <w:rPr>
                <w:rFonts w:ascii="Times New Roman" w:hAnsi="Times New Roman"/>
                <w:bCs/>
                <w:noProof/>
                <w:sz w:val="18"/>
                <w:szCs w:val="18"/>
                <w:lang w:val="ro-RO"/>
              </w:rPr>
              <w:t xml:space="preserve"> </w:t>
            </w:r>
            <w:r w:rsidRPr="00C217BB">
              <w:rPr>
                <w:rFonts w:ascii="Times New Roman" w:hAnsi="Times New Roman"/>
                <w:bCs/>
                <w:noProof/>
                <w:sz w:val="18"/>
                <w:szCs w:val="18"/>
                <w:lang w:val="ro-RO"/>
              </w:rPr>
              <w:t>Engineering Faculty</w:t>
            </w:r>
          </w:p>
        </w:tc>
        <w:tc>
          <w:tcPr>
            <w:tcW w:w="2693" w:type="dxa"/>
            <w:tcBorders>
              <w:top w:val="single" w:sz="4" w:space="0" w:color="auto"/>
              <w:bottom w:val="single" w:sz="2" w:space="0" w:color="BFBFBF" w:themeColor="background1" w:themeShade="BF"/>
            </w:tcBorders>
            <w:shd w:val="clear" w:color="auto" w:fill="auto"/>
          </w:tcPr>
          <w:p w14:paraId="09867069" w14:textId="4608EC8A" w:rsidR="00025A8D" w:rsidRPr="00C217BB" w:rsidRDefault="0058427B" w:rsidP="001B5C44">
            <w:pPr>
              <w:autoSpaceDE w:val="0"/>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1843-6188</w:t>
            </w:r>
          </w:p>
        </w:tc>
      </w:tr>
      <w:tr w:rsidR="00025A8D" w:rsidRPr="00C217BB" w14:paraId="4532B7C5" w14:textId="77777777" w:rsidTr="00BC7DE0">
        <w:trPr>
          <w:jc w:val="center"/>
        </w:trPr>
        <w:tc>
          <w:tcPr>
            <w:tcW w:w="5457" w:type="dxa"/>
            <w:tcBorders>
              <w:top w:val="single" w:sz="2" w:space="0" w:color="BFBFBF" w:themeColor="background1" w:themeShade="BF"/>
              <w:bottom w:val="single" w:sz="2" w:space="0" w:color="BFBFBF" w:themeColor="background1" w:themeShade="BF"/>
            </w:tcBorders>
            <w:shd w:val="clear" w:color="auto" w:fill="auto"/>
          </w:tcPr>
          <w:p w14:paraId="77A40EC4" w14:textId="77777777" w:rsidR="00025A8D" w:rsidRPr="00C217BB" w:rsidRDefault="00025A8D" w:rsidP="001B5C44">
            <w:pPr>
              <w:spacing w:after="0" w:line="240" w:lineRule="auto"/>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Valahian Journal of Economical Studies</w:t>
            </w:r>
          </w:p>
        </w:tc>
        <w:tc>
          <w:tcPr>
            <w:tcW w:w="2693" w:type="dxa"/>
            <w:tcBorders>
              <w:top w:val="single" w:sz="2" w:space="0" w:color="BFBFBF" w:themeColor="background1" w:themeShade="BF"/>
              <w:bottom w:val="single" w:sz="2" w:space="0" w:color="BFBFBF" w:themeColor="background1" w:themeShade="BF"/>
            </w:tcBorders>
            <w:shd w:val="clear" w:color="auto" w:fill="auto"/>
          </w:tcPr>
          <w:p w14:paraId="6BD77F12" w14:textId="346EC6BE" w:rsidR="00025A8D" w:rsidRPr="00C217BB" w:rsidRDefault="0058427B" w:rsidP="001B5C44">
            <w:pPr>
              <w:autoSpaceDE w:val="0"/>
              <w:autoSpaceDN w:val="0"/>
              <w:adjustRightInd w:val="0"/>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2067-9440</w:t>
            </w:r>
          </w:p>
        </w:tc>
      </w:tr>
      <w:tr w:rsidR="00025A8D" w:rsidRPr="00C217BB" w14:paraId="41CAF118" w14:textId="77777777" w:rsidTr="00BC7DE0">
        <w:trPr>
          <w:jc w:val="center"/>
        </w:trPr>
        <w:tc>
          <w:tcPr>
            <w:tcW w:w="5457" w:type="dxa"/>
            <w:tcBorders>
              <w:top w:val="single" w:sz="2" w:space="0" w:color="BFBFBF" w:themeColor="background1" w:themeShade="BF"/>
              <w:bottom w:val="single" w:sz="2" w:space="0" w:color="BFBFBF" w:themeColor="background1" w:themeShade="BF"/>
            </w:tcBorders>
          </w:tcPr>
          <w:p w14:paraId="45C0DF80" w14:textId="77777777" w:rsidR="00025A8D" w:rsidRPr="00C217BB" w:rsidRDefault="00025A8D" w:rsidP="001B5C44">
            <w:pPr>
              <w:spacing w:after="0" w:line="240" w:lineRule="auto"/>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Annals ”Valahia” University of Targoviste-Agriculture</w:t>
            </w:r>
          </w:p>
        </w:tc>
        <w:tc>
          <w:tcPr>
            <w:tcW w:w="2693" w:type="dxa"/>
            <w:tcBorders>
              <w:top w:val="single" w:sz="2" w:space="0" w:color="BFBFBF" w:themeColor="background1" w:themeShade="BF"/>
              <w:bottom w:val="single" w:sz="2" w:space="0" w:color="BFBFBF" w:themeColor="background1" w:themeShade="BF"/>
            </w:tcBorders>
          </w:tcPr>
          <w:p w14:paraId="134B10A9" w14:textId="4C34C46C" w:rsidR="00025A8D" w:rsidRPr="00C217BB" w:rsidRDefault="00025A8D" w:rsidP="001B5C44">
            <w:pPr>
              <w:autoSpaceDE w:val="0"/>
              <w:autoSpaceDN w:val="0"/>
              <w:adjustRightInd w:val="0"/>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2537-3137</w:t>
            </w:r>
          </w:p>
        </w:tc>
      </w:tr>
      <w:tr w:rsidR="00025A8D" w:rsidRPr="00C217BB" w14:paraId="62521EB5" w14:textId="77777777" w:rsidTr="00BC7DE0">
        <w:trPr>
          <w:jc w:val="center"/>
        </w:trPr>
        <w:tc>
          <w:tcPr>
            <w:tcW w:w="5457" w:type="dxa"/>
            <w:tcBorders>
              <w:top w:val="single" w:sz="2" w:space="0" w:color="BFBFBF" w:themeColor="background1" w:themeShade="BF"/>
              <w:bottom w:val="single" w:sz="2" w:space="0" w:color="BFBFBF" w:themeColor="background1" w:themeShade="BF"/>
            </w:tcBorders>
          </w:tcPr>
          <w:p w14:paraId="2E5FAAB2" w14:textId="098A4FC5" w:rsidR="00025A8D" w:rsidRPr="00C217BB" w:rsidRDefault="00025A8D" w:rsidP="001B5C44">
            <w:pPr>
              <w:pStyle w:val="NoSpacing"/>
              <w:rPr>
                <w:rFonts w:ascii="Times New Roman" w:hAnsi="Times New Roman"/>
                <w:bCs/>
                <w:noProof/>
                <w:sz w:val="18"/>
                <w:szCs w:val="18"/>
                <w:lang w:val="ro-RO"/>
              </w:rPr>
            </w:pPr>
            <w:r w:rsidRPr="00C217BB">
              <w:rPr>
                <w:rFonts w:ascii="Times New Roman" w:hAnsi="Times New Roman"/>
                <w:bCs/>
                <w:noProof/>
                <w:sz w:val="18"/>
                <w:szCs w:val="18"/>
                <w:lang w:val="ro-RO"/>
              </w:rPr>
              <w:t>The Scientific Bulletin of Valahia University Materials and Mechanics</w:t>
            </w:r>
          </w:p>
        </w:tc>
        <w:tc>
          <w:tcPr>
            <w:tcW w:w="2693" w:type="dxa"/>
            <w:tcBorders>
              <w:top w:val="single" w:sz="2" w:space="0" w:color="BFBFBF" w:themeColor="background1" w:themeShade="BF"/>
              <w:bottom w:val="single" w:sz="2" w:space="0" w:color="BFBFBF" w:themeColor="background1" w:themeShade="BF"/>
            </w:tcBorders>
          </w:tcPr>
          <w:p w14:paraId="36A7E6E8" w14:textId="1A22F9FB" w:rsidR="00025A8D" w:rsidRPr="00C217BB" w:rsidRDefault="00025A8D"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shd w:val="clear" w:color="auto" w:fill="FFFFFF"/>
                <w:lang w:val="ro-RO"/>
              </w:rPr>
              <w:t>1844-1076</w:t>
            </w:r>
          </w:p>
        </w:tc>
      </w:tr>
      <w:tr w:rsidR="00025A8D" w:rsidRPr="00C217BB" w14:paraId="77713BE8" w14:textId="77777777" w:rsidTr="00BC7DE0">
        <w:trPr>
          <w:jc w:val="center"/>
        </w:trPr>
        <w:tc>
          <w:tcPr>
            <w:tcW w:w="5457" w:type="dxa"/>
            <w:tcBorders>
              <w:top w:val="single" w:sz="2" w:space="0" w:color="BFBFBF" w:themeColor="background1" w:themeShade="BF"/>
              <w:bottom w:val="single" w:sz="2" w:space="0" w:color="BFBFBF" w:themeColor="background1" w:themeShade="BF"/>
            </w:tcBorders>
          </w:tcPr>
          <w:p w14:paraId="0370EA16" w14:textId="77777777" w:rsidR="00025A8D" w:rsidRPr="00C217BB" w:rsidRDefault="00025A8D" w:rsidP="001B5C44">
            <w:pPr>
              <w:spacing w:after="0" w:line="240" w:lineRule="auto"/>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The Romanian Journal for Baltic and Nordic Studies</w:t>
            </w:r>
          </w:p>
        </w:tc>
        <w:tc>
          <w:tcPr>
            <w:tcW w:w="2693" w:type="dxa"/>
            <w:tcBorders>
              <w:top w:val="single" w:sz="2" w:space="0" w:color="BFBFBF" w:themeColor="background1" w:themeShade="BF"/>
              <w:bottom w:val="single" w:sz="2" w:space="0" w:color="BFBFBF" w:themeColor="background1" w:themeShade="BF"/>
            </w:tcBorders>
          </w:tcPr>
          <w:p w14:paraId="1DD109CA" w14:textId="77777777" w:rsidR="00025A8D" w:rsidRPr="00C217BB" w:rsidRDefault="00025A8D" w:rsidP="001B5C44">
            <w:pPr>
              <w:autoSpaceDE w:val="0"/>
              <w:autoSpaceDN w:val="0"/>
              <w:adjustRightInd w:val="0"/>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2067-1725</w:t>
            </w:r>
          </w:p>
        </w:tc>
      </w:tr>
      <w:tr w:rsidR="00025A8D" w:rsidRPr="00C217BB" w14:paraId="1A4B2BA1" w14:textId="77777777" w:rsidTr="00BC7DE0">
        <w:trPr>
          <w:jc w:val="center"/>
        </w:trPr>
        <w:tc>
          <w:tcPr>
            <w:tcW w:w="5457" w:type="dxa"/>
            <w:tcBorders>
              <w:top w:val="single" w:sz="2" w:space="0" w:color="BFBFBF" w:themeColor="background1" w:themeShade="BF"/>
              <w:bottom w:val="nil"/>
            </w:tcBorders>
          </w:tcPr>
          <w:p w14:paraId="4E1435F5" w14:textId="77777777" w:rsidR="00025A8D" w:rsidRPr="00C217BB" w:rsidRDefault="00025A8D" w:rsidP="001B5C44">
            <w:pPr>
              <w:pStyle w:val="NoSpacing"/>
              <w:rPr>
                <w:rFonts w:ascii="Times New Roman" w:hAnsi="Times New Roman"/>
                <w:bCs/>
                <w:noProof/>
                <w:sz w:val="18"/>
                <w:szCs w:val="18"/>
                <w:lang w:val="ro-RO"/>
              </w:rPr>
            </w:pPr>
            <w:r w:rsidRPr="00C217BB">
              <w:rPr>
                <w:rFonts w:ascii="Times New Roman" w:hAnsi="Times New Roman"/>
                <w:bCs/>
                <w:noProof/>
                <w:sz w:val="18"/>
                <w:szCs w:val="18"/>
                <w:lang w:val="ro-RO"/>
              </w:rPr>
              <w:t>Journal of education, society &amp; multiculturalism</w:t>
            </w:r>
          </w:p>
        </w:tc>
        <w:tc>
          <w:tcPr>
            <w:tcW w:w="2693" w:type="dxa"/>
            <w:tcBorders>
              <w:top w:val="single" w:sz="2" w:space="0" w:color="BFBFBF" w:themeColor="background1" w:themeShade="BF"/>
              <w:bottom w:val="nil"/>
            </w:tcBorders>
          </w:tcPr>
          <w:p w14:paraId="7866C973" w14:textId="77777777" w:rsidR="00025A8D" w:rsidRPr="00C217BB" w:rsidRDefault="00025A8D" w:rsidP="001B5C44">
            <w:pPr>
              <w:autoSpaceDE w:val="0"/>
              <w:autoSpaceDN w:val="0"/>
              <w:adjustRightInd w:val="0"/>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2734-4754</w:t>
            </w:r>
          </w:p>
        </w:tc>
      </w:tr>
      <w:bookmarkEnd w:id="20"/>
    </w:tbl>
    <w:p w14:paraId="45ACDA1A" w14:textId="77777777" w:rsidR="00025A8D" w:rsidRPr="00C217BB" w:rsidRDefault="00025A8D" w:rsidP="001B5C44">
      <w:pPr>
        <w:pStyle w:val="Default"/>
        <w:jc w:val="both"/>
        <w:rPr>
          <w:bCs/>
          <w:noProof/>
          <w:color w:val="92D050"/>
          <w:lang w:val="ro-RO"/>
        </w:rPr>
      </w:pPr>
    </w:p>
    <w:p w14:paraId="5436E28A" w14:textId="51BF69B2" w:rsidR="00632969" w:rsidRPr="00C217BB" w:rsidRDefault="00632969" w:rsidP="001B5C44">
      <w:pPr>
        <w:pStyle w:val="Default"/>
        <w:jc w:val="both"/>
        <w:rPr>
          <w:b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.9.</w:t>
      </w:r>
      <w:r w:rsidR="00E65498" w:rsidRPr="00C217BB">
        <w:rPr>
          <w:bCs/>
          <w:noProof/>
          <w:color w:val="0070C0"/>
          <w:lang w:val="ro-RO"/>
        </w:rPr>
        <w:t xml:space="preserve"> Atragerea unui număr mai mare de studenți, masteranzi, doctoranzi în</w:t>
      </w:r>
      <w:r w:rsidR="00861E24" w:rsidRPr="00C217BB">
        <w:rPr>
          <w:bCs/>
          <w:noProof/>
          <w:color w:val="0070C0"/>
          <w:lang w:val="ro-RO"/>
        </w:rPr>
        <w:t xml:space="preserve"> </w:t>
      </w:r>
      <w:r w:rsidR="00E65498" w:rsidRPr="00C217BB">
        <w:rPr>
          <w:bCs/>
          <w:noProof/>
          <w:color w:val="0070C0"/>
          <w:lang w:val="ro-RO"/>
        </w:rPr>
        <w:t xml:space="preserve">activitatea de cercetare științifică </w:t>
      </w:r>
      <w:r w:rsidR="006A7E67" w:rsidRPr="00C217BB">
        <w:rPr>
          <w:bCs/>
          <w:noProof/>
          <w:color w:val="0070C0"/>
          <w:lang w:val="ro-RO"/>
        </w:rPr>
        <w:t>și</w:t>
      </w:r>
      <w:r w:rsidR="00E65498" w:rsidRPr="00C217BB">
        <w:rPr>
          <w:bCs/>
          <w:noProof/>
          <w:color w:val="0070C0"/>
          <w:lang w:val="ro-RO"/>
        </w:rPr>
        <w:t xml:space="preserve"> </w:t>
      </w:r>
      <w:r w:rsidR="006A7E67" w:rsidRPr="00C217BB">
        <w:rPr>
          <w:bCs/>
          <w:noProof/>
          <w:color w:val="0070C0"/>
          <w:lang w:val="ro-RO"/>
        </w:rPr>
        <w:t>creație</w:t>
      </w:r>
      <w:r w:rsidR="00E65498" w:rsidRPr="00C217BB">
        <w:rPr>
          <w:bCs/>
          <w:noProof/>
          <w:color w:val="0070C0"/>
          <w:lang w:val="ro-RO"/>
        </w:rPr>
        <w:t xml:space="preserve"> universitară prin asigurarea utilizării gratuite a echipamentelor de cercetare</w:t>
      </w:r>
    </w:p>
    <w:p w14:paraId="70235039" w14:textId="65AA10E7" w:rsidR="00632969" w:rsidRPr="00C217BB" w:rsidRDefault="00632969" w:rsidP="001B5C44">
      <w:pPr>
        <w:pStyle w:val="Default"/>
        <w:jc w:val="both"/>
        <w:rPr>
          <w:bCs/>
          <w:noProof/>
          <w:lang w:val="ro-RO"/>
        </w:rPr>
      </w:pPr>
      <w:r w:rsidRPr="00C217BB">
        <w:rPr>
          <w:bCs/>
          <w:i/>
          <w:iCs/>
          <w:noProof/>
          <w:lang w:val="ro-RO"/>
        </w:rPr>
        <w:t xml:space="preserve">Indicator de </w:t>
      </w:r>
      <w:r w:rsidR="006A7E67" w:rsidRPr="00C217BB">
        <w:rPr>
          <w:bCs/>
          <w:i/>
          <w:iCs/>
          <w:noProof/>
          <w:lang w:val="ro-RO"/>
        </w:rPr>
        <w:t>performanță</w:t>
      </w:r>
      <w:r w:rsidRPr="00C217BB">
        <w:rPr>
          <w:bCs/>
          <w:i/>
          <w:iCs/>
          <w:noProof/>
          <w:lang w:val="ro-RO"/>
        </w:rPr>
        <w:t>/</w:t>
      </w:r>
      <w:r w:rsidR="006A7E67" w:rsidRPr="00C217BB">
        <w:rPr>
          <w:bCs/>
          <w:i/>
          <w:iCs/>
          <w:noProof/>
          <w:lang w:val="ro-RO"/>
        </w:rPr>
        <w:t>ținta</w:t>
      </w:r>
      <w:r w:rsidRPr="00C217BB">
        <w:rPr>
          <w:bCs/>
          <w:i/>
          <w:iCs/>
          <w:noProof/>
          <w:lang w:val="ro-RO"/>
        </w:rPr>
        <w:t xml:space="preserve"> propusă:</w:t>
      </w:r>
      <w:r w:rsidR="00E65498" w:rsidRPr="00C217BB">
        <w:rPr>
          <w:bCs/>
          <w:i/>
          <w:iCs/>
          <w:noProof/>
          <w:lang w:val="ro-RO"/>
        </w:rPr>
        <w:t xml:space="preserve"> </w:t>
      </w:r>
      <w:r w:rsidR="00E65498" w:rsidRPr="00C217BB">
        <w:rPr>
          <w:bCs/>
          <w:noProof/>
          <w:lang w:val="ro-RO"/>
        </w:rPr>
        <w:t xml:space="preserve">Cel puțin două </w:t>
      </w:r>
      <w:r w:rsidR="006A7E67" w:rsidRPr="00C217BB">
        <w:rPr>
          <w:bCs/>
          <w:noProof/>
          <w:lang w:val="ro-RO"/>
        </w:rPr>
        <w:t>întâlniri</w:t>
      </w:r>
      <w:r w:rsidR="00E65498" w:rsidRPr="00C217BB">
        <w:rPr>
          <w:bCs/>
          <w:noProof/>
          <w:lang w:val="ro-RO"/>
        </w:rPr>
        <w:t xml:space="preserve"> periodice, mese rotunde</w:t>
      </w:r>
    </w:p>
    <w:p w14:paraId="15C9869B" w14:textId="37AF5F0D" w:rsidR="00632969" w:rsidRPr="00C217BB" w:rsidRDefault="00632969" w:rsidP="001B5C44">
      <w:pPr>
        <w:spacing w:after="0" w:line="240" w:lineRule="auto"/>
        <w:jc w:val="both"/>
        <w:rPr>
          <w:rFonts w:ascii="Times New Roman" w:hAnsi="Times New Roman" w:cs="Times New Roman"/>
          <w:b/>
          <w:noProof/>
          <w:sz w:val="24"/>
          <w:szCs w:val="24"/>
          <w:lang w:val="ro-RO"/>
        </w:rPr>
      </w:pPr>
      <w:r w:rsidRPr="00C217BB">
        <w:rPr>
          <w:rFonts w:ascii="Times New Roman" w:hAnsi="Times New Roman" w:cs="Times New Roman"/>
          <w:bCs/>
          <w:noProof/>
          <w:sz w:val="24"/>
          <w:szCs w:val="24"/>
          <w:lang w:val="ro-RO"/>
        </w:rPr>
        <w:t>Grad de realizare UVT:</w:t>
      </w:r>
      <w:r w:rsidRPr="00C217BB">
        <w:rPr>
          <w:rFonts w:ascii="Times New Roman" w:hAnsi="Times New Roman" w:cs="Times New Roman"/>
          <w:b/>
          <w:noProof/>
          <w:sz w:val="24"/>
          <w:szCs w:val="24"/>
          <w:lang w:val="ro-RO"/>
        </w:rPr>
        <w:t xml:space="preserve"> </w:t>
      </w:r>
      <w:r w:rsidR="003C7FD3" w:rsidRPr="00C217BB">
        <w:rPr>
          <w:rFonts w:ascii="Times New Roman" w:hAnsi="Times New Roman" w:cs="Times New Roman"/>
          <w:b/>
          <w:noProof/>
          <w:sz w:val="24"/>
          <w:szCs w:val="24"/>
          <w:lang w:val="ro-RO"/>
        </w:rPr>
        <w:t>100%</w:t>
      </w:r>
    </w:p>
    <w:p w14:paraId="0001C1E4" w14:textId="77777777" w:rsidR="005D3260" w:rsidRPr="00C217BB" w:rsidRDefault="005D3260" w:rsidP="001B5C44">
      <w:pPr>
        <w:pStyle w:val="Default"/>
        <w:jc w:val="both"/>
        <w:rPr>
          <w:bCs/>
          <w:noProof/>
          <w:lang w:val="ro-RO"/>
        </w:rPr>
      </w:pPr>
    </w:p>
    <w:p w14:paraId="37724B54" w14:textId="77777777" w:rsidR="00757707" w:rsidRDefault="00757707">
      <w:pPr>
        <w:rPr>
          <w:rFonts w:ascii="Times New Roman" w:eastAsia="Times New Roman" w:hAnsi="Times New Roman" w:cs="Times New Roman"/>
          <w:i/>
          <w:iCs/>
          <w:noProof/>
          <w:color w:val="000000"/>
          <w:sz w:val="24"/>
          <w:szCs w:val="24"/>
          <w:lang w:val="ro-RO"/>
        </w:rPr>
      </w:pPr>
      <w:r>
        <w:rPr>
          <w:rFonts w:ascii="Times New Roman" w:eastAsia="Times New Roman" w:hAnsi="Times New Roman" w:cs="Times New Roman"/>
          <w:i/>
          <w:iCs/>
          <w:noProof/>
          <w:color w:val="000000"/>
          <w:sz w:val="24"/>
          <w:szCs w:val="24"/>
          <w:lang w:val="ro-RO"/>
        </w:rPr>
        <w:br w:type="page"/>
      </w:r>
    </w:p>
    <w:p w14:paraId="53DF8363" w14:textId="2A9F2C46" w:rsidR="003C7FD3" w:rsidRPr="00C217BB" w:rsidRDefault="00620B02">
      <w:pPr>
        <w:pStyle w:val="ListParagraph"/>
        <w:numPr>
          <w:ilvl w:val="0"/>
          <w:numId w:val="41"/>
        </w:numPr>
        <w:pBdr>
          <w:top w:val="nil"/>
          <w:left w:val="nil"/>
          <w:bottom w:val="nil"/>
          <w:right w:val="nil"/>
          <w:between w:val="nil"/>
        </w:pBdr>
        <w:spacing w:after="0" w:line="240" w:lineRule="auto"/>
        <w:ind w:left="567"/>
        <w:jc w:val="both"/>
        <w:rPr>
          <w:rFonts w:ascii="Times New Roman" w:eastAsia="Times New Roman" w:hAnsi="Times New Roman" w:cs="Times New Roman"/>
          <w:bCs/>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Între 25 – 26 mai 2023 s-a o</w:t>
      </w:r>
      <w:r w:rsidR="003C7FD3" w:rsidRPr="00C217BB">
        <w:rPr>
          <w:rFonts w:ascii="Times New Roman" w:eastAsia="Times New Roman" w:hAnsi="Times New Roman" w:cs="Times New Roman"/>
          <w:i/>
          <w:iCs/>
          <w:noProof/>
          <w:color w:val="000000"/>
          <w:sz w:val="24"/>
          <w:szCs w:val="24"/>
          <w:lang w:val="ro-RO"/>
        </w:rPr>
        <w:t>rganiza</w:t>
      </w:r>
      <w:r w:rsidRPr="00C217BB">
        <w:rPr>
          <w:rFonts w:ascii="Times New Roman" w:eastAsia="Times New Roman" w:hAnsi="Times New Roman" w:cs="Times New Roman"/>
          <w:i/>
          <w:iCs/>
          <w:noProof/>
          <w:color w:val="000000"/>
          <w:sz w:val="24"/>
          <w:szCs w:val="24"/>
          <w:lang w:val="ro-RO"/>
        </w:rPr>
        <w:t>t</w:t>
      </w:r>
      <w:r w:rsidR="003C7FD3" w:rsidRPr="00C217BB">
        <w:rPr>
          <w:rFonts w:ascii="Times New Roman" w:eastAsia="Times New Roman" w:hAnsi="Times New Roman" w:cs="Times New Roman"/>
          <w:i/>
          <w:iCs/>
          <w:noProof/>
          <w:color w:val="000000"/>
          <w:sz w:val="24"/>
          <w:szCs w:val="24"/>
          <w:lang w:val="ro-RO"/>
        </w:rPr>
        <w:t xml:space="preserve"> în cadrul </w:t>
      </w:r>
      <w:r w:rsidR="003C7FD3" w:rsidRPr="00C217BB">
        <w:rPr>
          <w:rFonts w:ascii="Times New Roman" w:eastAsia="Cambria" w:hAnsi="Times New Roman" w:cs="Times New Roman"/>
          <w:i/>
          <w:iCs/>
          <w:noProof/>
          <w:color w:val="000000"/>
          <w:sz w:val="24"/>
          <w:szCs w:val="24"/>
          <w:lang w:val="ro-RO"/>
        </w:rPr>
        <w:t xml:space="preserve">Conferinței naționale pentru studenți </w:t>
      </w:r>
      <w:r w:rsidR="0025311B" w:rsidRPr="00C217BB">
        <w:rPr>
          <w:rFonts w:ascii="Times New Roman" w:eastAsia="Cambria" w:hAnsi="Times New Roman" w:cs="Times New Roman"/>
          <w:i/>
          <w:iCs/>
          <w:noProof/>
          <w:color w:val="000000"/>
          <w:sz w:val="24"/>
          <w:szCs w:val="24"/>
          <w:lang w:val="ro-RO"/>
        </w:rPr>
        <w:t>–</w:t>
      </w:r>
      <w:r w:rsidR="003C7FD3" w:rsidRPr="00C217BB">
        <w:rPr>
          <w:rFonts w:ascii="Times New Roman" w:eastAsia="Cambria" w:hAnsi="Times New Roman" w:cs="Times New Roman"/>
          <w:i/>
          <w:iCs/>
          <w:noProof/>
          <w:color w:val="000000"/>
          <w:sz w:val="24"/>
          <w:szCs w:val="24"/>
          <w:lang w:val="ro-RO"/>
        </w:rPr>
        <w:t xml:space="preserve"> </w:t>
      </w:r>
      <w:r w:rsidR="0025311B" w:rsidRPr="00C217BB">
        <w:rPr>
          <w:rFonts w:ascii="Times New Roman" w:eastAsia="Cambria" w:hAnsi="Times New Roman" w:cs="Times New Roman"/>
          <w:i/>
          <w:iCs/>
          <w:noProof/>
          <w:color w:val="000000"/>
          <w:sz w:val="24"/>
          <w:szCs w:val="24"/>
          <w:lang w:val="ro-RO"/>
        </w:rPr>
        <w:t>„</w:t>
      </w:r>
      <w:r w:rsidR="006B3A79" w:rsidRPr="00C217BB">
        <w:rPr>
          <w:rFonts w:ascii="Times New Roman" w:eastAsia="Cambria" w:hAnsi="Times New Roman" w:cs="Times New Roman"/>
          <w:i/>
          <w:iCs/>
          <w:noProof/>
          <w:color w:val="000000"/>
          <w:sz w:val="24"/>
          <w:szCs w:val="24"/>
          <w:lang w:val="ro-RO"/>
        </w:rPr>
        <w:t>Școala între tradiţional şi modern</w:t>
      </w:r>
      <w:r w:rsidR="0025311B" w:rsidRPr="00C217BB">
        <w:rPr>
          <w:rFonts w:ascii="Times New Roman" w:eastAsia="Cambria" w:hAnsi="Times New Roman" w:cs="Times New Roman"/>
          <w:i/>
          <w:iCs/>
          <w:noProof/>
          <w:color w:val="000000"/>
          <w:sz w:val="24"/>
          <w:szCs w:val="24"/>
          <w:lang w:val="ro-RO"/>
        </w:rPr>
        <w:t>”</w:t>
      </w:r>
      <w:r w:rsidR="003C7FD3" w:rsidRPr="00C217BB">
        <w:rPr>
          <w:rFonts w:ascii="Times New Roman" w:eastAsia="Cambria" w:hAnsi="Times New Roman" w:cs="Times New Roman"/>
          <w:i/>
          <w:iCs/>
          <w:noProof/>
          <w:color w:val="000000"/>
          <w:sz w:val="24"/>
          <w:szCs w:val="24"/>
          <w:lang w:val="ro-RO"/>
        </w:rPr>
        <w:t>, ediția a XIV-a.</w:t>
      </w:r>
      <w:r w:rsidR="003C7FD3" w:rsidRPr="00C217BB">
        <w:rPr>
          <w:rFonts w:ascii="Times New Roman" w:eastAsia="Times New Roman" w:hAnsi="Times New Roman" w:cs="Times New Roman"/>
          <w:i/>
          <w:iCs/>
          <w:noProof/>
          <w:color w:val="000000"/>
          <w:sz w:val="24"/>
          <w:szCs w:val="24"/>
          <w:lang w:val="ro-RO"/>
        </w:rPr>
        <w:t xml:space="preserve"> </w:t>
      </w:r>
      <w:r w:rsidR="003C7FD3" w:rsidRPr="00C217BB">
        <w:rPr>
          <w:rFonts w:ascii="Times New Roman" w:eastAsia="Times New Roman" w:hAnsi="Times New Roman" w:cs="Times New Roman"/>
          <w:i/>
          <w:iCs/>
          <w:noProof/>
          <w:sz w:val="24"/>
          <w:szCs w:val="24"/>
          <w:lang w:val="ro-RO"/>
        </w:rPr>
        <w:t>două</w:t>
      </w:r>
      <w:r w:rsidR="003C7FD3" w:rsidRPr="00C217BB">
        <w:rPr>
          <w:rFonts w:ascii="Times New Roman" w:eastAsia="Times New Roman" w:hAnsi="Times New Roman" w:cs="Times New Roman"/>
          <w:i/>
          <w:iCs/>
          <w:noProof/>
          <w:color w:val="000000"/>
          <w:sz w:val="24"/>
          <w:szCs w:val="24"/>
          <w:lang w:val="ro-RO"/>
        </w:rPr>
        <w:t xml:space="preserve"> activității de tip workshop, adresate studenților: </w:t>
      </w:r>
      <w:r w:rsidR="0025311B" w:rsidRPr="00C217BB">
        <w:rPr>
          <w:rFonts w:ascii="Times New Roman" w:eastAsia="Times New Roman" w:hAnsi="Times New Roman" w:cs="Times New Roman"/>
          <w:i/>
          <w:iCs/>
          <w:noProof/>
          <w:color w:val="000000"/>
          <w:sz w:val="24"/>
          <w:szCs w:val="24"/>
          <w:lang w:val="ro-RO"/>
        </w:rPr>
        <w:t>„</w:t>
      </w:r>
      <w:r w:rsidR="003C7FD3" w:rsidRPr="00C217BB">
        <w:rPr>
          <w:rFonts w:ascii="Times New Roman" w:eastAsia="Times New Roman" w:hAnsi="Times New Roman" w:cs="Times New Roman"/>
          <w:bCs/>
          <w:i/>
          <w:iCs/>
          <w:noProof/>
          <w:color w:val="000000"/>
          <w:sz w:val="24"/>
          <w:szCs w:val="24"/>
          <w:lang w:val="ro-RO"/>
        </w:rPr>
        <w:t>Starea de bine ca politică de management</w:t>
      </w:r>
      <w:r w:rsidR="0025311B" w:rsidRPr="00C217BB">
        <w:rPr>
          <w:rFonts w:ascii="Times New Roman" w:eastAsia="Times New Roman" w:hAnsi="Times New Roman" w:cs="Times New Roman"/>
          <w:bCs/>
          <w:i/>
          <w:iCs/>
          <w:noProof/>
          <w:color w:val="000000"/>
          <w:sz w:val="24"/>
          <w:szCs w:val="24"/>
          <w:lang w:val="ro-RO"/>
        </w:rPr>
        <w:t>”</w:t>
      </w:r>
      <w:r w:rsidR="003C7FD3" w:rsidRPr="00C217BB">
        <w:rPr>
          <w:rFonts w:ascii="Times New Roman" w:eastAsia="Times New Roman" w:hAnsi="Times New Roman" w:cs="Times New Roman"/>
          <w:bCs/>
          <w:i/>
          <w:iCs/>
          <w:noProof/>
          <w:color w:val="000000"/>
          <w:sz w:val="24"/>
          <w:szCs w:val="24"/>
          <w:lang w:val="ro-RO"/>
        </w:rPr>
        <w:t xml:space="preserve">  și </w:t>
      </w:r>
      <w:r w:rsidR="0025311B" w:rsidRPr="00C217BB">
        <w:rPr>
          <w:rFonts w:ascii="Times New Roman" w:eastAsia="Times New Roman" w:hAnsi="Times New Roman" w:cs="Times New Roman"/>
          <w:bCs/>
          <w:i/>
          <w:iCs/>
          <w:noProof/>
          <w:color w:val="000000"/>
          <w:sz w:val="24"/>
          <w:szCs w:val="24"/>
          <w:lang w:val="ro-RO"/>
        </w:rPr>
        <w:t>„</w:t>
      </w:r>
      <w:r w:rsidR="003C7FD3" w:rsidRPr="00C217BB">
        <w:rPr>
          <w:rFonts w:ascii="Times New Roman" w:eastAsia="Times New Roman" w:hAnsi="Times New Roman" w:cs="Times New Roman"/>
          <w:bCs/>
          <w:i/>
          <w:iCs/>
          <w:noProof/>
          <w:color w:val="000000"/>
          <w:sz w:val="24"/>
          <w:szCs w:val="24"/>
          <w:lang w:val="ro-RO"/>
        </w:rPr>
        <w:t>Sanogeneza pe înțelesul tuturor</w:t>
      </w:r>
      <w:r w:rsidR="0025311B" w:rsidRPr="00C217BB">
        <w:rPr>
          <w:rFonts w:ascii="Times New Roman" w:eastAsia="Times New Roman" w:hAnsi="Times New Roman" w:cs="Times New Roman"/>
          <w:bCs/>
          <w:i/>
          <w:iCs/>
          <w:noProof/>
          <w:color w:val="000000"/>
          <w:sz w:val="24"/>
          <w:szCs w:val="24"/>
          <w:lang w:val="ro-RO"/>
        </w:rPr>
        <w:t>”</w:t>
      </w:r>
      <w:r w:rsidR="003C7FD3" w:rsidRPr="00C217BB">
        <w:rPr>
          <w:rFonts w:ascii="Times New Roman" w:eastAsia="Times New Roman" w:hAnsi="Times New Roman" w:cs="Times New Roman"/>
          <w:bCs/>
          <w:i/>
          <w:iCs/>
          <w:noProof/>
          <w:color w:val="000000"/>
          <w:sz w:val="24"/>
          <w:szCs w:val="24"/>
          <w:lang w:val="ro-RO"/>
        </w:rPr>
        <w:t>.</w:t>
      </w:r>
    </w:p>
    <w:p w14:paraId="68FBBBF4" w14:textId="61FAB6A7" w:rsidR="00175395" w:rsidRPr="00C217BB" w:rsidRDefault="00620B02">
      <w:pPr>
        <w:pStyle w:val="ListParagraph"/>
        <w:numPr>
          <w:ilvl w:val="0"/>
          <w:numId w:val="15"/>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În cadrul FIE au avut loc în 2023 î</w:t>
      </w:r>
      <w:r w:rsidR="00175395" w:rsidRPr="00C217BB">
        <w:rPr>
          <w:rFonts w:ascii="Times New Roman" w:eastAsia="Times New Roman" w:hAnsi="Times New Roman" w:cs="Times New Roman"/>
          <w:bCs/>
          <w:i/>
          <w:iCs/>
          <w:noProof/>
          <w:sz w:val="24"/>
          <w:szCs w:val="24"/>
          <w:lang w:val="ro-RO"/>
        </w:rPr>
        <w:t>ntălniri periodice, mese rotunde, atât cu studenţii (Renault Tehnologie Roumanie 26.04.2023 – 30 de studenţi, Procter&amp;Gamble, Ploieşti, Aprilie 2023 – 25 studenţi, 29,</w:t>
      </w:r>
      <w:r w:rsidRPr="00C217BB">
        <w:rPr>
          <w:rFonts w:ascii="Times New Roman" w:eastAsia="Times New Roman" w:hAnsi="Times New Roman" w:cs="Times New Roman"/>
          <w:bCs/>
          <w:i/>
          <w:iCs/>
          <w:noProof/>
          <w:sz w:val="24"/>
          <w:szCs w:val="24"/>
          <w:lang w:val="ro-RO"/>
        </w:rPr>
        <w:t xml:space="preserve"> </w:t>
      </w:r>
      <w:r w:rsidR="00175395" w:rsidRPr="00C217BB">
        <w:rPr>
          <w:rFonts w:ascii="Times New Roman" w:eastAsia="Times New Roman" w:hAnsi="Times New Roman" w:cs="Times New Roman"/>
          <w:bCs/>
          <w:i/>
          <w:iCs/>
          <w:noProof/>
          <w:sz w:val="24"/>
          <w:szCs w:val="24"/>
          <w:lang w:val="ro-RO"/>
        </w:rPr>
        <w:t xml:space="preserve">DASSTEC, 03.11.2023 - 15 studenţi), cât şi cu angajatorii (Soceram, Arctic, OţelInox, Nobel Automotive, Karcher, Bertrandt). </w:t>
      </w:r>
    </w:p>
    <w:p w14:paraId="1C666E50" w14:textId="056B20D0" w:rsidR="00175395" w:rsidRPr="00C217BB" w:rsidRDefault="00175395">
      <w:pPr>
        <w:pStyle w:val="ListParagraph"/>
        <w:numPr>
          <w:ilvl w:val="0"/>
          <w:numId w:val="15"/>
        </w:numPr>
        <w:autoSpaceDE w:val="0"/>
        <w:autoSpaceDN w:val="0"/>
        <w:adjustRightInd w:val="0"/>
        <w:spacing w:after="0" w:line="240" w:lineRule="auto"/>
        <w:ind w:left="567"/>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 xml:space="preserve">În data de 16.03.2023, ora 12, sala A102, Serviciul de Telecomunicații Speciale-STS, divizia Dâmbovița, a prezentat studenților FIE oferta sa de internship pentru anul universitar în curs. Două prelegeri (faţă în faţă, online/onsite) susţinute de către DASSTEC și Renault SA. Activităţile au avut loc în luna Noiembrie 2023 şi pe parcursul semestrului II, prezenţi, fiind peste  50 de studenţi. </w:t>
      </w:r>
    </w:p>
    <w:p w14:paraId="01EBB7FE" w14:textId="1DC6A202" w:rsidR="00620B02" w:rsidRPr="00C217BB" w:rsidRDefault="00175395">
      <w:pPr>
        <w:pStyle w:val="ListParagraph"/>
        <w:numPr>
          <w:ilvl w:val="0"/>
          <w:numId w:val="15"/>
        </w:numPr>
        <w:autoSpaceDE w:val="0"/>
        <w:autoSpaceDN w:val="0"/>
        <w:adjustRightInd w:val="0"/>
        <w:spacing w:after="0" w:line="240" w:lineRule="auto"/>
        <w:ind w:left="567"/>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În luna Decembrie 2023 a avut loc o masă rotundă cu firma Bertrandt Romania, Bucureşti, la care s-au stabilit diferite colaborări, corelări planuri de învăţământ cu cerinţe ale pieţii muncii</w:t>
      </w:r>
      <w:r w:rsidR="0025311B" w:rsidRPr="00C217BB">
        <w:rPr>
          <w:rFonts w:ascii="Times New Roman" w:eastAsia="Times New Roman" w:hAnsi="Times New Roman" w:cs="Times New Roman"/>
          <w:bCs/>
          <w:i/>
          <w:iCs/>
          <w:noProof/>
          <w:sz w:val="24"/>
          <w:szCs w:val="24"/>
          <w:lang w:val="ro-RO"/>
        </w:rPr>
        <w:t>, t</w:t>
      </w:r>
      <w:r w:rsidRPr="00C217BB">
        <w:rPr>
          <w:rFonts w:ascii="Times New Roman" w:eastAsia="Times New Roman" w:hAnsi="Times New Roman" w:cs="Times New Roman"/>
          <w:bCs/>
          <w:i/>
          <w:iCs/>
          <w:noProof/>
          <w:sz w:val="24"/>
          <w:szCs w:val="24"/>
          <w:lang w:val="ro-RO"/>
        </w:rPr>
        <w:t>eme internship, teme de diplomă şi disertaţie, în cotutelă, sprijin în organizarea concursurilor studenţeşti. S-a stabilit ca, începând cu anul universitar următor, specialiştii Bernardt Romania, să susţină cursuri şi laboratoare pentru studenţii anului III și IV.</w:t>
      </w:r>
    </w:p>
    <w:p w14:paraId="517F0A35" w14:textId="4CE02FD1" w:rsidR="0025311B" w:rsidRPr="00C217BB" w:rsidRDefault="00175395">
      <w:pPr>
        <w:pStyle w:val="ListParagraph"/>
        <w:numPr>
          <w:ilvl w:val="0"/>
          <w:numId w:val="15"/>
        </w:numPr>
        <w:autoSpaceDE w:val="0"/>
        <w:autoSpaceDN w:val="0"/>
        <w:adjustRightInd w:val="0"/>
        <w:spacing w:after="0" w:line="240" w:lineRule="auto"/>
        <w:ind w:left="567"/>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 xml:space="preserve">Facultatea de Inginerie Electrică, Electronică și Tehnologia Informației-FIE a primit vizita companiei ARCTIC, în data de 23.03.2023. Studenții și masteranzii prezenți au avut ocazia să afle detalii referitoare la programul Fresh Start Internship 2023, dedicat studenţilor din anul II şi III ciclul de licenţă, prin care se oferă posibilitatea desfaşurării perioadei de practică profesională în cadrul societăţii ARCTIC. Întâlnirea a avut loc faţă în faţă, în Amfiteatrul A002. </w:t>
      </w:r>
      <w:r w:rsidR="0025311B" w:rsidRPr="00C217BB">
        <w:rPr>
          <w:rFonts w:ascii="Times New Roman" w:eastAsia="Times New Roman" w:hAnsi="Times New Roman" w:cs="Times New Roman"/>
          <w:bCs/>
          <w:i/>
          <w:iCs/>
          <w:noProof/>
          <w:sz w:val="24"/>
          <w:szCs w:val="24"/>
          <w:lang w:val="ro-RO"/>
        </w:rPr>
        <w:t>La întâlnire a</w:t>
      </w:r>
      <w:r w:rsidRPr="00C217BB">
        <w:rPr>
          <w:rFonts w:ascii="Times New Roman" w:eastAsia="Times New Roman" w:hAnsi="Times New Roman" w:cs="Times New Roman"/>
          <w:bCs/>
          <w:i/>
          <w:iCs/>
          <w:noProof/>
          <w:sz w:val="24"/>
          <w:szCs w:val="24"/>
          <w:lang w:val="ro-RO"/>
        </w:rPr>
        <w:t>u participat un număr de 38 de studenţi.</w:t>
      </w:r>
    </w:p>
    <w:p w14:paraId="10E3EA2D" w14:textId="40D15AEC" w:rsidR="0025311B" w:rsidRPr="00C217BB" w:rsidRDefault="00175395">
      <w:pPr>
        <w:pStyle w:val="ListParagraph"/>
        <w:numPr>
          <w:ilvl w:val="0"/>
          <w:numId w:val="15"/>
        </w:numPr>
        <w:autoSpaceDE w:val="0"/>
        <w:autoSpaceDN w:val="0"/>
        <w:adjustRightInd w:val="0"/>
        <w:spacing w:after="0" w:line="240" w:lineRule="auto"/>
        <w:ind w:left="567"/>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 xml:space="preserve">Nuclearelectrica </w:t>
      </w:r>
      <w:r w:rsidR="0025311B" w:rsidRPr="00C217BB">
        <w:rPr>
          <w:rFonts w:ascii="Times New Roman" w:eastAsia="Times New Roman" w:hAnsi="Times New Roman" w:cs="Times New Roman"/>
          <w:bCs/>
          <w:i/>
          <w:iCs/>
          <w:noProof/>
          <w:sz w:val="24"/>
          <w:szCs w:val="24"/>
          <w:lang w:val="ro-RO"/>
        </w:rPr>
        <w:t xml:space="preserve">a </w:t>
      </w:r>
      <w:r w:rsidRPr="00C217BB">
        <w:rPr>
          <w:rFonts w:ascii="Times New Roman" w:eastAsia="Times New Roman" w:hAnsi="Times New Roman" w:cs="Times New Roman"/>
          <w:bCs/>
          <w:i/>
          <w:iCs/>
          <w:noProof/>
          <w:sz w:val="24"/>
          <w:szCs w:val="24"/>
          <w:lang w:val="ro-RO"/>
        </w:rPr>
        <w:t>lans</w:t>
      </w:r>
      <w:r w:rsidR="0025311B" w:rsidRPr="00C217BB">
        <w:rPr>
          <w:rFonts w:ascii="Times New Roman" w:eastAsia="Times New Roman" w:hAnsi="Times New Roman" w:cs="Times New Roman"/>
          <w:bCs/>
          <w:i/>
          <w:iCs/>
          <w:noProof/>
          <w:sz w:val="24"/>
          <w:szCs w:val="24"/>
          <w:lang w:val="ro-RO"/>
        </w:rPr>
        <w:t>at în 2023</w:t>
      </w:r>
      <w:r w:rsidRPr="00C217BB">
        <w:rPr>
          <w:rFonts w:ascii="Times New Roman" w:eastAsia="Times New Roman" w:hAnsi="Times New Roman" w:cs="Times New Roman"/>
          <w:bCs/>
          <w:i/>
          <w:iCs/>
          <w:noProof/>
          <w:sz w:val="24"/>
          <w:szCs w:val="24"/>
          <w:lang w:val="ro-RO"/>
        </w:rPr>
        <w:t xml:space="preserve"> programul de burse pentru studenți „Tânărul Nuclearist“, ediția 2023, ca parte a strategiei de dezvoltare a echipei și de valorificare a potențialului tinerilor din Romania, prin care oferă burse de studiu pentru studenți.</w:t>
      </w:r>
    </w:p>
    <w:p w14:paraId="6AB2799D" w14:textId="10A3BF98" w:rsidR="0025311B" w:rsidRPr="00C217BB" w:rsidRDefault="0025311B">
      <w:pPr>
        <w:pStyle w:val="ListParagraph"/>
        <w:numPr>
          <w:ilvl w:val="0"/>
          <w:numId w:val="15"/>
        </w:numPr>
        <w:autoSpaceDE w:val="0"/>
        <w:autoSpaceDN w:val="0"/>
        <w:adjustRightInd w:val="0"/>
        <w:spacing w:after="0" w:line="240" w:lineRule="auto"/>
        <w:ind w:left="567"/>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În data de 25 Iulie 2023, a avut loc acțiunea “</w:t>
      </w:r>
      <w:r w:rsidR="00175395" w:rsidRPr="00C217BB">
        <w:rPr>
          <w:rFonts w:ascii="Times New Roman" w:eastAsia="Times New Roman" w:hAnsi="Times New Roman" w:cs="Times New Roman"/>
          <w:bCs/>
          <w:i/>
          <w:iCs/>
          <w:noProof/>
          <w:sz w:val="24"/>
          <w:szCs w:val="24"/>
          <w:lang w:val="ro-RO"/>
        </w:rPr>
        <w:t>Roboţi în Tabără</w:t>
      </w:r>
      <w:r w:rsidRPr="00C217BB">
        <w:rPr>
          <w:rFonts w:ascii="Times New Roman" w:eastAsia="Times New Roman" w:hAnsi="Times New Roman" w:cs="Times New Roman"/>
          <w:bCs/>
          <w:i/>
          <w:iCs/>
          <w:noProof/>
          <w:sz w:val="24"/>
          <w:szCs w:val="24"/>
          <w:lang w:val="ro-RO"/>
        </w:rPr>
        <w:t>”</w:t>
      </w:r>
      <w:r w:rsidR="00175395" w:rsidRPr="00C217BB">
        <w:rPr>
          <w:rFonts w:ascii="Times New Roman" w:eastAsia="Times New Roman" w:hAnsi="Times New Roman" w:cs="Times New Roman"/>
          <w:bCs/>
          <w:i/>
          <w:iCs/>
          <w:noProof/>
          <w:sz w:val="24"/>
          <w:szCs w:val="24"/>
          <w:lang w:val="ro-RO"/>
        </w:rPr>
        <w:t>, organizată împreună cu reprezentanţi ai Colegiului Naţional Constantin Carabella. La eveniment au participat, aproximativ, 50 de elevi din toată ţara, constituiţi în 8 echipe de robotică. Au avut loc şi expoziţii, concursuri, demonstraţii, efectuate, atât de către elevii participanţi, cât şi de către firmele invitate.</w:t>
      </w:r>
    </w:p>
    <w:p w14:paraId="7D79C7F0" w14:textId="2E45CB85" w:rsidR="00175395" w:rsidRPr="00C217BB" w:rsidRDefault="0025311B">
      <w:pPr>
        <w:pStyle w:val="ListParagraph"/>
        <w:numPr>
          <w:ilvl w:val="0"/>
          <w:numId w:val="15"/>
        </w:numPr>
        <w:autoSpaceDE w:val="0"/>
        <w:autoSpaceDN w:val="0"/>
        <w:adjustRightInd w:val="0"/>
        <w:spacing w:after="0" w:line="240" w:lineRule="auto"/>
        <w:ind w:left="567"/>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În 2023, FIE a semnat parteneriate</w:t>
      </w:r>
      <w:r w:rsidR="00175395" w:rsidRPr="00C217BB">
        <w:rPr>
          <w:rFonts w:ascii="Times New Roman" w:eastAsia="Times New Roman" w:hAnsi="Times New Roman" w:cs="Times New Roman"/>
          <w:bCs/>
          <w:i/>
          <w:iCs/>
          <w:noProof/>
          <w:sz w:val="24"/>
          <w:szCs w:val="24"/>
          <w:lang w:val="ro-RO"/>
        </w:rPr>
        <w:t xml:space="preserve">, </w:t>
      </w:r>
      <w:r w:rsidRPr="00C217BB">
        <w:rPr>
          <w:rFonts w:ascii="Times New Roman" w:eastAsia="Times New Roman" w:hAnsi="Times New Roman" w:cs="Times New Roman"/>
          <w:bCs/>
          <w:i/>
          <w:iCs/>
          <w:noProof/>
          <w:sz w:val="24"/>
          <w:szCs w:val="24"/>
          <w:lang w:val="ro-RO"/>
        </w:rPr>
        <w:t xml:space="preserve">cu diferite Colegii Naţionale din judeţul Dâmboviţa </w:t>
      </w:r>
      <w:r w:rsidR="00175395" w:rsidRPr="00C217BB">
        <w:rPr>
          <w:rFonts w:ascii="Times New Roman" w:eastAsia="Times New Roman" w:hAnsi="Times New Roman" w:cs="Times New Roman"/>
          <w:bCs/>
          <w:i/>
          <w:iCs/>
          <w:noProof/>
          <w:sz w:val="24"/>
          <w:szCs w:val="24"/>
          <w:lang w:val="ro-RO"/>
        </w:rPr>
        <w:t xml:space="preserve">în ceea ce priveşte </w:t>
      </w:r>
      <w:r w:rsidRPr="00C217BB">
        <w:rPr>
          <w:rFonts w:ascii="Times New Roman" w:eastAsia="Times New Roman" w:hAnsi="Times New Roman" w:cs="Times New Roman"/>
          <w:bCs/>
          <w:i/>
          <w:iCs/>
          <w:noProof/>
          <w:sz w:val="24"/>
          <w:szCs w:val="24"/>
          <w:lang w:val="ro-RO"/>
        </w:rPr>
        <w:t xml:space="preserve">organizarea </w:t>
      </w:r>
      <w:r w:rsidR="00175395" w:rsidRPr="00C217BB">
        <w:rPr>
          <w:rFonts w:ascii="Times New Roman" w:eastAsia="Times New Roman" w:hAnsi="Times New Roman" w:cs="Times New Roman"/>
          <w:bCs/>
          <w:i/>
          <w:iCs/>
          <w:noProof/>
          <w:sz w:val="24"/>
          <w:szCs w:val="24"/>
          <w:lang w:val="ro-RO"/>
        </w:rPr>
        <w:t>concursul</w:t>
      </w:r>
      <w:r w:rsidRPr="00C217BB">
        <w:rPr>
          <w:rFonts w:ascii="Times New Roman" w:eastAsia="Times New Roman" w:hAnsi="Times New Roman" w:cs="Times New Roman"/>
          <w:bCs/>
          <w:i/>
          <w:iCs/>
          <w:noProof/>
          <w:sz w:val="24"/>
          <w:szCs w:val="24"/>
          <w:lang w:val="ro-RO"/>
        </w:rPr>
        <w:t>ui</w:t>
      </w:r>
      <w:r w:rsidR="00175395" w:rsidRPr="00C217BB">
        <w:rPr>
          <w:rFonts w:ascii="Times New Roman" w:eastAsia="Times New Roman" w:hAnsi="Times New Roman" w:cs="Times New Roman"/>
          <w:bCs/>
          <w:i/>
          <w:iCs/>
          <w:noProof/>
          <w:sz w:val="24"/>
          <w:szCs w:val="24"/>
          <w:lang w:val="ro-RO"/>
        </w:rPr>
        <w:t xml:space="preserve"> studenţesc ZAST</w:t>
      </w:r>
      <w:r w:rsidRPr="00C217BB">
        <w:rPr>
          <w:rFonts w:ascii="Times New Roman" w:eastAsia="Times New Roman" w:hAnsi="Times New Roman" w:cs="Times New Roman"/>
          <w:bCs/>
          <w:i/>
          <w:iCs/>
          <w:noProof/>
          <w:sz w:val="24"/>
          <w:szCs w:val="24"/>
          <w:lang w:val="ro-RO"/>
        </w:rPr>
        <w:t>.</w:t>
      </w:r>
      <w:r w:rsidR="00175395" w:rsidRPr="00C217BB">
        <w:rPr>
          <w:rFonts w:ascii="Times New Roman" w:eastAsia="Times New Roman" w:hAnsi="Times New Roman" w:cs="Times New Roman"/>
          <w:bCs/>
          <w:i/>
          <w:iCs/>
          <w:noProof/>
          <w:sz w:val="24"/>
          <w:szCs w:val="24"/>
          <w:lang w:val="ro-RO"/>
        </w:rPr>
        <w:t xml:space="preserve"> </w:t>
      </w:r>
    </w:p>
    <w:p w14:paraId="14382E2B" w14:textId="2D4F6F1A" w:rsidR="00E129CE" w:rsidRPr="00C217BB" w:rsidRDefault="00E129CE">
      <w:pPr>
        <w:pStyle w:val="ListParagraph"/>
        <w:numPr>
          <w:ilvl w:val="0"/>
          <w:numId w:val="15"/>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În contextul relaţiilor de colaborare stabilite între Facultatea de Inginerie Electrică, Electronică și Tehnologia Informației din cadrul Universităţii VALAHIA din Târgovişte şi Universitatea Franche Comte de Besancon, Franța, între 16-17 Mai 2023, sala A 118, a susţinut (în faţa unei audienţe formate din cadre didactice şi studenţi, 20 de participanţi) un curs de „Smart Robotics” Prof. Sounkalo Dembele.</w:t>
      </w:r>
    </w:p>
    <w:p w14:paraId="54654D77" w14:textId="0B9E05AE" w:rsidR="00B42062" w:rsidRPr="00C217BB" w:rsidRDefault="00510B89">
      <w:pPr>
        <w:pStyle w:val="ListParagraph"/>
        <w:numPr>
          <w:ilvl w:val="0"/>
          <w:numId w:val="15"/>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Î</w:t>
      </w:r>
      <w:r w:rsidR="00B42062" w:rsidRPr="00C217BB">
        <w:rPr>
          <w:rFonts w:ascii="Times New Roman" w:eastAsia="Times New Roman" w:hAnsi="Times New Roman" w:cs="Times New Roman"/>
          <w:bCs/>
          <w:i/>
          <w:iCs/>
          <w:noProof/>
          <w:sz w:val="24"/>
          <w:szCs w:val="24"/>
          <w:lang w:val="ro-RO" w:eastAsia="ro-RO"/>
        </w:rPr>
        <w:t xml:space="preserve">n anul 2023, la niveluil FIM, s-au realizat trei </w:t>
      </w:r>
      <w:r w:rsidRPr="00C217BB">
        <w:rPr>
          <w:rFonts w:ascii="Times New Roman" w:eastAsia="Times New Roman" w:hAnsi="Times New Roman" w:cs="Times New Roman"/>
          <w:bCs/>
          <w:i/>
          <w:iCs/>
          <w:noProof/>
          <w:sz w:val="24"/>
          <w:szCs w:val="24"/>
          <w:lang w:val="ro-RO" w:eastAsia="ro-RO"/>
        </w:rPr>
        <w:t>î</w:t>
      </w:r>
      <w:r w:rsidR="00B42062" w:rsidRPr="00C217BB">
        <w:rPr>
          <w:rFonts w:ascii="Times New Roman" w:eastAsia="Times New Roman" w:hAnsi="Times New Roman" w:cs="Times New Roman"/>
          <w:bCs/>
          <w:i/>
          <w:iCs/>
          <w:noProof/>
          <w:sz w:val="24"/>
          <w:szCs w:val="24"/>
          <w:lang w:val="ro-RO" w:eastAsia="ro-RO"/>
        </w:rPr>
        <w:t>nt</w:t>
      </w:r>
      <w:r w:rsidRPr="00C217BB">
        <w:rPr>
          <w:rFonts w:ascii="Times New Roman" w:eastAsia="Times New Roman" w:hAnsi="Times New Roman" w:cs="Times New Roman"/>
          <w:bCs/>
          <w:i/>
          <w:iCs/>
          <w:noProof/>
          <w:sz w:val="24"/>
          <w:szCs w:val="24"/>
          <w:lang w:val="ro-RO" w:eastAsia="ro-RO"/>
        </w:rPr>
        <w:t>â</w:t>
      </w:r>
      <w:r w:rsidR="00B42062" w:rsidRPr="00C217BB">
        <w:rPr>
          <w:rFonts w:ascii="Times New Roman" w:eastAsia="Times New Roman" w:hAnsi="Times New Roman" w:cs="Times New Roman"/>
          <w:bCs/>
          <w:i/>
          <w:iCs/>
          <w:noProof/>
          <w:sz w:val="24"/>
          <w:szCs w:val="24"/>
          <w:lang w:val="ro-RO" w:eastAsia="ro-RO"/>
        </w:rPr>
        <w:t>lniri pe teme de cercetare ini</w:t>
      </w:r>
      <w:r w:rsidRPr="00C217BB">
        <w:rPr>
          <w:rFonts w:ascii="Times New Roman" w:eastAsia="Times New Roman" w:hAnsi="Times New Roman" w:cs="Times New Roman"/>
          <w:bCs/>
          <w:i/>
          <w:iCs/>
          <w:noProof/>
          <w:sz w:val="24"/>
          <w:szCs w:val="24"/>
          <w:lang w:val="ro-RO" w:eastAsia="ro-RO"/>
        </w:rPr>
        <w:t>ț</w:t>
      </w:r>
      <w:r w:rsidR="00B42062" w:rsidRPr="00C217BB">
        <w:rPr>
          <w:rFonts w:ascii="Times New Roman" w:eastAsia="Times New Roman" w:hAnsi="Times New Roman" w:cs="Times New Roman"/>
          <w:bCs/>
          <w:i/>
          <w:iCs/>
          <w:noProof/>
          <w:sz w:val="24"/>
          <w:szCs w:val="24"/>
          <w:lang w:val="ro-RO" w:eastAsia="ro-RO"/>
        </w:rPr>
        <w:t xml:space="preserve">iate </w:t>
      </w:r>
      <w:r w:rsidRPr="00C217BB">
        <w:rPr>
          <w:rFonts w:ascii="Times New Roman" w:eastAsia="Times New Roman" w:hAnsi="Times New Roman" w:cs="Times New Roman"/>
          <w:bCs/>
          <w:i/>
          <w:iCs/>
          <w:noProof/>
          <w:sz w:val="24"/>
          <w:szCs w:val="24"/>
          <w:lang w:val="ro-RO" w:eastAsia="ro-RO"/>
        </w:rPr>
        <w:t>î</w:t>
      </w:r>
      <w:r w:rsidR="00B42062" w:rsidRPr="00C217BB">
        <w:rPr>
          <w:rFonts w:ascii="Times New Roman" w:eastAsia="Times New Roman" w:hAnsi="Times New Roman" w:cs="Times New Roman"/>
          <w:bCs/>
          <w:i/>
          <w:iCs/>
          <w:noProof/>
          <w:sz w:val="24"/>
          <w:szCs w:val="24"/>
          <w:lang w:val="ro-RO" w:eastAsia="ro-RO"/>
        </w:rPr>
        <w:t>n cadrul facult</w:t>
      </w:r>
      <w:r w:rsidRPr="00C217BB">
        <w:rPr>
          <w:rFonts w:ascii="Times New Roman" w:eastAsia="Times New Roman" w:hAnsi="Times New Roman" w:cs="Times New Roman"/>
          <w:bCs/>
          <w:i/>
          <w:iCs/>
          <w:noProof/>
          <w:sz w:val="24"/>
          <w:szCs w:val="24"/>
          <w:lang w:val="ro-RO" w:eastAsia="ro-RO"/>
        </w:rPr>
        <w:t>ăț</w:t>
      </w:r>
      <w:r w:rsidR="00B42062" w:rsidRPr="00C217BB">
        <w:rPr>
          <w:rFonts w:ascii="Times New Roman" w:eastAsia="Times New Roman" w:hAnsi="Times New Roman" w:cs="Times New Roman"/>
          <w:bCs/>
          <w:i/>
          <w:iCs/>
          <w:noProof/>
          <w:sz w:val="24"/>
          <w:szCs w:val="24"/>
          <w:lang w:val="ro-RO" w:eastAsia="ro-RO"/>
        </w:rPr>
        <w:t>ii cu studen</w:t>
      </w:r>
      <w:r w:rsidR="0025311B" w:rsidRPr="00C217BB">
        <w:rPr>
          <w:rFonts w:ascii="Times New Roman" w:eastAsia="Times New Roman" w:hAnsi="Times New Roman" w:cs="Times New Roman"/>
          <w:bCs/>
          <w:i/>
          <w:iCs/>
          <w:noProof/>
          <w:sz w:val="24"/>
          <w:szCs w:val="24"/>
          <w:lang w:val="ro-RO" w:eastAsia="ro-RO"/>
        </w:rPr>
        <w:t>ț</w:t>
      </w:r>
      <w:r w:rsidR="00B42062" w:rsidRPr="00C217BB">
        <w:rPr>
          <w:rFonts w:ascii="Times New Roman" w:eastAsia="Times New Roman" w:hAnsi="Times New Roman" w:cs="Times New Roman"/>
          <w:bCs/>
          <w:i/>
          <w:iCs/>
          <w:noProof/>
          <w:sz w:val="24"/>
          <w:szCs w:val="24"/>
          <w:lang w:val="ro-RO" w:eastAsia="ro-RO"/>
        </w:rPr>
        <w:t xml:space="preserve">ii masteranzi </w:t>
      </w:r>
      <w:r w:rsidRPr="00C217BB">
        <w:rPr>
          <w:rFonts w:ascii="Times New Roman" w:eastAsia="Times New Roman" w:hAnsi="Times New Roman" w:cs="Times New Roman"/>
          <w:bCs/>
          <w:i/>
          <w:iCs/>
          <w:noProof/>
          <w:sz w:val="24"/>
          <w:szCs w:val="24"/>
          <w:lang w:val="ro-RO" w:eastAsia="ro-RO"/>
        </w:rPr>
        <w:t>î</w:t>
      </w:r>
      <w:r w:rsidR="00B42062" w:rsidRPr="00C217BB">
        <w:rPr>
          <w:rFonts w:ascii="Times New Roman" w:eastAsia="Times New Roman" w:hAnsi="Times New Roman" w:cs="Times New Roman"/>
          <w:bCs/>
          <w:i/>
          <w:iCs/>
          <w:noProof/>
          <w:sz w:val="24"/>
          <w:szCs w:val="24"/>
          <w:lang w:val="ro-RO" w:eastAsia="ro-RO"/>
        </w:rPr>
        <w:t>mpreun</w:t>
      </w:r>
      <w:r w:rsidRPr="00C217BB">
        <w:rPr>
          <w:rFonts w:ascii="Times New Roman" w:eastAsia="Times New Roman" w:hAnsi="Times New Roman" w:cs="Times New Roman"/>
          <w:bCs/>
          <w:i/>
          <w:iCs/>
          <w:noProof/>
          <w:sz w:val="24"/>
          <w:szCs w:val="24"/>
          <w:lang w:val="ro-RO" w:eastAsia="ro-RO"/>
        </w:rPr>
        <w:t>ă</w:t>
      </w:r>
      <w:r w:rsidR="00B42062" w:rsidRPr="00C217BB">
        <w:rPr>
          <w:rFonts w:ascii="Times New Roman" w:eastAsia="Times New Roman" w:hAnsi="Times New Roman" w:cs="Times New Roman"/>
          <w:bCs/>
          <w:i/>
          <w:iCs/>
          <w:noProof/>
          <w:sz w:val="24"/>
          <w:szCs w:val="24"/>
          <w:lang w:val="ro-RO" w:eastAsia="ro-RO"/>
        </w:rPr>
        <w:t xml:space="preserve"> cu cadre didactice </w:t>
      </w:r>
      <w:r w:rsidRPr="00C217BB">
        <w:rPr>
          <w:rFonts w:ascii="Times New Roman" w:eastAsia="Times New Roman" w:hAnsi="Times New Roman" w:cs="Times New Roman"/>
          <w:bCs/>
          <w:i/>
          <w:iCs/>
          <w:noProof/>
          <w:sz w:val="24"/>
          <w:szCs w:val="24"/>
          <w:lang w:val="ro-RO" w:eastAsia="ro-RO"/>
        </w:rPr>
        <w:t>ș</w:t>
      </w:r>
      <w:r w:rsidR="00B42062" w:rsidRPr="00C217BB">
        <w:rPr>
          <w:rFonts w:ascii="Times New Roman" w:eastAsia="Times New Roman" w:hAnsi="Times New Roman" w:cs="Times New Roman"/>
          <w:bCs/>
          <w:i/>
          <w:iCs/>
          <w:noProof/>
          <w:sz w:val="24"/>
          <w:szCs w:val="24"/>
          <w:lang w:val="ro-RO" w:eastAsia="ro-RO"/>
        </w:rPr>
        <w:t>i cercet</w:t>
      </w:r>
      <w:r w:rsidRPr="00C217BB">
        <w:rPr>
          <w:rFonts w:ascii="Times New Roman" w:eastAsia="Times New Roman" w:hAnsi="Times New Roman" w:cs="Times New Roman"/>
          <w:bCs/>
          <w:i/>
          <w:iCs/>
          <w:noProof/>
          <w:sz w:val="24"/>
          <w:szCs w:val="24"/>
          <w:lang w:val="ro-RO" w:eastAsia="ro-RO"/>
        </w:rPr>
        <w:t>ă</w:t>
      </w:r>
      <w:r w:rsidR="00B42062" w:rsidRPr="00C217BB">
        <w:rPr>
          <w:rFonts w:ascii="Times New Roman" w:eastAsia="Times New Roman" w:hAnsi="Times New Roman" w:cs="Times New Roman"/>
          <w:bCs/>
          <w:i/>
          <w:iCs/>
          <w:noProof/>
          <w:sz w:val="24"/>
          <w:szCs w:val="24"/>
          <w:lang w:val="ro-RO" w:eastAsia="ro-RO"/>
        </w:rPr>
        <w:t xml:space="preserve">tori </w:t>
      </w:r>
      <w:r w:rsidRPr="00C217BB">
        <w:rPr>
          <w:rFonts w:ascii="Times New Roman" w:eastAsia="Times New Roman" w:hAnsi="Times New Roman" w:cs="Times New Roman"/>
          <w:bCs/>
          <w:i/>
          <w:iCs/>
          <w:noProof/>
          <w:sz w:val="24"/>
          <w:szCs w:val="24"/>
          <w:lang w:val="ro-RO" w:eastAsia="ro-RO"/>
        </w:rPr>
        <w:t>ș</w:t>
      </w:r>
      <w:r w:rsidR="00B42062" w:rsidRPr="00C217BB">
        <w:rPr>
          <w:rFonts w:ascii="Times New Roman" w:eastAsia="Times New Roman" w:hAnsi="Times New Roman" w:cs="Times New Roman"/>
          <w:bCs/>
          <w:i/>
          <w:iCs/>
          <w:noProof/>
          <w:sz w:val="24"/>
          <w:szCs w:val="24"/>
          <w:lang w:val="ro-RO" w:eastAsia="ro-RO"/>
        </w:rPr>
        <w:t>tiin</w:t>
      </w:r>
      <w:r w:rsidRPr="00C217BB">
        <w:rPr>
          <w:rFonts w:ascii="Times New Roman" w:eastAsia="Times New Roman" w:hAnsi="Times New Roman" w:cs="Times New Roman"/>
          <w:bCs/>
          <w:i/>
          <w:iCs/>
          <w:noProof/>
          <w:sz w:val="24"/>
          <w:szCs w:val="24"/>
          <w:lang w:val="ro-RO" w:eastAsia="ro-RO"/>
        </w:rPr>
        <w:t>ț</w:t>
      </w:r>
      <w:r w:rsidR="00B42062" w:rsidRPr="00C217BB">
        <w:rPr>
          <w:rFonts w:ascii="Times New Roman" w:eastAsia="Times New Roman" w:hAnsi="Times New Roman" w:cs="Times New Roman"/>
          <w:bCs/>
          <w:i/>
          <w:iCs/>
          <w:noProof/>
          <w:sz w:val="24"/>
          <w:szCs w:val="24"/>
          <w:lang w:val="ro-RO" w:eastAsia="ro-RO"/>
        </w:rPr>
        <w:t xml:space="preserve">ifici, </w:t>
      </w:r>
      <w:r w:rsidRPr="00C217BB">
        <w:rPr>
          <w:rFonts w:ascii="Times New Roman" w:eastAsia="Times New Roman" w:hAnsi="Times New Roman" w:cs="Times New Roman"/>
          <w:bCs/>
          <w:i/>
          <w:iCs/>
          <w:noProof/>
          <w:sz w:val="24"/>
          <w:szCs w:val="24"/>
          <w:lang w:val="ro-RO" w:eastAsia="ro-RO"/>
        </w:rPr>
        <w:t>î</w:t>
      </w:r>
      <w:r w:rsidR="00B42062" w:rsidRPr="00C217BB">
        <w:rPr>
          <w:rFonts w:ascii="Times New Roman" w:eastAsia="Times New Roman" w:hAnsi="Times New Roman" w:cs="Times New Roman"/>
          <w:bCs/>
          <w:i/>
          <w:iCs/>
          <w:noProof/>
          <w:sz w:val="24"/>
          <w:szCs w:val="24"/>
          <w:lang w:val="ro-RO" w:eastAsia="ro-RO"/>
        </w:rPr>
        <w:t>nt</w:t>
      </w:r>
      <w:r w:rsidRPr="00C217BB">
        <w:rPr>
          <w:rFonts w:ascii="Times New Roman" w:eastAsia="Times New Roman" w:hAnsi="Times New Roman" w:cs="Times New Roman"/>
          <w:bCs/>
          <w:i/>
          <w:iCs/>
          <w:noProof/>
          <w:sz w:val="24"/>
          <w:szCs w:val="24"/>
          <w:lang w:val="ro-RO" w:eastAsia="ro-RO"/>
        </w:rPr>
        <w:t>â</w:t>
      </w:r>
      <w:r w:rsidR="00B42062" w:rsidRPr="00C217BB">
        <w:rPr>
          <w:rFonts w:ascii="Times New Roman" w:eastAsia="Times New Roman" w:hAnsi="Times New Roman" w:cs="Times New Roman"/>
          <w:bCs/>
          <w:i/>
          <w:iCs/>
          <w:noProof/>
          <w:sz w:val="24"/>
          <w:szCs w:val="24"/>
          <w:lang w:val="ro-RO" w:eastAsia="ro-RO"/>
        </w:rPr>
        <w:t xml:space="preserve">lniri care au avut loc </w:t>
      </w:r>
      <w:r w:rsidR="004D683E" w:rsidRPr="00C217BB">
        <w:rPr>
          <w:rFonts w:ascii="Times New Roman" w:eastAsia="Times New Roman" w:hAnsi="Times New Roman" w:cs="Times New Roman"/>
          <w:bCs/>
          <w:i/>
          <w:iCs/>
          <w:noProof/>
          <w:sz w:val="24"/>
          <w:szCs w:val="24"/>
          <w:lang w:val="ro-RO" w:eastAsia="ro-RO"/>
        </w:rPr>
        <w:t>î</w:t>
      </w:r>
      <w:r w:rsidR="00B42062" w:rsidRPr="00C217BB">
        <w:rPr>
          <w:rFonts w:ascii="Times New Roman" w:eastAsia="Times New Roman" w:hAnsi="Times New Roman" w:cs="Times New Roman"/>
          <w:bCs/>
          <w:i/>
          <w:iCs/>
          <w:noProof/>
          <w:sz w:val="24"/>
          <w:szCs w:val="24"/>
          <w:lang w:val="ro-RO" w:eastAsia="ro-RO"/>
        </w:rPr>
        <w:t>n cadrul laboratoarelor specializate din ICSTM</w:t>
      </w:r>
      <w:r w:rsidRPr="00C217BB">
        <w:rPr>
          <w:rFonts w:ascii="Times New Roman" w:eastAsia="Times New Roman" w:hAnsi="Times New Roman" w:cs="Times New Roman"/>
          <w:bCs/>
          <w:i/>
          <w:iCs/>
          <w:noProof/>
          <w:sz w:val="24"/>
          <w:szCs w:val="24"/>
          <w:lang w:val="ro-RO" w:eastAsia="ro-RO"/>
        </w:rPr>
        <w:t>.</w:t>
      </w:r>
    </w:p>
    <w:p w14:paraId="00C97CD9" w14:textId="63DC9A77" w:rsidR="009C389A" w:rsidRPr="00C217BB" w:rsidRDefault="0025311B">
      <w:pPr>
        <w:pStyle w:val="ListParagraph"/>
        <w:numPr>
          <w:ilvl w:val="0"/>
          <w:numId w:val="15"/>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 xml:space="preserve">În anul 2023, la nivelul FMA în cadrul </w:t>
      </w:r>
      <w:r w:rsidR="009C389A" w:rsidRPr="00C217BB">
        <w:rPr>
          <w:rFonts w:ascii="Times New Roman" w:eastAsia="Times New Roman" w:hAnsi="Times New Roman" w:cs="Times New Roman"/>
          <w:bCs/>
          <w:i/>
          <w:iCs/>
          <w:noProof/>
          <w:sz w:val="24"/>
          <w:szCs w:val="24"/>
          <w:lang w:val="ro-RO" w:eastAsia="ro-RO"/>
        </w:rPr>
        <w:t>PROIECTUL ADAPT – 2030 – CNFIS-FDI-2023-F-0079</w:t>
      </w:r>
      <w:r w:rsidRPr="00C217BB">
        <w:rPr>
          <w:rFonts w:ascii="Times New Roman" w:eastAsia="Times New Roman" w:hAnsi="Times New Roman" w:cs="Times New Roman"/>
          <w:bCs/>
          <w:i/>
          <w:iCs/>
          <w:noProof/>
          <w:sz w:val="24"/>
          <w:szCs w:val="24"/>
          <w:lang w:val="ro-RO" w:eastAsia="ro-RO"/>
        </w:rPr>
        <w:t xml:space="preserve"> au avut loc</w:t>
      </w:r>
      <w:r w:rsidR="009C389A" w:rsidRPr="00C217BB">
        <w:rPr>
          <w:rFonts w:ascii="Times New Roman" w:eastAsia="Times New Roman" w:hAnsi="Times New Roman" w:cs="Times New Roman"/>
          <w:bCs/>
          <w:i/>
          <w:iCs/>
          <w:noProof/>
          <w:sz w:val="24"/>
          <w:szCs w:val="24"/>
          <w:lang w:val="ro-RO" w:eastAsia="ro-RO"/>
        </w:rPr>
        <w:t xml:space="preserve"> vizite de studii în profilul disciplinelor aferente programelor de studii</w:t>
      </w:r>
      <w:r w:rsidRPr="00C217BB">
        <w:rPr>
          <w:rFonts w:ascii="Times New Roman" w:eastAsia="Times New Roman" w:hAnsi="Times New Roman" w:cs="Times New Roman"/>
          <w:bCs/>
          <w:i/>
          <w:iCs/>
          <w:noProof/>
          <w:sz w:val="24"/>
          <w:szCs w:val="24"/>
          <w:lang w:val="ro-RO" w:eastAsia="ro-RO"/>
        </w:rPr>
        <w:t>.</w:t>
      </w:r>
    </w:p>
    <w:p w14:paraId="6CE4E073" w14:textId="0B5CD4FA" w:rsidR="009C389A" w:rsidRPr="00C217BB" w:rsidRDefault="006A6C80">
      <w:pPr>
        <w:pStyle w:val="ListParagraph"/>
        <w:numPr>
          <w:ilvl w:val="0"/>
          <w:numId w:val="15"/>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 xml:space="preserve">În cadrul proiectului </w:t>
      </w:r>
      <w:r w:rsidR="009C389A" w:rsidRPr="00C217BB">
        <w:rPr>
          <w:rFonts w:ascii="Times New Roman" w:eastAsia="Times New Roman" w:hAnsi="Times New Roman" w:cs="Times New Roman"/>
          <w:bCs/>
          <w:i/>
          <w:iCs/>
          <w:noProof/>
          <w:sz w:val="24"/>
          <w:szCs w:val="24"/>
          <w:lang w:val="ro-RO" w:eastAsia="ro-RO"/>
        </w:rPr>
        <w:t>OptimInsert- integrarea optimă a absolvenților pe piața muncii prin corelarea ofertei educaționale cu cerințele angajatorilor  și oferirea de servicii eficiente de consiliere și orientare în carieră, cod proiect CNFIS-FDI-2023-F-0053</w:t>
      </w:r>
      <w:r w:rsidRPr="00C217BB">
        <w:rPr>
          <w:rFonts w:ascii="Times New Roman" w:eastAsia="Times New Roman" w:hAnsi="Times New Roman" w:cs="Times New Roman"/>
          <w:bCs/>
          <w:i/>
          <w:iCs/>
          <w:noProof/>
          <w:sz w:val="24"/>
          <w:szCs w:val="24"/>
          <w:lang w:val="ro-RO" w:eastAsia="ro-RO"/>
        </w:rPr>
        <w:t xml:space="preserve"> au participat</w:t>
      </w:r>
      <w:r w:rsidR="009C389A" w:rsidRPr="00C217BB">
        <w:rPr>
          <w:rFonts w:ascii="Times New Roman" w:eastAsia="Times New Roman" w:hAnsi="Times New Roman" w:cs="Times New Roman"/>
          <w:bCs/>
          <w:i/>
          <w:iCs/>
          <w:noProof/>
          <w:sz w:val="24"/>
          <w:szCs w:val="24"/>
          <w:lang w:val="ro-RO" w:eastAsia="ro-RO"/>
        </w:rPr>
        <w:t xml:space="preserve"> studenți </w:t>
      </w:r>
      <w:r w:rsidRPr="00C217BB">
        <w:rPr>
          <w:rFonts w:ascii="Times New Roman" w:eastAsia="Times New Roman" w:hAnsi="Times New Roman" w:cs="Times New Roman"/>
          <w:bCs/>
          <w:i/>
          <w:iCs/>
          <w:noProof/>
          <w:sz w:val="24"/>
          <w:szCs w:val="24"/>
          <w:lang w:val="ro-RO" w:eastAsia="ro-RO"/>
        </w:rPr>
        <w:t xml:space="preserve">din </w:t>
      </w:r>
      <w:r w:rsidR="009C389A" w:rsidRPr="00C217BB">
        <w:rPr>
          <w:rFonts w:ascii="Times New Roman" w:eastAsia="Times New Roman" w:hAnsi="Times New Roman" w:cs="Times New Roman"/>
          <w:bCs/>
          <w:i/>
          <w:iCs/>
          <w:noProof/>
          <w:sz w:val="24"/>
          <w:szCs w:val="24"/>
          <w:lang w:val="ro-RO" w:eastAsia="ro-RO"/>
        </w:rPr>
        <w:t>anul al III-lea F</w:t>
      </w:r>
      <w:r w:rsidRPr="00C217BB">
        <w:rPr>
          <w:rFonts w:ascii="Times New Roman" w:eastAsia="Times New Roman" w:hAnsi="Times New Roman" w:cs="Times New Roman"/>
          <w:bCs/>
          <w:i/>
          <w:iCs/>
          <w:noProof/>
          <w:sz w:val="24"/>
          <w:szCs w:val="24"/>
          <w:lang w:val="ro-RO" w:eastAsia="ro-RO"/>
        </w:rPr>
        <w:t>MA</w:t>
      </w:r>
      <w:r w:rsidR="009C389A" w:rsidRPr="00C217BB">
        <w:rPr>
          <w:rFonts w:ascii="Times New Roman" w:eastAsia="Times New Roman" w:hAnsi="Times New Roman" w:cs="Times New Roman"/>
          <w:bCs/>
          <w:i/>
          <w:iCs/>
          <w:noProof/>
          <w:sz w:val="24"/>
          <w:szCs w:val="24"/>
          <w:lang w:val="ro-RO" w:eastAsia="ro-RO"/>
        </w:rPr>
        <w:t>.</w:t>
      </w:r>
    </w:p>
    <w:p w14:paraId="166506A4" w14:textId="77777777" w:rsidR="00757707" w:rsidRDefault="00757707">
      <w:pPr>
        <w:rPr>
          <w:rFonts w:ascii="Times New Roman" w:eastAsia="Times New Roman" w:hAnsi="Times New Roman" w:cs="Times New Roman"/>
          <w:bCs/>
          <w:i/>
          <w:iCs/>
          <w:noProof/>
          <w:sz w:val="24"/>
          <w:szCs w:val="24"/>
          <w:lang w:val="ro-RO" w:eastAsia="ro-RO"/>
        </w:rPr>
      </w:pPr>
      <w:r>
        <w:rPr>
          <w:rFonts w:ascii="Times New Roman" w:eastAsia="Times New Roman" w:hAnsi="Times New Roman" w:cs="Times New Roman"/>
          <w:bCs/>
          <w:i/>
          <w:iCs/>
          <w:noProof/>
          <w:sz w:val="24"/>
          <w:szCs w:val="24"/>
          <w:lang w:val="ro-RO" w:eastAsia="ro-RO"/>
        </w:rPr>
        <w:br w:type="page"/>
      </w:r>
    </w:p>
    <w:p w14:paraId="50A1BC2F" w14:textId="36C09D73" w:rsidR="00A649F0" w:rsidRPr="00C217BB" w:rsidRDefault="00A649F0">
      <w:pPr>
        <w:pStyle w:val="ListParagraph"/>
        <w:numPr>
          <w:ilvl w:val="0"/>
          <w:numId w:val="15"/>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 xml:space="preserve">În data de 24 martie 2023 s-a desfășurat Masa rotundă cu tema „L’implicacion des </w:t>
      </w:r>
      <w:r w:rsidR="002C6275" w:rsidRPr="00C217BB">
        <w:rPr>
          <w:rFonts w:ascii="Times New Roman" w:eastAsia="Times New Roman" w:hAnsi="Times New Roman" w:cs="Times New Roman"/>
          <w:bCs/>
          <w:i/>
          <w:iCs/>
          <w:noProof/>
          <w:sz w:val="24"/>
          <w:szCs w:val="24"/>
          <w:lang w:val="ro-RO" w:eastAsia="ro-RO"/>
        </w:rPr>
        <w:t>universites dans le developpement local.Regards croises: Roumanie(Dâmbovița)- Canada (Quebec)”, cu participarea domnului Maxime PEDNEAUD-JOBIN (Quebec) și a Prof.univ.dr. Maria NICULESCU.</w:t>
      </w:r>
    </w:p>
    <w:p w14:paraId="3D60A796" w14:textId="3E5921E6" w:rsidR="00AF46E6" w:rsidRPr="00C217BB" w:rsidRDefault="006A6C80">
      <w:pPr>
        <w:pStyle w:val="ListParagraph"/>
        <w:numPr>
          <w:ilvl w:val="0"/>
          <w:numId w:val="15"/>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 xml:space="preserve">În cadrul FDA a avut loc o </w:t>
      </w:r>
      <w:r w:rsidR="00AF46E6" w:rsidRPr="00C217BB">
        <w:rPr>
          <w:rFonts w:ascii="Times New Roman" w:eastAsia="Times New Roman" w:hAnsi="Times New Roman" w:cs="Times New Roman"/>
          <w:bCs/>
          <w:i/>
          <w:iCs/>
          <w:noProof/>
          <w:sz w:val="24"/>
          <w:szCs w:val="24"/>
          <w:lang w:val="ro-RO" w:eastAsia="ro-RO"/>
        </w:rPr>
        <w:t>manifestare de tip Masă rotundă, desfășurată la data de 26 octombrie 2023.</w:t>
      </w:r>
    </w:p>
    <w:p w14:paraId="56CFE68C" w14:textId="77777777" w:rsidR="0087483E" w:rsidRPr="00C217BB" w:rsidRDefault="0087483E" w:rsidP="001B5C44">
      <w:pPr>
        <w:pStyle w:val="Default"/>
        <w:jc w:val="both"/>
        <w:rPr>
          <w:bCs/>
          <w:noProof/>
          <w:color w:val="0070C0"/>
          <w:lang w:val="ro-RO"/>
        </w:rPr>
      </w:pPr>
    </w:p>
    <w:p w14:paraId="35252C38" w14:textId="1636FE8B" w:rsidR="00632969" w:rsidRPr="00C217BB" w:rsidRDefault="00632969" w:rsidP="001B5C44">
      <w:pPr>
        <w:pStyle w:val="Default"/>
        <w:jc w:val="both"/>
        <w:rPr>
          <w:b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.10.</w:t>
      </w:r>
      <w:r w:rsidR="00E65498" w:rsidRPr="00C217BB">
        <w:rPr>
          <w:bCs/>
          <w:noProof/>
          <w:color w:val="0070C0"/>
          <w:lang w:val="ro-RO"/>
        </w:rPr>
        <w:t xml:space="preserve"> </w:t>
      </w:r>
      <w:r w:rsidR="006A7E67" w:rsidRPr="00C217BB">
        <w:rPr>
          <w:bCs/>
          <w:noProof/>
          <w:color w:val="0070C0"/>
          <w:lang w:val="ro-RO"/>
        </w:rPr>
        <w:t>Creșterea</w:t>
      </w:r>
      <w:r w:rsidR="00E65498" w:rsidRPr="00C217BB">
        <w:rPr>
          <w:bCs/>
          <w:noProof/>
          <w:color w:val="0070C0"/>
          <w:lang w:val="ro-RO"/>
        </w:rPr>
        <w:t xml:space="preserve"> numărului de programe post-doctorale în școlile doctorale ale</w:t>
      </w:r>
      <w:r w:rsidR="00861E24" w:rsidRPr="00C217BB">
        <w:rPr>
          <w:bCs/>
          <w:noProof/>
          <w:color w:val="0070C0"/>
          <w:lang w:val="ro-RO"/>
        </w:rPr>
        <w:t xml:space="preserve"> </w:t>
      </w:r>
      <w:r w:rsidR="00E65498" w:rsidRPr="00C217BB">
        <w:rPr>
          <w:bCs/>
          <w:noProof/>
          <w:color w:val="0070C0"/>
          <w:lang w:val="ro-RO"/>
        </w:rPr>
        <w:t>universității</w:t>
      </w:r>
    </w:p>
    <w:p w14:paraId="2BCAF2F7" w14:textId="77777777" w:rsidR="00C144CC" w:rsidRPr="00C217BB" w:rsidRDefault="006A7E67" w:rsidP="001B5C44">
      <w:pPr>
        <w:pStyle w:val="Default"/>
        <w:jc w:val="both"/>
        <w:rPr>
          <w:bCs/>
          <w:noProof/>
          <w:lang w:val="ro-RO"/>
        </w:rPr>
      </w:pPr>
      <w:r w:rsidRPr="00C217BB">
        <w:rPr>
          <w:bCs/>
          <w:i/>
          <w:iCs/>
          <w:noProof/>
          <w:lang w:val="ro-RO"/>
        </w:rPr>
        <w:t>Indicator de performanță/ținta propusă:</w:t>
      </w:r>
      <w:r w:rsidR="007E6988" w:rsidRPr="00C217BB">
        <w:rPr>
          <w:bCs/>
          <w:i/>
          <w:iCs/>
          <w:noProof/>
          <w:lang w:val="ro-RO"/>
        </w:rPr>
        <w:t xml:space="preserve"> </w:t>
      </w:r>
      <w:r w:rsidR="005D3260" w:rsidRPr="00C217BB">
        <w:rPr>
          <w:bCs/>
          <w:noProof/>
          <w:lang w:val="ro-RO"/>
        </w:rPr>
        <w:t xml:space="preserve">Menținerea numărului de programe post-doctorale. </w:t>
      </w:r>
    </w:p>
    <w:p w14:paraId="6B8EE8A0" w14:textId="7A8A6ED6" w:rsidR="005D3260" w:rsidRPr="00C217BB" w:rsidRDefault="005D3260" w:rsidP="001B5C44">
      <w:pPr>
        <w:pStyle w:val="Default"/>
        <w:jc w:val="both"/>
        <w:rPr>
          <w:bCs/>
          <w:noProof/>
          <w:lang w:val="ro-RO"/>
        </w:rPr>
      </w:pPr>
      <w:r w:rsidRPr="00C217BB">
        <w:rPr>
          <w:bCs/>
          <w:noProof/>
          <w:lang w:val="ro-RO"/>
        </w:rPr>
        <w:t xml:space="preserve">Cel puțin un eveniment științific la nivelul Școlilor Doctorale </w:t>
      </w:r>
    </w:p>
    <w:p w14:paraId="2CA148AA" w14:textId="65FEE971" w:rsidR="00632969" w:rsidRPr="00C217BB" w:rsidRDefault="00632969" w:rsidP="001B5C44">
      <w:pPr>
        <w:pStyle w:val="Default"/>
        <w:jc w:val="both"/>
        <w:rPr>
          <w:bCs/>
          <w:noProof/>
          <w:color w:val="FF0000"/>
          <w:lang w:val="ro-RO"/>
        </w:rPr>
      </w:pPr>
      <w:r w:rsidRPr="00C217BB">
        <w:rPr>
          <w:bCs/>
          <w:noProof/>
          <w:lang w:val="ro-RO"/>
        </w:rPr>
        <w:t>Grad de realizare UVT:</w:t>
      </w:r>
      <w:r w:rsidRPr="00C217BB">
        <w:rPr>
          <w:b/>
          <w:noProof/>
          <w:lang w:val="ro-RO"/>
        </w:rPr>
        <w:t xml:space="preserve"> </w:t>
      </w:r>
      <w:r w:rsidR="00850B66" w:rsidRPr="00C217BB">
        <w:rPr>
          <w:b/>
          <w:noProof/>
          <w:lang w:val="ro-RO"/>
        </w:rPr>
        <w:t>100%</w:t>
      </w:r>
    </w:p>
    <w:p w14:paraId="1392C191" w14:textId="77777777" w:rsidR="00476A9A" w:rsidRPr="00C217BB" w:rsidRDefault="00476A9A" w:rsidP="001B5C44">
      <w:pPr>
        <w:pStyle w:val="Default"/>
        <w:jc w:val="both"/>
        <w:rPr>
          <w:bCs/>
          <w:noProof/>
          <w:color w:val="FF0000"/>
          <w:lang w:val="ro-RO"/>
        </w:rPr>
      </w:pPr>
    </w:p>
    <w:p w14:paraId="7A8D96D0" w14:textId="75917C2F" w:rsidR="00CF3A4F" w:rsidRPr="00C217BB" w:rsidRDefault="00476A9A">
      <w:pPr>
        <w:pStyle w:val="Default"/>
        <w:numPr>
          <w:ilvl w:val="0"/>
          <w:numId w:val="16"/>
        </w:numPr>
        <w:ind w:left="567" w:hanging="283"/>
        <w:jc w:val="both"/>
        <w:rPr>
          <w:bCs/>
          <w:i/>
          <w:iCs/>
          <w:noProof/>
          <w:color w:val="auto"/>
          <w:lang w:val="ro-RO"/>
        </w:rPr>
      </w:pPr>
      <w:r w:rsidRPr="00C217BB">
        <w:rPr>
          <w:bCs/>
          <w:i/>
          <w:iCs/>
          <w:noProof/>
          <w:color w:val="auto"/>
          <w:lang w:val="ro-RO"/>
        </w:rPr>
        <w:t>În anul 2023, prin oferta educațională a UVT</w:t>
      </w:r>
      <w:r w:rsidR="006A6C80" w:rsidRPr="00C217BB">
        <w:rPr>
          <w:bCs/>
          <w:i/>
          <w:iCs/>
          <w:noProof/>
          <w:color w:val="auto"/>
          <w:lang w:val="ro-RO"/>
        </w:rPr>
        <w:t>,</w:t>
      </w:r>
      <w:r w:rsidRPr="00C217BB">
        <w:rPr>
          <w:bCs/>
          <w:i/>
          <w:iCs/>
          <w:noProof/>
          <w:color w:val="auto"/>
          <w:lang w:val="ro-RO"/>
        </w:rPr>
        <w:t xml:space="preserve"> au fost alocate 35 de locuri pentru studii de nivel post-doctoral. Universitatea „Valahia” din Târgoviște, alături de partenerele sale din consorțiul „Academica Plus”, Universitatea „1 decembrie 1918” din Alba Iulia și Universitatea „Ștefan cel Mare” din Suceava, a organizat a doua ediție a sesiunii naționale universitare de comunicări științifice din domeniul Istorie, manifestare menită să se constituie într-o rampă de afirmare istoriografică a studenților, masteranzilor, doctoranzilor și postdoctoranzilor din întreaga țară.</w:t>
      </w:r>
    </w:p>
    <w:p w14:paraId="6F630FB3" w14:textId="4EFA2581" w:rsidR="00CF3A4F" w:rsidRPr="00C217BB" w:rsidRDefault="00CF3A4F">
      <w:pPr>
        <w:pStyle w:val="Default"/>
        <w:numPr>
          <w:ilvl w:val="0"/>
          <w:numId w:val="16"/>
        </w:numPr>
        <w:ind w:left="567" w:hanging="283"/>
        <w:jc w:val="both"/>
        <w:rPr>
          <w:bCs/>
          <w:i/>
          <w:iCs/>
          <w:noProof/>
          <w:color w:val="auto"/>
          <w:lang w:val="ro-RO"/>
        </w:rPr>
      </w:pPr>
      <w:r w:rsidRPr="00C217BB">
        <w:rPr>
          <w:bCs/>
          <w:i/>
          <w:iCs/>
          <w:noProof/>
          <w:color w:val="auto"/>
          <w:lang w:val="ro-RO"/>
        </w:rPr>
        <w:t xml:space="preserve">Simpozionul </w:t>
      </w:r>
      <w:r w:rsidR="001A7CF3" w:rsidRPr="00C217BB">
        <w:rPr>
          <w:bCs/>
          <w:i/>
          <w:iCs/>
          <w:noProof/>
          <w:color w:val="auto"/>
          <w:lang w:val="ro-RO"/>
        </w:rPr>
        <w:t>Cercetărilor</w:t>
      </w:r>
      <w:r w:rsidRPr="00C217BB">
        <w:rPr>
          <w:bCs/>
          <w:i/>
          <w:iCs/>
          <w:noProof/>
          <w:color w:val="auto"/>
          <w:lang w:val="ro-RO"/>
        </w:rPr>
        <w:t xml:space="preserve"> doctorale </w:t>
      </w:r>
      <w:r w:rsidR="001A7CF3" w:rsidRPr="00C217BB">
        <w:rPr>
          <w:bCs/>
          <w:i/>
          <w:iCs/>
          <w:noProof/>
          <w:color w:val="auto"/>
          <w:lang w:val="ro-RO"/>
        </w:rPr>
        <w:t xml:space="preserve">avansate, </w:t>
      </w:r>
      <w:r w:rsidRPr="00C217BB">
        <w:rPr>
          <w:bCs/>
          <w:i/>
          <w:iCs/>
          <w:noProof/>
          <w:color w:val="auto"/>
          <w:lang w:val="ro-RO"/>
        </w:rPr>
        <w:t>2023.</w:t>
      </w:r>
      <w:r w:rsidR="001A7CF3" w:rsidRPr="00C217BB">
        <w:rPr>
          <w:bCs/>
          <w:i/>
          <w:iCs/>
          <w:noProof/>
          <w:color w:val="auto"/>
          <w:lang w:val="ro-RO"/>
        </w:rPr>
        <w:t>/Simpozionul Școlilor doctorale;</w:t>
      </w:r>
    </w:p>
    <w:p w14:paraId="7010B7E0" w14:textId="77777777" w:rsidR="0087483E" w:rsidRPr="00C217BB" w:rsidRDefault="006A6C80" w:rsidP="0087483E">
      <w:pPr>
        <w:pStyle w:val="Default"/>
        <w:numPr>
          <w:ilvl w:val="0"/>
          <w:numId w:val="16"/>
        </w:numPr>
        <w:ind w:left="567" w:hanging="283"/>
        <w:jc w:val="both"/>
        <w:rPr>
          <w:bCs/>
          <w:i/>
          <w:iCs/>
          <w:noProof/>
          <w:color w:val="auto"/>
          <w:lang w:val="ro-RO"/>
        </w:rPr>
      </w:pPr>
      <w:r w:rsidRPr="00C217BB">
        <w:rPr>
          <w:bCs/>
          <w:i/>
          <w:iCs/>
          <w:noProof/>
          <w:color w:val="auto"/>
          <w:lang w:val="ro-RO"/>
        </w:rPr>
        <w:t>În octombrie 2023 s-a desfășurat conferința – “</w:t>
      </w:r>
      <w:r w:rsidR="001A7CF3" w:rsidRPr="00C217BB">
        <w:rPr>
          <w:bCs/>
          <w:i/>
          <w:iCs/>
          <w:noProof/>
          <w:color w:val="auto"/>
          <w:lang w:val="ro-RO"/>
        </w:rPr>
        <w:t>4th international GIKS Global Interferences of Knowledge Society</w:t>
      </w:r>
      <w:r w:rsidRPr="00C217BB">
        <w:rPr>
          <w:bCs/>
          <w:i/>
          <w:iCs/>
          <w:noProof/>
          <w:color w:val="auto"/>
          <w:lang w:val="ro-RO"/>
        </w:rPr>
        <w:t xml:space="preserve">” </w:t>
      </w:r>
      <w:r w:rsidR="00094402" w:rsidRPr="00C217BB">
        <w:rPr>
          <w:bCs/>
          <w:i/>
          <w:iCs/>
          <w:noProof/>
          <w:color w:val="auto"/>
          <w:lang w:val="ro-RO"/>
        </w:rPr>
        <w:t>(https//giks.valahia.ro)</w:t>
      </w:r>
      <w:r w:rsidRPr="00C217BB">
        <w:rPr>
          <w:bCs/>
          <w:i/>
          <w:iCs/>
          <w:noProof/>
          <w:color w:val="auto"/>
          <w:lang w:val="ro-RO"/>
        </w:rPr>
        <w:t>.</w:t>
      </w:r>
    </w:p>
    <w:p w14:paraId="05D91B86" w14:textId="4C3D8B2A" w:rsidR="00D66831" w:rsidRPr="00C217BB" w:rsidRDefault="006A6C80" w:rsidP="0087483E">
      <w:pPr>
        <w:pStyle w:val="Default"/>
        <w:numPr>
          <w:ilvl w:val="0"/>
          <w:numId w:val="16"/>
        </w:numPr>
        <w:ind w:left="567" w:hanging="283"/>
        <w:jc w:val="both"/>
        <w:rPr>
          <w:bCs/>
          <w:i/>
          <w:iCs/>
          <w:noProof/>
          <w:color w:val="auto"/>
          <w:lang w:val="ro-RO"/>
        </w:rPr>
      </w:pPr>
      <w:r w:rsidRPr="00C217BB">
        <w:rPr>
          <w:bCs/>
          <w:i/>
          <w:iCs/>
          <w:noProof/>
          <w:color w:val="auto"/>
          <w:lang w:val="ro-RO"/>
        </w:rPr>
        <w:t>Conform FSA, s</w:t>
      </w:r>
      <w:r w:rsidR="00D66831" w:rsidRPr="00C217BB">
        <w:rPr>
          <w:bCs/>
          <w:i/>
          <w:iCs/>
          <w:noProof/>
          <w:color w:val="auto"/>
          <w:lang w:val="ro-RO"/>
        </w:rPr>
        <w:t>tuden</w:t>
      </w:r>
      <w:r w:rsidRPr="00C217BB">
        <w:rPr>
          <w:bCs/>
          <w:i/>
          <w:iCs/>
          <w:noProof/>
          <w:color w:val="auto"/>
          <w:lang w:val="ro-RO"/>
        </w:rPr>
        <w:t>ț</w:t>
      </w:r>
      <w:r w:rsidR="00D66831" w:rsidRPr="00C217BB">
        <w:rPr>
          <w:bCs/>
          <w:i/>
          <w:iCs/>
          <w:noProof/>
          <w:color w:val="auto"/>
          <w:lang w:val="ro-RO"/>
        </w:rPr>
        <w:t xml:space="preserve">i ai programelor de studii de licență Fizică și Chimie precum și studenți de la programul de studii de master: Metode fizico-chimice de analiză pentru controlul calităţii vieţii şi mediului fac parte din echipele de cercetare ale proiectelor: </w:t>
      </w:r>
      <w:r w:rsidRPr="00C217BB">
        <w:rPr>
          <w:bCs/>
          <w:i/>
          <w:iCs/>
          <w:noProof/>
          <w:color w:val="auto"/>
          <w:lang w:val="ro-RO"/>
        </w:rPr>
        <w:t>“</w:t>
      </w:r>
      <w:r w:rsidR="00D66831" w:rsidRPr="00C217BB">
        <w:rPr>
          <w:bCs/>
          <w:i/>
          <w:iCs/>
          <w:noProof/>
          <w:color w:val="auto"/>
          <w:lang w:val="ro-RO"/>
        </w:rPr>
        <w:t>Studii privind compostabilitatea unor compozite polimerice pe baza de compu</w:t>
      </w:r>
      <w:r w:rsidRPr="00C217BB">
        <w:rPr>
          <w:bCs/>
          <w:i/>
          <w:iCs/>
          <w:noProof/>
          <w:color w:val="auto"/>
          <w:lang w:val="ro-RO"/>
        </w:rPr>
        <w:t>ș</w:t>
      </w:r>
      <w:r w:rsidR="00D66831" w:rsidRPr="00C217BB">
        <w:rPr>
          <w:bCs/>
          <w:i/>
          <w:iCs/>
          <w:noProof/>
          <w:color w:val="auto"/>
          <w:lang w:val="ro-RO"/>
        </w:rPr>
        <w:t>i naturali</w:t>
      </w:r>
      <w:r w:rsidRPr="00C217BB">
        <w:rPr>
          <w:bCs/>
          <w:i/>
          <w:iCs/>
          <w:noProof/>
          <w:color w:val="auto"/>
          <w:lang w:val="ro-RO"/>
        </w:rPr>
        <w:t>”,</w:t>
      </w:r>
      <w:r w:rsidR="00D66831" w:rsidRPr="00C217BB">
        <w:rPr>
          <w:bCs/>
          <w:i/>
          <w:iCs/>
          <w:noProof/>
          <w:color w:val="auto"/>
          <w:lang w:val="ro-RO"/>
        </w:rPr>
        <w:t xml:space="preserve"> </w:t>
      </w:r>
      <w:r w:rsidRPr="00C217BB">
        <w:rPr>
          <w:bCs/>
          <w:i/>
          <w:iCs/>
          <w:noProof/>
          <w:color w:val="auto"/>
          <w:lang w:val="ro-RO"/>
        </w:rPr>
        <w:t>“</w:t>
      </w:r>
      <w:r w:rsidR="00D66831" w:rsidRPr="00C217BB">
        <w:rPr>
          <w:bCs/>
          <w:i/>
          <w:iCs/>
          <w:noProof/>
          <w:color w:val="auto"/>
          <w:lang w:val="ro-RO"/>
        </w:rPr>
        <w:t>Cercet</w:t>
      </w:r>
      <w:r w:rsidRPr="00C217BB">
        <w:rPr>
          <w:bCs/>
          <w:i/>
          <w:iCs/>
          <w:noProof/>
          <w:color w:val="auto"/>
          <w:lang w:val="ro-RO"/>
        </w:rPr>
        <w:t>ă</w:t>
      </w:r>
      <w:r w:rsidR="00D66831" w:rsidRPr="00C217BB">
        <w:rPr>
          <w:bCs/>
          <w:i/>
          <w:iCs/>
          <w:noProof/>
          <w:color w:val="auto"/>
          <w:lang w:val="ro-RO"/>
        </w:rPr>
        <w:t>ri privind concentra</w:t>
      </w:r>
      <w:r w:rsidRPr="00C217BB">
        <w:rPr>
          <w:bCs/>
          <w:i/>
          <w:iCs/>
          <w:noProof/>
          <w:color w:val="auto"/>
          <w:lang w:val="ro-RO"/>
        </w:rPr>
        <w:t>ț</w:t>
      </w:r>
      <w:r w:rsidR="00D66831" w:rsidRPr="00C217BB">
        <w:rPr>
          <w:bCs/>
          <w:i/>
          <w:iCs/>
          <w:noProof/>
          <w:color w:val="auto"/>
          <w:lang w:val="ro-RO"/>
        </w:rPr>
        <w:t>iile unor contaminan</w:t>
      </w:r>
      <w:r w:rsidRPr="00C217BB">
        <w:rPr>
          <w:bCs/>
          <w:i/>
          <w:iCs/>
          <w:noProof/>
          <w:color w:val="auto"/>
          <w:lang w:val="ro-RO"/>
        </w:rPr>
        <w:t>ț</w:t>
      </w:r>
      <w:r w:rsidR="00D66831" w:rsidRPr="00C217BB">
        <w:rPr>
          <w:bCs/>
          <w:i/>
          <w:iCs/>
          <w:noProof/>
          <w:color w:val="auto"/>
          <w:lang w:val="ro-RO"/>
        </w:rPr>
        <w:t xml:space="preserve">i </w:t>
      </w:r>
      <w:r w:rsidRPr="00C217BB">
        <w:rPr>
          <w:bCs/>
          <w:i/>
          <w:iCs/>
          <w:noProof/>
          <w:color w:val="auto"/>
          <w:lang w:val="ro-RO"/>
        </w:rPr>
        <w:t>î</w:t>
      </w:r>
      <w:r w:rsidR="00D66831" w:rsidRPr="00C217BB">
        <w:rPr>
          <w:bCs/>
          <w:i/>
          <w:iCs/>
          <w:noProof/>
          <w:color w:val="auto"/>
          <w:lang w:val="ro-RO"/>
        </w:rPr>
        <w:t>n  probe de mediu/agro-alimentare prin nanosensing</w:t>
      </w:r>
      <w:r w:rsidRPr="00C217BB">
        <w:rPr>
          <w:bCs/>
          <w:i/>
          <w:iCs/>
          <w:noProof/>
          <w:color w:val="auto"/>
          <w:lang w:val="ro-RO"/>
        </w:rPr>
        <w:t>”.</w:t>
      </w:r>
    </w:p>
    <w:p w14:paraId="79BC9897" w14:textId="77777777" w:rsidR="00D66831" w:rsidRPr="00C217BB" w:rsidRDefault="00D66831" w:rsidP="00D66831">
      <w:pPr>
        <w:pStyle w:val="Default"/>
        <w:ind w:left="720"/>
        <w:jc w:val="both"/>
        <w:rPr>
          <w:bCs/>
          <w:i/>
          <w:iCs/>
          <w:noProof/>
          <w:color w:val="auto"/>
          <w:lang w:val="ro-RO"/>
        </w:rPr>
      </w:pPr>
    </w:p>
    <w:p w14:paraId="05F4E8BC" w14:textId="45BCE067" w:rsidR="00632969" w:rsidRPr="00C217BB" w:rsidRDefault="00632969" w:rsidP="001B5C44">
      <w:pPr>
        <w:pStyle w:val="Default"/>
        <w:jc w:val="both"/>
        <w:rPr>
          <w:bCs/>
          <w:noProof/>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.11.</w:t>
      </w:r>
      <w:r w:rsidR="007E6988" w:rsidRPr="00C217BB">
        <w:rPr>
          <w:bCs/>
          <w:noProof/>
          <w:color w:val="0070C0"/>
          <w:lang w:val="ro-RO"/>
        </w:rPr>
        <w:t xml:space="preserve"> </w:t>
      </w:r>
      <w:r w:rsidR="005D3260" w:rsidRPr="00C217BB">
        <w:rPr>
          <w:bCs/>
          <w:noProof/>
          <w:color w:val="0070C0"/>
          <w:lang w:val="ro-RO"/>
        </w:rPr>
        <w:t xml:space="preserve">Continuarea asigurării resurselor financiare necesare pentru </w:t>
      </w:r>
      <w:r w:rsidR="00EA137E" w:rsidRPr="00C217BB">
        <w:rPr>
          <w:bCs/>
          <w:noProof/>
          <w:color w:val="0070C0"/>
          <w:lang w:val="ro-RO"/>
        </w:rPr>
        <w:t>îmbunătățirea</w:t>
      </w:r>
      <w:r w:rsidR="005D3260" w:rsidRPr="00C217BB">
        <w:rPr>
          <w:bCs/>
          <w:noProof/>
          <w:color w:val="0070C0"/>
          <w:lang w:val="ro-RO"/>
        </w:rPr>
        <w:t xml:space="preserve"> fondului documentar al bibliotecii universitare</w:t>
      </w:r>
    </w:p>
    <w:p w14:paraId="67E6E6EA" w14:textId="405B3821" w:rsidR="005D3260" w:rsidRPr="00C217BB" w:rsidRDefault="006A7E67" w:rsidP="001B5C44">
      <w:pPr>
        <w:pStyle w:val="Default"/>
        <w:jc w:val="both"/>
        <w:rPr>
          <w:bCs/>
          <w:noProof/>
          <w:lang w:val="ro-RO"/>
        </w:rPr>
      </w:pPr>
      <w:r w:rsidRPr="00C217BB">
        <w:rPr>
          <w:bCs/>
          <w:i/>
          <w:iCs/>
          <w:noProof/>
          <w:lang w:val="ro-RO"/>
        </w:rPr>
        <w:t>Indicator de performanță/ținta propusă:</w:t>
      </w:r>
      <w:r w:rsidR="007E6988" w:rsidRPr="00C217BB">
        <w:rPr>
          <w:bCs/>
          <w:i/>
          <w:iCs/>
          <w:noProof/>
          <w:lang w:val="ro-RO"/>
        </w:rPr>
        <w:t xml:space="preserve"> </w:t>
      </w:r>
      <w:r w:rsidR="005D3260" w:rsidRPr="00C217BB">
        <w:rPr>
          <w:bCs/>
          <w:noProof/>
          <w:lang w:val="ro-RO"/>
        </w:rPr>
        <w:t>Creșterea numărului de abonamente la publicațiile științifice de specialitate și a fondului de carte</w:t>
      </w:r>
    </w:p>
    <w:p w14:paraId="15000BA3" w14:textId="5326847D" w:rsidR="00632969" w:rsidRPr="00C217BB" w:rsidRDefault="00632969" w:rsidP="001B5C44">
      <w:pPr>
        <w:pStyle w:val="Default"/>
        <w:jc w:val="both"/>
        <w:rPr>
          <w:b/>
          <w:noProof/>
          <w:color w:val="FF0000"/>
          <w:lang w:val="ro-RO"/>
        </w:rPr>
      </w:pPr>
      <w:r w:rsidRPr="00C217BB">
        <w:rPr>
          <w:bCs/>
          <w:noProof/>
          <w:lang w:val="ro-RO"/>
        </w:rPr>
        <w:t>Grad de realizare UVT:</w:t>
      </w:r>
      <w:r w:rsidRPr="00C217BB">
        <w:rPr>
          <w:b/>
          <w:noProof/>
          <w:lang w:val="ro-RO"/>
        </w:rPr>
        <w:t xml:space="preserve"> </w:t>
      </w:r>
      <w:r w:rsidR="00C2119C" w:rsidRPr="00C217BB">
        <w:rPr>
          <w:b/>
          <w:noProof/>
          <w:color w:val="auto"/>
          <w:lang w:val="ro-RO"/>
        </w:rPr>
        <w:t>100%</w:t>
      </w:r>
    </w:p>
    <w:p w14:paraId="339088F2" w14:textId="77777777" w:rsidR="002C6275" w:rsidRPr="00C217BB" w:rsidRDefault="002C6275" w:rsidP="001B5C44">
      <w:pPr>
        <w:pStyle w:val="Default"/>
        <w:jc w:val="both"/>
        <w:rPr>
          <w:b/>
          <w:noProof/>
          <w:lang w:val="ro-RO"/>
        </w:rPr>
      </w:pPr>
    </w:p>
    <w:p w14:paraId="7D0EAF8B" w14:textId="4FCF07B3" w:rsidR="00632969" w:rsidRPr="00C217BB" w:rsidRDefault="00C948CD" w:rsidP="001B5C44">
      <w:pPr>
        <w:pStyle w:val="Default"/>
        <w:ind w:left="4320" w:firstLine="720"/>
        <w:jc w:val="both"/>
        <w:rPr>
          <w:noProof/>
          <w:sz w:val="20"/>
          <w:lang w:val="ro-RO"/>
        </w:rPr>
      </w:pPr>
      <w:r w:rsidRPr="00C217BB">
        <w:rPr>
          <w:b/>
          <w:bCs/>
          <w:noProof/>
          <w:color w:val="000000" w:themeColor="text1"/>
          <w:sz w:val="20"/>
          <w:lang w:val="ro-RO"/>
        </w:rPr>
        <w:t xml:space="preserve">    </w:t>
      </w:r>
      <w:r w:rsidR="00C86DAD" w:rsidRPr="00C217BB">
        <w:rPr>
          <w:b/>
          <w:bCs/>
          <w:noProof/>
          <w:color w:val="000000" w:themeColor="text1"/>
          <w:sz w:val="20"/>
          <w:lang w:val="ro-RO"/>
        </w:rPr>
        <w:t xml:space="preserve">Tabel </w:t>
      </w:r>
      <w:r w:rsidRPr="00C217BB">
        <w:rPr>
          <w:b/>
          <w:bCs/>
          <w:noProof/>
          <w:color w:val="000000" w:themeColor="text1"/>
          <w:sz w:val="20"/>
          <w:lang w:val="ro-RO"/>
        </w:rPr>
        <w:t>5</w:t>
      </w:r>
      <w:r w:rsidR="00C86DAD" w:rsidRPr="00C217BB">
        <w:rPr>
          <w:b/>
          <w:bCs/>
          <w:noProof/>
          <w:color w:val="000000" w:themeColor="text1"/>
          <w:sz w:val="20"/>
          <w:lang w:val="ro-RO"/>
        </w:rPr>
        <w:t xml:space="preserve"> </w:t>
      </w:r>
      <w:r w:rsidR="00C86DAD" w:rsidRPr="00C217BB">
        <w:rPr>
          <w:noProof/>
          <w:sz w:val="20"/>
          <w:lang w:val="ro-RO"/>
        </w:rPr>
        <w:t>Fondul documentar al bibliotecii UVT</w:t>
      </w:r>
    </w:p>
    <w:p w14:paraId="174A0C26" w14:textId="77777777" w:rsidR="00C948CD" w:rsidRPr="00C217BB" w:rsidRDefault="00C948CD" w:rsidP="001B5C44">
      <w:pPr>
        <w:pStyle w:val="Default"/>
        <w:ind w:left="4320" w:firstLine="720"/>
        <w:jc w:val="both"/>
        <w:rPr>
          <w:bCs/>
          <w:noProof/>
          <w:lang w:val="ro-RO"/>
        </w:rPr>
      </w:pPr>
    </w:p>
    <w:tbl>
      <w:tblPr>
        <w:tblStyle w:val="TableGrid"/>
        <w:tblW w:w="917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2265"/>
        <w:gridCol w:w="2265"/>
      </w:tblGrid>
      <w:tr w:rsidR="0015357A" w:rsidRPr="00C217BB" w14:paraId="52EFC55B" w14:textId="77777777" w:rsidTr="00BC7DE0">
        <w:tc>
          <w:tcPr>
            <w:tcW w:w="4644" w:type="dxa"/>
            <w:tcBorders>
              <w:bottom w:val="single" w:sz="4" w:space="0" w:color="auto"/>
            </w:tcBorders>
            <w:shd w:val="clear" w:color="auto" w:fill="F2F2F2" w:themeFill="background1" w:themeFillShade="F2"/>
          </w:tcPr>
          <w:p w14:paraId="55A43996" w14:textId="77777777" w:rsidR="0015357A" w:rsidRPr="00C217BB" w:rsidRDefault="0015357A" w:rsidP="001B5C44">
            <w:pPr>
              <w:pStyle w:val="Default"/>
              <w:jc w:val="both"/>
              <w:rPr>
                <w:bCs/>
                <w:noProof/>
                <w:sz w:val="20"/>
                <w:szCs w:val="20"/>
                <w:lang w:val="ro-RO"/>
              </w:rPr>
            </w:pPr>
          </w:p>
        </w:tc>
        <w:tc>
          <w:tcPr>
            <w:tcW w:w="2265" w:type="dxa"/>
            <w:tcBorders>
              <w:bottom w:val="single" w:sz="4" w:space="0" w:color="auto"/>
            </w:tcBorders>
            <w:shd w:val="clear" w:color="auto" w:fill="F2F2F2" w:themeFill="background1" w:themeFillShade="F2"/>
            <w:vAlign w:val="center"/>
          </w:tcPr>
          <w:p w14:paraId="18421C37" w14:textId="13389856" w:rsidR="0015357A" w:rsidRPr="00C217BB" w:rsidRDefault="0015357A" w:rsidP="001B5C44">
            <w:pPr>
              <w:pStyle w:val="Default"/>
              <w:jc w:val="center"/>
              <w:rPr>
                <w:bCs/>
                <w:noProof/>
                <w:sz w:val="20"/>
                <w:szCs w:val="20"/>
                <w:lang w:val="ro-RO"/>
              </w:rPr>
            </w:pPr>
            <w:r w:rsidRPr="00C217BB">
              <w:rPr>
                <w:bCs/>
                <w:noProof/>
                <w:sz w:val="20"/>
                <w:szCs w:val="20"/>
                <w:lang w:val="ro-RO"/>
              </w:rPr>
              <w:t>202</w:t>
            </w:r>
            <w:r w:rsidR="00995CDE" w:rsidRPr="00C217BB">
              <w:rPr>
                <w:bCs/>
                <w:noProof/>
                <w:sz w:val="20"/>
                <w:szCs w:val="20"/>
                <w:lang w:val="ro-RO"/>
              </w:rPr>
              <w:t>2</w:t>
            </w:r>
          </w:p>
        </w:tc>
        <w:tc>
          <w:tcPr>
            <w:tcW w:w="2265" w:type="dxa"/>
            <w:tcBorders>
              <w:bottom w:val="single" w:sz="4" w:space="0" w:color="auto"/>
            </w:tcBorders>
            <w:shd w:val="clear" w:color="auto" w:fill="F2F2F2" w:themeFill="background1" w:themeFillShade="F2"/>
            <w:vAlign w:val="center"/>
          </w:tcPr>
          <w:p w14:paraId="3B4132F6" w14:textId="08A12C09" w:rsidR="0015357A" w:rsidRPr="00C217BB" w:rsidRDefault="0015357A" w:rsidP="001B5C44">
            <w:pPr>
              <w:pStyle w:val="Default"/>
              <w:jc w:val="center"/>
              <w:rPr>
                <w:bCs/>
                <w:noProof/>
                <w:sz w:val="20"/>
                <w:szCs w:val="20"/>
                <w:lang w:val="ro-RO"/>
              </w:rPr>
            </w:pPr>
            <w:r w:rsidRPr="00C217BB">
              <w:rPr>
                <w:bCs/>
                <w:noProof/>
                <w:color w:val="000000" w:themeColor="text1"/>
                <w:sz w:val="20"/>
                <w:szCs w:val="20"/>
                <w:lang w:val="ro-RO"/>
              </w:rPr>
              <w:t>202</w:t>
            </w:r>
            <w:r w:rsidR="00995CDE" w:rsidRPr="00C217BB">
              <w:rPr>
                <w:bCs/>
                <w:noProof/>
                <w:color w:val="000000" w:themeColor="text1"/>
                <w:sz w:val="20"/>
                <w:szCs w:val="20"/>
                <w:lang w:val="ro-RO"/>
              </w:rPr>
              <w:t>3</w:t>
            </w:r>
          </w:p>
        </w:tc>
      </w:tr>
      <w:tr w:rsidR="0015357A" w:rsidRPr="00C217BB" w14:paraId="5F0C4FBF" w14:textId="77777777" w:rsidTr="00BC7DE0">
        <w:tc>
          <w:tcPr>
            <w:tcW w:w="4644" w:type="dxa"/>
            <w:tcBorders>
              <w:top w:val="single" w:sz="4" w:space="0" w:color="auto"/>
              <w:bottom w:val="single" w:sz="2" w:space="0" w:color="BFBFBF" w:themeColor="background1" w:themeShade="BF"/>
            </w:tcBorders>
            <w:vAlign w:val="center"/>
          </w:tcPr>
          <w:p w14:paraId="6C71A702" w14:textId="07B80BB8" w:rsidR="0015357A" w:rsidRPr="00C217BB" w:rsidRDefault="00C008CD" w:rsidP="001B5C44">
            <w:pPr>
              <w:pStyle w:val="Default"/>
              <w:jc w:val="both"/>
              <w:rPr>
                <w:bCs/>
                <w:noProof/>
                <w:sz w:val="18"/>
                <w:szCs w:val="18"/>
                <w:lang w:val="ro-RO"/>
              </w:rPr>
            </w:pPr>
            <w:r w:rsidRPr="00C217BB">
              <w:rPr>
                <w:bCs/>
                <w:noProof/>
                <w:sz w:val="18"/>
                <w:szCs w:val="18"/>
                <w:lang w:val="ro-RO"/>
              </w:rPr>
              <w:t>Număr abonamente la publicațiile științifice de specialitate</w:t>
            </w:r>
          </w:p>
        </w:tc>
        <w:tc>
          <w:tcPr>
            <w:tcW w:w="2265" w:type="dxa"/>
            <w:tcBorders>
              <w:top w:val="single" w:sz="4" w:space="0" w:color="auto"/>
              <w:bottom w:val="single" w:sz="2" w:space="0" w:color="BFBFBF" w:themeColor="background1" w:themeShade="BF"/>
            </w:tcBorders>
            <w:vAlign w:val="center"/>
          </w:tcPr>
          <w:p w14:paraId="5F20FB26" w14:textId="0D25CB51" w:rsidR="0015357A" w:rsidRPr="00C217BB" w:rsidRDefault="00C2119C" w:rsidP="001B5C44">
            <w:pPr>
              <w:pStyle w:val="Default"/>
              <w:jc w:val="center"/>
              <w:rPr>
                <w:bCs/>
                <w:noProof/>
                <w:sz w:val="18"/>
                <w:szCs w:val="18"/>
                <w:lang w:val="ro-RO"/>
              </w:rPr>
            </w:pPr>
            <w:r w:rsidRPr="00C217BB">
              <w:rPr>
                <w:bCs/>
                <w:noProof/>
                <w:sz w:val="18"/>
                <w:szCs w:val="18"/>
                <w:lang w:val="ro-RO"/>
              </w:rPr>
              <w:t>71</w:t>
            </w:r>
          </w:p>
        </w:tc>
        <w:tc>
          <w:tcPr>
            <w:tcW w:w="2265" w:type="dxa"/>
            <w:tcBorders>
              <w:top w:val="single" w:sz="4" w:space="0" w:color="auto"/>
              <w:bottom w:val="single" w:sz="2" w:space="0" w:color="BFBFBF" w:themeColor="background1" w:themeShade="BF"/>
            </w:tcBorders>
            <w:vAlign w:val="center"/>
          </w:tcPr>
          <w:p w14:paraId="0F4FD1BA" w14:textId="0DC36FCA" w:rsidR="0015357A" w:rsidRPr="00C217BB" w:rsidRDefault="00C2119C" w:rsidP="001B5C44">
            <w:pPr>
              <w:pStyle w:val="Default"/>
              <w:jc w:val="center"/>
              <w:rPr>
                <w:bCs/>
                <w:noProof/>
                <w:sz w:val="18"/>
                <w:szCs w:val="18"/>
                <w:lang w:val="ro-RO"/>
              </w:rPr>
            </w:pPr>
            <w:r w:rsidRPr="00C217BB">
              <w:rPr>
                <w:bCs/>
                <w:noProof/>
                <w:sz w:val="18"/>
                <w:szCs w:val="18"/>
                <w:lang w:val="ro-RO"/>
              </w:rPr>
              <w:t>62</w:t>
            </w:r>
          </w:p>
        </w:tc>
      </w:tr>
      <w:tr w:rsidR="0015357A" w:rsidRPr="00C217BB" w14:paraId="3E07441E" w14:textId="77777777" w:rsidTr="00BC7DE0">
        <w:tc>
          <w:tcPr>
            <w:tcW w:w="4644" w:type="dxa"/>
            <w:tcBorders>
              <w:top w:val="single" w:sz="2" w:space="0" w:color="BFBFBF" w:themeColor="background1" w:themeShade="BF"/>
              <w:bottom w:val="single" w:sz="2" w:space="0" w:color="BFBFBF" w:themeColor="background1" w:themeShade="BF"/>
            </w:tcBorders>
          </w:tcPr>
          <w:p w14:paraId="70205102" w14:textId="3AA64399" w:rsidR="0015357A" w:rsidRPr="00C217BB" w:rsidRDefault="00C008CD" w:rsidP="001B5C44">
            <w:pPr>
              <w:pStyle w:val="Default"/>
              <w:jc w:val="both"/>
              <w:rPr>
                <w:noProof/>
                <w:sz w:val="18"/>
                <w:szCs w:val="18"/>
                <w:lang w:val="ro-RO"/>
              </w:rPr>
            </w:pPr>
            <w:r w:rsidRPr="00C217BB">
              <w:rPr>
                <w:noProof/>
                <w:sz w:val="18"/>
                <w:szCs w:val="18"/>
                <w:lang w:val="ro-RO"/>
              </w:rPr>
              <w:t>Numărul titlurilor din bibliotecă</w:t>
            </w:r>
          </w:p>
        </w:tc>
        <w:tc>
          <w:tcPr>
            <w:tcW w:w="2265" w:type="dxa"/>
            <w:tcBorders>
              <w:top w:val="single" w:sz="2" w:space="0" w:color="BFBFBF" w:themeColor="background1" w:themeShade="BF"/>
              <w:bottom w:val="single" w:sz="2" w:space="0" w:color="BFBFBF" w:themeColor="background1" w:themeShade="BF"/>
            </w:tcBorders>
            <w:vAlign w:val="center"/>
          </w:tcPr>
          <w:p w14:paraId="22D0BEBA" w14:textId="3796335D" w:rsidR="0015357A" w:rsidRPr="00C217BB" w:rsidRDefault="00C2119C" w:rsidP="001B5C44">
            <w:pPr>
              <w:pStyle w:val="Default"/>
              <w:jc w:val="center"/>
              <w:rPr>
                <w:bCs/>
                <w:noProof/>
                <w:sz w:val="18"/>
                <w:szCs w:val="18"/>
                <w:lang w:val="ro-RO"/>
              </w:rPr>
            </w:pPr>
            <w:r w:rsidRPr="00C217BB">
              <w:rPr>
                <w:bCs/>
                <w:noProof/>
                <w:sz w:val="18"/>
                <w:szCs w:val="18"/>
                <w:lang w:val="ro-RO"/>
              </w:rPr>
              <w:t>55962</w:t>
            </w:r>
          </w:p>
        </w:tc>
        <w:tc>
          <w:tcPr>
            <w:tcW w:w="2265" w:type="dxa"/>
            <w:tcBorders>
              <w:top w:val="single" w:sz="2" w:space="0" w:color="BFBFBF" w:themeColor="background1" w:themeShade="BF"/>
              <w:bottom w:val="single" w:sz="2" w:space="0" w:color="BFBFBF" w:themeColor="background1" w:themeShade="BF"/>
            </w:tcBorders>
            <w:vAlign w:val="center"/>
          </w:tcPr>
          <w:p w14:paraId="3D31A8EE" w14:textId="791AF9E4" w:rsidR="0015357A" w:rsidRPr="00C217BB" w:rsidRDefault="00C2119C" w:rsidP="001B5C44">
            <w:pPr>
              <w:pStyle w:val="Default"/>
              <w:jc w:val="center"/>
              <w:rPr>
                <w:bCs/>
                <w:noProof/>
                <w:sz w:val="18"/>
                <w:szCs w:val="18"/>
                <w:lang w:val="ro-RO"/>
              </w:rPr>
            </w:pPr>
            <w:r w:rsidRPr="00C217BB">
              <w:rPr>
                <w:bCs/>
                <w:noProof/>
                <w:sz w:val="18"/>
                <w:szCs w:val="18"/>
                <w:lang w:val="ro-RO"/>
              </w:rPr>
              <w:t>56594</w:t>
            </w:r>
          </w:p>
        </w:tc>
      </w:tr>
      <w:tr w:rsidR="00C008CD" w:rsidRPr="00C217BB" w14:paraId="058FA1E8" w14:textId="77777777" w:rsidTr="00BC7DE0">
        <w:tc>
          <w:tcPr>
            <w:tcW w:w="4644" w:type="dxa"/>
            <w:tcBorders>
              <w:top w:val="single" w:sz="2" w:space="0" w:color="BFBFBF" w:themeColor="background1" w:themeShade="BF"/>
              <w:bottom w:val="nil"/>
            </w:tcBorders>
          </w:tcPr>
          <w:p w14:paraId="52C38B28" w14:textId="745D57FF" w:rsidR="00C008CD" w:rsidRPr="00C217BB" w:rsidRDefault="00C008CD" w:rsidP="001B5C44">
            <w:pPr>
              <w:pStyle w:val="Default"/>
              <w:jc w:val="both"/>
              <w:rPr>
                <w:noProof/>
                <w:sz w:val="18"/>
                <w:szCs w:val="18"/>
                <w:lang w:val="ro-RO"/>
              </w:rPr>
            </w:pPr>
            <w:r w:rsidRPr="00C217BB">
              <w:rPr>
                <w:noProof/>
                <w:sz w:val="18"/>
                <w:szCs w:val="18"/>
                <w:lang w:val="ro-RO"/>
              </w:rPr>
              <w:t>Numărul volumelor din bibliotecă</w:t>
            </w:r>
          </w:p>
        </w:tc>
        <w:tc>
          <w:tcPr>
            <w:tcW w:w="2265" w:type="dxa"/>
            <w:tcBorders>
              <w:top w:val="single" w:sz="2" w:space="0" w:color="BFBFBF" w:themeColor="background1" w:themeShade="BF"/>
              <w:bottom w:val="nil"/>
            </w:tcBorders>
            <w:vAlign w:val="center"/>
          </w:tcPr>
          <w:p w14:paraId="32BE5712" w14:textId="02B4815E" w:rsidR="00C008CD" w:rsidRPr="00C217BB" w:rsidRDefault="00C2119C" w:rsidP="001B5C44">
            <w:pPr>
              <w:pStyle w:val="Default"/>
              <w:jc w:val="center"/>
              <w:rPr>
                <w:bCs/>
                <w:noProof/>
                <w:sz w:val="18"/>
                <w:szCs w:val="18"/>
                <w:lang w:val="ro-RO"/>
              </w:rPr>
            </w:pPr>
            <w:r w:rsidRPr="00C217BB">
              <w:rPr>
                <w:bCs/>
                <w:noProof/>
                <w:sz w:val="18"/>
                <w:szCs w:val="18"/>
                <w:lang w:val="ro-RO"/>
              </w:rPr>
              <w:t>150303</w:t>
            </w:r>
          </w:p>
        </w:tc>
        <w:tc>
          <w:tcPr>
            <w:tcW w:w="2265" w:type="dxa"/>
            <w:tcBorders>
              <w:top w:val="single" w:sz="2" w:space="0" w:color="BFBFBF" w:themeColor="background1" w:themeShade="BF"/>
              <w:bottom w:val="nil"/>
            </w:tcBorders>
            <w:vAlign w:val="center"/>
          </w:tcPr>
          <w:p w14:paraId="4B1F29B3" w14:textId="03D74DF9" w:rsidR="00C008CD" w:rsidRPr="00C217BB" w:rsidRDefault="00C2119C" w:rsidP="001B5C44">
            <w:pPr>
              <w:pStyle w:val="Default"/>
              <w:jc w:val="center"/>
              <w:rPr>
                <w:bCs/>
                <w:noProof/>
                <w:sz w:val="18"/>
                <w:szCs w:val="18"/>
                <w:lang w:val="ro-RO"/>
              </w:rPr>
            </w:pPr>
            <w:r w:rsidRPr="00C217BB">
              <w:rPr>
                <w:bCs/>
                <w:noProof/>
                <w:sz w:val="18"/>
                <w:szCs w:val="18"/>
                <w:lang w:val="ro-RO"/>
              </w:rPr>
              <w:t>151767</w:t>
            </w:r>
          </w:p>
        </w:tc>
      </w:tr>
    </w:tbl>
    <w:p w14:paraId="628F6D91" w14:textId="2A04DEBF" w:rsidR="00DF6E44" w:rsidRPr="00C217BB" w:rsidRDefault="00DF6E44" w:rsidP="001B5C44">
      <w:pPr>
        <w:pStyle w:val="Default"/>
        <w:jc w:val="both"/>
        <w:rPr>
          <w:bCs/>
          <w:noProof/>
          <w:lang w:val="ro-RO"/>
        </w:rPr>
      </w:pPr>
    </w:p>
    <w:p w14:paraId="17E20D05" w14:textId="4BAACD3D" w:rsidR="0015357A" w:rsidRPr="00C217BB" w:rsidRDefault="006A6C80" w:rsidP="001B5C44">
      <w:pPr>
        <w:pStyle w:val="Default"/>
        <w:jc w:val="both"/>
        <w:rPr>
          <w:bCs/>
          <w:noProof/>
          <w:lang w:val="ro-RO"/>
        </w:rPr>
      </w:pPr>
      <w:r w:rsidRPr="00C217BB">
        <w:rPr>
          <w:bCs/>
          <w:i/>
          <w:iCs/>
          <w:noProof/>
          <w:lang w:val="ro-RO"/>
        </w:rPr>
        <w:t>În 2023, p</w:t>
      </w:r>
      <w:r w:rsidR="00BE0D99" w:rsidRPr="00C217BB">
        <w:rPr>
          <w:bCs/>
          <w:i/>
          <w:iCs/>
          <w:noProof/>
          <w:lang w:val="ro-RO"/>
        </w:rPr>
        <w:t xml:space="preserve">rin intermediul proiectului </w:t>
      </w:r>
      <w:r w:rsidR="00BE0D99" w:rsidRPr="00C217BB">
        <w:rPr>
          <w:i/>
          <w:iCs/>
          <w:noProof/>
          <w:color w:val="000000" w:themeColor="text1"/>
          <w:lang w:val="ro-RO"/>
        </w:rPr>
        <w:t xml:space="preserve">CNFIS-FDI- 2023-F-0660 </w:t>
      </w:r>
      <w:r w:rsidRPr="00C217BB">
        <w:rPr>
          <w:i/>
          <w:iCs/>
          <w:noProof/>
          <w:color w:val="000000" w:themeColor="text1"/>
          <w:lang w:val="ro-RO"/>
        </w:rPr>
        <w:t>„</w:t>
      </w:r>
      <w:r w:rsidR="00BE0D99" w:rsidRPr="00C217BB">
        <w:rPr>
          <w:i/>
          <w:iCs/>
          <w:noProof/>
          <w:color w:val="000000" w:themeColor="text1"/>
          <w:lang w:val="ro-RO"/>
        </w:rPr>
        <w:t>Adaptarea soluțiilor moderne și dezvoltarea de instrumente pentru îmbunătățirea calității activităților didactice în Universitatea “Valahia” din Târgoviște</w:t>
      </w:r>
      <w:r w:rsidRPr="00C217BB">
        <w:rPr>
          <w:i/>
          <w:iCs/>
          <w:noProof/>
          <w:color w:val="000000" w:themeColor="text1"/>
          <w:lang w:val="ro-RO"/>
        </w:rPr>
        <w:t>”</w:t>
      </w:r>
      <w:r w:rsidR="00BE0D99" w:rsidRPr="00C217BB">
        <w:rPr>
          <w:i/>
          <w:iCs/>
          <w:noProof/>
          <w:color w:val="000000" w:themeColor="text1"/>
          <w:lang w:val="ro-RO"/>
        </w:rPr>
        <w:t>, au fost achiziționate 53 de titluri de carte în special de limbă engleză, în format printat, și 10 titluri de carte (engleză) în format digital.</w:t>
      </w:r>
    </w:p>
    <w:p w14:paraId="39988013" w14:textId="77777777" w:rsidR="00BE0D99" w:rsidRPr="00C217BB" w:rsidRDefault="00BE0D99" w:rsidP="001B5C44">
      <w:pPr>
        <w:pStyle w:val="Default"/>
        <w:jc w:val="both"/>
        <w:rPr>
          <w:bCs/>
          <w:noProof/>
          <w:lang w:val="ro-RO"/>
        </w:rPr>
      </w:pPr>
    </w:p>
    <w:p w14:paraId="28B1DFEB" w14:textId="77777777" w:rsidR="00757707" w:rsidRDefault="00757707">
      <w:pPr>
        <w:rPr>
          <w:rFonts w:ascii="Times New Roman" w:hAnsi="Times New Roman" w:cs="Times New Roman"/>
          <w:bCs/>
          <w:noProof/>
          <w:color w:val="0070C0"/>
          <w:sz w:val="24"/>
          <w:szCs w:val="24"/>
          <w:lang w:val="ro-RO"/>
        </w:rPr>
      </w:pPr>
      <w:r>
        <w:rPr>
          <w:bCs/>
          <w:noProof/>
          <w:color w:val="0070C0"/>
          <w:lang w:val="ro-RO"/>
        </w:rPr>
        <w:br w:type="page"/>
      </w:r>
    </w:p>
    <w:p w14:paraId="6A5702A7" w14:textId="3CBC8E75" w:rsidR="007E6988" w:rsidRPr="00C217BB" w:rsidRDefault="00632969" w:rsidP="001B5C44">
      <w:pPr>
        <w:pStyle w:val="Default"/>
        <w:jc w:val="both"/>
        <w:rPr>
          <w:bCs/>
          <w:i/>
          <w:i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.12.</w:t>
      </w:r>
      <w:r w:rsidR="007E6988" w:rsidRPr="00C217BB">
        <w:rPr>
          <w:bCs/>
          <w:noProof/>
          <w:color w:val="0070C0"/>
          <w:lang w:val="ro-RO"/>
        </w:rPr>
        <w:t xml:space="preserve"> </w:t>
      </w:r>
      <w:r w:rsidR="007E6988" w:rsidRPr="00C217BB">
        <w:rPr>
          <w:bCs/>
          <w:i/>
          <w:iCs/>
          <w:noProof/>
          <w:color w:val="0070C0"/>
          <w:lang w:val="ro-RO"/>
        </w:rPr>
        <w:t>Asigurarea accesului la resursele bibliografice existente în baze de date</w:t>
      </w:r>
    </w:p>
    <w:p w14:paraId="56FE1571" w14:textId="270DBCAD" w:rsidR="00632969" w:rsidRPr="00C217BB" w:rsidRDefault="007E6988" w:rsidP="001B5C44">
      <w:pPr>
        <w:pStyle w:val="Default"/>
        <w:jc w:val="both"/>
        <w:rPr>
          <w:bCs/>
          <w:i/>
          <w:iCs/>
          <w:noProof/>
          <w:color w:val="0070C0"/>
          <w:lang w:val="ro-RO"/>
        </w:rPr>
      </w:pPr>
      <w:r w:rsidRPr="00C217BB">
        <w:rPr>
          <w:bCs/>
          <w:i/>
          <w:iCs/>
          <w:noProof/>
          <w:color w:val="0070C0"/>
          <w:lang w:val="ro-RO"/>
        </w:rPr>
        <w:t>internaționale (Clarivate Analytics - Web of Science, SCOPUS, Science Direct, ProQuest Central etc.), prin alocarea fondurilor necesare pentru participarea UVT la programul ANELIS</w:t>
      </w:r>
    </w:p>
    <w:p w14:paraId="3316C8C7" w14:textId="77777777" w:rsidR="001C3EBC" w:rsidRPr="00C217BB" w:rsidRDefault="006A7E67" w:rsidP="001B5C44">
      <w:pPr>
        <w:pStyle w:val="Default"/>
        <w:jc w:val="both"/>
        <w:rPr>
          <w:bCs/>
          <w:noProof/>
          <w:lang w:val="ro-RO"/>
        </w:rPr>
      </w:pPr>
      <w:r w:rsidRPr="00C217BB">
        <w:rPr>
          <w:bCs/>
          <w:i/>
          <w:iCs/>
          <w:noProof/>
          <w:lang w:val="ro-RO"/>
        </w:rPr>
        <w:t>Indicator de performanță/ținta propusă:</w:t>
      </w:r>
      <w:r w:rsidR="007E6988" w:rsidRPr="00C217BB">
        <w:rPr>
          <w:bCs/>
          <w:i/>
          <w:iCs/>
          <w:noProof/>
          <w:lang w:val="ro-RO"/>
        </w:rPr>
        <w:t xml:space="preserve"> </w:t>
      </w:r>
      <w:r w:rsidR="00FE65B5" w:rsidRPr="00C217BB">
        <w:rPr>
          <w:bCs/>
          <w:noProof/>
          <w:lang w:val="ro-RO"/>
        </w:rPr>
        <w:t xml:space="preserve">Menținerea participării UVT în proiectul ANELIS </w:t>
      </w:r>
    </w:p>
    <w:p w14:paraId="33B95C57" w14:textId="045198EE" w:rsidR="00F66B31" w:rsidRPr="00C217BB" w:rsidRDefault="00632969" w:rsidP="001B5C44">
      <w:pPr>
        <w:pStyle w:val="Default"/>
        <w:jc w:val="both"/>
        <w:rPr>
          <w:bCs/>
          <w:noProof/>
          <w:color w:val="FF0000"/>
          <w:lang w:val="ro-RO"/>
        </w:rPr>
      </w:pPr>
      <w:r w:rsidRPr="00C217BB">
        <w:rPr>
          <w:bCs/>
          <w:noProof/>
          <w:lang w:val="ro-RO"/>
        </w:rPr>
        <w:t>Grad de realizare UVT:</w:t>
      </w:r>
      <w:r w:rsidRPr="00C217BB">
        <w:rPr>
          <w:b/>
          <w:noProof/>
          <w:lang w:val="ro-RO"/>
        </w:rPr>
        <w:t xml:space="preserve"> </w:t>
      </w:r>
      <w:r w:rsidR="00404C21" w:rsidRPr="00C217BB">
        <w:rPr>
          <w:b/>
          <w:noProof/>
          <w:color w:val="auto"/>
          <w:lang w:val="ro-RO"/>
        </w:rPr>
        <w:t>100%</w:t>
      </w:r>
    </w:p>
    <w:p w14:paraId="043A3829" w14:textId="77777777" w:rsidR="00404C21" w:rsidRPr="00C217BB" w:rsidRDefault="00404C21" w:rsidP="001B5C44">
      <w:pPr>
        <w:pStyle w:val="Default"/>
        <w:rPr>
          <w:i/>
          <w:noProof/>
          <w:color w:val="000000" w:themeColor="text1"/>
          <w:lang w:val="ro-RO"/>
        </w:rPr>
      </w:pPr>
    </w:p>
    <w:p w14:paraId="17E47102" w14:textId="510EC9D2" w:rsidR="00404C21" w:rsidRPr="00C217BB" w:rsidRDefault="00404C21" w:rsidP="001B5C44">
      <w:pPr>
        <w:pStyle w:val="Default"/>
        <w:rPr>
          <w:i/>
          <w:noProof/>
          <w:color w:val="000000" w:themeColor="text1"/>
          <w:lang w:val="ro-RO"/>
        </w:rPr>
      </w:pPr>
      <w:r w:rsidRPr="00C217BB">
        <w:rPr>
          <w:i/>
          <w:noProof/>
          <w:color w:val="000000" w:themeColor="text1"/>
          <w:lang w:val="ro-RO"/>
        </w:rPr>
        <w:t>În anul 2023 s-a menținut participarea UVT în proiectul ANELIS și implicit accesul la bazele de date Clarivate Analytics - Web of Science, SCOPUS, Science Direct, ProQuest Central etc.</w:t>
      </w:r>
    </w:p>
    <w:p w14:paraId="34F5518C" w14:textId="77777777" w:rsidR="00404C21" w:rsidRPr="00C217BB" w:rsidRDefault="00404C21" w:rsidP="001B5C44">
      <w:pPr>
        <w:pStyle w:val="Default"/>
        <w:jc w:val="both"/>
        <w:rPr>
          <w:bCs/>
          <w:noProof/>
          <w:color w:val="FF0000"/>
          <w:lang w:val="ro-RO"/>
        </w:rPr>
      </w:pPr>
    </w:p>
    <w:p w14:paraId="152D124F" w14:textId="1FD096AF" w:rsidR="00632969" w:rsidRPr="00C217BB" w:rsidRDefault="00632969" w:rsidP="001B5C44">
      <w:pPr>
        <w:pStyle w:val="Default"/>
        <w:jc w:val="both"/>
        <w:rPr>
          <w:bCs/>
          <w:noProof/>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.13.</w:t>
      </w:r>
      <w:r w:rsidR="007E6988" w:rsidRPr="00C217BB">
        <w:rPr>
          <w:bCs/>
          <w:noProof/>
          <w:color w:val="0070C0"/>
          <w:lang w:val="ro-RO"/>
        </w:rPr>
        <w:t xml:space="preserve"> </w:t>
      </w:r>
      <w:r w:rsidR="000B521B" w:rsidRPr="00C217BB">
        <w:rPr>
          <w:bCs/>
          <w:noProof/>
          <w:color w:val="0070C0"/>
          <w:lang w:val="ro-RO"/>
        </w:rPr>
        <w:t xml:space="preserve">Organizarea de conferințe naționale și internaționale cu implicarea cadrelor didactice, cercetătorilor </w:t>
      </w:r>
      <w:r w:rsidR="006A7E67" w:rsidRPr="00C217BB">
        <w:rPr>
          <w:bCs/>
          <w:noProof/>
          <w:color w:val="0070C0"/>
          <w:lang w:val="ro-RO"/>
        </w:rPr>
        <w:t>și</w:t>
      </w:r>
      <w:r w:rsidR="000B521B" w:rsidRPr="00C217BB">
        <w:rPr>
          <w:bCs/>
          <w:noProof/>
          <w:color w:val="0070C0"/>
          <w:lang w:val="ro-RO"/>
        </w:rPr>
        <w:t xml:space="preserve"> </w:t>
      </w:r>
      <w:r w:rsidR="006A7E67" w:rsidRPr="00C217BB">
        <w:rPr>
          <w:bCs/>
          <w:noProof/>
          <w:color w:val="0070C0"/>
          <w:lang w:val="ro-RO"/>
        </w:rPr>
        <w:t>studenților</w:t>
      </w:r>
      <w:r w:rsidR="000B521B" w:rsidRPr="00C217BB">
        <w:rPr>
          <w:bCs/>
          <w:noProof/>
          <w:color w:val="0070C0"/>
          <w:lang w:val="ro-RO"/>
        </w:rPr>
        <w:t xml:space="preserve"> </w:t>
      </w:r>
      <w:r w:rsidR="00861E24" w:rsidRPr="00C217BB">
        <w:rPr>
          <w:bCs/>
          <w:noProof/>
          <w:color w:val="0070C0"/>
          <w:lang w:val="ro-RO"/>
        </w:rPr>
        <w:t>și</w:t>
      </w:r>
      <w:r w:rsidR="000B521B" w:rsidRPr="00C217BB">
        <w:rPr>
          <w:bCs/>
          <w:noProof/>
          <w:color w:val="0070C0"/>
          <w:lang w:val="ro-RO"/>
        </w:rPr>
        <w:t xml:space="preserve"> continuarea atragerii fondurilor</w:t>
      </w:r>
      <w:r w:rsidR="00861E24" w:rsidRPr="00C217BB">
        <w:rPr>
          <w:bCs/>
          <w:noProof/>
          <w:color w:val="0070C0"/>
          <w:lang w:val="ro-RO"/>
        </w:rPr>
        <w:t xml:space="preserve"> </w:t>
      </w:r>
      <w:r w:rsidR="000B521B" w:rsidRPr="00C217BB">
        <w:rPr>
          <w:bCs/>
          <w:noProof/>
          <w:color w:val="0070C0"/>
          <w:lang w:val="ro-RO"/>
        </w:rPr>
        <w:t xml:space="preserve">guvernamentale </w:t>
      </w:r>
      <w:r w:rsidR="00861E24" w:rsidRPr="00C217BB">
        <w:rPr>
          <w:bCs/>
          <w:noProof/>
          <w:color w:val="0070C0"/>
          <w:lang w:val="ro-RO"/>
        </w:rPr>
        <w:t>și</w:t>
      </w:r>
      <w:r w:rsidR="000B521B" w:rsidRPr="00C217BB">
        <w:rPr>
          <w:bCs/>
          <w:noProof/>
          <w:color w:val="0070C0"/>
          <w:lang w:val="ro-RO"/>
        </w:rPr>
        <w:t xml:space="preserve"> europene destinate </w:t>
      </w:r>
      <w:r w:rsidR="006A7E67" w:rsidRPr="00C217BB">
        <w:rPr>
          <w:bCs/>
          <w:noProof/>
          <w:color w:val="0070C0"/>
          <w:lang w:val="ro-RO"/>
        </w:rPr>
        <w:t>activităților</w:t>
      </w:r>
      <w:r w:rsidR="000B521B" w:rsidRPr="00C217BB">
        <w:rPr>
          <w:bCs/>
          <w:noProof/>
          <w:color w:val="0070C0"/>
          <w:lang w:val="ro-RO"/>
        </w:rPr>
        <w:t xml:space="preserve"> </w:t>
      </w:r>
      <w:r w:rsidR="006A7E67" w:rsidRPr="00C217BB">
        <w:rPr>
          <w:bCs/>
          <w:noProof/>
          <w:color w:val="0070C0"/>
          <w:lang w:val="ro-RO"/>
        </w:rPr>
        <w:t>extracurriculare</w:t>
      </w:r>
    </w:p>
    <w:p w14:paraId="7B0CB436" w14:textId="4CEBF8AE" w:rsidR="00632969" w:rsidRPr="00C217BB" w:rsidRDefault="006A7E67" w:rsidP="001B5C44">
      <w:pPr>
        <w:pStyle w:val="Default"/>
        <w:jc w:val="both"/>
        <w:rPr>
          <w:bCs/>
          <w:noProof/>
          <w:lang w:val="ro-RO"/>
        </w:rPr>
      </w:pPr>
      <w:r w:rsidRPr="00C217BB">
        <w:rPr>
          <w:bCs/>
          <w:i/>
          <w:iCs/>
          <w:noProof/>
          <w:lang w:val="ro-RO"/>
        </w:rPr>
        <w:t>Indicator de performanță/ținta propusă:</w:t>
      </w:r>
      <w:r w:rsidR="000B521B" w:rsidRPr="00C217BB">
        <w:rPr>
          <w:bCs/>
          <w:i/>
          <w:iCs/>
          <w:noProof/>
          <w:lang w:val="ro-RO"/>
        </w:rPr>
        <w:t xml:space="preserve"> </w:t>
      </w:r>
      <w:r w:rsidR="00FE65B5" w:rsidRPr="00C217BB">
        <w:rPr>
          <w:bCs/>
          <w:noProof/>
          <w:lang w:val="ro-RO"/>
        </w:rPr>
        <w:t>1</w:t>
      </w:r>
      <w:r w:rsidR="00B828E0" w:rsidRPr="00C217BB">
        <w:rPr>
          <w:bCs/>
          <w:noProof/>
          <w:lang w:val="ro-RO"/>
        </w:rPr>
        <w:t>9</w:t>
      </w:r>
      <w:r w:rsidR="00FE65B5" w:rsidRPr="00C217BB">
        <w:rPr>
          <w:bCs/>
          <w:noProof/>
          <w:lang w:val="ro-RO"/>
        </w:rPr>
        <w:t xml:space="preserve"> evenimente științifice finanțate MEC și organizate în 202</w:t>
      </w:r>
      <w:r w:rsidR="00B828E0" w:rsidRPr="00C217BB">
        <w:rPr>
          <w:bCs/>
          <w:noProof/>
          <w:lang w:val="ro-RO"/>
        </w:rPr>
        <w:t>3</w:t>
      </w:r>
    </w:p>
    <w:p w14:paraId="3B43D898" w14:textId="3B8BD455" w:rsidR="00F66B31" w:rsidRPr="00C217BB" w:rsidRDefault="00632969" w:rsidP="001B5C44">
      <w:pPr>
        <w:pStyle w:val="Default"/>
        <w:jc w:val="both"/>
        <w:rPr>
          <w:b/>
          <w:noProof/>
          <w:color w:val="FF0000"/>
          <w:lang w:val="ro-RO"/>
        </w:rPr>
      </w:pPr>
      <w:r w:rsidRPr="00C217BB">
        <w:rPr>
          <w:bCs/>
          <w:noProof/>
          <w:lang w:val="ro-RO"/>
        </w:rPr>
        <w:t>Grad de realizare UVT:</w:t>
      </w:r>
      <w:r w:rsidRPr="00C217BB">
        <w:rPr>
          <w:b/>
          <w:noProof/>
          <w:lang w:val="ro-RO"/>
        </w:rPr>
        <w:t xml:space="preserve"> </w:t>
      </w:r>
      <w:r w:rsidR="001D6D59" w:rsidRPr="00C217BB">
        <w:rPr>
          <w:b/>
          <w:noProof/>
          <w:color w:val="auto"/>
          <w:lang w:val="ro-RO"/>
        </w:rPr>
        <w:t xml:space="preserve">100 </w:t>
      </w:r>
      <w:r w:rsidR="003C7FD3" w:rsidRPr="00C217BB">
        <w:rPr>
          <w:b/>
          <w:noProof/>
          <w:color w:val="auto"/>
          <w:lang w:val="ro-RO"/>
        </w:rPr>
        <w:t>%</w:t>
      </w:r>
    </w:p>
    <w:p w14:paraId="7C6C921D" w14:textId="77777777" w:rsidR="00F12002" w:rsidRPr="00C217BB" w:rsidRDefault="00F12002" w:rsidP="001B5C44">
      <w:pPr>
        <w:pStyle w:val="Default"/>
        <w:rPr>
          <w:bCs/>
          <w:noProof/>
          <w:sz w:val="20"/>
          <w:szCs w:val="20"/>
          <w:lang w:val="ro-RO"/>
        </w:rPr>
      </w:pPr>
    </w:p>
    <w:p w14:paraId="3FEFC1F2" w14:textId="6E8B98AA" w:rsidR="0018384C" w:rsidRPr="00C217BB" w:rsidRDefault="0018384C" w:rsidP="001B5C44">
      <w:pPr>
        <w:pStyle w:val="Default"/>
        <w:rPr>
          <w:bCs/>
          <w:noProof/>
          <w:sz w:val="20"/>
          <w:szCs w:val="20"/>
          <w:lang w:val="ro-RO"/>
        </w:rPr>
      </w:pPr>
      <w:r w:rsidRPr="00C217BB">
        <w:rPr>
          <w:bCs/>
          <w:noProof/>
          <w:sz w:val="20"/>
          <w:szCs w:val="20"/>
          <w:lang w:val="ro-RO"/>
        </w:rPr>
        <w:t xml:space="preserve">În anul 2023 au fost organizate </w:t>
      </w:r>
      <w:r w:rsidR="00025A8D" w:rsidRPr="00C217BB">
        <w:rPr>
          <w:bCs/>
          <w:noProof/>
          <w:sz w:val="20"/>
          <w:szCs w:val="20"/>
          <w:lang w:val="ro-RO"/>
        </w:rPr>
        <w:t xml:space="preserve">în UVT </w:t>
      </w:r>
      <w:r w:rsidRPr="00C217BB">
        <w:rPr>
          <w:bCs/>
          <w:noProof/>
          <w:color w:val="auto"/>
          <w:sz w:val="20"/>
          <w:szCs w:val="20"/>
          <w:lang w:val="ro-RO"/>
        </w:rPr>
        <w:t>1</w:t>
      </w:r>
      <w:r w:rsidR="001D6D59" w:rsidRPr="00C217BB">
        <w:rPr>
          <w:bCs/>
          <w:noProof/>
          <w:color w:val="auto"/>
          <w:sz w:val="20"/>
          <w:szCs w:val="20"/>
          <w:lang w:val="ro-RO"/>
        </w:rPr>
        <w:t>9</w:t>
      </w:r>
      <w:r w:rsidRPr="00C217BB">
        <w:rPr>
          <w:bCs/>
          <w:noProof/>
          <w:sz w:val="20"/>
          <w:szCs w:val="20"/>
          <w:lang w:val="ro-RO"/>
        </w:rPr>
        <w:t xml:space="preserve"> evenimente științifice finanțate MEC</w:t>
      </w:r>
    </w:p>
    <w:p w14:paraId="6BF029AB" w14:textId="77777777" w:rsidR="0018384C" w:rsidRPr="00C217BB" w:rsidRDefault="0018384C" w:rsidP="001B5C44">
      <w:pPr>
        <w:pStyle w:val="Default"/>
        <w:rPr>
          <w:bCs/>
          <w:noProof/>
          <w:sz w:val="20"/>
          <w:szCs w:val="20"/>
          <w:lang w:val="ro-RO"/>
        </w:rPr>
      </w:pPr>
    </w:p>
    <w:p w14:paraId="777B6D45" w14:textId="1FCF287F" w:rsidR="0018384C" w:rsidRPr="00C217BB" w:rsidRDefault="0018384C" w:rsidP="001B5C44">
      <w:pPr>
        <w:pStyle w:val="Header"/>
        <w:jc w:val="right"/>
        <w:rPr>
          <w:rStyle w:val="HeaderChar"/>
          <w:rFonts w:ascii="Times New Roman" w:hAnsi="Times New Roman" w:cs="Times New Roman"/>
          <w:noProof/>
          <w:sz w:val="20"/>
          <w:szCs w:val="20"/>
          <w:lang w:val="ro-RO"/>
        </w:rPr>
      </w:pPr>
      <w:bookmarkStart w:id="21" w:name="_Toc148860756"/>
      <w:r w:rsidRPr="00C217BB">
        <w:rPr>
          <w:rStyle w:val="HeaderChar"/>
          <w:rFonts w:ascii="Times New Roman" w:hAnsi="Times New Roman" w:cs="Times New Roman"/>
          <w:b/>
          <w:bCs/>
          <w:noProof/>
          <w:sz w:val="20"/>
          <w:szCs w:val="20"/>
          <w:lang w:val="ro-RO"/>
        </w:rPr>
        <w:t xml:space="preserve">Tabel </w:t>
      </w:r>
      <w:r w:rsidR="00C948CD" w:rsidRPr="00C217BB">
        <w:rPr>
          <w:rStyle w:val="HeaderChar"/>
          <w:rFonts w:ascii="Times New Roman" w:hAnsi="Times New Roman" w:cs="Times New Roman"/>
          <w:b/>
          <w:bCs/>
          <w:noProof/>
          <w:sz w:val="20"/>
          <w:szCs w:val="20"/>
          <w:lang w:val="ro-RO"/>
        </w:rPr>
        <w:t>6</w:t>
      </w:r>
      <w:r w:rsidRPr="00C217BB">
        <w:rPr>
          <w:rStyle w:val="HeaderChar"/>
          <w:rFonts w:ascii="Times New Roman" w:hAnsi="Times New Roman" w:cs="Times New Roman"/>
          <w:bCs/>
          <w:noProof/>
          <w:sz w:val="20"/>
          <w:szCs w:val="20"/>
          <w:lang w:val="ro-RO"/>
        </w:rPr>
        <w:t xml:space="preserve"> Evenimente științifice finanțate MEC</w:t>
      </w:r>
      <w:bookmarkEnd w:id="21"/>
    </w:p>
    <w:p w14:paraId="551BDC7D" w14:textId="77777777" w:rsidR="0018384C" w:rsidRPr="00C217BB" w:rsidRDefault="0018384C" w:rsidP="001B5C44">
      <w:pPr>
        <w:pStyle w:val="Header"/>
        <w:rPr>
          <w:noProof/>
          <w:sz w:val="20"/>
          <w:lang w:val="ro-RO"/>
        </w:rPr>
      </w:pPr>
    </w:p>
    <w:tbl>
      <w:tblPr>
        <w:tblStyle w:val="TableGrid"/>
        <w:tblW w:w="91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1"/>
        <w:gridCol w:w="8340"/>
      </w:tblGrid>
      <w:tr w:rsidR="0018384C" w:rsidRPr="00C217BB" w14:paraId="1FE1894F" w14:textId="77777777" w:rsidTr="00F12002">
        <w:trPr>
          <w:jc w:val="center"/>
        </w:trPr>
        <w:tc>
          <w:tcPr>
            <w:tcW w:w="761" w:type="dxa"/>
            <w:tcBorders>
              <w:bottom w:val="single" w:sz="4" w:space="0" w:color="auto"/>
            </w:tcBorders>
            <w:shd w:val="clear" w:color="auto" w:fill="D9D9D9" w:themeFill="background1" w:themeFillShade="D9"/>
          </w:tcPr>
          <w:p w14:paraId="28E67AF5" w14:textId="77777777" w:rsidR="0018384C" w:rsidRPr="00C217BB" w:rsidRDefault="0018384C" w:rsidP="001B5C44">
            <w:pPr>
              <w:pStyle w:val="Default"/>
              <w:rPr>
                <w:b/>
                <w:i/>
                <w:iCs/>
                <w:noProof/>
                <w:color w:val="auto"/>
                <w:sz w:val="20"/>
                <w:szCs w:val="20"/>
                <w:lang w:val="ro-RO"/>
              </w:rPr>
            </w:pPr>
            <w:r w:rsidRPr="00C217BB">
              <w:rPr>
                <w:b/>
                <w:i/>
                <w:iCs/>
                <w:noProof/>
                <w:color w:val="auto"/>
                <w:sz w:val="20"/>
                <w:szCs w:val="20"/>
                <w:lang w:val="ro-RO"/>
              </w:rPr>
              <w:t>Nr.crt.</w:t>
            </w:r>
          </w:p>
        </w:tc>
        <w:tc>
          <w:tcPr>
            <w:tcW w:w="8340" w:type="dxa"/>
            <w:tcBorders>
              <w:bottom w:val="single" w:sz="4" w:space="0" w:color="auto"/>
            </w:tcBorders>
            <w:shd w:val="clear" w:color="auto" w:fill="D9D9D9" w:themeFill="background1" w:themeFillShade="D9"/>
          </w:tcPr>
          <w:p w14:paraId="2D07D0C9" w14:textId="6741A852" w:rsidR="0018384C" w:rsidRPr="00C217BB" w:rsidRDefault="0018384C" w:rsidP="001B5C44">
            <w:pPr>
              <w:pStyle w:val="Default"/>
              <w:jc w:val="center"/>
              <w:rPr>
                <w:b/>
                <w:i/>
                <w:iCs/>
                <w:noProof/>
                <w:color w:val="auto"/>
                <w:sz w:val="20"/>
                <w:szCs w:val="20"/>
                <w:lang w:val="ro-RO"/>
              </w:rPr>
            </w:pPr>
            <w:r w:rsidRPr="00C217BB">
              <w:rPr>
                <w:b/>
                <w:i/>
                <w:iCs/>
                <w:noProof/>
                <w:color w:val="auto"/>
                <w:sz w:val="20"/>
                <w:szCs w:val="20"/>
                <w:lang w:val="ro-RO"/>
              </w:rPr>
              <w:t>Denumire eveniment științific finanțat MEC 2023</w:t>
            </w:r>
          </w:p>
        </w:tc>
      </w:tr>
      <w:tr w:rsidR="00783CFA" w:rsidRPr="00C217BB" w14:paraId="54D4A6A8" w14:textId="77777777" w:rsidTr="00F12002">
        <w:trPr>
          <w:jc w:val="center"/>
        </w:trPr>
        <w:tc>
          <w:tcPr>
            <w:tcW w:w="761" w:type="dxa"/>
            <w:tcBorders>
              <w:top w:val="single" w:sz="4" w:space="0" w:color="auto"/>
              <w:bottom w:val="single" w:sz="2" w:space="0" w:color="BFBFBF" w:themeColor="background1" w:themeShade="BF"/>
            </w:tcBorders>
            <w:vAlign w:val="center"/>
          </w:tcPr>
          <w:p w14:paraId="36CA9A86"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4" w:space="0" w:color="auto"/>
              <w:bottom w:val="single" w:sz="2" w:space="0" w:color="BFBFBF" w:themeColor="background1" w:themeShade="BF"/>
            </w:tcBorders>
          </w:tcPr>
          <w:p w14:paraId="1596CA1E" w14:textId="77777777"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Conferința internațională de educație senzorială și analiza alimentelor</w:t>
            </w:r>
          </w:p>
        </w:tc>
      </w:tr>
      <w:tr w:rsidR="001D6D59" w:rsidRPr="00C217BB" w14:paraId="021B9307"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7D0A58FD"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1104D993" w14:textId="4ADEFDC9"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Entrepreneurship Matching Event – EME 202</w:t>
            </w:r>
            <w:r w:rsidR="001D6D59" w:rsidRPr="00C217BB">
              <w:rPr>
                <w:bCs/>
                <w:noProof/>
                <w:color w:val="auto"/>
                <w:sz w:val="18"/>
                <w:szCs w:val="18"/>
                <w:lang w:val="ro-RO"/>
              </w:rPr>
              <w:t>3</w:t>
            </w:r>
          </w:p>
        </w:tc>
      </w:tr>
      <w:tr w:rsidR="0018384C" w:rsidRPr="00C217BB" w14:paraId="16171284"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76E436FA"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2C1E00F2" w14:textId="5593E2A3"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Virtual Entrepreneurship Smart Team Vest 202</w:t>
            </w:r>
            <w:r w:rsidR="001D6D59" w:rsidRPr="00C217BB">
              <w:rPr>
                <w:bCs/>
                <w:noProof/>
                <w:color w:val="auto"/>
                <w:sz w:val="18"/>
                <w:szCs w:val="18"/>
                <w:lang w:val="ro-RO"/>
              </w:rPr>
              <w:t>3</w:t>
            </w:r>
          </w:p>
        </w:tc>
      </w:tr>
      <w:tr w:rsidR="0018384C" w:rsidRPr="00C217BB" w14:paraId="773B99F4"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0E2E1A30"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19AF5AD0" w14:textId="77777777"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REVISTA Working paper – Caiete de lucru</w:t>
            </w:r>
          </w:p>
        </w:tc>
      </w:tr>
      <w:tr w:rsidR="00C42E2D" w:rsidRPr="00C217BB" w14:paraId="45F47BF9"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089B44AB"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47A5FD55" w14:textId="77777777"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 xml:space="preserve">Sesiune internațională de comunicări științifice a cercurilor studențești </w:t>
            </w:r>
          </w:p>
        </w:tc>
      </w:tr>
      <w:tr w:rsidR="00CF3A4F" w:rsidRPr="00C217BB" w14:paraId="1906595D"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63E98B77"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1198411B" w14:textId="246E37E8"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Conferința pentru studenți – Școala între tradițional și modern, Ed. a XI</w:t>
            </w:r>
            <w:r w:rsidR="00CF3A4F" w:rsidRPr="00C217BB">
              <w:rPr>
                <w:bCs/>
                <w:noProof/>
                <w:color w:val="auto"/>
                <w:sz w:val="18"/>
                <w:szCs w:val="18"/>
                <w:lang w:val="ro-RO"/>
              </w:rPr>
              <w:t>V</w:t>
            </w:r>
            <w:r w:rsidRPr="00C217BB">
              <w:rPr>
                <w:bCs/>
                <w:noProof/>
                <w:color w:val="auto"/>
                <w:sz w:val="18"/>
                <w:szCs w:val="18"/>
                <w:lang w:val="ro-RO"/>
              </w:rPr>
              <w:t>-a</w:t>
            </w:r>
            <w:r w:rsidR="00CF3A4F" w:rsidRPr="00C217BB">
              <w:rPr>
                <w:bCs/>
                <w:noProof/>
                <w:color w:val="auto"/>
                <w:sz w:val="18"/>
                <w:szCs w:val="18"/>
                <w:lang w:val="ro-RO"/>
              </w:rPr>
              <w:t xml:space="preserve"> (25 – 26 mai 2023)</w:t>
            </w:r>
          </w:p>
        </w:tc>
      </w:tr>
      <w:tr w:rsidR="00C42E2D" w:rsidRPr="00C217BB" w14:paraId="46F0D91E"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239F133D"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28B1C575" w14:textId="04B36076"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Sănătate și integrare socială prin educație fizică și sport, Ed. a V</w:t>
            </w:r>
            <w:r w:rsidR="00C42E2D" w:rsidRPr="00C217BB">
              <w:rPr>
                <w:bCs/>
                <w:noProof/>
                <w:color w:val="auto"/>
                <w:sz w:val="18"/>
                <w:szCs w:val="18"/>
                <w:lang w:val="ro-RO"/>
              </w:rPr>
              <w:t>I</w:t>
            </w:r>
            <w:r w:rsidRPr="00C217BB">
              <w:rPr>
                <w:bCs/>
                <w:noProof/>
                <w:color w:val="auto"/>
                <w:sz w:val="18"/>
                <w:szCs w:val="18"/>
                <w:lang w:val="ro-RO"/>
              </w:rPr>
              <w:t xml:space="preserve"> a</w:t>
            </w:r>
          </w:p>
        </w:tc>
      </w:tr>
      <w:tr w:rsidR="00783CFA" w:rsidRPr="00757707" w14:paraId="2631155A"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20C635E8"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6F0ECF3C" w14:textId="77777777"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Implicațiile științelor în viața de zi cu zi</w:t>
            </w:r>
          </w:p>
        </w:tc>
      </w:tr>
      <w:tr w:rsidR="00783CFA" w:rsidRPr="00C217BB" w14:paraId="01F86991"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440CEE8B"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3F2823F6" w14:textId="10E2BEDD"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Zilele Academice ale Științei si Tehnicii Târgoviștene – ZAST 202</w:t>
            </w:r>
            <w:r w:rsidR="00783CFA" w:rsidRPr="00C217BB">
              <w:rPr>
                <w:bCs/>
                <w:noProof/>
                <w:color w:val="auto"/>
                <w:sz w:val="18"/>
                <w:szCs w:val="18"/>
                <w:lang w:val="ro-RO"/>
              </w:rPr>
              <w:t>3</w:t>
            </w:r>
          </w:p>
        </w:tc>
      </w:tr>
      <w:tr w:rsidR="00783CFA" w:rsidRPr="00757707" w14:paraId="7B547510"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31F680F2"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58BD9044" w14:textId="79B665E4"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Control automatizat și informatică aplicată în procese de laborator și industriale – CAIA 202</w:t>
            </w:r>
            <w:r w:rsidR="00783CFA" w:rsidRPr="00C217BB">
              <w:rPr>
                <w:bCs/>
                <w:noProof/>
                <w:color w:val="auto"/>
                <w:sz w:val="18"/>
                <w:szCs w:val="18"/>
                <w:lang w:val="ro-RO"/>
              </w:rPr>
              <w:t>3</w:t>
            </w:r>
          </w:p>
        </w:tc>
      </w:tr>
      <w:tr w:rsidR="00783CFA" w:rsidRPr="00757707" w14:paraId="59A7802B"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721BEA62"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33FBB04E" w14:textId="77777777"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Siguranța alimentară și protecția mediului</w:t>
            </w:r>
          </w:p>
        </w:tc>
      </w:tr>
      <w:tr w:rsidR="00783CFA" w:rsidRPr="00757707" w14:paraId="44D5D6B3"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09ECD7AD"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5E1ACA75" w14:textId="3AB67500"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Sesiunea de comunicări științifice studențești „Norme, valori și repere contemporane în societatea românească”</w:t>
            </w:r>
            <w:r w:rsidR="00C42E2D" w:rsidRPr="00C217BB">
              <w:rPr>
                <w:bCs/>
                <w:noProof/>
                <w:color w:val="auto"/>
                <w:sz w:val="18"/>
                <w:szCs w:val="18"/>
                <w:lang w:val="ro-RO"/>
              </w:rPr>
              <w:t>(11-12 mai 2023)</w:t>
            </w:r>
          </w:p>
        </w:tc>
      </w:tr>
      <w:tr w:rsidR="00C42E2D" w:rsidRPr="00757707" w14:paraId="4C4F92FF"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5A9A75F4"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72AC052D" w14:textId="38C1A07C"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Sesiunea de comunicări științifice studențești a Facultății de Ingineria materialelor și mecanică MECAMAT 202</w:t>
            </w:r>
            <w:r w:rsidR="00C42E2D" w:rsidRPr="00C217BB">
              <w:rPr>
                <w:bCs/>
                <w:noProof/>
                <w:color w:val="auto"/>
                <w:sz w:val="18"/>
                <w:szCs w:val="18"/>
                <w:lang w:val="ro-RO"/>
              </w:rPr>
              <w:t>3</w:t>
            </w:r>
          </w:p>
        </w:tc>
      </w:tr>
      <w:tr w:rsidR="00783CFA" w:rsidRPr="00C217BB" w14:paraId="1AA226C5"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145D3EFE" w14:textId="77777777" w:rsidR="0018384C" w:rsidRPr="00C217BB" w:rsidRDefault="0018384C">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584643C1" w14:textId="52A9568A" w:rsidR="0018384C" w:rsidRPr="00C217BB" w:rsidRDefault="0018384C" w:rsidP="00BC7DE0">
            <w:pPr>
              <w:pStyle w:val="Default"/>
              <w:rPr>
                <w:bCs/>
                <w:noProof/>
                <w:color w:val="auto"/>
                <w:sz w:val="18"/>
                <w:szCs w:val="18"/>
                <w:lang w:val="ro-RO"/>
              </w:rPr>
            </w:pPr>
            <w:r w:rsidRPr="00C217BB">
              <w:rPr>
                <w:bCs/>
                <w:noProof/>
                <w:color w:val="auto"/>
                <w:sz w:val="18"/>
                <w:szCs w:val="18"/>
                <w:lang w:val="ro-RO"/>
              </w:rPr>
              <w:t xml:space="preserve">Sesiunea națională </w:t>
            </w:r>
            <w:r w:rsidR="00783CFA" w:rsidRPr="00C217BB">
              <w:rPr>
                <w:bCs/>
                <w:noProof/>
                <w:color w:val="auto"/>
                <w:sz w:val="18"/>
                <w:szCs w:val="18"/>
                <w:lang w:val="ro-RO"/>
              </w:rPr>
              <w:t>universitară</w:t>
            </w:r>
            <w:r w:rsidRPr="00C217BB">
              <w:rPr>
                <w:bCs/>
                <w:noProof/>
                <w:color w:val="auto"/>
                <w:sz w:val="18"/>
                <w:szCs w:val="18"/>
                <w:lang w:val="ro-RO"/>
              </w:rPr>
              <w:t xml:space="preserve"> de comunicări științifice din</w:t>
            </w:r>
            <w:r w:rsidR="00783CFA" w:rsidRPr="00C217BB">
              <w:rPr>
                <w:bCs/>
                <w:noProof/>
                <w:color w:val="auto"/>
                <w:sz w:val="18"/>
                <w:szCs w:val="18"/>
                <w:lang w:val="ro-RO"/>
              </w:rPr>
              <w:t xml:space="preserve"> </w:t>
            </w:r>
            <w:r w:rsidRPr="00C217BB">
              <w:rPr>
                <w:bCs/>
                <w:noProof/>
                <w:color w:val="auto"/>
                <w:sz w:val="18"/>
                <w:szCs w:val="18"/>
                <w:lang w:val="ro-RO"/>
              </w:rPr>
              <w:t xml:space="preserve"> domeniul Istorie</w:t>
            </w:r>
            <w:r w:rsidR="00783CFA" w:rsidRPr="00C217BB">
              <w:rPr>
                <w:bCs/>
                <w:noProof/>
                <w:color w:val="auto"/>
                <w:sz w:val="18"/>
                <w:szCs w:val="18"/>
                <w:lang w:val="ro-RO"/>
              </w:rPr>
              <w:t>, Ed. II</w:t>
            </w:r>
          </w:p>
        </w:tc>
      </w:tr>
      <w:tr w:rsidR="001D6D59" w:rsidRPr="00C217BB" w14:paraId="4CBDF6DB"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2CF5340F" w14:textId="77777777" w:rsidR="001D6D59" w:rsidRPr="00C217BB" w:rsidRDefault="001D6D59">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55DAFA37" w14:textId="78A8F013" w:rsidR="001D6D59" w:rsidRPr="00C217BB" w:rsidRDefault="001D6D59" w:rsidP="00BC7DE0">
            <w:pPr>
              <w:pStyle w:val="Default"/>
              <w:rPr>
                <w:bCs/>
                <w:noProof/>
                <w:color w:val="auto"/>
                <w:sz w:val="18"/>
                <w:szCs w:val="18"/>
                <w:lang w:val="ro-RO"/>
              </w:rPr>
            </w:pPr>
            <w:r w:rsidRPr="00C217BB">
              <w:rPr>
                <w:bCs/>
                <w:noProof/>
                <w:color w:val="auto"/>
                <w:sz w:val="18"/>
                <w:szCs w:val="18"/>
                <w:lang w:val="ro-RO"/>
              </w:rPr>
              <w:t>Conferința Națională a Studenților și Masteranzilor “Educație, multiculturalitate și incluziune socială”, Ediția a VI-a</w:t>
            </w:r>
          </w:p>
        </w:tc>
      </w:tr>
      <w:tr w:rsidR="00783CFA" w:rsidRPr="00C217BB" w14:paraId="7942B28D"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2FB0BC83" w14:textId="77777777" w:rsidR="00783CFA" w:rsidRPr="00C217BB" w:rsidRDefault="00783CFA">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2A3CCAF4" w14:textId="68DF8A39" w:rsidR="00783CFA" w:rsidRPr="00C217BB" w:rsidRDefault="00783CFA" w:rsidP="00BC7DE0">
            <w:pPr>
              <w:pStyle w:val="Default"/>
              <w:rPr>
                <w:bCs/>
                <w:noProof/>
                <w:color w:val="auto"/>
                <w:sz w:val="18"/>
                <w:szCs w:val="18"/>
                <w:lang w:val="ro-RO"/>
              </w:rPr>
            </w:pPr>
            <w:r w:rsidRPr="00C217BB">
              <w:rPr>
                <w:bCs/>
                <w:noProof/>
                <w:color w:val="auto"/>
                <w:sz w:val="18"/>
                <w:szCs w:val="18"/>
                <w:lang w:val="ro-RO"/>
              </w:rPr>
              <w:t>Coordonate teoretice, didactice și stilistice în interpretarea muzicală</w:t>
            </w:r>
          </w:p>
        </w:tc>
      </w:tr>
      <w:tr w:rsidR="00783CFA" w:rsidRPr="00757707" w14:paraId="04C8DA31"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43416AC8" w14:textId="77777777" w:rsidR="00783CFA" w:rsidRPr="00C217BB" w:rsidRDefault="00783CFA">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3FAA5698" w14:textId="26895C0D" w:rsidR="00783CFA" w:rsidRPr="00C217BB" w:rsidRDefault="00783CFA" w:rsidP="00BC7DE0">
            <w:pPr>
              <w:pStyle w:val="Default"/>
              <w:rPr>
                <w:bCs/>
                <w:noProof/>
                <w:color w:val="auto"/>
                <w:sz w:val="18"/>
                <w:szCs w:val="18"/>
                <w:lang w:val="ro-RO"/>
              </w:rPr>
            </w:pPr>
            <w:r w:rsidRPr="00C217BB">
              <w:rPr>
                <w:bCs/>
                <w:noProof/>
                <w:color w:val="auto"/>
                <w:sz w:val="18"/>
                <w:szCs w:val="18"/>
                <w:lang w:val="ro-RO"/>
              </w:rPr>
              <w:t>Sesiunea anuală de comunicări științifice a studenților “Geografia și dezvoltarea durabilă”</w:t>
            </w:r>
          </w:p>
        </w:tc>
      </w:tr>
      <w:tr w:rsidR="00783CFA" w:rsidRPr="00757707" w14:paraId="39602E6F" w14:textId="77777777" w:rsidTr="00F12002">
        <w:trPr>
          <w:jc w:val="center"/>
        </w:trPr>
        <w:tc>
          <w:tcPr>
            <w:tcW w:w="761" w:type="dxa"/>
            <w:tcBorders>
              <w:top w:val="single" w:sz="2" w:space="0" w:color="BFBFBF" w:themeColor="background1" w:themeShade="BF"/>
              <w:bottom w:val="single" w:sz="2" w:space="0" w:color="BFBFBF" w:themeColor="background1" w:themeShade="BF"/>
            </w:tcBorders>
            <w:vAlign w:val="center"/>
          </w:tcPr>
          <w:p w14:paraId="089180EA" w14:textId="77777777" w:rsidR="00783CFA" w:rsidRPr="00C217BB" w:rsidRDefault="00783CFA">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single" w:sz="2" w:space="0" w:color="BFBFBF" w:themeColor="background1" w:themeShade="BF"/>
            </w:tcBorders>
          </w:tcPr>
          <w:p w14:paraId="510B4B9A" w14:textId="5DCB0E6B" w:rsidR="00783CFA" w:rsidRPr="00C217BB" w:rsidRDefault="00783CFA" w:rsidP="00BC7DE0">
            <w:pPr>
              <w:pStyle w:val="Default"/>
              <w:rPr>
                <w:bCs/>
                <w:noProof/>
                <w:color w:val="auto"/>
                <w:sz w:val="18"/>
                <w:szCs w:val="18"/>
                <w:lang w:val="ro-RO"/>
              </w:rPr>
            </w:pPr>
            <w:r w:rsidRPr="00C217BB">
              <w:rPr>
                <w:bCs/>
                <w:noProof/>
                <w:color w:val="auto"/>
                <w:sz w:val="18"/>
                <w:szCs w:val="18"/>
                <w:lang w:val="ro-RO"/>
              </w:rPr>
              <w:t xml:space="preserve">Pastorație și slujire în contextul lumii de azi </w:t>
            </w:r>
          </w:p>
        </w:tc>
      </w:tr>
      <w:tr w:rsidR="00783CFA" w:rsidRPr="00C217BB" w14:paraId="75E05875" w14:textId="77777777" w:rsidTr="00F12002">
        <w:trPr>
          <w:jc w:val="center"/>
        </w:trPr>
        <w:tc>
          <w:tcPr>
            <w:tcW w:w="761" w:type="dxa"/>
            <w:tcBorders>
              <w:top w:val="single" w:sz="2" w:space="0" w:color="BFBFBF" w:themeColor="background1" w:themeShade="BF"/>
              <w:bottom w:val="nil"/>
            </w:tcBorders>
            <w:vAlign w:val="center"/>
          </w:tcPr>
          <w:p w14:paraId="5FA7D82A" w14:textId="77777777" w:rsidR="00783CFA" w:rsidRPr="00C217BB" w:rsidRDefault="00783CFA">
            <w:pPr>
              <w:pStyle w:val="Default"/>
              <w:numPr>
                <w:ilvl w:val="0"/>
                <w:numId w:val="5"/>
              </w:numPr>
              <w:ind w:left="426"/>
              <w:jc w:val="center"/>
              <w:rPr>
                <w:bCs/>
                <w:noProof/>
                <w:color w:val="auto"/>
                <w:sz w:val="18"/>
                <w:szCs w:val="18"/>
                <w:lang w:val="ro-RO"/>
              </w:rPr>
            </w:pPr>
          </w:p>
        </w:tc>
        <w:tc>
          <w:tcPr>
            <w:tcW w:w="8340" w:type="dxa"/>
            <w:tcBorders>
              <w:top w:val="single" w:sz="2" w:space="0" w:color="BFBFBF" w:themeColor="background1" w:themeShade="BF"/>
              <w:bottom w:val="nil"/>
            </w:tcBorders>
          </w:tcPr>
          <w:p w14:paraId="451C9DD9" w14:textId="15708AD9" w:rsidR="00783CFA" w:rsidRPr="00C217BB" w:rsidRDefault="00783CFA" w:rsidP="00BC7DE0">
            <w:pPr>
              <w:pStyle w:val="Default"/>
              <w:rPr>
                <w:bCs/>
                <w:noProof/>
                <w:color w:val="auto"/>
                <w:sz w:val="18"/>
                <w:szCs w:val="18"/>
                <w:lang w:val="ro-RO"/>
              </w:rPr>
            </w:pPr>
            <w:r w:rsidRPr="00C217BB">
              <w:rPr>
                <w:bCs/>
                <w:noProof/>
                <w:color w:val="auto"/>
                <w:sz w:val="18"/>
                <w:szCs w:val="18"/>
                <w:lang w:val="ro-RO"/>
              </w:rPr>
              <w:t>Simpozionul Cercetărilor doctorale avansate</w:t>
            </w:r>
          </w:p>
        </w:tc>
      </w:tr>
    </w:tbl>
    <w:p w14:paraId="749980D1" w14:textId="77777777" w:rsidR="0018384C" w:rsidRPr="00C217BB" w:rsidRDefault="0018384C" w:rsidP="001B5C44">
      <w:pPr>
        <w:pStyle w:val="Default"/>
        <w:jc w:val="both"/>
        <w:rPr>
          <w:bCs/>
          <w:noProof/>
          <w:color w:val="FF0000"/>
          <w:lang w:val="ro-RO"/>
        </w:rPr>
      </w:pPr>
    </w:p>
    <w:p w14:paraId="06ED1841" w14:textId="276B0F47" w:rsidR="00632969" w:rsidRPr="00C217BB" w:rsidRDefault="00632969" w:rsidP="001B5C44">
      <w:pPr>
        <w:pStyle w:val="Default"/>
        <w:jc w:val="both"/>
        <w:rPr>
          <w:b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.14.</w:t>
      </w:r>
      <w:r w:rsidR="006B7634" w:rsidRPr="00C217BB">
        <w:rPr>
          <w:bCs/>
          <w:noProof/>
          <w:color w:val="0070C0"/>
          <w:lang w:val="ro-RO"/>
        </w:rPr>
        <w:t xml:space="preserve"> Identificarea surselor de </w:t>
      </w:r>
      <w:r w:rsidR="006A7E67" w:rsidRPr="00C217BB">
        <w:rPr>
          <w:bCs/>
          <w:noProof/>
          <w:color w:val="0070C0"/>
          <w:lang w:val="ro-RO"/>
        </w:rPr>
        <w:t>finanțare</w:t>
      </w:r>
      <w:r w:rsidR="006B7634" w:rsidRPr="00C217BB">
        <w:rPr>
          <w:bCs/>
          <w:noProof/>
          <w:color w:val="0070C0"/>
          <w:lang w:val="ro-RO"/>
        </w:rPr>
        <w:t xml:space="preserve"> </w:t>
      </w:r>
      <w:r w:rsidR="006A7E67" w:rsidRPr="00C217BB">
        <w:rPr>
          <w:bCs/>
          <w:noProof/>
          <w:color w:val="0070C0"/>
          <w:lang w:val="ro-RO"/>
        </w:rPr>
        <w:t>și</w:t>
      </w:r>
      <w:r w:rsidR="006B7634" w:rsidRPr="00C217BB">
        <w:rPr>
          <w:bCs/>
          <w:noProof/>
          <w:color w:val="0070C0"/>
          <w:lang w:val="ro-RO"/>
        </w:rPr>
        <w:t xml:space="preserve"> reluarea organizării competițiilor interne pe teme de cercetare de interes pentru universitate</w:t>
      </w:r>
    </w:p>
    <w:p w14:paraId="6AEACCC7" w14:textId="77777777" w:rsidR="00FE65B5" w:rsidRPr="00C217BB" w:rsidRDefault="006A7E67" w:rsidP="001B5C44">
      <w:pPr>
        <w:pStyle w:val="Default"/>
        <w:jc w:val="both"/>
        <w:rPr>
          <w:bCs/>
          <w:noProof/>
          <w:lang w:val="ro-RO"/>
        </w:rPr>
      </w:pPr>
      <w:r w:rsidRPr="00C217BB">
        <w:rPr>
          <w:bCs/>
          <w:i/>
          <w:iCs/>
          <w:noProof/>
          <w:lang w:val="ro-RO"/>
        </w:rPr>
        <w:t>Indicator de performanță/ținta propusă:</w:t>
      </w:r>
      <w:r w:rsidR="006B7634" w:rsidRPr="00C217BB">
        <w:rPr>
          <w:bCs/>
          <w:i/>
          <w:iCs/>
          <w:noProof/>
          <w:lang w:val="ro-RO"/>
        </w:rPr>
        <w:t xml:space="preserve"> </w:t>
      </w:r>
      <w:r w:rsidR="00FE65B5" w:rsidRPr="00C217BB">
        <w:rPr>
          <w:bCs/>
          <w:noProof/>
          <w:lang w:val="ro-RO"/>
        </w:rPr>
        <w:t>Susținerea publicării articolelor științifice în reviste cotate ISI (cel putin 5)</w:t>
      </w:r>
    </w:p>
    <w:p w14:paraId="173285B2" w14:textId="24CF2823" w:rsidR="00F66B31" w:rsidRPr="00C217BB" w:rsidRDefault="00632969" w:rsidP="001B5C44">
      <w:pPr>
        <w:pStyle w:val="Default"/>
        <w:jc w:val="both"/>
        <w:rPr>
          <w:bCs/>
          <w:noProof/>
          <w:color w:val="FF0000"/>
          <w:lang w:val="ro-RO"/>
        </w:rPr>
      </w:pPr>
      <w:r w:rsidRPr="00C217BB">
        <w:rPr>
          <w:bCs/>
          <w:noProof/>
          <w:lang w:val="ro-RO"/>
        </w:rPr>
        <w:t>Grad de realizare UVT:</w:t>
      </w:r>
      <w:r w:rsidRPr="00C217BB">
        <w:rPr>
          <w:b/>
          <w:noProof/>
          <w:lang w:val="ro-RO"/>
        </w:rPr>
        <w:t xml:space="preserve"> </w:t>
      </w:r>
      <w:r w:rsidR="00AE30F8" w:rsidRPr="00C217BB">
        <w:rPr>
          <w:b/>
          <w:noProof/>
          <w:color w:val="auto"/>
          <w:lang w:val="ro-RO"/>
        </w:rPr>
        <w:t>100%</w:t>
      </w:r>
    </w:p>
    <w:p w14:paraId="557B6687" w14:textId="083FCC6B" w:rsidR="00632969" w:rsidRPr="00C217BB" w:rsidRDefault="00632969" w:rsidP="001B5C44">
      <w:pPr>
        <w:spacing w:after="0" w:line="240" w:lineRule="auto"/>
        <w:jc w:val="both"/>
        <w:rPr>
          <w:bCs/>
          <w:noProof/>
          <w:lang w:val="ro-RO"/>
        </w:rPr>
      </w:pPr>
    </w:p>
    <w:p w14:paraId="43269A35" w14:textId="0C42E2D5" w:rsidR="001C3EBC" w:rsidRPr="00C217BB" w:rsidRDefault="001C3EBC">
      <w:pPr>
        <w:pStyle w:val="ListParagraph"/>
        <w:numPr>
          <w:ilvl w:val="0"/>
          <w:numId w:val="17"/>
        </w:numPr>
        <w:spacing w:after="0" w:line="240" w:lineRule="auto"/>
        <w:ind w:left="567" w:hanging="283"/>
        <w:jc w:val="both"/>
        <w:rPr>
          <w:bCs/>
          <w:i/>
          <w:iCs/>
          <w:noProof/>
          <w:lang w:val="ro-RO"/>
        </w:rPr>
      </w:pPr>
      <w:r w:rsidRPr="00C217BB">
        <w:rPr>
          <w:rFonts w:ascii="Times New Roman" w:hAnsi="Times New Roman" w:cs="Times New Roman"/>
          <w:i/>
          <w:iCs/>
          <w:noProof/>
          <w:sz w:val="24"/>
          <w:szCs w:val="24"/>
          <w:lang w:val="ro-RO"/>
        </w:rPr>
        <w:t xml:space="preserve">În anul 2023, au fost publicate </w:t>
      </w:r>
      <w:r w:rsidR="00C42E2D" w:rsidRPr="00C217BB">
        <w:rPr>
          <w:rFonts w:ascii="Times New Roman" w:hAnsi="Times New Roman" w:cs="Times New Roman"/>
          <w:i/>
          <w:iCs/>
          <w:noProof/>
          <w:sz w:val="24"/>
          <w:szCs w:val="24"/>
          <w:lang w:val="ro-RO"/>
        </w:rPr>
        <w:t>7</w:t>
      </w:r>
      <w:r w:rsidRPr="00C217BB">
        <w:rPr>
          <w:rFonts w:ascii="Times New Roman" w:hAnsi="Times New Roman" w:cs="Times New Roman"/>
          <w:i/>
          <w:iCs/>
          <w:noProof/>
          <w:sz w:val="24"/>
          <w:szCs w:val="24"/>
          <w:lang w:val="ro-RO"/>
        </w:rPr>
        <w:t xml:space="preserve"> articole științifice în reviste cotate ISI</w:t>
      </w:r>
      <w:r w:rsidR="00B42062" w:rsidRPr="00C217BB">
        <w:rPr>
          <w:rFonts w:ascii="Times New Roman" w:hAnsi="Times New Roman" w:cs="Times New Roman"/>
          <w:i/>
          <w:iCs/>
          <w:noProof/>
          <w:sz w:val="24"/>
          <w:szCs w:val="24"/>
          <w:lang w:val="ro-RO"/>
        </w:rPr>
        <w:t xml:space="preserve"> </w:t>
      </w:r>
      <w:r w:rsidR="00AE30F8" w:rsidRPr="00C217BB">
        <w:rPr>
          <w:rFonts w:ascii="Times New Roman" w:hAnsi="Times New Roman" w:cs="Times New Roman"/>
          <w:i/>
          <w:iCs/>
          <w:noProof/>
          <w:sz w:val="24"/>
          <w:szCs w:val="24"/>
          <w:lang w:val="ro-RO"/>
        </w:rPr>
        <w:t xml:space="preserve">susținute </w:t>
      </w:r>
      <w:r w:rsidR="006A6C80" w:rsidRPr="00C217BB">
        <w:rPr>
          <w:rFonts w:ascii="Times New Roman" w:hAnsi="Times New Roman" w:cs="Times New Roman"/>
          <w:i/>
          <w:iCs/>
          <w:noProof/>
          <w:sz w:val="24"/>
          <w:szCs w:val="24"/>
          <w:lang w:val="ro-RO"/>
        </w:rPr>
        <w:t xml:space="preserve">financiar de către </w:t>
      </w:r>
      <w:r w:rsidR="00AE30F8" w:rsidRPr="00C217BB">
        <w:rPr>
          <w:rFonts w:ascii="Times New Roman" w:hAnsi="Times New Roman" w:cs="Times New Roman"/>
          <w:i/>
          <w:iCs/>
          <w:noProof/>
          <w:sz w:val="24"/>
          <w:szCs w:val="24"/>
          <w:lang w:val="ro-RO"/>
        </w:rPr>
        <w:t>UVT.</w:t>
      </w:r>
    </w:p>
    <w:p w14:paraId="7CC358E2" w14:textId="3A85E038" w:rsidR="001C3EBC" w:rsidRPr="00C217BB" w:rsidRDefault="006A6C80">
      <w:pPr>
        <w:pStyle w:val="ListParagraph"/>
        <w:numPr>
          <w:ilvl w:val="0"/>
          <w:numId w:val="1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În 2023 s</w:t>
      </w:r>
      <w:r w:rsidR="00BE0D99" w:rsidRPr="00C217BB">
        <w:rPr>
          <w:rFonts w:ascii="Times New Roman" w:hAnsi="Times New Roman" w:cs="Times New Roman"/>
          <w:bCs/>
          <w:i/>
          <w:iCs/>
          <w:noProof/>
          <w:sz w:val="24"/>
          <w:szCs w:val="24"/>
          <w:lang w:val="ro-RO"/>
        </w:rPr>
        <w:t>-a desfățurat c</w:t>
      </w:r>
      <w:r w:rsidR="00025A8D" w:rsidRPr="00C217BB">
        <w:rPr>
          <w:rFonts w:ascii="Times New Roman" w:hAnsi="Times New Roman" w:cs="Times New Roman"/>
          <w:bCs/>
          <w:i/>
          <w:iCs/>
          <w:noProof/>
          <w:sz w:val="24"/>
          <w:szCs w:val="24"/>
          <w:lang w:val="ro-RO"/>
        </w:rPr>
        <w:t>ompeti</w:t>
      </w:r>
      <w:r w:rsidRPr="00C217BB">
        <w:rPr>
          <w:rFonts w:ascii="Times New Roman" w:hAnsi="Times New Roman" w:cs="Times New Roman"/>
          <w:bCs/>
          <w:i/>
          <w:iCs/>
          <w:noProof/>
          <w:sz w:val="24"/>
          <w:szCs w:val="24"/>
          <w:lang w:val="ro-RO"/>
        </w:rPr>
        <w:t>ț</w:t>
      </w:r>
      <w:r w:rsidR="00025A8D" w:rsidRPr="00C217BB">
        <w:rPr>
          <w:rFonts w:ascii="Times New Roman" w:hAnsi="Times New Roman" w:cs="Times New Roman"/>
          <w:bCs/>
          <w:i/>
          <w:iCs/>
          <w:noProof/>
          <w:sz w:val="24"/>
          <w:szCs w:val="24"/>
          <w:lang w:val="ro-RO"/>
        </w:rPr>
        <w:t>ia internă pentru ac</w:t>
      </w:r>
      <w:r w:rsidRPr="00C217BB">
        <w:rPr>
          <w:rFonts w:ascii="Times New Roman" w:hAnsi="Times New Roman" w:cs="Times New Roman"/>
          <w:bCs/>
          <w:i/>
          <w:iCs/>
          <w:noProof/>
          <w:sz w:val="24"/>
          <w:szCs w:val="24"/>
          <w:lang w:val="ro-RO"/>
        </w:rPr>
        <w:t>h</w:t>
      </w:r>
      <w:r w:rsidR="00025A8D" w:rsidRPr="00C217BB">
        <w:rPr>
          <w:rFonts w:ascii="Times New Roman" w:hAnsi="Times New Roman" w:cs="Times New Roman"/>
          <w:bCs/>
          <w:i/>
          <w:iCs/>
          <w:noProof/>
          <w:sz w:val="24"/>
          <w:szCs w:val="24"/>
          <w:lang w:val="ro-RO"/>
        </w:rPr>
        <w:t>i</w:t>
      </w:r>
      <w:r w:rsidRPr="00C217BB">
        <w:rPr>
          <w:rFonts w:ascii="Times New Roman" w:hAnsi="Times New Roman" w:cs="Times New Roman"/>
          <w:bCs/>
          <w:i/>
          <w:iCs/>
          <w:noProof/>
          <w:sz w:val="24"/>
          <w:szCs w:val="24"/>
          <w:lang w:val="ro-RO"/>
        </w:rPr>
        <w:t>z</w:t>
      </w:r>
      <w:r w:rsidR="00025A8D" w:rsidRPr="00C217BB">
        <w:rPr>
          <w:rFonts w:ascii="Times New Roman" w:hAnsi="Times New Roman" w:cs="Times New Roman"/>
          <w:bCs/>
          <w:i/>
          <w:iCs/>
          <w:noProof/>
          <w:sz w:val="24"/>
          <w:szCs w:val="24"/>
          <w:lang w:val="ro-RO"/>
        </w:rPr>
        <w:t>i</w:t>
      </w:r>
      <w:r w:rsidRPr="00C217BB">
        <w:rPr>
          <w:rFonts w:ascii="Times New Roman" w:hAnsi="Times New Roman" w:cs="Times New Roman"/>
          <w:bCs/>
          <w:i/>
          <w:iCs/>
          <w:noProof/>
          <w:sz w:val="24"/>
          <w:szCs w:val="24"/>
          <w:lang w:val="ro-RO"/>
        </w:rPr>
        <w:t>țio</w:t>
      </w:r>
      <w:r w:rsidR="00025A8D" w:rsidRPr="00C217BB">
        <w:rPr>
          <w:rFonts w:ascii="Times New Roman" w:hAnsi="Times New Roman" w:cs="Times New Roman"/>
          <w:bCs/>
          <w:i/>
          <w:iCs/>
          <w:noProof/>
          <w:sz w:val="24"/>
          <w:szCs w:val="24"/>
          <w:lang w:val="ro-RO"/>
        </w:rPr>
        <w:t>narea echipamentelor de cercetare</w:t>
      </w:r>
      <w:r w:rsidRPr="00C217BB">
        <w:rPr>
          <w:rFonts w:ascii="Times New Roman" w:hAnsi="Times New Roman" w:cs="Times New Roman"/>
          <w:bCs/>
          <w:i/>
          <w:iCs/>
          <w:noProof/>
          <w:sz w:val="24"/>
          <w:szCs w:val="24"/>
          <w:lang w:val="ro-RO"/>
        </w:rPr>
        <w:t xml:space="preserve">, în cadrul căreia au fost depuse </w:t>
      </w:r>
      <w:r w:rsidR="00025A8D" w:rsidRPr="00C217BB">
        <w:rPr>
          <w:rFonts w:ascii="Times New Roman" w:hAnsi="Times New Roman" w:cs="Times New Roman"/>
          <w:bCs/>
          <w:i/>
          <w:iCs/>
          <w:noProof/>
          <w:sz w:val="24"/>
          <w:szCs w:val="24"/>
          <w:lang w:val="ro-RO"/>
        </w:rPr>
        <w:t>29 aplicații.</w:t>
      </w:r>
    </w:p>
    <w:p w14:paraId="22D45C58" w14:textId="77777777" w:rsidR="00025A8D" w:rsidRPr="00C217BB" w:rsidRDefault="00025A8D" w:rsidP="001B5C44">
      <w:pPr>
        <w:spacing w:after="0" w:line="240" w:lineRule="auto"/>
        <w:jc w:val="both"/>
        <w:rPr>
          <w:bCs/>
          <w:noProof/>
          <w:lang w:val="ro-RO"/>
        </w:rPr>
      </w:pPr>
    </w:p>
    <w:p w14:paraId="70C55253" w14:textId="0A12BEA4" w:rsidR="00632969" w:rsidRPr="00C217BB" w:rsidRDefault="00632969" w:rsidP="001B5C44">
      <w:pPr>
        <w:pStyle w:val="Default"/>
        <w:jc w:val="both"/>
        <w:rPr>
          <w:b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.15.</w:t>
      </w:r>
      <w:r w:rsidR="009500DF" w:rsidRPr="00C217BB">
        <w:rPr>
          <w:bCs/>
          <w:noProof/>
          <w:color w:val="0070C0"/>
          <w:lang w:val="ro-RO"/>
        </w:rPr>
        <w:t xml:space="preserve"> Stimularea participării personalului didactic și de cercetare, a studenților,</w:t>
      </w:r>
      <w:r w:rsidR="00861E24" w:rsidRPr="00C217BB">
        <w:rPr>
          <w:bCs/>
          <w:noProof/>
          <w:color w:val="0070C0"/>
          <w:lang w:val="ro-RO"/>
        </w:rPr>
        <w:t xml:space="preserve"> </w:t>
      </w:r>
      <w:r w:rsidR="009500DF" w:rsidRPr="00C217BB">
        <w:rPr>
          <w:bCs/>
          <w:noProof/>
          <w:color w:val="0070C0"/>
          <w:lang w:val="ro-RO"/>
        </w:rPr>
        <w:t>masteranzilor și doctoranzilor la programele naționale, europene și</w:t>
      </w:r>
      <w:r w:rsidR="00861E24" w:rsidRPr="00C217BB">
        <w:rPr>
          <w:bCs/>
          <w:noProof/>
          <w:color w:val="0070C0"/>
          <w:lang w:val="ro-RO"/>
        </w:rPr>
        <w:t xml:space="preserve"> </w:t>
      </w:r>
      <w:r w:rsidR="009500DF" w:rsidRPr="00C217BB">
        <w:rPr>
          <w:bCs/>
          <w:noProof/>
          <w:color w:val="0070C0"/>
          <w:lang w:val="ro-RO"/>
        </w:rPr>
        <w:t>internaționale de cercetare, depunerea de aplicații pentru competițiile dedicate Tinerilor Cercetători, programelor Horizon 2020, Horizon Europe 202</w:t>
      </w:r>
      <w:r w:rsidR="00EE4630" w:rsidRPr="00C217BB">
        <w:rPr>
          <w:bCs/>
          <w:noProof/>
          <w:color w:val="0070C0"/>
          <w:lang w:val="ro-RO"/>
        </w:rPr>
        <w:t>2</w:t>
      </w:r>
      <w:r w:rsidR="009500DF" w:rsidRPr="00C217BB">
        <w:rPr>
          <w:bCs/>
          <w:noProof/>
          <w:color w:val="0070C0"/>
          <w:lang w:val="ro-RO"/>
        </w:rPr>
        <w:t>-2027 etc.</w:t>
      </w:r>
    </w:p>
    <w:p w14:paraId="20B7DA2C" w14:textId="5A7A6042" w:rsidR="00D90B96" w:rsidRPr="00C217BB" w:rsidRDefault="006A7E67" w:rsidP="001B5C44">
      <w:pPr>
        <w:pStyle w:val="Default"/>
        <w:jc w:val="both"/>
        <w:rPr>
          <w:bCs/>
          <w:noProof/>
          <w:lang w:val="ro-RO"/>
        </w:rPr>
      </w:pPr>
      <w:r w:rsidRPr="00C217BB">
        <w:rPr>
          <w:bCs/>
          <w:i/>
          <w:iCs/>
          <w:noProof/>
          <w:lang w:val="ro-RO"/>
        </w:rPr>
        <w:t>Indicator de performanță/ținta propusă:</w:t>
      </w:r>
      <w:r w:rsidR="009500DF" w:rsidRPr="00C217BB">
        <w:rPr>
          <w:bCs/>
          <w:i/>
          <w:iCs/>
          <w:noProof/>
          <w:lang w:val="ro-RO"/>
        </w:rPr>
        <w:t xml:space="preserve"> </w:t>
      </w:r>
      <w:r w:rsidR="00D90B96" w:rsidRPr="00C217BB">
        <w:rPr>
          <w:bCs/>
          <w:noProof/>
          <w:lang w:val="ro-RO"/>
        </w:rPr>
        <w:t>Depunerea cel puțin a unei aplicații pentru competițiile dedicate Tinerilor Cercetători, programelor Horizon 2020, Horizon Europe 202</w:t>
      </w:r>
      <w:r w:rsidR="00EE4630" w:rsidRPr="00C217BB">
        <w:rPr>
          <w:bCs/>
          <w:noProof/>
          <w:lang w:val="ro-RO"/>
        </w:rPr>
        <w:t>2</w:t>
      </w:r>
      <w:r w:rsidR="00D90B96" w:rsidRPr="00C217BB">
        <w:rPr>
          <w:bCs/>
          <w:noProof/>
          <w:lang w:val="ro-RO"/>
        </w:rPr>
        <w:t xml:space="preserve">-2027, ERC, etc. </w:t>
      </w:r>
    </w:p>
    <w:p w14:paraId="07CDA191" w14:textId="76BBE11C" w:rsidR="00D90B96" w:rsidRPr="00C217BB" w:rsidRDefault="00D90B96" w:rsidP="001B5C44">
      <w:pPr>
        <w:pStyle w:val="Default"/>
        <w:jc w:val="both"/>
        <w:rPr>
          <w:bCs/>
          <w:noProof/>
          <w:lang w:val="ro-RO"/>
        </w:rPr>
      </w:pPr>
      <w:r w:rsidRPr="00C217BB">
        <w:rPr>
          <w:bCs/>
          <w:noProof/>
          <w:lang w:val="ro-RO"/>
        </w:rPr>
        <w:t xml:space="preserve">Organizarea la nivelul UVT a </w:t>
      </w:r>
      <w:r w:rsidRPr="00C217BB">
        <w:rPr>
          <w:bCs/>
          <w:noProof/>
          <w:color w:val="000000" w:themeColor="text1"/>
          <w:lang w:val="ro-RO"/>
        </w:rPr>
        <w:t>12</w:t>
      </w:r>
      <w:r w:rsidRPr="00C217BB">
        <w:rPr>
          <w:bCs/>
          <w:noProof/>
          <w:lang w:val="ro-RO"/>
        </w:rPr>
        <w:t xml:space="preserve"> evenimente științifice pentru cadre didactice și studenți, în vederea promovării rezultatelor cercetării științifice</w:t>
      </w:r>
    </w:p>
    <w:p w14:paraId="69630AA0" w14:textId="6C38E623" w:rsidR="00E47A4D" w:rsidRPr="00C217BB" w:rsidRDefault="00632969" w:rsidP="001B5C44">
      <w:pPr>
        <w:pStyle w:val="Default"/>
        <w:jc w:val="both"/>
        <w:rPr>
          <w:b/>
          <w:noProof/>
          <w:lang w:val="ro-RO"/>
        </w:rPr>
      </w:pPr>
      <w:r w:rsidRPr="00C217BB">
        <w:rPr>
          <w:bCs/>
          <w:noProof/>
          <w:lang w:val="ro-RO"/>
        </w:rPr>
        <w:t>Grad de realizare UVT:</w:t>
      </w:r>
      <w:r w:rsidRPr="00C217BB">
        <w:rPr>
          <w:b/>
          <w:noProof/>
          <w:lang w:val="ro-RO"/>
        </w:rPr>
        <w:t xml:space="preserve"> </w:t>
      </w:r>
      <w:r w:rsidR="00025A8D" w:rsidRPr="00C217BB">
        <w:rPr>
          <w:b/>
          <w:noProof/>
          <w:lang w:val="ro-RO"/>
        </w:rPr>
        <w:t>100%</w:t>
      </w:r>
    </w:p>
    <w:p w14:paraId="257E3BF9" w14:textId="77777777" w:rsidR="00025A8D" w:rsidRPr="00C217BB" w:rsidRDefault="00025A8D" w:rsidP="001B5C44">
      <w:pPr>
        <w:pStyle w:val="Default"/>
        <w:jc w:val="both"/>
        <w:rPr>
          <w:bCs/>
          <w:noProof/>
          <w:color w:val="7030A0"/>
          <w:lang w:val="ro-RO"/>
        </w:rPr>
      </w:pPr>
    </w:p>
    <w:p w14:paraId="5A91A2D0" w14:textId="689EFE51" w:rsidR="00D66831" w:rsidRPr="00C217BB" w:rsidRDefault="00A25AE3">
      <w:pPr>
        <w:pStyle w:val="Default"/>
        <w:numPr>
          <w:ilvl w:val="0"/>
          <w:numId w:val="18"/>
        </w:numPr>
        <w:ind w:left="567" w:hanging="283"/>
        <w:jc w:val="both"/>
        <w:rPr>
          <w:bCs/>
          <w:i/>
          <w:iCs/>
          <w:noProof/>
          <w:color w:val="auto"/>
          <w:spacing w:val="-4"/>
          <w:lang w:val="ro-RO"/>
        </w:rPr>
      </w:pPr>
      <w:r w:rsidRPr="00C217BB">
        <w:rPr>
          <w:bCs/>
          <w:i/>
          <w:iCs/>
          <w:noProof/>
          <w:color w:val="auto"/>
          <w:spacing w:val="-4"/>
          <w:lang w:val="ro-RO"/>
        </w:rPr>
        <w:t>În anul 2023 s- a depus o</w:t>
      </w:r>
      <w:r w:rsidR="00D66831" w:rsidRPr="00C217BB">
        <w:rPr>
          <w:bCs/>
          <w:i/>
          <w:iCs/>
          <w:noProof/>
          <w:color w:val="auto"/>
          <w:spacing w:val="-4"/>
          <w:lang w:val="ro-RO"/>
        </w:rPr>
        <w:t xml:space="preserve"> propunere de proiect în competiția: Planul Național de Redresare și Reziliență (PNRR),  Componenta 9 - Suport pentru Sectorul privat, Cercetare, Dezvoltare și Inovare, Investiția I5. </w:t>
      </w:r>
    </w:p>
    <w:p w14:paraId="4FC4638F" w14:textId="3298ED7C" w:rsidR="00D66831" w:rsidRPr="00C217BB" w:rsidRDefault="00A25AE3">
      <w:pPr>
        <w:pStyle w:val="Default"/>
        <w:numPr>
          <w:ilvl w:val="0"/>
          <w:numId w:val="18"/>
        </w:numPr>
        <w:ind w:left="567" w:hanging="283"/>
        <w:jc w:val="both"/>
        <w:rPr>
          <w:bCs/>
          <w:i/>
          <w:iCs/>
          <w:noProof/>
          <w:color w:val="auto"/>
          <w:lang w:val="ro-RO"/>
        </w:rPr>
      </w:pPr>
      <w:r w:rsidRPr="00C217BB">
        <w:rPr>
          <w:bCs/>
          <w:i/>
          <w:iCs/>
          <w:noProof/>
          <w:color w:val="auto"/>
          <w:lang w:val="ro-RO"/>
        </w:rPr>
        <w:t>Menționăm ca și realizare pentru anul 2023 î</w:t>
      </w:r>
      <w:r w:rsidR="00D66831" w:rsidRPr="00C217BB">
        <w:rPr>
          <w:bCs/>
          <w:i/>
          <w:iCs/>
          <w:noProof/>
          <w:color w:val="auto"/>
          <w:lang w:val="ro-RO"/>
        </w:rPr>
        <w:t>nființarea și operaționalizarea Centrelor de Competență, Centru de competență operațional pentru implementarea Misiunii Sănătatea solului și alimentelor la nivel național, RO-SOL-ALIM</w:t>
      </w:r>
      <w:r w:rsidRPr="00C217BB">
        <w:rPr>
          <w:bCs/>
          <w:i/>
          <w:iCs/>
          <w:noProof/>
          <w:color w:val="auto"/>
          <w:lang w:val="ro-RO"/>
        </w:rPr>
        <w:t>.</w:t>
      </w:r>
    </w:p>
    <w:p w14:paraId="18795BC0" w14:textId="046EC89D" w:rsidR="00025A8D" w:rsidRPr="00C217BB" w:rsidRDefault="00A25AE3">
      <w:pPr>
        <w:pStyle w:val="Default"/>
        <w:numPr>
          <w:ilvl w:val="0"/>
          <w:numId w:val="18"/>
        </w:numPr>
        <w:ind w:left="567" w:hanging="283"/>
        <w:jc w:val="both"/>
        <w:rPr>
          <w:bCs/>
          <w:i/>
          <w:iCs/>
          <w:noProof/>
          <w:color w:val="auto"/>
          <w:lang w:val="ro-RO"/>
        </w:rPr>
      </w:pPr>
      <w:r w:rsidRPr="00C217BB">
        <w:rPr>
          <w:bCs/>
          <w:i/>
          <w:iCs/>
          <w:noProof/>
          <w:color w:val="auto"/>
          <w:lang w:val="ro-RO"/>
        </w:rPr>
        <w:t xml:space="preserve">Pe parcursul anului 2023 au fost organizate </w:t>
      </w:r>
      <w:r w:rsidR="00025A8D" w:rsidRPr="00C217BB">
        <w:rPr>
          <w:bCs/>
          <w:i/>
          <w:iCs/>
          <w:noProof/>
          <w:color w:val="auto"/>
          <w:lang w:val="ro-RO"/>
        </w:rPr>
        <w:t>19 evenimente științifice pentru cadre didactice și studenți, în vederea promovării rezultatelor cercetării științifice</w:t>
      </w:r>
      <w:r w:rsidRPr="00C217BB">
        <w:rPr>
          <w:bCs/>
          <w:i/>
          <w:iCs/>
          <w:noProof/>
          <w:color w:val="auto"/>
          <w:lang w:val="ro-RO"/>
        </w:rPr>
        <w:t>.</w:t>
      </w:r>
    </w:p>
    <w:p w14:paraId="6DAB1AD9" w14:textId="516DE9F0" w:rsidR="0018384C" w:rsidRPr="00C217BB" w:rsidRDefault="0018384C">
      <w:pPr>
        <w:pStyle w:val="Default"/>
        <w:numPr>
          <w:ilvl w:val="0"/>
          <w:numId w:val="18"/>
        </w:numPr>
        <w:ind w:left="567" w:hanging="283"/>
        <w:jc w:val="both"/>
        <w:rPr>
          <w:bCs/>
          <w:i/>
          <w:iCs/>
          <w:noProof/>
          <w:color w:val="auto"/>
          <w:spacing w:val="-4"/>
          <w:lang w:val="ro-RO"/>
        </w:rPr>
      </w:pPr>
      <w:r w:rsidRPr="00C217BB">
        <w:rPr>
          <w:bCs/>
          <w:i/>
          <w:iCs/>
          <w:noProof/>
          <w:color w:val="auto"/>
          <w:spacing w:val="-4"/>
          <w:lang w:val="ro-RO"/>
        </w:rPr>
        <w:t xml:space="preserve">În anul 2023 UVT a organizat în total </w:t>
      </w:r>
      <w:r w:rsidR="00974658" w:rsidRPr="00C217BB">
        <w:rPr>
          <w:bCs/>
          <w:i/>
          <w:iCs/>
          <w:noProof/>
          <w:color w:val="auto"/>
          <w:spacing w:val="-4"/>
          <w:lang w:val="ro-RO"/>
        </w:rPr>
        <w:t xml:space="preserve">un număr de </w:t>
      </w:r>
      <w:r w:rsidR="001A7CF3" w:rsidRPr="00C217BB">
        <w:rPr>
          <w:bCs/>
          <w:i/>
          <w:iCs/>
          <w:noProof/>
          <w:color w:val="auto"/>
          <w:spacing w:val="-4"/>
          <w:lang w:val="ro-RO"/>
        </w:rPr>
        <w:t>3</w:t>
      </w:r>
      <w:r w:rsidR="00974658" w:rsidRPr="00C217BB">
        <w:rPr>
          <w:bCs/>
          <w:i/>
          <w:iCs/>
          <w:noProof/>
          <w:color w:val="auto"/>
          <w:spacing w:val="-4"/>
          <w:lang w:val="ro-RO"/>
        </w:rPr>
        <w:t>5</w:t>
      </w:r>
      <w:r w:rsidRPr="00C217BB">
        <w:rPr>
          <w:bCs/>
          <w:i/>
          <w:iCs/>
          <w:noProof/>
          <w:color w:val="auto"/>
          <w:spacing w:val="-4"/>
          <w:lang w:val="ro-RO"/>
        </w:rPr>
        <w:t xml:space="preserve"> de evenimente științifice pentru cadre didactice, cercetători și studenți, prezentate mai sus. (activitatea </w:t>
      </w:r>
      <w:r w:rsidR="00F12002" w:rsidRPr="00C217BB">
        <w:rPr>
          <w:bCs/>
          <w:i/>
          <w:iCs/>
          <w:noProof/>
          <w:color w:val="auto"/>
          <w:spacing w:val="-4"/>
          <w:lang w:val="ro-RO"/>
        </w:rPr>
        <w:t>3</w:t>
      </w:r>
      <w:r w:rsidRPr="00C217BB">
        <w:rPr>
          <w:bCs/>
          <w:i/>
          <w:iCs/>
          <w:noProof/>
          <w:color w:val="auto"/>
          <w:spacing w:val="-4"/>
          <w:lang w:val="ro-RO"/>
        </w:rPr>
        <w:t xml:space="preserve">.2 și activitatea </w:t>
      </w:r>
      <w:r w:rsidR="00F12002" w:rsidRPr="00C217BB">
        <w:rPr>
          <w:bCs/>
          <w:i/>
          <w:iCs/>
          <w:noProof/>
          <w:color w:val="auto"/>
          <w:spacing w:val="-4"/>
          <w:lang w:val="ro-RO"/>
        </w:rPr>
        <w:t>3</w:t>
      </w:r>
      <w:r w:rsidRPr="00C217BB">
        <w:rPr>
          <w:bCs/>
          <w:i/>
          <w:iCs/>
          <w:noProof/>
          <w:color w:val="auto"/>
          <w:spacing w:val="-4"/>
          <w:lang w:val="ro-RO"/>
        </w:rPr>
        <w:t>.13)</w:t>
      </w:r>
    </w:p>
    <w:p w14:paraId="541AC1B1" w14:textId="179B919E" w:rsidR="00632969" w:rsidRPr="00C217BB" w:rsidRDefault="00632969" w:rsidP="001B5C44">
      <w:pPr>
        <w:spacing w:after="0" w:line="240" w:lineRule="auto"/>
        <w:jc w:val="both"/>
        <w:rPr>
          <w:rFonts w:ascii="Times New Roman" w:hAnsi="Times New Roman" w:cs="Times New Roman"/>
          <w:b/>
          <w:noProof/>
          <w:sz w:val="24"/>
          <w:szCs w:val="24"/>
          <w:lang w:val="ro-RO"/>
        </w:rPr>
      </w:pPr>
    </w:p>
    <w:p w14:paraId="41FD904D" w14:textId="4C6B029D" w:rsidR="00632969" w:rsidRPr="00C217BB" w:rsidRDefault="00632969" w:rsidP="001B5C44">
      <w:pPr>
        <w:pStyle w:val="Default"/>
        <w:jc w:val="both"/>
        <w:rPr>
          <w:bCs/>
          <w:noProof/>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.16.</w:t>
      </w:r>
      <w:r w:rsidR="009500DF" w:rsidRPr="00C217BB">
        <w:rPr>
          <w:bCs/>
          <w:noProof/>
          <w:color w:val="0070C0"/>
          <w:lang w:val="ro-RO"/>
        </w:rPr>
        <w:t xml:space="preserve"> </w:t>
      </w:r>
      <w:r w:rsidR="00A73B33" w:rsidRPr="00C217BB">
        <w:rPr>
          <w:bCs/>
          <w:noProof/>
          <w:color w:val="0070C0"/>
          <w:lang w:val="ro-RO"/>
        </w:rPr>
        <w:t xml:space="preserve">Atragerea resurselor financiare din mediul economic privat prin contracte de cercetare, </w:t>
      </w:r>
      <w:r w:rsidR="006A7E67" w:rsidRPr="00C217BB">
        <w:rPr>
          <w:bCs/>
          <w:noProof/>
          <w:color w:val="0070C0"/>
          <w:lang w:val="ro-RO"/>
        </w:rPr>
        <w:t>consultanță</w:t>
      </w:r>
      <w:r w:rsidR="00A73B33" w:rsidRPr="00C217BB">
        <w:rPr>
          <w:bCs/>
          <w:noProof/>
          <w:color w:val="0070C0"/>
          <w:lang w:val="ro-RO"/>
        </w:rPr>
        <w:t xml:space="preserve"> etc</w:t>
      </w:r>
      <w:r w:rsidR="00641743" w:rsidRPr="00C217BB">
        <w:rPr>
          <w:bCs/>
          <w:noProof/>
          <w:color w:val="0070C0"/>
          <w:lang w:val="ro-RO"/>
        </w:rPr>
        <w:t>.</w:t>
      </w:r>
    </w:p>
    <w:p w14:paraId="4F002994" w14:textId="61938FBF" w:rsidR="00B438D7" w:rsidRPr="00C217BB" w:rsidRDefault="006A7E67" w:rsidP="001B5C44">
      <w:pPr>
        <w:pStyle w:val="Default"/>
        <w:jc w:val="both"/>
        <w:rPr>
          <w:bCs/>
          <w:noProof/>
          <w:color w:val="000000" w:themeColor="text1"/>
          <w:lang w:val="ro-RO"/>
        </w:rPr>
      </w:pPr>
      <w:r w:rsidRPr="00C217BB">
        <w:rPr>
          <w:bCs/>
          <w:i/>
          <w:iCs/>
          <w:noProof/>
          <w:color w:val="000000" w:themeColor="text1"/>
          <w:lang w:val="ro-RO"/>
        </w:rPr>
        <w:t>Indicator de performanță/ținta propusă:</w:t>
      </w:r>
      <w:r w:rsidR="00A73B33" w:rsidRPr="00C217BB">
        <w:rPr>
          <w:bCs/>
          <w:i/>
          <w:iCs/>
          <w:noProof/>
          <w:color w:val="000000" w:themeColor="text1"/>
          <w:lang w:val="ro-RO"/>
        </w:rPr>
        <w:t xml:space="preserve"> </w:t>
      </w:r>
      <w:r w:rsidR="00D90B96" w:rsidRPr="00C217BB">
        <w:rPr>
          <w:bCs/>
          <w:noProof/>
          <w:color w:val="000000" w:themeColor="text1"/>
          <w:lang w:val="ro-RO"/>
        </w:rPr>
        <w:t>Cel puțin un contract de cercetare sau consultanță cu mediul economic privat</w:t>
      </w:r>
    </w:p>
    <w:p w14:paraId="544801A9" w14:textId="2C3D2EE1" w:rsidR="00B438D7" w:rsidRPr="00C217BB" w:rsidRDefault="00B438D7" w:rsidP="001B5C44">
      <w:pPr>
        <w:spacing w:after="0" w:line="240" w:lineRule="auto"/>
        <w:jc w:val="both"/>
        <w:rPr>
          <w:rFonts w:ascii="Times New Roman" w:hAnsi="Times New Roman" w:cs="Times New Roman"/>
          <w:b/>
          <w:noProof/>
          <w:color w:val="000000" w:themeColor="text1"/>
          <w:sz w:val="24"/>
          <w:szCs w:val="24"/>
          <w:lang w:val="ro-RO"/>
        </w:rPr>
      </w:pPr>
      <w:r w:rsidRPr="00C217BB">
        <w:rPr>
          <w:rFonts w:ascii="Times New Roman" w:hAnsi="Times New Roman" w:cs="Times New Roman"/>
          <w:bCs/>
          <w:noProof/>
          <w:color w:val="000000" w:themeColor="text1"/>
          <w:sz w:val="24"/>
          <w:szCs w:val="24"/>
          <w:lang w:val="ro-RO"/>
        </w:rPr>
        <w:t>Grad de realizare UVT:</w:t>
      </w:r>
      <w:r w:rsidRPr="00C217BB">
        <w:rPr>
          <w:rFonts w:ascii="Times New Roman" w:hAnsi="Times New Roman" w:cs="Times New Roman"/>
          <w:b/>
          <w:noProof/>
          <w:color w:val="000000" w:themeColor="text1"/>
          <w:sz w:val="24"/>
          <w:szCs w:val="24"/>
          <w:lang w:val="ro-RO"/>
        </w:rPr>
        <w:t xml:space="preserve"> </w:t>
      </w:r>
      <w:r w:rsidR="006B3A79" w:rsidRPr="00C217BB">
        <w:rPr>
          <w:rFonts w:ascii="Times New Roman" w:hAnsi="Times New Roman" w:cs="Times New Roman"/>
          <w:b/>
          <w:noProof/>
          <w:color w:val="000000" w:themeColor="text1"/>
          <w:sz w:val="24"/>
          <w:szCs w:val="24"/>
          <w:lang w:val="ro-RO"/>
        </w:rPr>
        <w:t>100</w:t>
      </w:r>
      <w:r w:rsidR="00BE0D99" w:rsidRPr="00C217BB">
        <w:rPr>
          <w:rFonts w:ascii="Times New Roman" w:hAnsi="Times New Roman" w:cs="Times New Roman"/>
          <w:b/>
          <w:noProof/>
          <w:color w:val="000000" w:themeColor="text1"/>
          <w:sz w:val="24"/>
          <w:szCs w:val="24"/>
          <w:lang w:val="ro-RO"/>
        </w:rPr>
        <w:t>%</w:t>
      </w:r>
    </w:p>
    <w:p w14:paraId="31B384F3" w14:textId="77777777" w:rsidR="00B438D7" w:rsidRPr="00C217BB" w:rsidRDefault="00B438D7" w:rsidP="001B5C44">
      <w:pPr>
        <w:pStyle w:val="Default"/>
        <w:jc w:val="both"/>
        <w:rPr>
          <w:bCs/>
          <w:noProof/>
          <w:lang w:val="ro-RO"/>
        </w:rPr>
      </w:pPr>
    </w:p>
    <w:p w14:paraId="433272B4" w14:textId="585F1E17" w:rsidR="006B3A79" w:rsidRPr="00763F0A" w:rsidRDefault="006B3A79">
      <w:pPr>
        <w:pStyle w:val="ListParagraph"/>
        <w:numPr>
          <w:ilvl w:val="0"/>
          <w:numId w:val="50"/>
        </w:numPr>
        <w:spacing w:after="0" w:line="240" w:lineRule="auto"/>
        <w:ind w:left="567" w:hanging="283"/>
        <w:jc w:val="both"/>
        <w:rPr>
          <w:rFonts w:ascii="Times New Roman" w:hAnsi="Times New Roman" w:cs="Times New Roman"/>
          <w:noProof/>
          <w:color w:val="000000" w:themeColor="text1"/>
          <w:sz w:val="24"/>
          <w:szCs w:val="24"/>
          <w:lang w:val="ro-RO"/>
        </w:rPr>
      </w:pPr>
      <w:r w:rsidRPr="00763F0A">
        <w:rPr>
          <w:rFonts w:ascii="Times New Roman" w:hAnsi="Times New Roman" w:cs="Times New Roman"/>
          <w:noProof/>
          <w:color w:val="000000" w:themeColor="text1"/>
          <w:sz w:val="24"/>
          <w:szCs w:val="24"/>
          <w:lang w:val="ro-RO"/>
        </w:rPr>
        <w:t>Contract nr. 2549/2023, SC ASO CROMSTEEL S</w:t>
      </w:r>
      <w:r w:rsidR="003E08D8" w:rsidRPr="00763F0A">
        <w:rPr>
          <w:rFonts w:ascii="Times New Roman" w:hAnsi="Times New Roman" w:cs="Times New Roman"/>
          <w:noProof/>
          <w:color w:val="000000" w:themeColor="text1"/>
          <w:sz w:val="24"/>
          <w:szCs w:val="24"/>
          <w:lang w:val="ro-RO"/>
        </w:rPr>
        <w:t>.</w:t>
      </w:r>
      <w:r w:rsidRPr="00763F0A">
        <w:rPr>
          <w:rFonts w:ascii="Times New Roman" w:hAnsi="Times New Roman" w:cs="Times New Roman"/>
          <w:noProof/>
          <w:color w:val="000000" w:themeColor="text1"/>
          <w:sz w:val="24"/>
          <w:szCs w:val="24"/>
          <w:lang w:val="ro-RO"/>
        </w:rPr>
        <w:t>A</w:t>
      </w:r>
      <w:r w:rsidR="003E08D8" w:rsidRPr="00763F0A">
        <w:rPr>
          <w:rFonts w:ascii="Times New Roman" w:hAnsi="Times New Roman" w:cs="Times New Roman"/>
          <w:noProof/>
          <w:color w:val="000000" w:themeColor="text1"/>
          <w:sz w:val="24"/>
          <w:szCs w:val="24"/>
          <w:lang w:val="ro-RO"/>
        </w:rPr>
        <w:t>.</w:t>
      </w:r>
      <w:r w:rsidRPr="00763F0A">
        <w:rPr>
          <w:rFonts w:ascii="Times New Roman" w:hAnsi="Times New Roman" w:cs="Times New Roman"/>
          <w:noProof/>
          <w:color w:val="000000" w:themeColor="text1"/>
          <w:sz w:val="24"/>
          <w:szCs w:val="24"/>
          <w:lang w:val="ro-RO"/>
        </w:rPr>
        <w:t xml:space="preserve">, </w:t>
      </w:r>
      <w:r w:rsidRPr="00763F0A">
        <w:rPr>
          <w:rFonts w:ascii="Times New Roman" w:hAnsi="Times New Roman" w:cs="Times New Roman"/>
          <w:i/>
          <w:iCs/>
          <w:noProof/>
          <w:color w:val="000000" w:themeColor="text1"/>
          <w:sz w:val="24"/>
          <w:szCs w:val="24"/>
          <w:lang w:val="ro-RO"/>
        </w:rPr>
        <w:t>Studii privind morfologia şi compoziţia chimică a unor probe metalice cu scopul îmbunătăţirii procesului tehnologic. Valorificarea rezultatelor obţinute prin transfer de cunoştinţe</w:t>
      </w:r>
      <w:r w:rsidRPr="00763F0A">
        <w:rPr>
          <w:rFonts w:ascii="Times New Roman" w:hAnsi="Times New Roman" w:cs="Times New Roman"/>
          <w:noProof/>
          <w:color w:val="000000" w:themeColor="text1"/>
          <w:sz w:val="24"/>
          <w:szCs w:val="24"/>
          <w:lang w:val="ro-RO"/>
        </w:rPr>
        <w:t xml:space="preserve"> </w:t>
      </w:r>
      <w:r w:rsidRPr="00763F0A">
        <w:rPr>
          <w:rFonts w:ascii="Times New Roman" w:hAnsi="Times New Roman" w:cs="Times New Roman"/>
          <w:i/>
          <w:iCs/>
          <w:noProof/>
          <w:color w:val="000000" w:themeColor="text1"/>
          <w:sz w:val="24"/>
          <w:szCs w:val="24"/>
          <w:shd w:val="clear" w:color="auto" w:fill="FFFFFF"/>
          <w:lang w:val="ro-RO"/>
        </w:rPr>
        <w:t>(prestări servicii)</w:t>
      </w:r>
    </w:p>
    <w:p w14:paraId="0167469A" w14:textId="77777777" w:rsidR="006B3A79" w:rsidRPr="00763F0A" w:rsidRDefault="006B3A79" w:rsidP="006B3A79">
      <w:pPr>
        <w:spacing w:after="0" w:line="240" w:lineRule="auto"/>
        <w:jc w:val="both"/>
        <w:rPr>
          <w:rFonts w:ascii="Times New Roman" w:hAnsi="Times New Roman" w:cs="Times New Roman"/>
          <w:noProof/>
          <w:color w:val="000000" w:themeColor="text1"/>
          <w:sz w:val="24"/>
          <w:szCs w:val="24"/>
          <w:lang w:val="ro-RO"/>
        </w:rPr>
      </w:pPr>
    </w:p>
    <w:p w14:paraId="720C21F0" w14:textId="5BF5042A" w:rsidR="006B3A79" w:rsidRPr="00763F0A" w:rsidRDefault="006B3A79" w:rsidP="006B3A79">
      <w:pPr>
        <w:spacing w:after="0" w:line="240" w:lineRule="auto"/>
        <w:jc w:val="both"/>
        <w:rPr>
          <w:rFonts w:ascii="Times New Roman" w:hAnsi="Times New Roman" w:cs="Times New Roman"/>
          <w:noProof/>
          <w:color w:val="000000" w:themeColor="text1"/>
          <w:sz w:val="24"/>
          <w:szCs w:val="24"/>
          <w:lang w:val="ro-RO"/>
        </w:rPr>
      </w:pPr>
      <w:r w:rsidRPr="00763F0A">
        <w:rPr>
          <w:rFonts w:ascii="Times New Roman" w:hAnsi="Times New Roman" w:cs="Times New Roman"/>
          <w:noProof/>
          <w:color w:val="000000" w:themeColor="text1"/>
          <w:sz w:val="24"/>
          <w:szCs w:val="24"/>
          <w:lang w:val="ro-RO"/>
        </w:rPr>
        <w:t xml:space="preserve">Următoarele contracte s-au derulat </w:t>
      </w:r>
      <w:r w:rsidR="00567426" w:rsidRPr="00763F0A">
        <w:rPr>
          <w:rFonts w:ascii="Times New Roman" w:hAnsi="Times New Roman" w:cs="Times New Roman"/>
          <w:noProof/>
          <w:color w:val="000000" w:themeColor="text1"/>
          <w:sz w:val="24"/>
          <w:szCs w:val="24"/>
          <w:lang w:val="ro-RO"/>
        </w:rPr>
        <w:t>(</w:t>
      </w:r>
      <w:r w:rsidR="00567426" w:rsidRPr="00763F0A">
        <w:rPr>
          <w:rFonts w:ascii="Times New Roman" w:hAnsi="Times New Roman" w:cs="Times New Roman"/>
          <w:i/>
          <w:iCs/>
          <w:noProof/>
          <w:color w:val="000000" w:themeColor="text1"/>
          <w:sz w:val="24"/>
          <w:szCs w:val="24"/>
          <w:lang w:val="ro-RO"/>
        </w:rPr>
        <w:t>fiind încasați bani în contabilitate</w:t>
      </w:r>
      <w:r w:rsidR="00567426" w:rsidRPr="00763F0A">
        <w:rPr>
          <w:rFonts w:ascii="Times New Roman" w:hAnsi="Times New Roman" w:cs="Times New Roman"/>
          <w:noProof/>
          <w:color w:val="000000" w:themeColor="text1"/>
          <w:sz w:val="24"/>
          <w:szCs w:val="24"/>
          <w:lang w:val="ro-RO"/>
        </w:rPr>
        <w:t xml:space="preserve">) </w:t>
      </w:r>
      <w:r w:rsidRPr="00763F0A">
        <w:rPr>
          <w:rFonts w:ascii="Times New Roman" w:hAnsi="Times New Roman" w:cs="Times New Roman"/>
          <w:noProof/>
          <w:color w:val="000000" w:themeColor="text1"/>
          <w:sz w:val="24"/>
          <w:szCs w:val="24"/>
          <w:lang w:val="ro-RO"/>
        </w:rPr>
        <w:t>și în 2023:</w:t>
      </w:r>
    </w:p>
    <w:p w14:paraId="567EE388" w14:textId="77777777" w:rsidR="006B3A79" w:rsidRPr="00763F0A" w:rsidRDefault="006B3A79" w:rsidP="006B3A79">
      <w:pPr>
        <w:spacing w:after="0" w:line="240" w:lineRule="auto"/>
        <w:jc w:val="both"/>
        <w:rPr>
          <w:rFonts w:ascii="Times New Roman" w:hAnsi="Times New Roman" w:cs="Times New Roman"/>
          <w:noProof/>
          <w:color w:val="000000" w:themeColor="text1"/>
          <w:sz w:val="24"/>
          <w:szCs w:val="24"/>
          <w:lang w:val="ro-RO"/>
        </w:rPr>
      </w:pPr>
    </w:p>
    <w:p w14:paraId="5CEBBAA3" w14:textId="18729E3B" w:rsidR="006B3A79" w:rsidRPr="00C217BB" w:rsidRDefault="006B3A79">
      <w:pPr>
        <w:pStyle w:val="ListParagraph"/>
        <w:numPr>
          <w:ilvl w:val="0"/>
          <w:numId w:val="50"/>
        </w:numPr>
        <w:spacing w:after="0" w:line="240" w:lineRule="auto"/>
        <w:ind w:left="567" w:hanging="283"/>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Contract</w:t>
      </w:r>
      <w:r w:rsidR="003E08D8" w:rsidRPr="00C217BB">
        <w:rPr>
          <w:rFonts w:ascii="Times New Roman" w:hAnsi="Times New Roman" w:cs="Times New Roman"/>
          <w:noProof/>
          <w:color w:val="000000"/>
          <w:sz w:val="24"/>
          <w:szCs w:val="24"/>
          <w:shd w:val="clear" w:color="auto" w:fill="FFFFFF"/>
          <w:lang w:val="ro-RO"/>
        </w:rPr>
        <w:t xml:space="preserve"> nr. </w:t>
      </w:r>
      <w:r w:rsidRPr="00C217BB">
        <w:rPr>
          <w:rFonts w:ascii="Times New Roman" w:hAnsi="Times New Roman" w:cs="Times New Roman"/>
          <w:noProof/>
          <w:color w:val="000000"/>
          <w:sz w:val="24"/>
          <w:szCs w:val="24"/>
          <w:shd w:val="clear" w:color="auto" w:fill="FFFFFF"/>
          <w:lang w:val="ro-RO"/>
        </w:rPr>
        <w:t xml:space="preserve">8280/2022, S.C. INFOBIT CONSULT S.R.L., </w:t>
      </w:r>
      <w:r w:rsidRPr="00C217BB">
        <w:rPr>
          <w:rFonts w:ascii="Times New Roman" w:hAnsi="Times New Roman" w:cs="Times New Roman"/>
          <w:i/>
          <w:iCs/>
          <w:noProof/>
          <w:color w:val="000000"/>
          <w:sz w:val="24"/>
          <w:szCs w:val="24"/>
          <w:shd w:val="clear" w:color="auto" w:fill="FFFFFF"/>
          <w:lang w:val="ro-RO"/>
        </w:rPr>
        <w:t>Compresoare fara pierderi pentru imagini cu insertie reversibila de date</w:t>
      </w:r>
      <w:r w:rsidRPr="00C217BB">
        <w:rPr>
          <w:rFonts w:ascii="Times New Roman" w:hAnsi="Times New Roman" w:cs="Times New Roman"/>
          <w:noProof/>
          <w:color w:val="000000"/>
          <w:sz w:val="24"/>
          <w:szCs w:val="24"/>
          <w:shd w:val="clear" w:color="auto" w:fill="FFFFFF"/>
          <w:lang w:val="ro-RO"/>
        </w:rPr>
        <w:t xml:space="preserve">, dir proiect Diaconu Emil </w:t>
      </w:r>
      <w:r w:rsidRPr="00C217BB">
        <w:rPr>
          <w:rFonts w:ascii="Times New Roman" w:hAnsi="Times New Roman" w:cs="Times New Roman"/>
          <w:i/>
          <w:iCs/>
          <w:noProof/>
          <w:color w:val="000000"/>
          <w:sz w:val="24"/>
          <w:szCs w:val="24"/>
          <w:shd w:val="clear" w:color="auto" w:fill="FFFFFF"/>
          <w:lang w:val="ro-RO"/>
        </w:rPr>
        <w:t>(cercetare)</w:t>
      </w:r>
    </w:p>
    <w:p w14:paraId="5A63DE13" w14:textId="13D20262" w:rsidR="006B3A79" w:rsidRPr="00C217BB" w:rsidRDefault="006B3A79">
      <w:pPr>
        <w:pStyle w:val="ListParagraph"/>
        <w:numPr>
          <w:ilvl w:val="0"/>
          <w:numId w:val="50"/>
        </w:numPr>
        <w:spacing w:after="0" w:line="240" w:lineRule="auto"/>
        <w:ind w:left="567" w:hanging="283"/>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Contract nr. 4867/2020, S</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C</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 xml:space="preserve"> KIK COMPOUNDS S</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R</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L</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 xml:space="preserve">, </w:t>
      </w:r>
      <w:r w:rsidRPr="00C217BB">
        <w:rPr>
          <w:rFonts w:ascii="Times New Roman" w:hAnsi="Times New Roman" w:cs="Times New Roman"/>
          <w:i/>
          <w:iCs/>
          <w:noProof/>
          <w:sz w:val="24"/>
          <w:szCs w:val="24"/>
          <w:lang w:val="ro-RO"/>
        </w:rPr>
        <w:t>Studiu de cercetare privind biodegradabilitatea aerobă a unor materiale polimerice în condiţii controlate. Evaluarea unor modalităţi de valorizare optimă în contextul economiei circulare</w:t>
      </w:r>
      <w:r w:rsidRPr="00C217BB">
        <w:rPr>
          <w:rFonts w:ascii="Times New Roman" w:hAnsi="Times New Roman" w:cs="Times New Roman"/>
          <w:noProof/>
          <w:sz w:val="24"/>
          <w:szCs w:val="24"/>
          <w:lang w:val="ro-RO"/>
        </w:rPr>
        <w:t xml:space="preserve"> </w:t>
      </w:r>
      <w:r w:rsidRPr="00C217BB">
        <w:rPr>
          <w:rFonts w:ascii="Times New Roman" w:hAnsi="Times New Roman" w:cs="Times New Roman"/>
          <w:i/>
          <w:iCs/>
          <w:noProof/>
          <w:color w:val="000000"/>
          <w:sz w:val="24"/>
          <w:szCs w:val="24"/>
          <w:shd w:val="clear" w:color="auto" w:fill="FFFFFF"/>
          <w:lang w:val="ro-RO"/>
        </w:rPr>
        <w:t>(prestări servicii)</w:t>
      </w:r>
    </w:p>
    <w:p w14:paraId="444B5718" w14:textId="77777777" w:rsidR="006B3A79" w:rsidRPr="00757707" w:rsidRDefault="006B3A79">
      <w:pPr>
        <w:pStyle w:val="ListParagraph"/>
        <w:numPr>
          <w:ilvl w:val="0"/>
          <w:numId w:val="50"/>
        </w:numPr>
        <w:spacing w:after="0" w:line="240" w:lineRule="auto"/>
        <w:ind w:left="567" w:hanging="283"/>
        <w:jc w:val="both"/>
        <w:rPr>
          <w:rFonts w:ascii="Times New Roman" w:hAnsi="Times New Roman" w:cs="Times New Roman"/>
          <w:noProof/>
          <w:spacing w:val="-4"/>
          <w:sz w:val="24"/>
          <w:szCs w:val="24"/>
          <w:lang w:val="ro-RO"/>
        </w:rPr>
      </w:pPr>
      <w:r w:rsidRPr="00757707">
        <w:rPr>
          <w:rFonts w:ascii="Times New Roman" w:hAnsi="Times New Roman" w:cs="Times New Roman"/>
          <w:noProof/>
          <w:spacing w:val="-4"/>
          <w:sz w:val="24"/>
          <w:szCs w:val="24"/>
          <w:lang w:val="ro-RO"/>
        </w:rPr>
        <w:t xml:space="preserve">Contract nr. 6191/2022, Universitatea 1 Decembrie 1918 Alba Iulia, </w:t>
      </w:r>
      <w:r w:rsidRPr="00757707">
        <w:rPr>
          <w:rFonts w:ascii="Times New Roman" w:hAnsi="Times New Roman" w:cs="Times New Roman"/>
          <w:i/>
          <w:iCs/>
          <w:noProof/>
          <w:spacing w:val="-4"/>
          <w:sz w:val="24"/>
          <w:szCs w:val="24"/>
          <w:lang w:val="ro-RO"/>
        </w:rPr>
        <w:t>Analize arheometrice asupra ceramicii pictate neolitice si a luturilor din situl de la Port</w:t>
      </w:r>
      <w:r w:rsidRPr="00757707">
        <w:rPr>
          <w:rFonts w:ascii="Times New Roman" w:hAnsi="Times New Roman" w:cs="Times New Roman"/>
          <w:noProof/>
          <w:spacing w:val="-4"/>
          <w:sz w:val="24"/>
          <w:szCs w:val="24"/>
          <w:lang w:val="ro-RO"/>
        </w:rPr>
        <w:t xml:space="preserve"> (jud. Salaj) </w:t>
      </w:r>
      <w:r w:rsidRPr="00757707">
        <w:rPr>
          <w:rFonts w:ascii="Times New Roman" w:hAnsi="Times New Roman" w:cs="Times New Roman"/>
          <w:i/>
          <w:iCs/>
          <w:noProof/>
          <w:color w:val="000000"/>
          <w:spacing w:val="-4"/>
          <w:sz w:val="24"/>
          <w:szCs w:val="24"/>
          <w:shd w:val="clear" w:color="auto" w:fill="FFFFFF"/>
          <w:lang w:val="ro-RO"/>
        </w:rPr>
        <w:t>(prestări servicii)</w:t>
      </w:r>
    </w:p>
    <w:p w14:paraId="1959058B" w14:textId="47F713A5" w:rsidR="006B3A79" w:rsidRPr="00C217BB" w:rsidRDefault="006B3A79">
      <w:pPr>
        <w:pStyle w:val="ListParagraph"/>
        <w:numPr>
          <w:ilvl w:val="0"/>
          <w:numId w:val="50"/>
        </w:numPr>
        <w:spacing w:after="0" w:line="240" w:lineRule="auto"/>
        <w:ind w:left="567" w:hanging="283"/>
        <w:jc w:val="both"/>
        <w:rPr>
          <w:rFonts w:ascii="Times New Roman" w:hAnsi="Times New Roman" w:cs="Times New Roman"/>
          <w:noProof/>
          <w:sz w:val="24"/>
          <w:szCs w:val="24"/>
          <w:lang w:val="ro-RO"/>
        </w:rPr>
      </w:pPr>
      <w:r w:rsidRPr="00757707">
        <w:rPr>
          <w:rFonts w:ascii="Times New Roman" w:hAnsi="Times New Roman" w:cs="Times New Roman"/>
          <w:noProof/>
          <w:spacing w:val="-4"/>
          <w:sz w:val="24"/>
          <w:szCs w:val="24"/>
          <w:lang w:val="ro-RO"/>
        </w:rPr>
        <w:t>Contract</w:t>
      </w:r>
      <w:r w:rsidRPr="00C217BB">
        <w:rPr>
          <w:rFonts w:ascii="Times New Roman" w:hAnsi="Times New Roman" w:cs="Times New Roman"/>
          <w:noProof/>
          <w:sz w:val="24"/>
          <w:szCs w:val="24"/>
          <w:lang w:val="ro-RO"/>
        </w:rPr>
        <w:t xml:space="preserve"> nr. 5963/2022, M.CECCHI &amp; CO S.A., </w:t>
      </w:r>
      <w:r w:rsidRPr="00C217BB">
        <w:rPr>
          <w:rFonts w:ascii="Times New Roman" w:hAnsi="Times New Roman" w:cs="Times New Roman"/>
          <w:i/>
          <w:iCs/>
          <w:noProof/>
          <w:sz w:val="24"/>
          <w:szCs w:val="24"/>
          <w:lang w:val="ro-RO"/>
        </w:rPr>
        <w:t>Developing of new polymer composites incorporating recycled rubber powder - contributions to circular economy in plymers production chain</w:t>
      </w:r>
      <w:r w:rsidRPr="00C217BB">
        <w:rPr>
          <w:rFonts w:ascii="Times New Roman" w:hAnsi="Times New Roman" w:cs="Times New Roman"/>
          <w:noProof/>
          <w:sz w:val="24"/>
          <w:szCs w:val="24"/>
          <w:lang w:val="ro-RO"/>
        </w:rPr>
        <w:t xml:space="preserve"> </w:t>
      </w:r>
      <w:r w:rsidRPr="00C217BB">
        <w:rPr>
          <w:rFonts w:ascii="Times New Roman" w:hAnsi="Times New Roman" w:cs="Times New Roman"/>
          <w:i/>
          <w:iCs/>
          <w:noProof/>
          <w:color w:val="000000"/>
          <w:sz w:val="24"/>
          <w:szCs w:val="24"/>
          <w:shd w:val="clear" w:color="auto" w:fill="FFFFFF"/>
          <w:lang w:val="ro-RO"/>
        </w:rPr>
        <w:t>(prestări servicii)</w:t>
      </w:r>
    </w:p>
    <w:p w14:paraId="07366676" w14:textId="6505D72A" w:rsidR="006B3A79" w:rsidRPr="00C217BB" w:rsidRDefault="006B3A79">
      <w:pPr>
        <w:pStyle w:val="ListParagraph"/>
        <w:numPr>
          <w:ilvl w:val="0"/>
          <w:numId w:val="50"/>
        </w:numPr>
        <w:spacing w:after="0" w:line="240" w:lineRule="auto"/>
        <w:ind w:left="567" w:hanging="283"/>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Contract nr. 4039/2022, S</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C</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 xml:space="preserve"> VETA S</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R</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L</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 xml:space="preserve">, </w:t>
      </w:r>
      <w:r w:rsidRPr="00C217BB">
        <w:rPr>
          <w:rFonts w:ascii="Times New Roman" w:hAnsi="Times New Roman" w:cs="Times New Roman"/>
          <w:i/>
          <w:iCs/>
          <w:noProof/>
          <w:sz w:val="24"/>
          <w:szCs w:val="24"/>
          <w:lang w:val="ro-RO"/>
        </w:rPr>
        <w:t>Studiu de cercetare privind obtinerea unor materiale avansate de tip compozite polimerice (produs si tehnologie) in vederea inlocuirii elastomerilor reticulati. Evaluarea unor modalitati de valorizare optima in contextul economiei circulare</w:t>
      </w:r>
      <w:r w:rsidRPr="00C217BB">
        <w:rPr>
          <w:rFonts w:ascii="Times New Roman" w:hAnsi="Times New Roman" w:cs="Times New Roman"/>
          <w:noProof/>
          <w:sz w:val="24"/>
          <w:szCs w:val="24"/>
          <w:lang w:val="ro-RO"/>
        </w:rPr>
        <w:t xml:space="preserve"> </w:t>
      </w:r>
      <w:r w:rsidRPr="00C217BB">
        <w:rPr>
          <w:rFonts w:ascii="Times New Roman" w:hAnsi="Times New Roman" w:cs="Times New Roman"/>
          <w:i/>
          <w:iCs/>
          <w:noProof/>
          <w:color w:val="000000"/>
          <w:sz w:val="24"/>
          <w:szCs w:val="24"/>
          <w:shd w:val="clear" w:color="auto" w:fill="FFFFFF"/>
          <w:lang w:val="ro-RO"/>
        </w:rPr>
        <w:t>(prestări servicii)</w:t>
      </w:r>
    </w:p>
    <w:p w14:paraId="4D0582DA" w14:textId="3251CCB6" w:rsidR="006B3A79" w:rsidRPr="00C217BB" w:rsidRDefault="006B3A79">
      <w:pPr>
        <w:pStyle w:val="ListParagraph"/>
        <w:numPr>
          <w:ilvl w:val="0"/>
          <w:numId w:val="50"/>
        </w:numPr>
        <w:spacing w:after="0" w:line="240" w:lineRule="auto"/>
        <w:ind w:left="567" w:hanging="283"/>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Contract nr. 4575/2022, S</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C KIK COMPOUNDS S</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R</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L</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 xml:space="preserve">, </w:t>
      </w:r>
      <w:r w:rsidRPr="00C217BB">
        <w:rPr>
          <w:rFonts w:ascii="Times New Roman" w:hAnsi="Times New Roman" w:cs="Times New Roman"/>
          <w:i/>
          <w:iCs/>
          <w:noProof/>
          <w:sz w:val="24"/>
          <w:szCs w:val="24"/>
          <w:lang w:val="ro-RO"/>
        </w:rPr>
        <w:t>Studiu de cercetare privind optimizarea unor proprietati fizico-mecanice si structurale ale unor materiale avansate polimerice cu potential de biodegradare</w:t>
      </w:r>
      <w:r w:rsidRPr="00C217BB">
        <w:rPr>
          <w:rFonts w:ascii="Times New Roman" w:hAnsi="Times New Roman" w:cs="Times New Roman"/>
          <w:noProof/>
          <w:sz w:val="24"/>
          <w:szCs w:val="24"/>
          <w:lang w:val="ro-RO"/>
        </w:rPr>
        <w:t xml:space="preserve"> (MAVMEC) </w:t>
      </w:r>
      <w:r w:rsidRPr="00C217BB">
        <w:rPr>
          <w:rFonts w:ascii="Times New Roman" w:hAnsi="Times New Roman" w:cs="Times New Roman"/>
          <w:i/>
          <w:iCs/>
          <w:noProof/>
          <w:color w:val="000000"/>
          <w:sz w:val="24"/>
          <w:szCs w:val="24"/>
          <w:shd w:val="clear" w:color="auto" w:fill="FFFFFF"/>
          <w:lang w:val="ro-RO"/>
        </w:rPr>
        <w:t>(prestări servicii)</w:t>
      </w:r>
    </w:p>
    <w:p w14:paraId="6779B1B2" w14:textId="6F2F7601" w:rsidR="006B3A79" w:rsidRPr="00C217BB" w:rsidRDefault="006B3A79">
      <w:pPr>
        <w:pStyle w:val="ListParagraph"/>
        <w:numPr>
          <w:ilvl w:val="0"/>
          <w:numId w:val="50"/>
        </w:numPr>
        <w:spacing w:after="0" w:line="240" w:lineRule="auto"/>
        <w:ind w:left="567" w:hanging="283"/>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Contract nr. 209/2022, S</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C</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 xml:space="preserve"> NIMET S</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R</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L</w:t>
      </w:r>
      <w:r w:rsidR="003E08D8" w:rsidRPr="00C217BB">
        <w:rPr>
          <w:rFonts w:ascii="Times New Roman" w:hAnsi="Times New Roman" w:cs="Times New Roman"/>
          <w:noProof/>
          <w:sz w:val="24"/>
          <w:szCs w:val="24"/>
          <w:lang w:val="ro-RO"/>
        </w:rPr>
        <w:t>.</w:t>
      </w:r>
      <w:r w:rsidRPr="00C217BB">
        <w:rPr>
          <w:rFonts w:ascii="Times New Roman" w:hAnsi="Times New Roman" w:cs="Times New Roman"/>
          <w:noProof/>
          <w:sz w:val="24"/>
          <w:szCs w:val="24"/>
          <w:lang w:val="ro-RO"/>
        </w:rPr>
        <w:t xml:space="preserve">, </w:t>
      </w:r>
      <w:r w:rsidRPr="00C217BB">
        <w:rPr>
          <w:rFonts w:ascii="Times New Roman" w:hAnsi="Times New Roman" w:cs="Times New Roman"/>
          <w:i/>
          <w:iCs/>
          <w:noProof/>
          <w:sz w:val="24"/>
          <w:szCs w:val="24"/>
          <w:lang w:val="ro-RO"/>
        </w:rPr>
        <w:t>Studii privind morfologia şi compoziţia chimică a unor probe metalice cu scopul îmbunătăţirii procesului tehnologic. Valorificarea rezultatelor obţinute prin transfer de cunoştinţe</w:t>
      </w:r>
      <w:r w:rsidRPr="00C217BB">
        <w:rPr>
          <w:rFonts w:ascii="Times New Roman" w:hAnsi="Times New Roman" w:cs="Times New Roman"/>
          <w:noProof/>
          <w:sz w:val="24"/>
          <w:szCs w:val="24"/>
          <w:lang w:val="ro-RO"/>
        </w:rPr>
        <w:t xml:space="preserve"> </w:t>
      </w:r>
      <w:r w:rsidRPr="00C217BB">
        <w:rPr>
          <w:rFonts w:ascii="Times New Roman" w:hAnsi="Times New Roman" w:cs="Times New Roman"/>
          <w:i/>
          <w:iCs/>
          <w:noProof/>
          <w:color w:val="000000"/>
          <w:sz w:val="24"/>
          <w:szCs w:val="24"/>
          <w:shd w:val="clear" w:color="auto" w:fill="FFFFFF"/>
          <w:lang w:val="ro-RO"/>
        </w:rPr>
        <w:t>(prestări servicii)</w:t>
      </w:r>
    </w:p>
    <w:p w14:paraId="6751DBDA" w14:textId="77777777" w:rsidR="0087483E" w:rsidRPr="00C217BB" w:rsidRDefault="0087483E" w:rsidP="001B5C44">
      <w:pPr>
        <w:pStyle w:val="Default"/>
        <w:jc w:val="both"/>
        <w:rPr>
          <w:bCs/>
          <w:noProof/>
          <w:color w:val="0070C0"/>
          <w:lang w:val="ro-RO"/>
        </w:rPr>
      </w:pPr>
    </w:p>
    <w:p w14:paraId="78C19532" w14:textId="69FB434D" w:rsidR="00632969" w:rsidRPr="00C217BB" w:rsidRDefault="00632969" w:rsidP="001B5C44">
      <w:pPr>
        <w:pStyle w:val="Default"/>
        <w:jc w:val="both"/>
        <w:rPr>
          <w:bCs/>
          <w:noProof/>
          <w:lang w:val="ro-RO"/>
        </w:rPr>
      </w:pPr>
      <w:bookmarkStart w:id="22" w:name="_Hlk161484635"/>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.17.</w:t>
      </w:r>
      <w:r w:rsidR="00E71DFD" w:rsidRPr="00C217BB">
        <w:rPr>
          <w:bCs/>
          <w:noProof/>
          <w:color w:val="0070C0"/>
          <w:lang w:val="ro-RO"/>
        </w:rPr>
        <w:t xml:space="preserve"> </w:t>
      </w:r>
      <w:r w:rsidR="006A7E67" w:rsidRPr="00C217BB">
        <w:rPr>
          <w:bCs/>
          <w:noProof/>
          <w:color w:val="0070C0"/>
          <w:lang w:val="ro-RO"/>
        </w:rPr>
        <w:t>Susținerea</w:t>
      </w:r>
      <w:r w:rsidR="00E71DFD" w:rsidRPr="00C217BB">
        <w:rPr>
          <w:bCs/>
          <w:noProof/>
          <w:color w:val="0070C0"/>
          <w:lang w:val="ro-RO"/>
        </w:rPr>
        <w:t xml:space="preserve"> financiară </w:t>
      </w:r>
      <w:r w:rsidR="00641743" w:rsidRPr="00C217BB">
        <w:rPr>
          <w:bCs/>
          <w:noProof/>
          <w:color w:val="0070C0"/>
          <w:lang w:val="ro-RO"/>
        </w:rPr>
        <w:t>și</w:t>
      </w:r>
      <w:r w:rsidR="00E71DFD" w:rsidRPr="00C217BB">
        <w:rPr>
          <w:bCs/>
          <w:noProof/>
          <w:color w:val="0070C0"/>
          <w:lang w:val="ro-RO"/>
        </w:rPr>
        <w:t xml:space="preserve"> logistică a acreditării unor laboratoare din ICSTM</w:t>
      </w:r>
      <w:r w:rsidR="00345CDE" w:rsidRPr="00C217BB">
        <w:rPr>
          <w:bCs/>
          <w:noProof/>
          <w:color w:val="0070C0"/>
          <w:lang w:val="ro-RO"/>
        </w:rPr>
        <w:t xml:space="preserve"> </w:t>
      </w:r>
      <w:r w:rsidR="00E71DFD" w:rsidRPr="00C217BB">
        <w:rPr>
          <w:bCs/>
          <w:noProof/>
          <w:color w:val="0070C0"/>
          <w:lang w:val="ro-RO"/>
        </w:rPr>
        <w:t xml:space="preserve">pentru analiză </w:t>
      </w:r>
      <w:r w:rsidR="00345CDE" w:rsidRPr="00C217BB">
        <w:rPr>
          <w:bCs/>
          <w:noProof/>
          <w:color w:val="0070C0"/>
          <w:lang w:val="ro-RO"/>
        </w:rPr>
        <w:t>și</w:t>
      </w:r>
      <w:r w:rsidR="00E71DFD" w:rsidRPr="00C217BB">
        <w:rPr>
          <w:bCs/>
          <w:noProof/>
          <w:color w:val="0070C0"/>
          <w:lang w:val="ro-RO"/>
        </w:rPr>
        <w:t xml:space="preserve"> diagnoză, pentru diversificarea </w:t>
      </w:r>
      <w:r w:rsidR="00641743" w:rsidRPr="00C217BB">
        <w:rPr>
          <w:bCs/>
          <w:noProof/>
          <w:color w:val="0070C0"/>
          <w:lang w:val="ro-RO"/>
        </w:rPr>
        <w:t>și</w:t>
      </w:r>
      <w:r w:rsidR="00E71DFD" w:rsidRPr="00C217BB">
        <w:rPr>
          <w:bCs/>
          <w:noProof/>
          <w:color w:val="0070C0"/>
          <w:lang w:val="ro-RO"/>
        </w:rPr>
        <w:t xml:space="preserve"> eficientizarea serviciilor oferite</w:t>
      </w:r>
    </w:p>
    <w:p w14:paraId="36B090BF" w14:textId="0346DFC3" w:rsidR="0088589A" w:rsidRPr="00C217BB" w:rsidRDefault="006A7E67" w:rsidP="001B5C44">
      <w:pPr>
        <w:pStyle w:val="Default"/>
        <w:jc w:val="both"/>
        <w:rPr>
          <w:bCs/>
          <w:noProof/>
          <w:color w:val="000000" w:themeColor="text1"/>
          <w:lang w:val="ro-RO"/>
        </w:rPr>
      </w:pPr>
      <w:r w:rsidRPr="00C217BB">
        <w:rPr>
          <w:bCs/>
          <w:i/>
          <w:iCs/>
          <w:noProof/>
          <w:color w:val="000000" w:themeColor="text1"/>
          <w:lang w:val="ro-RO"/>
        </w:rPr>
        <w:t>Indicator de performanță/ținta propusă:</w:t>
      </w:r>
      <w:r w:rsidR="00E71DFD" w:rsidRPr="00C217BB">
        <w:rPr>
          <w:bCs/>
          <w:i/>
          <w:iCs/>
          <w:noProof/>
          <w:color w:val="000000" w:themeColor="text1"/>
          <w:lang w:val="ro-RO"/>
        </w:rPr>
        <w:t xml:space="preserve"> </w:t>
      </w:r>
      <w:r w:rsidR="00E71DFD" w:rsidRPr="00C217BB">
        <w:rPr>
          <w:bCs/>
          <w:noProof/>
          <w:color w:val="000000" w:themeColor="text1"/>
          <w:lang w:val="ro-RO"/>
        </w:rPr>
        <w:t xml:space="preserve">Demararea a cel </w:t>
      </w:r>
      <w:r w:rsidRPr="00C217BB">
        <w:rPr>
          <w:bCs/>
          <w:noProof/>
          <w:color w:val="000000" w:themeColor="text1"/>
          <w:lang w:val="ro-RO"/>
        </w:rPr>
        <w:t>puțin</w:t>
      </w:r>
      <w:r w:rsidR="00E71DFD" w:rsidRPr="00C217BB">
        <w:rPr>
          <w:bCs/>
          <w:noProof/>
          <w:color w:val="000000" w:themeColor="text1"/>
          <w:lang w:val="ro-RO"/>
        </w:rPr>
        <w:t xml:space="preserve"> unei </w:t>
      </w:r>
      <w:r w:rsidRPr="00C217BB">
        <w:rPr>
          <w:bCs/>
          <w:noProof/>
          <w:color w:val="000000" w:themeColor="text1"/>
          <w:lang w:val="ro-RO"/>
        </w:rPr>
        <w:t>inițiative</w:t>
      </w:r>
      <w:r w:rsidR="00E71DFD" w:rsidRPr="00C217BB">
        <w:rPr>
          <w:bCs/>
          <w:i/>
          <w:iCs/>
          <w:noProof/>
          <w:color w:val="000000" w:themeColor="text1"/>
          <w:lang w:val="ro-RO"/>
        </w:rPr>
        <w:t xml:space="preserve"> </w:t>
      </w:r>
    </w:p>
    <w:p w14:paraId="7F98C656" w14:textId="24BBF33C" w:rsidR="00F66B31" w:rsidRPr="00C217BB" w:rsidRDefault="0088589A" w:rsidP="001B5C44">
      <w:pPr>
        <w:pStyle w:val="Default"/>
        <w:jc w:val="both"/>
        <w:rPr>
          <w:bCs/>
          <w:noProof/>
          <w:color w:val="92D050"/>
          <w:lang w:val="ro-RO"/>
        </w:rPr>
      </w:pPr>
      <w:r w:rsidRPr="00C217BB">
        <w:rPr>
          <w:bCs/>
          <w:noProof/>
          <w:lang w:val="ro-RO"/>
        </w:rPr>
        <w:t>Grad de realizare UVT:</w:t>
      </w:r>
      <w:r w:rsidRPr="00C217BB">
        <w:rPr>
          <w:b/>
          <w:noProof/>
          <w:lang w:val="ro-RO"/>
        </w:rPr>
        <w:t xml:space="preserve"> </w:t>
      </w:r>
      <w:r w:rsidR="009F66B6" w:rsidRPr="00757707">
        <w:rPr>
          <w:b/>
          <w:noProof/>
          <w:color w:val="000000" w:themeColor="text1"/>
          <w:lang w:val="ro-RO"/>
        </w:rPr>
        <w:t>n</w:t>
      </w:r>
      <w:r w:rsidR="00884781" w:rsidRPr="00757707">
        <w:rPr>
          <w:b/>
          <w:noProof/>
          <w:color w:val="000000" w:themeColor="text1"/>
          <w:lang w:val="ro-RO"/>
        </w:rPr>
        <w:t>erealizat</w:t>
      </w:r>
    </w:p>
    <w:p w14:paraId="5A904E8A" w14:textId="77777777" w:rsidR="0088589A" w:rsidRPr="00C217BB" w:rsidRDefault="0088589A" w:rsidP="001B5C44">
      <w:pPr>
        <w:pStyle w:val="Default"/>
        <w:jc w:val="both"/>
        <w:rPr>
          <w:bCs/>
          <w:noProof/>
          <w:lang w:val="ro-RO"/>
        </w:rPr>
      </w:pPr>
    </w:p>
    <w:p w14:paraId="4F61940A" w14:textId="7C037BC2" w:rsidR="000016B2" w:rsidRPr="00C217BB" w:rsidRDefault="009F66B6" w:rsidP="001B5C44">
      <w:pPr>
        <w:pStyle w:val="Default"/>
        <w:jc w:val="both"/>
        <w:rPr>
          <w:bCs/>
          <w:i/>
          <w:iCs/>
          <w:noProof/>
          <w:color w:val="000000" w:themeColor="text1"/>
          <w:lang w:val="ro-RO"/>
        </w:rPr>
      </w:pPr>
      <w:r w:rsidRPr="00C217BB">
        <w:rPr>
          <w:bCs/>
          <w:i/>
          <w:iCs/>
          <w:noProof/>
          <w:color w:val="000000" w:themeColor="text1"/>
          <w:lang w:val="ro-RO"/>
        </w:rPr>
        <w:t>În 2023, în cadrul ICSTM, nu s-au derulat procese de acreditare</w:t>
      </w:r>
      <w:r w:rsidR="008A48EA" w:rsidRPr="00C217BB">
        <w:rPr>
          <w:bCs/>
          <w:i/>
          <w:iCs/>
          <w:noProof/>
          <w:color w:val="000000" w:themeColor="text1"/>
          <w:lang w:val="ro-RO"/>
        </w:rPr>
        <w:t xml:space="preserve"> și nici nu s-a inițiat un astfel de proces</w:t>
      </w:r>
      <w:r w:rsidRPr="00C217BB">
        <w:rPr>
          <w:bCs/>
          <w:i/>
          <w:iCs/>
          <w:noProof/>
          <w:color w:val="000000" w:themeColor="text1"/>
          <w:lang w:val="ro-RO"/>
        </w:rPr>
        <w:t xml:space="preserve">. </w:t>
      </w:r>
      <w:r w:rsidR="00426E54" w:rsidRPr="00C217BB">
        <w:rPr>
          <w:bCs/>
          <w:i/>
          <w:iCs/>
          <w:noProof/>
          <w:color w:val="000000" w:themeColor="text1"/>
          <w:lang w:val="ro-RO"/>
        </w:rPr>
        <w:t>Rea</w:t>
      </w:r>
      <w:r w:rsidRPr="00C217BB">
        <w:rPr>
          <w:bCs/>
          <w:i/>
          <w:iCs/>
          <w:noProof/>
          <w:color w:val="000000" w:themeColor="text1"/>
          <w:lang w:val="ro-RO"/>
        </w:rPr>
        <w:t>creditarea facilităților existente se realizează la fiecare 5 ani.</w:t>
      </w:r>
    </w:p>
    <w:bookmarkEnd w:id="22"/>
    <w:p w14:paraId="0CF004C9" w14:textId="77777777" w:rsidR="000016B2" w:rsidRPr="00C217BB" w:rsidRDefault="000016B2" w:rsidP="001B5C44">
      <w:pPr>
        <w:pStyle w:val="Default"/>
        <w:jc w:val="both"/>
        <w:rPr>
          <w:bCs/>
          <w:noProof/>
          <w:lang w:val="ro-RO"/>
        </w:rPr>
      </w:pPr>
    </w:p>
    <w:p w14:paraId="45A28734" w14:textId="04FADC88" w:rsidR="00632969" w:rsidRPr="00C217BB" w:rsidRDefault="00632969" w:rsidP="001B5C44">
      <w:pPr>
        <w:pStyle w:val="Default"/>
        <w:jc w:val="both"/>
        <w:rPr>
          <w:bCs/>
          <w:noProof/>
          <w:color w:val="0070C0"/>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.18.</w:t>
      </w:r>
      <w:r w:rsidR="00E71DFD" w:rsidRPr="00C217BB">
        <w:rPr>
          <w:bCs/>
          <w:noProof/>
          <w:color w:val="0070C0"/>
          <w:lang w:val="ro-RO"/>
        </w:rPr>
        <w:t xml:space="preserve"> Organizarea Simpozionului Cercetării </w:t>
      </w:r>
      <w:r w:rsidR="00641743" w:rsidRPr="00C217BB">
        <w:rPr>
          <w:bCs/>
          <w:noProof/>
          <w:color w:val="0070C0"/>
          <w:lang w:val="ro-RO"/>
        </w:rPr>
        <w:t>și</w:t>
      </w:r>
      <w:r w:rsidR="00E71DFD" w:rsidRPr="00C217BB">
        <w:rPr>
          <w:bCs/>
          <w:noProof/>
          <w:color w:val="0070C0"/>
          <w:lang w:val="ro-RO"/>
        </w:rPr>
        <w:t xml:space="preserve"> raportarea anuală a </w:t>
      </w:r>
      <w:r w:rsidR="006A7E67" w:rsidRPr="00C217BB">
        <w:rPr>
          <w:bCs/>
          <w:noProof/>
          <w:color w:val="0070C0"/>
          <w:lang w:val="ro-RO"/>
        </w:rPr>
        <w:t>activității</w:t>
      </w:r>
      <w:r w:rsidR="00E71DFD" w:rsidRPr="00C217BB">
        <w:rPr>
          <w:bCs/>
          <w:noProof/>
          <w:color w:val="0070C0"/>
          <w:lang w:val="ro-RO"/>
        </w:rPr>
        <w:t xml:space="preserve"> de cercetare în vederea </w:t>
      </w:r>
      <w:r w:rsidR="006A7E67" w:rsidRPr="00C217BB">
        <w:rPr>
          <w:bCs/>
          <w:noProof/>
          <w:color w:val="0070C0"/>
          <w:lang w:val="ro-RO"/>
        </w:rPr>
        <w:t>obținerii</w:t>
      </w:r>
      <w:r w:rsidR="00E71DFD" w:rsidRPr="00C217BB">
        <w:rPr>
          <w:bCs/>
          <w:noProof/>
          <w:color w:val="0070C0"/>
          <w:lang w:val="ro-RO"/>
        </w:rPr>
        <w:t xml:space="preserve"> </w:t>
      </w:r>
      <w:r w:rsidR="006A7E67" w:rsidRPr="00C217BB">
        <w:rPr>
          <w:bCs/>
          <w:noProof/>
          <w:color w:val="0070C0"/>
          <w:lang w:val="ro-RO"/>
        </w:rPr>
        <w:t>finanțării</w:t>
      </w:r>
      <w:r w:rsidR="00E71DFD" w:rsidRPr="00C217BB">
        <w:rPr>
          <w:bCs/>
          <w:noProof/>
          <w:color w:val="0070C0"/>
          <w:lang w:val="ro-RO"/>
        </w:rPr>
        <w:t xml:space="preserve"> suplimentare - pe criterii de calitate -</w:t>
      </w:r>
      <w:r w:rsidR="00345CDE" w:rsidRPr="00C217BB">
        <w:rPr>
          <w:bCs/>
          <w:noProof/>
          <w:color w:val="0070C0"/>
          <w:lang w:val="ro-RO"/>
        </w:rPr>
        <w:t xml:space="preserve"> </w:t>
      </w:r>
      <w:r w:rsidR="00E71DFD" w:rsidRPr="00C217BB">
        <w:rPr>
          <w:bCs/>
          <w:noProof/>
          <w:color w:val="0070C0"/>
          <w:lang w:val="ro-RO"/>
        </w:rPr>
        <w:t>din fonduri guvernamentale</w:t>
      </w:r>
    </w:p>
    <w:p w14:paraId="696916E4" w14:textId="21A922E8" w:rsidR="0088589A" w:rsidRPr="00C217BB" w:rsidRDefault="006A7E67" w:rsidP="001B5C44">
      <w:pPr>
        <w:pStyle w:val="Default"/>
        <w:jc w:val="both"/>
        <w:rPr>
          <w:bCs/>
          <w:noProof/>
          <w:lang w:val="ro-RO"/>
        </w:rPr>
      </w:pPr>
      <w:r w:rsidRPr="00C217BB">
        <w:rPr>
          <w:bCs/>
          <w:i/>
          <w:iCs/>
          <w:noProof/>
          <w:lang w:val="ro-RO"/>
        </w:rPr>
        <w:t>Indicator de performanță/ținta propusă:</w:t>
      </w:r>
      <w:r w:rsidR="00E71DFD" w:rsidRPr="00C217BB">
        <w:rPr>
          <w:bCs/>
          <w:i/>
          <w:iCs/>
          <w:noProof/>
          <w:lang w:val="ro-RO"/>
        </w:rPr>
        <w:t xml:space="preserve"> </w:t>
      </w:r>
      <w:r w:rsidR="00D90B96" w:rsidRPr="00C217BB">
        <w:rPr>
          <w:bCs/>
          <w:noProof/>
          <w:lang w:val="ro-RO"/>
        </w:rPr>
        <w:t>Organizarea Simpozionului Cercetării și prezentarea Raportului anual al activității de cerce</w:t>
      </w:r>
      <w:r w:rsidR="00D90B96" w:rsidRPr="00C217BB">
        <w:rPr>
          <w:bCs/>
          <w:noProof/>
          <w:color w:val="000000" w:themeColor="text1"/>
          <w:lang w:val="ro-RO"/>
        </w:rPr>
        <w:t>tare</w:t>
      </w:r>
      <w:r w:rsidR="003E08D8" w:rsidRPr="00C217BB">
        <w:rPr>
          <w:bCs/>
          <w:noProof/>
          <w:color w:val="000000" w:themeColor="text1"/>
          <w:lang w:val="ro-RO"/>
        </w:rPr>
        <w:t xml:space="preserve"> pentru anul</w:t>
      </w:r>
      <w:r w:rsidR="00F118BB" w:rsidRPr="00C217BB">
        <w:rPr>
          <w:bCs/>
          <w:noProof/>
          <w:color w:val="000000" w:themeColor="text1"/>
          <w:lang w:val="ro-RO"/>
        </w:rPr>
        <w:t xml:space="preserve"> 2022</w:t>
      </w:r>
    </w:p>
    <w:p w14:paraId="05165074" w14:textId="5F9491C5" w:rsidR="00F66B31" w:rsidRPr="00C217BB" w:rsidRDefault="0088589A" w:rsidP="001B5C44">
      <w:pPr>
        <w:pStyle w:val="Default"/>
        <w:jc w:val="both"/>
        <w:rPr>
          <w:b/>
          <w:noProof/>
          <w:lang w:val="ro-RO"/>
        </w:rPr>
      </w:pPr>
      <w:r w:rsidRPr="00C217BB">
        <w:rPr>
          <w:bCs/>
          <w:noProof/>
          <w:lang w:val="ro-RO"/>
        </w:rPr>
        <w:t>Grad de realizare UVT:</w:t>
      </w:r>
      <w:r w:rsidRPr="00C217BB">
        <w:rPr>
          <w:b/>
          <w:noProof/>
          <w:lang w:val="ro-RO"/>
        </w:rPr>
        <w:t xml:space="preserve"> </w:t>
      </w:r>
      <w:r w:rsidR="001611CB" w:rsidRPr="00C217BB">
        <w:rPr>
          <w:b/>
          <w:noProof/>
          <w:lang w:val="ro-RO"/>
        </w:rPr>
        <w:t>100%</w:t>
      </w:r>
    </w:p>
    <w:p w14:paraId="16A78ABF" w14:textId="77777777" w:rsidR="0018384C" w:rsidRPr="00C217BB" w:rsidRDefault="0018384C" w:rsidP="001B5C44">
      <w:pPr>
        <w:pStyle w:val="Default"/>
        <w:rPr>
          <w:bCs/>
          <w:i/>
          <w:iCs/>
          <w:noProof/>
          <w:color w:val="auto"/>
          <w:sz w:val="20"/>
          <w:szCs w:val="20"/>
          <w:lang w:val="ro-RO"/>
        </w:rPr>
      </w:pPr>
    </w:p>
    <w:p w14:paraId="7E3B4FCF" w14:textId="42CC81FA" w:rsidR="0018384C" w:rsidRPr="00C217BB" w:rsidRDefault="00A25AE3" w:rsidP="001B5C44">
      <w:pPr>
        <w:pStyle w:val="Default"/>
        <w:rPr>
          <w:bCs/>
          <w:i/>
          <w:iCs/>
          <w:noProof/>
          <w:color w:val="auto"/>
          <w:lang w:val="ro-RO"/>
        </w:rPr>
      </w:pPr>
      <w:r w:rsidRPr="00C217BB">
        <w:rPr>
          <w:bCs/>
          <w:i/>
          <w:iCs/>
          <w:noProof/>
          <w:color w:val="auto"/>
          <w:lang w:val="ro-RO"/>
        </w:rPr>
        <w:t>În 25 septembr</w:t>
      </w:r>
      <w:r w:rsidR="003E08D8" w:rsidRPr="00C217BB">
        <w:rPr>
          <w:bCs/>
          <w:i/>
          <w:iCs/>
          <w:noProof/>
          <w:color w:val="auto"/>
          <w:lang w:val="ro-RO"/>
        </w:rPr>
        <w:t>i</w:t>
      </w:r>
      <w:r w:rsidRPr="00C217BB">
        <w:rPr>
          <w:bCs/>
          <w:i/>
          <w:iCs/>
          <w:noProof/>
          <w:color w:val="auto"/>
          <w:lang w:val="ro-RO"/>
        </w:rPr>
        <w:t xml:space="preserve">e 2023 a fost organizat </w:t>
      </w:r>
      <w:r w:rsidR="0018384C" w:rsidRPr="00C217BB">
        <w:rPr>
          <w:bCs/>
          <w:i/>
          <w:iCs/>
          <w:noProof/>
          <w:color w:val="auto"/>
          <w:lang w:val="ro-RO"/>
        </w:rPr>
        <w:t>Simpozionul Cercetării și p</w:t>
      </w:r>
      <w:r w:rsidR="001611CB" w:rsidRPr="00C217BB">
        <w:rPr>
          <w:bCs/>
          <w:i/>
          <w:iCs/>
          <w:noProof/>
          <w:color w:val="auto"/>
          <w:lang w:val="ro-RO"/>
        </w:rPr>
        <w:t>rezenta</w:t>
      </w:r>
      <w:r w:rsidRPr="00C217BB">
        <w:rPr>
          <w:bCs/>
          <w:i/>
          <w:iCs/>
          <w:noProof/>
          <w:color w:val="auto"/>
          <w:lang w:val="ro-RO"/>
        </w:rPr>
        <w:t>t</w:t>
      </w:r>
      <w:r w:rsidR="0018384C" w:rsidRPr="00C217BB">
        <w:rPr>
          <w:bCs/>
          <w:i/>
          <w:iCs/>
          <w:noProof/>
          <w:color w:val="auto"/>
          <w:lang w:val="ro-RO"/>
        </w:rPr>
        <w:t xml:space="preserve"> Raportul Cercetării.</w:t>
      </w:r>
    </w:p>
    <w:p w14:paraId="5541476C" w14:textId="1EF2A245" w:rsidR="00632969" w:rsidRPr="00C217BB" w:rsidRDefault="00632969" w:rsidP="001B5C44">
      <w:pPr>
        <w:pStyle w:val="Default"/>
        <w:jc w:val="both"/>
        <w:rPr>
          <w:bCs/>
          <w:noProof/>
          <w:lang w:val="ro-RO"/>
        </w:rPr>
      </w:pPr>
      <w:r w:rsidRPr="00C217BB">
        <w:rPr>
          <w:bCs/>
          <w:noProof/>
          <w:color w:val="0070C0"/>
          <w:lang w:val="ro-RO"/>
        </w:rPr>
        <w:t xml:space="preserve">Activitatea </w:t>
      </w:r>
      <w:r w:rsidR="00E54B3F" w:rsidRPr="00C217BB">
        <w:rPr>
          <w:bCs/>
          <w:noProof/>
          <w:color w:val="0070C0"/>
          <w:lang w:val="ro-RO"/>
        </w:rPr>
        <w:t>3</w:t>
      </w:r>
      <w:r w:rsidRPr="00C217BB">
        <w:rPr>
          <w:bCs/>
          <w:noProof/>
          <w:color w:val="0070C0"/>
          <w:lang w:val="ro-RO"/>
        </w:rPr>
        <w:t>.19.</w:t>
      </w:r>
      <w:r w:rsidR="00EF497D" w:rsidRPr="00C217BB">
        <w:rPr>
          <w:bCs/>
          <w:noProof/>
          <w:color w:val="0070C0"/>
          <w:lang w:val="ro-RO"/>
        </w:rPr>
        <w:t xml:space="preserve"> </w:t>
      </w:r>
      <w:r w:rsidR="006A7E67" w:rsidRPr="00C217BB">
        <w:rPr>
          <w:bCs/>
          <w:noProof/>
          <w:color w:val="0070C0"/>
          <w:lang w:val="ro-RO"/>
        </w:rPr>
        <w:t>Menținerea</w:t>
      </w:r>
      <w:r w:rsidR="00EF497D" w:rsidRPr="00C217BB">
        <w:rPr>
          <w:bCs/>
          <w:noProof/>
          <w:color w:val="0070C0"/>
          <w:lang w:val="ro-RO"/>
        </w:rPr>
        <w:t xml:space="preserve"> programului de atragere a unor </w:t>
      </w:r>
      <w:r w:rsidR="006A7E67" w:rsidRPr="00C217BB">
        <w:rPr>
          <w:bCs/>
          <w:noProof/>
          <w:color w:val="0070C0"/>
          <w:lang w:val="ro-RO"/>
        </w:rPr>
        <w:t>personalități</w:t>
      </w:r>
      <w:r w:rsidR="00EF497D" w:rsidRPr="00C217BB">
        <w:rPr>
          <w:bCs/>
          <w:noProof/>
          <w:color w:val="0070C0"/>
          <w:lang w:val="ro-RO"/>
        </w:rPr>
        <w:t xml:space="preserve"> marcante în diferite domenii prin organizarea unor </w:t>
      </w:r>
      <w:r w:rsidR="006A7E67" w:rsidRPr="00C217BB">
        <w:rPr>
          <w:bCs/>
          <w:noProof/>
          <w:color w:val="0070C0"/>
          <w:lang w:val="ro-RO"/>
        </w:rPr>
        <w:t>conferințe</w:t>
      </w:r>
      <w:r w:rsidR="00EF497D" w:rsidRPr="00C217BB">
        <w:rPr>
          <w:bCs/>
          <w:noProof/>
          <w:color w:val="0070C0"/>
          <w:lang w:val="ro-RO"/>
        </w:rPr>
        <w:t xml:space="preserve"> publice</w:t>
      </w:r>
    </w:p>
    <w:p w14:paraId="1B6F203E" w14:textId="6CD8F715" w:rsidR="0088589A" w:rsidRPr="00C217BB" w:rsidRDefault="006A7E67" w:rsidP="001B5C44">
      <w:pPr>
        <w:pStyle w:val="Default"/>
        <w:jc w:val="both"/>
        <w:rPr>
          <w:bCs/>
          <w:noProof/>
          <w:lang w:val="ro-RO"/>
        </w:rPr>
      </w:pPr>
      <w:r w:rsidRPr="00C217BB">
        <w:rPr>
          <w:bCs/>
          <w:i/>
          <w:iCs/>
          <w:noProof/>
          <w:lang w:val="ro-RO"/>
        </w:rPr>
        <w:t>Indicator de performanță/ținta propusă:</w:t>
      </w:r>
      <w:r w:rsidR="00EF497D" w:rsidRPr="00C217BB">
        <w:rPr>
          <w:bCs/>
          <w:i/>
          <w:iCs/>
          <w:noProof/>
          <w:lang w:val="ro-RO"/>
        </w:rPr>
        <w:t xml:space="preserve"> </w:t>
      </w:r>
      <w:r w:rsidR="00D90B96" w:rsidRPr="00C217BB">
        <w:rPr>
          <w:bCs/>
          <w:noProof/>
          <w:lang w:val="ro-RO"/>
        </w:rPr>
        <w:t>Cel puțin o prelegere publică, organizată fizic sau online</w:t>
      </w:r>
    </w:p>
    <w:p w14:paraId="04FC81B8" w14:textId="73D2F91F" w:rsidR="00F66B31" w:rsidRPr="00C217BB" w:rsidRDefault="0088589A" w:rsidP="001B5C44">
      <w:pPr>
        <w:pStyle w:val="Default"/>
        <w:jc w:val="both"/>
        <w:rPr>
          <w:b/>
          <w:noProof/>
          <w:color w:val="auto"/>
          <w:lang w:val="ro-RO"/>
        </w:rPr>
      </w:pPr>
      <w:r w:rsidRPr="00C217BB">
        <w:rPr>
          <w:bCs/>
          <w:noProof/>
          <w:lang w:val="ro-RO"/>
        </w:rPr>
        <w:t>Grad de realizare UVT:</w:t>
      </w:r>
      <w:r w:rsidRPr="00C217BB">
        <w:rPr>
          <w:b/>
          <w:noProof/>
          <w:lang w:val="ro-RO"/>
        </w:rPr>
        <w:t xml:space="preserve"> </w:t>
      </w:r>
      <w:r w:rsidR="001C3EBC" w:rsidRPr="00C217BB">
        <w:rPr>
          <w:b/>
          <w:noProof/>
          <w:color w:val="auto"/>
          <w:lang w:val="ro-RO"/>
        </w:rPr>
        <w:t>100%</w:t>
      </w:r>
    </w:p>
    <w:p w14:paraId="3560DC57" w14:textId="6609220B" w:rsidR="00632969" w:rsidRPr="00C217BB" w:rsidRDefault="00632969" w:rsidP="001B5C44">
      <w:pPr>
        <w:spacing w:after="0" w:line="240" w:lineRule="auto"/>
        <w:jc w:val="both"/>
        <w:rPr>
          <w:bCs/>
          <w:noProof/>
          <w:lang w:val="ro-RO"/>
        </w:rPr>
      </w:pPr>
    </w:p>
    <w:p w14:paraId="2AE37A13" w14:textId="44266D87" w:rsidR="001C3EBC" w:rsidRPr="00757707" w:rsidRDefault="001C3EBC">
      <w:pPr>
        <w:pStyle w:val="Default"/>
        <w:numPr>
          <w:ilvl w:val="0"/>
          <w:numId w:val="19"/>
        </w:numPr>
        <w:ind w:left="567" w:hanging="283"/>
        <w:jc w:val="both"/>
        <w:rPr>
          <w:i/>
          <w:iCs/>
          <w:noProof/>
          <w:spacing w:val="-4"/>
          <w:lang w:val="ro-RO"/>
        </w:rPr>
      </w:pPr>
      <w:r w:rsidRPr="00757707">
        <w:rPr>
          <w:i/>
          <w:iCs/>
          <w:noProof/>
          <w:spacing w:val="-4"/>
          <w:lang w:val="ro-RO"/>
        </w:rPr>
        <w:t>În data de 24 martie 2023 s-a desfășurat Masa rotundă cu tema «L’implication des universités dans le développement local. Regards croisés : Roumanie (Dâmboviţa) - Canada (Québec)», cu participarea domnului Maxime PEDNEAUD‐JOBIN (Québec) și a Prof.univ.dr. Maria NICULESCU.(FSE)</w:t>
      </w:r>
    </w:p>
    <w:p w14:paraId="5EE06F2E" w14:textId="5B5CA126" w:rsidR="00AF46E6" w:rsidRPr="00757707" w:rsidRDefault="00A25AE3">
      <w:pPr>
        <w:pStyle w:val="Default"/>
        <w:numPr>
          <w:ilvl w:val="0"/>
          <w:numId w:val="19"/>
        </w:numPr>
        <w:ind w:left="567" w:hanging="283"/>
        <w:jc w:val="both"/>
        <w:rPr>
          <w:bCs/>
          <w:i/>
          <w:iCs/>
          <w:noProof/>
          <w:spacing w:val="-4"/>
          <w:lang w:val="ro-RO"/>
        </w:rPr>
      </w:pPr>
      <w:r w:rsidRPr="00757707">
        <w:rPr>
          <w:bCs/>
          <w:i/>
          <w:iCs/>
          <w:noProof/>
          <w:spacing w:val="-4"/>
          <w:lang w:val="ro-RO"/>
        </w:rPr>
        <w:t xml:space="preserve">În data de 9 noiembrie 2023 a avut loc în cadrul FDA, o </w:t>
      </w:r>
      <w:r w:rsidR="00AF46E6" w:rsidRPr="00757707">
        <w:rPr>
          <w:bCs/>
          <w:i/>
          <w:iCs/>
          <w:noProof/>
          <w:spacing w:val="-4"/>
          <w:lang w:val="ro-RO"/>
        </w:rPr>
        <w:t>prelegere publică susținută de prof. univ. dr. și avocat Gheorghe Piperea</w:t>
      </w:r>
      <w:r w:rsidRPr="00757707">
        <w:rPr>
          <w:bCs/>
          <w:i/>
          <w:iCs/>
          <w:noProof/>
          <w:spacing w:val="-4"/>
          <w:lang w:val="ro-RO"/>
        </w:rPr>
        <w:t>.</w:t>
      </w:r>
    </w:p>
    <w:p w14:paraId="13AA9451" w14:textId="3D4E1EB5" w:rsidR="00BE0D99" w:rsidRPr="00757707" w:rsidRDefault="00A25AE3">
      <w:pPr>
        <w:pStyle w:val="Default"/>
        <w:numPr>
          <w:ilvl w:val="0"/>
          <w:numId w:val="19"/>
        </w:numPr>
        <w:ind w:left="567" w:hanging="283"/>
        <w:jc w:val="both"/>
        <w:rPr>
          <w:bCs/>
          <w:i/>
          <w:iCs/>
          <w:noProof/>
          <w:spacing w:val="-4"/>
          <w:lang w:val="ro-RO"/>
        </w:rPr>
      </w:pPr>
      <w:r w:rsidRPr="00757707">
        <w:rPr>
          <w:bCs/>
          <w:i/>
          <w:iCs/>
          <w:noProof/>
          <w:spacing w:val="-4"/>
          <w:lang w:val="ro-RO"/>
        </w:rPr>
        <w:t xml:space="preserve">Au avut loc două evenimente în cadrul FSE/IOSUD cu participarea unor personalități marcante în domeniu: </w:t>
      </w:r>
      <w:r w:rsidR="00AD0A20" w:rsidRPr="00757707">
        <w:rPr>
          <w:bCs/>
          <w:i/>
          <w:iCs/>
          <w:noProof/>
          <w:spacing w:val="-4"/>
          <w:lang w:val="ro-RO"/>
        </w:rPr>
        <w:t>c</w:t>
      </w:r>
      <w:r w:rsidR="00476A9A" w:rsidRPr="00757707">
        <w:rPr>
          <w:bCs/>
          <w:i/>
          <w:iCs/>
          <w:noProof/>
          <w:spacing w:val="-4"/>
          <w:lang w:val="ro-RO"/>
        </w:rPr>
        <w:t xml:space="preserve">onferința susținută de prof. Christos Nikas de la Universitatea Macedonia Thessalonic (Grecia) </w:t>
      </w:r>
      <w:r w:rsidR="00AD0A20" w:rsidRPr="00757707">
        <w:rPr>
          <w:bCs/>
          <w:i/>
          <w:iCs/>
          <w:noProof/>
          <w:spacing w:val="-4"/>
          <w:lang w:val="ro-RO"/>
        </w:rPr>
        <w:t xml:space="preserve"> în </w:t>
      </w:r>
      <w:r w:rsidR="00476A9A" w:rsidRPr="00757707">
        <w:rPr>
          <w:bCs/>
          <w:i/>
          <w:iCs/>
          <w:noProof/>
          <w:spacing w:val="-4"/>
          <w:lang w:val="ro-RO"/>
        </w:rPr>
        <w:t xml:space="preserve"> 27 Ianuarie 2023 </w:t>
      </w:r>
      <w:r w:rsidR="00AD0A20" w:rsidRPr="00757707">
        <w:rPr>
          <w:bCs/>
          <w:i/>
          <w:iCs/>
          <w:noProof/>
          <w:spacing w:val="-4"/>
          <w:lang w:val="ro-RO"/>
        </w:rPr>
        <w:t xml:space="preserve"> și c</w:t>
      </w:r>
      <w:r w:rsidR="00476A9A" w:rsidRPr="00757707">
        <w:rPr>
          <w:bCs/>
          <w:i/>
          <w:iCs/>
          <w:noProof/>
          <w:spacing w:val="-4"/>
          <w:lang w:val="ro-RO"/>
        </w:rPr>
        <w:t>onferința susținută de prof. Kanji Tanimoto de la Universitatea Waseda Tokio (Japonia) - 10 Martie 2023</w:t>
      </w:r>
      <w:r w:rsidR="00AD0A20" w:rsidRPr="00757707">
        <w:rPr>
          <w:bCs/>
          <w:i/>
          <w:iCs/>
          <w:noProof/>
          <w:spacing w:val="-4"/>
          <w:lang w:val="ro-RO"/>
        </w:rPr>
        <w:t>.</w:t>
      </w:r>
    </w:p>
    <w:p w14:paraId="42E74EB3" w14:textId="137965B0" w:rsidR="00BE0D99" w:rsidRPr="00757707" w:rsidRDefault="00AD0A20">
      <w:pPr>
        <w:pStyle w:val="Default"/>
        <w:numPr>
          <w:ilvl w:val="0"/>
          <w:numId w:val="19"/>
        </w:numPr>
        <w:ind w:left="567" w:hanging="283"/>
        <w:jc w:val="both"/>
        <w:rPr>
          <w:bCs/>
          <w:i/>
          <w:iCs/>
          <w:noProof/>
          <w:spacing w:val="-4"/>
          <w:lang w:val="ro-RO"/>
        </w:rPr>
      </w:pPr>
      <w:r w:rsidRPr="00757707">
        <w:rPr>
          <w:bCs/>
          <w:i/>
          <w:iCs/>
          <w:noProof/>
          <w:spacing w:val="-4"/>
          <w:lang w:val="ro-RO"/>
        </w:rPr>
        <w:t>Desfășuarea în data de 07 aprilie 2023 a w</w:t>
      </w:r>
      <w:r w:rsidR="00476A9A" w:rsidRPr="00757707">
        <w:rPr>
          <w:bCs/>
          <w:i/>
          <w:iCs/>
          <w:noProof/>
          <w:spacing w:val="-4"/>
          <w:lang w:val="ro-RO"/>
        </w:rPr>
        <w:t>orkshop</w:t>
      </w:r>
      <w:r w:rsidRPr="00757707">
        <w:rPr>
          <w:bCs/>
          <w:i/>
          <w:iCs/>
          <w:noProof/>
          <w:spacing w:val="-4"/>
          <w:lang w:val="ro-RO"/>
        </w:rPr>
        <w:t>ului</w:t>
      </w:r>
      <w:r w:rsidR="00476A9A" w:rsidRPr="00757707">
        <w:rPr>
          <w:bCs/>
          <w:i/>
          <w:iCs/>
          <w:noProof/>
          <w:spacing w:val="-4"/>
          <w:lang w:val="ro-RO"/>
        </w:rPr>
        <w:t>: “Bune practici în redactarea lucrărilor științifice”, cu participarea unor personalități științifice recunoscute la nivel național și internațional (prof. univ. dr. Vasile Dinu - ASE București, fondator și redactor șef al revistei Amfiteatru Economic, prof. univ. dr. Laurențiu Tăchiciu - ASE București, prof. univ. dr. Dan Cristian Dabija - UBB Cluj Napoca, prof. univ. dr. Cristinel Vasiliu - ASE București).</w:t>
      </w:r>
    </w:p>
    <w:p w14:paraId="0288811F" w14:textId="365A62F8" w:rsidR="00BE0D99" w:rsidRPr="00757707" w:rsidRDefault="00AD0A20">
      <w:pPr>
        <w:pStyle w:val="Default"/>
        <w:numPr>
          <w:ilvl w:val="0"/>
          <w:numId w:val="19"/>
        </w:numPr>
        <w:ind w:left="567" w:hanging="283"/>
        <w:jc w:val="both"/>
        <w:rPr>
          <w:bCs/>
          <w:i/>
          <w:iCs/>
          <w:noProof/>
          <w:spacing w:val="-4"/>
          <w:lang w:val="ro-RO"/>
        </w:rPr>
      </w:pPr>
      <w:r w:rsidRPr="00757707">
        <w:rPr>
          <w:bCs/>
          <w:i/>
          <w:iCs/>
          <w:noProof/>
          <w:spacing w:val="-4"/>
          <w:lang w:val="ro-RO"/>
        </w:rPr>
        <w:t>În data de 24 martie 2023 a avut loc m</w:t>
      </w:r>
      <w:r w:rsidR="00476A9A" w:rsidRPr="00757707">
        <w:rPr>
          <w:bCs/>
          <w:i/>
          <w:iCs/>
          <w:noProof/>
          <w:spacing w:val="-4"/>
          <w:lang w:val="ro-RO"/>
        </w:rPr>
        <w:t>asa rotundă cu tema «L’implication des universités dans le développement local. Regards croisés : Roumanie (Dâmboviţa) - Canada (Québec)», cu participarea domnului Maxime PEDNEAUD‐JOBIN (Québec) și a Prof.univ.dr. Maria N</w:t>
      </w:r>
      <w:r w:rsidR="00757707" w:rsidRPr="00757707">
        <w:rPr>
          <w:bCs/>
          <w:i/>
          <w:iCs/>
          <w:noProof/>
          <w:spacing w:val="-4"/>
          <w:lang w:val="ro-RO"/>
        </w:rPr>
        <w:t>iculescu</w:t>
      </w:r>
      <w:r w:rsidR="00476A9A" w:rsidRPr="00757707">
        <w:rPr>
          <w:bCs/>
          <w:i/>
          <w:iCs/>
          <w:noProof/>
          <w:spacing w:val="-4"/>
          <w:lang w:val="ro-RO"/>
        </w:rPr>
        <w:t>.</w:t>
      </w:r>
    </w:p>
    <w:p w14:paraId="4FBDDEC9" w14:textId="4DEA8095" w:rsidR="00476A9A" w:rsidRPr="00757707" w:rsidRDefault="00476A9A">
      <w:pPr>
        <w:pStyle w:val="Default"/>
        <w:numPr>
          <w:ilvl w:val="0"/>
          <w:numId w:val="19"/>
        </w:numPr>
        <w:ind w:left="567" w:hanging="283"/>
        <w:jc w:val="both"/>
        <w:rPr>
          <w:bCs/>
          <w:i/>
          <w:iCs/>
          <w:noProof/>
          <w:spacing w:val="-4"/>
          <w:lang w:val="ro-RO"/>
        </w:rPr>
      </w:pPr>
      <w:r w:rsidRPr="00757707">
        <w:rPr>
          <w:bCs/>
          <w:i/>
          <w:iCs/>
          <w:noProof/>
          <w:spacing w:val="-4"/>
          <w:lang w:val="ro-RO"/>
        </w:rPr>
        <w:t xml:space="preserve">Raportăm </w:t>
      </w:r>
      <w:r w:rsidR="00AD0A20" w:rsidRPr="00757707">
        <w:rPr>
          <w:bCs/>
          <w:i/>
          <w:iCs/>
          <w:noProof/>
          <w:spacing w:val="-4"/>
          <w:lang w:val="ro-RO"/>
        </w:rPr>
        <w:t xml:space="preserve">de asemenea </w:t>
      </w:r>
      <w:r w:rsidRPr="00757707">
        <w:rPr>
          <w:bCs/>
          <w:i/>
          <w:iCs/>
          <w:noProof/>
          <w:spacing w:val="-4"/>
          <w:lang w:val="ro-RO"/>
        </w:rPr>
        <w:t>participarea în calitate de speakeri invitați a prof. dr. Svetlana Tomin și Dr. doc. Ivana Ivanić (Universitatea din Novi Sad – Republica Serbia) în cadrul seminarului: “Relațiile româno-sârbe în Evul Mediu”, organizat în cadrul Universității Valahia din Târgoviște, prin ICSTM – Centrul de Cercetare „Grigore Gafencu” pentru Istoria Relațiilor Internaționale și Patrimoniul Cultural, având co-organizatori: Ambasada Serbiei în România și Universitatea din Novi Sad (15 noiembrie 2023).</w:t>
      </w:r>
    </w:p>
    <w:p w14:paraId="1F627C01" w14:textId="2E1F4CFC" w:rsidR="00E43137" w:rsidRPr="00C217BB" w:rsidRDefault="00E43137" w:rsidP="001B5C44">
      <w:pPr>
        <w:spacing w:after="0" w:line="240" w:lineRule="auto"/>
        <w:rPr>
          <w:rFonts w:ascii="Times New Roman" w:hAnsi="Times New Roman" w:cs="Times New Roman"/>
          <w:b/>
          <w:i/>
          <w:iCs/>
          <w:noProof/>
          <w:color w:val="0070C0"/>
          <w:sz w:val="28"/>
          <w:szCs w:val="28"/>
          <w:lang w:val="ro-RO"/>
        </w:rPr>
      </w:pPr>
    </w:p>
    <w:p w14:paraId="0DF0125C" w14:textId="4768ED40" w:rsidR="00632969" w:rsidRPr="00C217BB" w:rsidRDefault="0088589A" w:rsidP="000B7DCE">
      <w:pPr>
        <w:pStyle w:val="Default"/>
        <w:jc w:val="center"/>
        <w:rPr>
          <w:b/>
          <w:noProof/>
          <w:color w:val="auto"/>
          <w:sz w:val="28"/>
          <w:szCs w:val="28"/>
          <w:lang w:val="ro-RO"/>
        </w:rPr>
      </w:pPr>
      <w:bookmarkStart w:id="23" w:name="_Hlk161484733"/>
      <w:r w:rsidRPr="00C217BB">
        <w:rPr>
          <w:b/>
          <w:noProof/>
          <w:color w:val="auto"/>
          <w:sz w:val="28"/>
          <w:szCs w:val="28"/>
          <w:lang w:val="ro-RO"/>
        </w:rPr>
        <w:t xml:space="preserve">În domeniul serviciilor pentru </w:t>
      </w:r>
      <w:r w:rsidR="006A7E67" w:rsidRPr="00C217BB">
        <w:rPr>
          <w:b/>
          <w:noProof/>
          <w:color w:val="auto"/>
          <w:sz w:val="28"/>
          <w:szCs w:val="28"/>
          <w:lang w:val="ro-RO"/>
        </w:rPr>
        <w:t>studenți</w:t>
      </w:r>
    </w:p>
    <w:p w14:paraId="705385E4" w14:textId="77777777" w:rsidR="00BE1E46" w:rsidRPr="00C217BB" w:rsidRDefault="00BE1E46" w:rsidP="001B5C44">
      <w:pPr>
        <w:pStyle w:val="Default"/>
        <w:jc w:val="both"/>
        <w:rPr>
          <w:noProof/>
          <w:lang w:val="ro-RO"/>
        </w:rPr>
      </w:pPr>
    </w:p>
    <w:p w14:paraId="792F9E91" w14:textId="2C1A0305" w:rsidR="009F05E8" w:rsidRPr="00C217BB" w:rsidRDefault="00217D17" w:rsidP="001B5C44">
      <w:pPr>
        <w:spacing w:after="0" w:line="240" w:lineRule="auto"/>
        <w:jc w:val="center"/>
        <w:rPr>
          <w:rFonts w:ascii="Times New Roman" w:hAnsi="Times New Roman" w:cs="Times New Roman"/>
          <w:iCs/>
          <w:noProof/>
          <w:color w:val="0070C0"/>
          <w:sz w:val="24"/>
          <w:szCs w:val="24"/>
          <w:lang w:val="ro-RO"/>
        </w:rPr>
      </w:pPr>
      <w:r w:rsidRPr="00C217BB">
        <w:rPr>
          <w:rFonts w:ascii="Times New Roman" w:hAnsi="Times New Roman" w:cs="Times New Roman"/>
          <w:b/>
          <w:noProof/>
          <w:color w:val="0070C0"/>
          <w:sz w:val="24"/>
          <w:szCs w:val="24"/>
          <w:lang w:val="ro-RO"/>
        </w:rPr>
        <w:t xml:space="preserve">Obiectivul </w:t>
      </w:r>
      <w:r w:rsidR="00E54B3F" w:rsidRPr="00C217BB">
        <w:rPr>
          <w:rFonts w:ascii="Times New Roman" w:hAnsi="Times New Roman" w:cs="Times New Roman"/>
          <w:b/>
          <w:noProof/>
          <w:color w:val="0070C0"/>
          <w:sz w:val="24"/>
          <w:szCs w:val="24"/>
          <w:lang w:val="ro-RO"/>
        </w:rPr>
        <w:t>4</w:t>
      </w:r>
      <w:r w:rsidRPr="00C217BB">
        <w:rPr>
          <w:rFonts w:ascii="Times New Roman" w:hAnsi="Times New Roman" w:cs="Times New Roman"/>
          <w:b/>
          <w:noProof/>
          <w:color w:val="0070C0"/>
          <w:sz w:val="24"/>
          <w:szCs w:val="24"/>
          <w:lang w:val="ro-RO"/>
        </w:rPr>
        <w:t>.</w:t>
      </w:r>
      <w:r w:rsidRPr="00C217BB">
        <w:rPr>
          <w:rFonts w:ascii="Times New Roman" w:hAnsi="Times New Roman" w:cs="Times New Roman"/>
          <w:b/>
          <w:bCs/>
          <w:iCs/>
          <w:noProof/>
          <w:color w:val="0070C0"/>
          <w:sz w:val="24"/>
          <w:szCs w:val="24"/>
          <w:lang w:val="ro-RO"/>
        </w:rPr>
        <w:t xml:space="preserve"> </w:t>
      </w:r>
      <w:r w:rsidR="0088589A" w:rsidRPr="00C217BB">
        <w:rPr>
          <w:rFonts w:ascii="Times New Roman" w:hAnsi="Times New Roman" w:cs="Times New Roman"/>
          <w:iCs/>
          <w:noProof/>
          <w:color w:val="0070C0"/>
          <w:sz w:val="24"/>
          <w:szCs w:val="24"/>
          <w:lang w:val="ro-RO"/>
        </w:rPr>
        <w:t xml:space="preserve">Implicarea </w:t>
      </w:r>
      <w:r w:rsidR="006A7E67" w:rsidRPr="00C217BB">
        <w:rPr>
          <w:rFonts w:ascii="Times New Roman" w:hAnsi="Times New Roman" w:cs="Times New Roman"/>
          <w:iCs/>
          <w:noProof/>
          <w:color w:val="0070C0"/>
          <w:sz w:val="24"/>
          <w:szCs w:val="24"/>
          <w:lang w:val="ro-RO"/>
        </w:rPr>
        <w:t>și</w:t>
      </w:r>
      <w:r w:rsidR="0088589A" w:rsidRPr="00C217BB">
        <w:rPr>
          <w:rFonts w:ascii="Times New Roman" w:hAnsi="Times New Roman" w:cs="Times New Roman"/>
          <w:iCs/>
          <w:noProof/>
          <w:color w:val="0070C0"/>
          <w:sz w:val="24"/>
          <w:szCs w:val="24"/>
          <w:lang w:val="ro-RO"/>
        </w:rPr>
        <w:t xml:space="preserve"> consultarea </w:t>
      </w:r>
      <w:r w:rsidR="006A7E67" w:rsidRPr="00C217BB">
        <w:rPr>
          <w:rFonts w:ascii="Times New Roman" w:hAnsi="Times New Roman" w:cs="Times New Roman"/>
          <w:iCs/>
          <w:noProof/>
          <w:color w:val="0070C0"/>
          <w:sz w:val="24"/>
          <w:szCs w:val="24"/>
          <w:lang w:val="ro-RO"/>
        </w:rPr>
        <w:t>studenților</w:t>
      </w:r>
      <w:r w:rsidR="0088589A" w:rsidRPr="00C217BB">
        <w:rPr>
          <w:rFonts w:ascii="Times New Roman" w:hAnsi="Times New Roman" w:cs="Times New Roman"/>
          <w:iCs/>
          <w:noProof/>
          <w:color w:val="0070C0"/>
          <w:sz w:val="24"/>
          <w:szCs w:val="24"/>
          <w:lang w:val="ro-RO"/>
        </w:rPr>
        <w:t xml:space="preserve"> în procesul de decizie la toate nivelurile</w:t>
      </w:r>
      <w:r w:rsidR="006A7E67" w:rsidRPr="00C217BB">
        <w:rPr>
          <w:rFonts w:ascii="Times New Roman" w:hAnsi="Times New Roman" w:cs="Times New Roman"/>
          <w:iCs/>
          <w:noProof/>
          <w:color w:val="0070C0"/>
          <w:sz w:val="24"/>
          <w:szCs w:val="24"/>
          <w:lang w:val="ro-RO"/>
        </w:rPr>
        <w:t xml:space="preserve"> </w:t>
      </w:r>
      <w:r w:rsidR="0088589A" w:rsidRPr="00C217BB">
        <w:rPr>
          <w:rFonts w:ascii="Times New Roman" w:hAnsi="Times New Roman" w:cs="Times New Roman"/>
          <w:iCs/>
          <w:noProof/>
          <w:color w:val="0070C0"/>
          <w:sz w:val="24"/>
          <w:szCs w:val="24"/>
          <w:lang w:val="ro-RO"/>
        </w:rPr>
        <w:t xml:space="preserve">ierarhice </w:t>
      </w:r>
      <w:r w:rsidR="006A7E67" w:rsidRPr="00C217BB">
        <w:rPr>
          <w:rFonts w:ascii="Times New Roman" w:hAnsi="Times New Roman" w:cs="Times New Roman"/>
          <w:iCs/>
          <w:noProof/>
          <w:color w:val="0070C0"/>
          <w:sz w:val="24"/>
          <w:szCs w:val="24"/>
          <w:lang w:val="ro-RO"/>
        </w:rPr>
        <w:t>instituționale</w:t>
      </w:r>
    </w:p>
    <w:bookmarkEnd w:id="23"/>
    <w:p w14:paraId="13C8F297" w14:textId="77777777" w:rsidR="00DF6E44" w:rsidRPr="00C217BB" w:rsidRDefault="00DF6E44" w:rsidP="001B5C44">
      <w:pPr>
        <w:spacing w:after="0" w:line="240" w:lineRule="auto"/>
        <w:jc w:val="both"/>
        <w:rPr>
          <w:rFonts w:ascii="Times New Roman" w:hAnsi="Times New Roman" w:cs="Times New Roman"/>
          <w:iCs/>
          <w:noProof/>
          <w:sz w:val="24"/>
          <w:szCs w:val="24"/>
          <w:lang w:val="ro-RO"/>
        </w:rPr>
      </w:pPr>
    </w:p>
    <w:p w14:paraId="32E32A78" w14:textId="040E5E9D" w:rsidR="00664BE7" w:rsidRPr="00C217BB" w:rsidRDefault="00217D17" w:rsidP="001B5C44">
      <w:pPr>
        <w:pStyle w:val="Heading2"/>
        <w:spacing w:before="0" w:line="240" w:lineRule="auto"/>
        <w:jc w:val="both"/>
        <w:rPr>
          <w:rFonts w:ascii="Times New Roman" w:hAnsi="Times New Roman" w:cs="Times New Roman"/>
          <w:noProof/>
          <w:color w:val="0070C0"/>
          <w:sz w:val="24"/>
          <w:szCs w:val="24"/>
          <w:lang w:val="ro-RO"/>
        </w:rPr>
      </w:pPr>
      <w:bookmarkStart w:id="24" w:name="_Toc8381617"/>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4</w:t>
      </w:r>
      <w:r w:rsidRPr="00C217BB">
        <w:rPr>
          <w:rFonts w:ascii="Times New Roman" w:hAnsi="Times New Roman" w:cs="Times New Roman"/>
          <w:noProof/>
          <w:color w:val="0070C0"/>
          <w:sz w:val="24"/>
          <w:szCs w:val="24"/>
          <w:lang w:val="ro-RO"/>
        </w:rPr>
        <w:t xml:space="preserve">.1. </w:t>
      </w:r>
      <w:bookmarkEnd w:id="24"/>
      <w:r w:rsidR="00B47AA2" w:rsidRPr="00C217BB">
        <w:rPr>
          <w:rFonts w:ascii="Times New Roman" w:hAnsi="Times New Roman" w:cs="Times New Roman"/>
          <w:noProof/>
          <w:color w:val="0070C0"/>
          <w:sz w:val="24"/>
          <w:szCs w:val="24"/>
          <w:lang w:val="ro-RO"/>
        </w:rPr>
        <w:t xml:space="preserve">Promovarea </w:t>
      </w:r>
      <w:r w:rsidR="006A7E67" w:rsidRPr="00C217BB">
        <w:rPr>
          <w:rFonts w:ascii="Times New Roman" w:hAnsi="Times New Roman" w:cs="Times New Roman"/>
          <w:noProof/>
          <w:color w:val="0070C0"/>
          <w:sz w:val="24"/>
          <w:szCs w:val="24"/>
          <w:lang w:val="ro-RO"/>
        </w:rPr>
        <w:t>și</w:t>
      </w:r>
      <w:r w:rsidR="00B47AA2" w:rsidRPr="00C217BB">
        <w:rPr>
          <w:rFonts w:ascii="Times New Roman" w:hAnsi="Times New Roman" w:cs="Times New Roman"/>
          <w:noProof/>
          <w:color w:val="0070C0"/>
          <w:sz w:val="24"/>
          <w:szCs w:val="24"/>
          <w:lang w:val="ro-RO"/>
        </w:rPr>
        <w:t xml:space="preserve"> intensificarea activităților de voluntariat în rândul </w:t>
      </w:r>
      <w:r w:rsidR="006A7E67" w:rsidRPr="00C217BB">
        <w:rPr>
          <w:rFonts w:ascii="Times New Roman" w:hAnsi="Times New Roman" w:cs="Times New Roman"/>
          <w:noProof/>
          <w:color w:val="0070C0"/>
          <w:sz w:val="24"/>
          <w:szCs w:val="24"/>
          <w:lang w:val="ro-RO"/>
        </w:rPr>
        <w:t>studenților</w:t>
      </w:r>
    </w:p>
    <w:p w14:paraId="53502DE5" w14:textId="77777777" w:rsidR="00F118BB" w:rsidRPr="00C217BB" w:rsidRDefault="006A7E67" w:rsidP="001B5C44">
      <w:pPr>
        <w:pStyle w:val="Default"/>
        <w:jc w:val="both"/>
        <w:rPr>
          <w:noProof/>
          <w:color w:val="auto"/>
          <w:lang w:val="ro-RO"/>
        </w:rPr>
      </w:pPr>
      <w:r w:rsidRPr="00C217BB">
        <w:rPr>
          <w:bCs/>
          <w:i/>
          <w:noProof/>
          <w:color w:val="auto"/>
          <w:lang w:val="ro-RO"/>
        </w:rPr>
        <w:t>Indicator de performanță/ținta propusă:</w:t>
      </w:r>
      <w:r w:rsidR="00217D17" w:rsidRPr="00C217BB">
        <w:rPr>
          <w:noProof/>
          <w:color w:val="auto"/>
          <w:lang w:val="ro-RO"/>
        </w:rPr>
        <w:t xml:space="preserve"> </w:t>
      </w:r>
      <w:r w:rsidR="00B47AA2" w:rsidRPr="00C217BB">
        <w:rPr>
          <w:noProof/>
          <w:color w:val="auto"/>
          <w:lang w:val="ro-RO"/>
        </w:rPr>
        <w:t xml:space="preserve">Realizarea a cel </w:t>
      </w:r>
      <w:r w:rsidRPr="00C217BB">
        <w:rPr>
          <w:noProof/>
          <w:color w:val="auto"/>
          <w:lang w:val="ro-RO"/>
        </w:rPr>
        <w:t>puțin</w:t>
      </w:r>
      <w:r w:rsidR="00B47AA2" w:rsidRPr="00C217BB">
        <w:rPr>
          <w:noProof/>
          <w:color w:val="auto"/>
          <w:lang w:val="ro-RO"/>
        </w:rPr>
        <w:t xml:space="preserve"> 2 campanii de voluntariat în care să fie implicați studenți ai UVT</w:t>
      </w:r>
      <w:r w:rsidR="000617AD" w:rsidRPr="00C217BB">
        <w:rPr>
          <w:noProof/>
          <w:color w:val="auto"/>
          <w:lang w:val="ro-RO"/>
        </w:rPr>
        <w:t xml:space="preserve">. </w:t>
      </w:r>
    </w:p>
    <w:p w14:paraId="4FE118EE" w14:textId="3F239677" w:rsidR="00217D17" w:rsidRPr="00C217BB" w:rsidRDefault="000617AD" w:rsidP="001B5C44">
      <w:pPr>
        <w:pStyle w:val="Default"/>
        <w:jc w:val="both"/>
        <w:rPr>
          <w:noProof/>
          <w:color w:val="000000" w:themeColor="text1"/>
          <w:lang w:val="ro-RO"/>
        </w:rPr>
      </w:pPr>
      <w:r w:rsidRPr="00C217BB">
        <w:rPr>
          <w:noProof/>
          <w:color w:val="000000" w:themeColor="text1"/>
          <w:lang w:val="ro-RO"/>
        </w:rPr>
        <w:t>Realizarea unui Regulament privind voluntariatul în UVT.</w:t>
      </w:r>
    </w:p>
    <w:p w14:paraId="09864C6A" w14:textId="6907AC68" w:rsidR="00217D17" w:rsidRPr="00C217BB" w:rsidRDefault="00217D17" w:rsidP="001B5C44">
      <w:pPr>
        <w:pStyle w:val="Default"/>
        <w:jc w:val="both"/>
        <w:rPr>
          <w:bCs/>
          <w:noProof/>
          <w:color w:val="000000" w:themeColor="text1"/>
          <w:lang w:val="ro-RO"/>
        </w:rPr>
      </w:pPr>
      <w:r w:rsidRPr="00C217BB">
        <w:rPr>
          <w:bCs/>
          <w:iCs/>
          <w:noProof/>
          <w:color w:val="000000" w:themeColor="text1"/>
          <w:lang w:val="ro-RO"/>
        </w:rPr>
        <w:t>Grad de realizare UVT</w:t>
      </w:r>
      <w:r w:rsidR="00304148" w:rsidRPr="00C217BB">
        <w:rPr>
          <w:bCs/>
          <w:iCs/>
          <w:noProof/>
          <w:color w:val="000000" w:themeColor="text1"/>
          <w:lang w:val="ro-RO"/>
        </w:rPr>
        <w:t>:</w:t>
      </w:r>
      <w:r w:rsidR="008E0B7F" w:rsidRPr="00C217BB">
        <w:rPr>
          <w:noProof/>
          <w:color w:val="000000" w:themeColor="text1"/>
          <w:lang w:val="ro-RO"/>
        </w:rPr>
        <w:t xml:space="preserve"> </w:t>
      </w:r>
      <w:r w:rsidR="00D66831" w:rsidRPr="00C217BB">
        <w:rPr>
          <w:b/>
          <w:bCs/>
          <w:noProof/>
          <w:color w:val="000000" w:themeColor="text1"/>
          <w:lang w:val="ro-RO"/>
        </w:rPr>
        <w:t>100</w:t>
      </w:r>
      <w:r w:rsidR="006A11FF" w:rsidRPr="00C217BB">
        <w:rPr>
          <w:b/>
          <w:noProof/>
          <w:color w:val="000000" w:themeColor="text1"/>
          <w:lang w:val="ro-RO"/>
        </w:rPr>
        <w:t>%</w:t>
      </w:r>
    </w:p>
    <w:p w14:paraId="002E2BD8" w14:textId="77777777" w:rsidR="00304148" w:rsidRPr="00C217BB" w:rsidRDefault="00304148" w:rsidP="001B5C44">
      <w:pPr>
        <w:pStyle w:val="Heading2"/>
        <w:spacing w:before="0" w:line="240" w:lineRule="auto"/>
        <w:jc w:val="both"/>
        <w:rPr>
          <w:rFonts w:ascii="Times New Roman" w:eastAsiaTheme="minorHAnsi" w:hAnsi="Times New Roman" w:cs="Times New Roman"/>
          <w:noProof/>
          <w:color w:val="000000" w:themeColor="text1"/>
          <w:sz w:val="24"/>
          <w:szCs w:val="24"/>
          <w:lang w:val="ro-RO"/>
        </w:rPr>
      </w:pPr>
      <w:bookmarkStart w:id="25" w:name="_Toc8381618"/>
    </w:p>
    <w:p w14:paraId="55DB20AC" w14:textId="7EE4229B" w:rsidR="000634E9" w:rsidRPr="00C217BB" w:rsidRDefault="000634E9">
      <w:pPr>
        <w:pStyle w:val="ListParagraph"/>
        <w:numPr>
          <w:ilvl w:val="0"/>
          <w:numId w:val="20"/>
        </w:numPr>
        <w:spacing w:after="0" w:line="240" w:lineRule="auto"/>
        <w:ind w:left="567" w:hanging="283"/>
        <w:jc w:val="both"/>
        <w:rPr>
          <w:rFonts w:ascii="Times New Roman" w:hAnsi="Times New Roman" w:cs="Times New Roman"/>
          <w:i/>
          <w:iCs/>
          <w:noProof/>
          <w:color w:val="000000" w:themeColor="text1"/>
          <w:sz w:val="24"/>
          <w:szCs w:val="24"/>
          <w:lang w:val="ro-RO"/>
        </w:rPr>
      </w:pPr>
      <w:r w:rsidRPr="00C217BB">
        <w:rPr>
          <w:rFonts w:ascii="Times New Roman" w:hAnsi="Times New Roman" w:cs="Times New Roman"/>
          <w:i/>
          <w:iCs/>
          <w:noProof/>
          <w:color w:val="000000" w:themeColor="text1"/>
          <w:sz w:val="24"/>
          <w:szCs w:val="24"/>
          <w:lang w:val="ro-RO"/>
        </w:rPr>
        <w:t>A fost realizat un contract de voluntariat (cu anexe)</w:t>
      </w:r>
      <w:r w:rsidR="00045672" w:rsidRPr="00C217BB">
        <w:rPr>
          <w:rFonts w:ascii="Times New Roman" w:hAnsi="Times New Roman" w:cs="Times New Roman"/>
          <w:i/>
          <w:iCs/>
          <w:noProof/>
          <w:color w:val="000000" w:themeColor="text1"/>
          <w:sz w:val="24"/>
          <w:szCs w:val="24"/>
          <w:lang w:val="ro-RO"/>
        </w:rPr>
        <w:t>, în 2022,</w:t>
      </w:r>
      <w:r w:rsidRPr="00C217BB">
        <w:rPr>
          <w:rFonts w:ascii="Times New Roman" w:hAnsi="Times New Roman" w:cs="Times New Roman"/>
          <w:i/>
          <w:iCs/>
          <w:noProof/>
          <w:color w:val="000000" w:themeColor="text1"/>
          <w:sz w:val="24"/>
          <w:szCs w:val="24"/>
          <w:lang w:val="ro-RO"/>
        </w:rPr>
        <w:t xml:space="preserve"> și au fost implicați în acțiuni de voluntariat în cadrul ICSTM, 6 studenți</w:t>
      </w:r>
      <w:r w:rsidR="00045672" w:rsidRPr="00C217BB">
        <w:rPr>
          <w:rFonts w:ascii="Times New Roman" w:hAnsi="Times New Roman" w:cs="Times New Roman"/>
          <w:i/>
          <w:iCs/>
          <w:noProof/>
          <w:color w:val="000000" w:themeColor="text1"/>
          <w:sz w:val="24"/>
          <w:szCs w:val="24"/>
          <w:lang w:val="ro-RO"/>
        </w:rPr>
        <w:t xml:space="preserve"> (2023)</w:t>
      </w:r>
      <w:r w:rsidRPr="00C217BB">
        <w:rPr>
          <w:rFonts w:ascii="Times New Roman" w:hAnsi="Times New Roman" w:cs="Times New Roman"/>
          <w:i/>
          <w:iCs/>
          <w:noProof/>
          <w:color w:val="000000" w:themeColor="text1"/>
          <w:sz w:val="24"/>
          <w:szCs w:val="24"/>
          <w:lang w:val="ro-RO"/>
        </w:rPr>
        <w:t>.</w:t>
      </w:r>
      <w:r w:rsidR="00045672" w:rsidRPr="00C217BB">
        <w:rPr>
          <w:rFonts w:ascii="Times New Roman" w:hAnsi="Times New Roman" w:cs="Times New Roman"/>
          <w:i/>
          <w:iCs/>
          <w:noProof/>
          <w:color w:val="000000" w:themeColor="text1"/>
          <w:sz w:val="24"/>
          <w:szCs w:val="24"/>
          <w:lang w:val="ro-RO"/>
        </w:rPr>
        <w:t xml:space="preserve"> Regulamentul este în lucru.</w:t>
      </w:r>
    </w:p>
    <w:p w14:paraId="55878264" w14:textId="54F71EE4" w:rsidR="00494050" w:rsidRPr="00C217BB" w:rsidRDefault="00AD0A20">
      <w:pPr>
        <w:pStyle w:val="ListParagraph"/>
        <w:numPr>
          <w:ilvl w:val="0"/>
          <w:numId w:val="20"/>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septembrie 2023, o echipă </w:t>
      </w:r>
      <w:r w:rsidR="00494050" w:rsidRPr="00C217BB">
        <w:rPr>
          <w:rFonts w:ascii="Times New Roman" w:hAnsi="Times New Roman" w:cs="Times New Roman"/>
          <w:i/>
          <w:iCs/>
          <w:noProof/>
          <w:sz w:val="24"/>
          <w:szCs w:val="24"/>
          <w:lang w:val="ro-RO"/>
        </w:rPr>
        <w:t xml:space="preserve">de studenți voluntari din UVT </w:t>
      </w:r>
      <w:r w:rsidRPr="00C217BB">
        <w:rPr>
          <w:rFonts w:ascii="Times New Roman" w:hAnsi="Times New Roman" w:cs="Times New Roman"/>
          <w:i/>
          <w:iCs/>
          <w:noProof/>
          <w:sz w:val="24"/>
          <w:szCs w:val="24"/>
          <w:lang w:val="ro-RO"/>
        </w:rPr>
        <w:t xml:space="preserve">au participat </w:t>
      </w:r>
      <w:r w:rsidR="00494050" w:rsidRPr="00C217BB">
        <w:rPr>
          <w:rFonts w:ascii="Times New Roman" w:hAnsi="Times New Roman" w:cs="Times New Roman"/>
          <w:i/>
          <w:iCs/>
          <w:noProof/>
          <w:sz w:val="24"/>
          <w:szCs w:val="24"/>
          <w:lang w:val="ro-RO"/>
        </w:rPr>
        <w:t>la Campionatul de fotbal interuniversitar, organizat de UNSR la București.</w:t>
      </w:r>
    </w:p>
    <w:p w14:paraId="4AA21809" w14:textId="193344ED" w:rsidR="00494050" w:rsidRPr="00C217BB" w:rsidRDefault="00AD0A20">
      <w:pPr>
        <w:pStyle w:val="ListParagraph"/>
        <w:numPr>
          <w:ilvl w:val="0"/>
          <w:numId w:val="20"/>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Studenții din cadrul </w:t>
      </w:r>
      <w:r w:rsidR="00494050" w:rsidRPr="00C217BB">
        <w:rPr>
          <w:rFonts w:ascii="Times New Roman" w:hAnsi="Times New Roman" w:cs="Times New Roman"/>
          <w:i/>
          <w:iCs/>
          <w:noProof/>
          <w:sz w:val="24"/>
          <w:szCs w:val="24"/>
          <w:lang w:val="ro-RO"/>
        </w:rPr>
        <w:t xml:space="preserve">Ligii studenților din UVT </w:t>
      </w:r>
      <w:r w:rsidRPr="00C217BB">
        <w:rPr>
          <w:rFonts w:ascii="Times New Roman" w:hAnsi="Times New Roman" w:cs="Times New Roman"/>
          <w:i/>
          <w:iCs/>
          <w:noProof/>
          <w:sz w:val="24"/>
          <w:szCs w:val="24"/>
          <w:lang w:val="ro-RO"/>
        </w:rPr>
        <w:t xml:space="preserve">au participat </w:t>
      </w:r>
      <w:r w:rsidR="00494050" w:rsidRPr="00C217BB">
        <w:rPr>
          <w:rFonts w:ascii="Times New Roman" w:hAnsi="Times New Roman" w:cs="Times New Roman"/>
          <w:i/>
          <w:iCs/>
          <w:noProof/>
          <w:sz w:val="24"/>
          <w:szCs w:val="24"/>
          <w:lang w:val="ro-RO"/>
        </w:rPr>
        <w:t>la ceremonialul militar și religios organizat cu prilejul zilei de 1 Decembrie 2023 la Garnizoana Tîrgoviște.</w:t>
      </w:r>
    </w:p>
    <w:p w14:paraId="1B23A3A3" w14:textId="03E2D510" w:rsidR="00494050" w:rsidRPr="00C217BB" w:rsidRDefault="00AD0A20">
      <w:pPr>
        <w:pStyle w:val="ListParagraph"/>
        <w:numPr>
          <w:ilvl w:val="0"/>
          <w:numId w:val="20"/>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Decembrie 2023, a fost organizată </w:t>
      </w:r>
      <w:r w:rsidR="00494050" w:rsidRPr="00C217BB">
        <w:rPr>
          <w:rFonts w:ascii="Times New Roman" w:hAnsi="Times New Roman" w:cs="Times New Roman"/>
          <w:i/>
          <w:iCs/>
          <w:noProof/>
          <w:sz w:val="24"/>
          <w:szCs w:val="24"/>
          <w:lang w:val="ro-RO"/>
        </w:rPr>
        <w:t xml:space="preserve">Campania </w:t>
      </w:r>
      <w:r w:rsidR="001C3EBC" w:rsidRPr="00C217BB">
        <w:rPr>
          <w:rFonts w:ascii="Times New Roman" w:hAnsi="Times New Roman" w:cs="Times New Roman"/>
          <w:i/>
          <w:iCs/>
          <w:noProof/>
          <w:sz w:val="24"/>
          <w:szCs w:val="24"/>
          <w:lang w:val="ro-RO"/>
        </w:rPr>
        <w:t xml:space="preserve">de voluntariat </w:t>
      </w:r>
      <w:r w:rsidR="00494050" w:rsidRPr="00C217BB">
        <w:rPr>
          <w:rFonts w:ascii="Times New Roman" w:hAnsi="Times New Roman" w:cs="Times New Roman"/>
          <w:i/>
          <w:iCs/>
          <w:noProof/>
          <w:sz w:val="24"/>
          <w:szCs w:val="24"/>
          <w:lang w:val="ro-RO"/>
        </w:rPr>
        <w:t xml:space="preserve">„Un dar, o bucurie!”, </w:t>
      </w:r>
      <w:r w:rsidR="001C3EBC" w:rsidRPr="00C217BB">
        <w:rPr>
          <w:rFonts w:ascii="Times New Roman" w:hAnsi="Times New Roman" w:cs="Times New Roman"/>
          <w:i/>
          <w:iCs/>
          <w:noProof/>
          <w:sz w:val="24"/>
          <w:szCs w:val="24"/>
          <w:lang w:val="ro-RO"/>
        </w:rPr>
        <w:t>ediția a VIII-a</w:t>
      </w:r>
      <w:r w:rsidRPr="00C217BB">
        <w:rPr>
          <w:rFonts w:ascii="Times New Roman" w:hAnsi="Times New Roman" w:cs="Times New Roman"/>
          <w:i/>
          <w:iCs/>
          <w:noProof/>
          <w:sz w:val="24"/>
          <w:szCs w:val="24"/>
          <w:lang w:val="ro-RO"/>
        </w:rPr>
        <w:t xml:space="preserve">, eveniment </w:t>
      </w:r>
      <w:r w:rsidR="001C3EBC" w:rsidRPr="00C217BB">
        <w:rPr>
          <w:rFonts w:ascii="Times New Roman" w:hAnsi="Times New Roman" w:cs="Times New Roman"/>
          <w:i/>
          <w:iCs/>
          <w:noProof/>
          <w:sz w:val="24"/>
          <w:szCs w:val="24"/>
          <w:lang w:val="ro-RO"/>
        </w:rPr>
        <w:t xml:space="preserve"> </w:t>
      </w:r>
      <w:r w:rsidR="00494050" w:rsidRPr="00C217BB">
        <w:rPr>
          <w:rFonts w:ascii="Times New Roman" w:hAnsi="Times New Roman" w:cs="Times New Roman"/>
          <w:i/>
          <w:iCs/>
          <w:noProof/>
          <w:sz w:val="24"/>
          <w:szCs w:val="24"/>
          <w:lang w:val="ro-RO"/>
        </w:rPr>
        <w:t>organizat de cadre didactice și studenți din FSE.</w:t>
      </w:r>
    </w:p>
    <w:p w14:paraId="62944F01" w14:textId="522007F1" w:rsidR="00E129CE" w:rsidRPr="00C217BB" w:rsidRDefault="00AD0A20">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i/>
          <w:iCs/>
          <w:noProof/>
          <w:sz w:val="24"/>
          <w:szCs w:val="24"/>
          <w:lang w:val="ro-RO" w:eastAsia="ro-RO"/>
        </w:rPr>
      </w:pPr>
      <w:r w:rsidRPr="00C217BB">
        <w:rPr>
          <w:rFonts w:ascii="Times New Roman" w:eastAsia="Times New Roman" w:hAnsi="Times New Roman" w:cs="Times New Roman"/>
          <w:i/>
          <w:iCs/>
          <w:noProof/>
          <w:sz w:val="24"/>
          <w:szCs w:val="24"/>
          <w:lang w:val="ro-RO" w:eastAsia="ro-RO"/>
        </w:rPr>
        <w:t xml:space="preserve">În anul 2023, </w:t>
      </w:r>
      <w:r w:rsidR="00E129CE" w:rsidRPr="00C217BB">
        <w:rPr>
          <w:rFonts w:ascii="Times New Roman" w:eastAsia="Times New Roman" w:hAnsi="Times New Roman" w:cs="Times New Roman"/>
          <w:i/>
          <w:iCs/>
          <w:noProof/>
          <w:sz w:val="24"/>
          <w:szCs w:val="24"/>
          <w:lang w:val="ro-RO" w:eastAsia="ro-RO"/>
        </w:rPr>
        <w:t xml:space="preserve">FIE </w:t>
      </w:r>
      <w:r w:rsidRPr="00C217BB">
        <w:rPr>
          <w:rFonts w:ascii="Times New Roman" w:eastAsia="Times New Roman" w:hAnsi="Times New Roman" w:cs="Times New Roman"/>
          <w:i/>
          <w:iCs/>
          <w:noProof/>
          <w:sz w:val="24"/>
          <w:szCs w:val="24"/>
          <w:lang w:val="ro-RO" w:eastAsia="ro-RO"/>
        </w:rPr>
        <w:t>a oferit</w:t>
      </w:r>
      <w:r w:rsidR="00E129CE" w:rsidRPr="00C217BB">
        <w:rPr>
          <w:rFonts w:ascii="Times New Roman" w:eastAsia="Times New Roman" w:hAnsi="Times New Roman" w:cs="Times New Roman"/>
          <w:i/>
          <w:iCs/>
          <w:noProof/>
          <w:sz w:val="24"/>
          <w:szCs w:val="24"/>
          <w:lang w:val="ro-RO" w:eastAsia="ro-RO"/>
        </w:rPr>
        <w:t xml:space="preserve"> studenţilor ocazia de a participa la diferite campanii de voluntariat, întâmpinând oaspeții, aranjând infrastructura, îndrumând participanții etc. Astfel, echipe de studenţi, cu precădere din anii mici, au ajutat la buna desfășurare a ZAST 2023, ediția a VII-a, 09-10.2023 (au fost prezenți 10 studenți), CAIA 2023, ediţia a IV-a, 09-10.2023 (5 studenţi) şi Roboţi în Acţiune 2023, ediţia a XVI-a, 09-10.2023 (3 studenţi).</w:t>
      </w:r>
    </w:p>
    <w:p w14:paraId="130B3D3C" w14:textId="26DE443A" w:rsidR="006A11FF" w:rsidRPr="00C217BB" w:rsidRDefault="00995885">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Î</w:t>
      </w:r>
      <w:r w:rsidR="006A11FF" w:rsidRPr="00C217BB">
        <w:rPr>
          <w:rFonts w:ascii="Times New Roman" w:eastAsia="Times New Roman" w:hAnsi="Times New Roman" w:cs="Times New Roman"/>
          <w:bCs/>
          <w:i/>
          <w:iCs/>
          <w:noProof/>
          <w:sz w:val="24"/>
          <w:szCs w:val="24"/>
          <w:lang w:val="ro-RO" w:eastAsia="ro-RO"/>
        </w:rPr>
        <w:t>n anul 2023, au fost realizate campanii de voluntariat cu Nuclear Electrica,</w:t>
      </w:r>
      <w:r w:rsidRPr="00C217BB">
        <w:rPr>
          <w:rFonts w:ascii="Times New Roman" w:eastAsia="Times New Roman" w:hAnsi="Times New Roman" w:cs="Times New Roman"/>
          <w:bCs/>
          <w:i/>
          <w:iCs/>
          <w:noProof/>
          <w:sz w:val="24"/>
          <w:szCs w:val="24"/>
          <w:lang w:val="ro-RO" w:eastAsia="ro-RO"/>
        </w:rPr>
        <w:t xml:space="preserve">cu participarea </w:t>
      </w:r>
      <w:r w:rsidR="006A11FF" w:rsidRPr="00C217BB">
        <w:rPr>
          <w:rFonts w:ascii="Times New Roman" w:eastAsia="Times New Roman" w:hAnsi="Times New Roman" w:cs="Times New Roman"/>
          <w:bCs/>
          <w:i/>
          <w:iCs/>
          <w:noProof/>
          <w:sz w:val="24"/>
          <w:szCs w:val="24"/>
          <w:lang w:val="ro-RO" w:eastAsia="ro-RO"/>
        </w:rPr>
        <w:t>studen</w:t>
      </w:r>
      <w:r w:rsidRPr="00C217BB">
        <w:rPr>
          <w:rFonts w:ascii="Times New Roman" w:eastAsia="Times New Roman" w:hAnsi="Times New Roman" w:cs="Times New Roman"/>
          <w:bCs/>
          <w:i/>
          <w:iCs/>
          <w:noProof/>
          <w:sz w:val="24"/>
          <w:szCs w:val="24"/>
          <w:lang w:val="ro-RO" w:eastAsia="ro-RO"/>
        </w:rPr>
        <w:t>ț</w:t>
      </w:r>
      <w:r w:rsidR="006A11FF" w:rsidRPr="00C217BB">
        <w:rPr>
          <w:rFonts w:ascii="Times New Roman" w:eastAsia="Times New Roman" w:hAnsi="Times New Roman" w:cs="Times New Roman"/>
          <w:bCs/>
          <w:i/>
          <w:iCs/>
          <w:noProof/>
          <w:sz w:val="24"/>
          <w:szCs w:val="24"/>
          <w:lang w:val="ro-RO" w:eastAsia="ro-RO"/>
        </w:rPr>
        <w:t>i</w:t>
      </w:r>
      <w:r w:rsidRPr="00C217BB">
        <w:rPr>
          <w:rFonts w:ascii="Times New Roman" w:eastAsia="Times New Roman" w:hAnsi="Times New Roman" w:cs="Times New Roman"/>
          <w:bCs/>
          <w:i/>
          <w:iCs/>
          <w:noProof/>
          <w:sz w:val="24"/>
          <w:szCs w:val="24"/>
          <w:lang w:val="ro-RO" w:eastAsia="ro-RO"/>
        </w:rPr>
        <w:t>lor</w:t>
      </w:r>
      <w:r w:rsidR="006A11FF" w:rsidRPr="00C217BB">
        <w:rPr>
          <w:rFonts w:ascii="Times New Roman" w:eastAsia="Times New Roman" w:hAnsi="Times New Roman" w:cs="Times New Roman"/>
          <w:bCs/>
          <w:i/>
          <w:iCs/>
          <w:noProof/>
          <w:sz w:val="24"/>
          <w:szCs w:val="24"/>
          <w:lang w:val="ro-RO" w:eastAsia="ro-RO"/>
        </w:rPr>
        <w:t xml:space="preserve"> FIM al</w:t>
      </w:r>
      <w:r w:rsidRPr="00C217BB">
        <w:rPr>
          <w:rFonts w:ascii="Times New Roman" w:eastAsia="Times New Roman" w:hAnsi="Times New Roman" w:cs="Times New Roman"/>
          <w:bCs/>
          <w:i/>
          <w:iCs/>
          <w:noProof/>
          <w:sz w:val="24"/>
          <w:szCs w:val="24"/>
          <w:lang w:val="ro-RO" w:eastAsia="ro-RO"/>
        </w:rPr>
        <w:t>ă</w:t>
      </w:r>
      <w:r w:rsidR="006A11FF" w:rsidRPr="00C217BB">
        <w:rPr>
          <w:rFonts w:ascii="Times New Roman" w:eastAsia="Times New Roman" w:hAnsi="Times New Roman" w:cs="Times New Roman"/>
          <w:bCs/>
          <w:i/>
          <w:iCs/>
          <w:noProof/>
          <w:sz w:val="24"/>
          <w:szCs w:val="24"/>
          <w:lang w:val="ro-RO" w:eastAsia="ro-RO"/>
        </w:rPr>
        <w:t>turi de studen</w:t>
      </w:r>
      <w:r w:rsidRPr="00C217BB">
        <w:rPr>
          <w:rFonts w:ascii="Times New Roman" w:eastAsia="Times New Roman" w:hAnsi="Times New Roman" w:cs="Times New Roman"/>
          <w:bCs/>
          <w:i/>
          <w:iCs/>
          <w:noProof/>
          <w:sz w:val="24"/>
          <w:szCs w:val="24"/>
          <w:lang w:val="ro-RO" w:eastAsia="ro-RO"/>
        </w:rPr>
        <w:t>ț</w:t>
      </w:r>
      <w:r w:rsidR="006A11FF" w:rsidRPr="00C217BB">
        <w:rPr>
          <w:rFonts w:ascii="Times New Roman" w:eastAsia="Times New Roman" w:hAnsi="Times New Roman" w:cs="Times New Roman"/>
          <w:bCs/>
          <w:i/>
          <w:iCs/>
          <w:noProof/>
          <w:sz w:val="24"/>
          <w:szCs w:val="24"/>
          <w:lang w:val="ro-RO" w:eastAsia="ro-RO"/>
        </w:rPr>
        <w:t>ii de la FSA.</w:t>
      </w:r>
    </w:p>
    <w:p w14:paraId="190B2DCC" w14:textId="144F4A61" w:rsidR="006A50EC" w:rsidRPr="00C217BB" w:rsidRDefault="006A50EC">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 xml:space="preserve">În anul 2023, </w:t>
      </w:r>
      <w:r w:rsidR="00995885" w:rsidRPr="00C217BB">
        <w:rPr>
          <w:rFonts w:ascii="Times New Roman" w:eastAsia="Times New Roman" w:hAnsi="Times New Roman" w:cs="Times New Roman"/>
          <w:bCs/>
          <w:i/>
          <w:iCs/>
          <w:noProof/>
          <w:sz w:val="24"/>
          <w:szCs w:val="24"/>
          <w:lang w:val="ro-RO" w:eastAsia="ro-RO"/>
        </w:rPr>
        <w:t xml:space="preserve">în cadrul FSU </w:t>
      </w:r>
      <w:r w:rsidRPr="00C217BB">
        <w:rPr>
          <w:rFonts w:ascii="Times New Roman" w:eastAsia="Times New Roman" w:hAnsi="Times New Roman" w:cs="Times New Roman"/>
          <w:bCs/>
          <w:i/>
          <w:iCs/>
          <w:noProof/>
          <w:sz w:val="24"/>
          <w:szCs w:val="24"/>
          <w:lang w:val="ro-RO" w:eastAsia="ro-RO"/>
        </w:rPr>
        <w:t>s-a derulat</w:t>
      </w:r>
      <w:r w:rsidR="00995885" w:rsidRPr="00C217BB">
        <w:rPr>
          <w:rFonts w:ascii="Times New Roman" w:eastAsia="Times New Roman" w:hAnsi="Times New Roman" w:cs="Times New Roman"/>
          <w:bCs/>
          <w:i/>
          <w:iCs/>
          <w:noProof/>
          <w:sz w:val="24"/>
          <w:szCs w:val="24"/>
          <w:lang w:val="ro-RO" w:eastAsia="ro-RO"/>
        </w:rPr>
        <w:t xml:space="preserve"> C</w:t>
      </w:r>
      <w:r w:rsidRPr="00C217BB">
        <w:rPr>
          <w:rFonts w:ascii="Times New Roman" w:eastAsia="Times New Roman" w:hAnsi="Times New Roman" w:cs="Times New Roman"/>
          <w:bCs/>
          <w:i/>
          <w:iCs/>
          <w:noProof/>
          <w:sz w:val="24"/>
          <w:szCs w:val="24"/>
          <w:lang w:val="ro-RO" w:eastAsia="ro-RO"/>
        </w:rPr>
        <w:t>ampania de voluntariat “Voluntar pentru Leaota”, împreună cu</w:t>
      </w:r>
      <w:r w:rsidR="00BE0D99" w:rsidRPr="00C217BB">
        <w:rPr>
          <w:rFonts w:ascii="Times New Roman" w:eastAsia="Times New Roman" w:hAnsi="Times New Roman" w:cs="Times New Roman"/>
          <w:bCs/>
          <w:i/>
          <w:iCs/>
          <w:noProof/>
          <w:sz w:val="24"/>
          <w:szCs w:val="24"/>
          <w:lang w:val="ro-RO" w:eastAsia="ro-RO"/>
        </w:rPr>
        <w:t xml:space="preserve"> </w:t>
      </w:r>
      <w:r w:rsidRPr="00C217BB">
        <w:rPr>
          <w:rFonts w:ascii="Times New Roman" w:eastAsia="Times New Roman" w:hAnsi="Times New Roman" w:cs="Times New Roman"/>
          <w:bCs/>
          <w:i/>
          <w:iCs/>
          <w:noProof/>
          <w:sz w:val="24"/>
          <w:szCs w:val="24"/>
          <w:lang w:val="ro-RO" w:eastAsia="ro-RO"/>
        </w:rPr>
        <w:t>Asociația Ecologică “Floare de Colț”</w:t>
      </w:r>
      <w:r w:rsidR="00995885" w:rsidRPr="00C217BB">
        <w:rPr>
          <w:rFonts w:ascii="Times New Roman" w:eastAsia="Times New Roman" w:hAnsi="Times New Roman" w:cs="Times New Roman"/>
          <w:bCs/>
          <w:i/>
          <w:iCs/>
          <w:noProof/>
          <w:sz w:val="24"/>
          <w:szCs w:val="24"/>
          <w:lang w:val="ro-RO" w:eastAsia="ro-RO"/>
        </w:rPr>
        <w:t>.</w:t>
      </w:r>
      <w:r w:rsidRPr="00C217BB">
        <w:rPr>
          <w:rFonts w:ascii="Times New Roman" w:eastAsia="Times New Roman" w:hAnsi="Times New Roman" w:cs="Times New Roman"/>
          <w:bCs/>
          <w:i/>
          <w:iCs/>
          <w:noProof/>
          <w:sz w:val="24"/>
          <w:szCs w:val="24"/>
          <w:lang w:val="ro-RO" w:eastAsia="ro-RO"/>
        </w:rPr>
        <w:t xml:space="preserve"> </w:t>
      </w:r>
      <w:r w:rsidR="00995885" w:rsidRPr="00C217BB">
        <w:rPr>
          <w:rFonts w:ascii="Times New Roman" w:eastAsia="Times New Roman" w:hAnsi="Times New Roman" w:cs="Times New Roman"/>
          <w:bCs/>
          <w:i/>
          <w:iCs/>
          <w:noProof/>
          <w:sz w:val="24"/>
          <w:szCs w:val="24"/>
          <w:lang w:val="ro-RO" w:eastAsia="ro-RO"/>
        </w:rPr>
        <w:t>De asemenea,  au avut loc a</w:t>
      </w:r>
      <w:r w:rsidRPr="00C217BB">
        <w:rPr>
          <w:rFonts w:ascii="Times New Roman" w:eastAsia="Times New Roman" w:hAnsi="Times New Roman" w:cs="Times New Roman"/>
          <w:bCs/>
          <w:i/>
          <w:iCs/>
          <w:noProof/>
          <w:sz w:val="24"/>
          <w:szCs w:val="24"/>
          <w:lang w:val="ro-RO" w:eastAsia="ro-RO"/>
        </w:rPr>
        <w:t>ctivități de recreere și socializare prin muzică și dans</w:t>
      </w:r>
      <w:r w:rsidR="00BE0D99" w:rsidRPr="00C217BB">
        <w:rPr>
          <w:rFonts w:ascii="Times New Roman" w:eastAsia="Times New Roman" w:hAnsi="Times New Roman" w:cs="Times New Roman"/>
          <w:bCs/>
          <w:i/>
          <w:iCs/>
          <w:noProof/>
          <w:sz w:val="24"/>
          <w:szCs w:val="24"/>
          <w:lang w:val="ro-RO" w:eastAsia="ro-RO"/>
        </w:rPr>
        <w:t xml:space="preserve"> </w:t>
      </w:r>
      <w:r w:rsidRPr="00C217BB">
        <w:rPr>
          <w:rFonts w:ascii="Times New Roman" w:eastAsia="Times New Roman" w:hAnsi="Times New Roman" w:cs="Times New Roman"/>
          <w:bCs/>
          <w:i/>
          <w:iCs/>
          <w:noProof/>
          <w:sz w:val="24"/>
          <w:szCs w:val="24"/>
          <w:lang w:val="ro-RO" w:eastAsia="ro-RO"/>
        </w:rPr>
        <w:t>ale copiilor și adulților cu dizabilități alături de Asociația „Îngeri între îngeri”(FSU)</w:t>
      </w:r>
      <w:r w:rsidR="00D66831" w:rsidRPr="00C217BB">
        <w:rPr>
          <w:rFonts w:ascii="Times New Roman" w:eastAsia="Times New Roman" w:hAnsi="Times New Roman" w:cs="Times New Roman"/>
          <w:bCs/>
          <w:i/>
          <w:iCs/>
          <w:noProof/>
          <w:sz w:val="24"/>
          <w:szCs w:val="24"/>
          <w:lang w:val="ro-RO" w:eastAsia="ro-RO"/>
        </w:rPr>
        <w:t>.</w:t>
      </w:r>
    </w:p>
    <w:p w14:paraId="1B5EFF34" w14:textId="50FFAA5A" w:rsidR="006A50EC" w:rsidRPr="00C217BB" w:rsidRDefault="009C389A">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 xml:space="preserve">Studenții programului de studii IPMA au realizat 2 campanii de voluntariat </w:t>
      </w:r>
      <w:r w:rsidR="00995885" w:rsidRPr="00C217BB">
        <w:rPr>
          <w:rFonts w:ascii="Times New Roman" w:eastAsia="Times New Roman" w:hAnsi="Times New Roman" w:cs="Times New Roman"/>
          <w:bCs/>
          <w:i/>
          <w:iCs/>
          <w:noProof/>
          <w:sz w:val="24"/>
          <w:szCs w:val="24"/>
          <w:lang w:val="ro-RO" w:eastAsia="ro-RO"/>
        </w:rPr>
        <w:t>în 2023 –</w:t>
      </w:r>
      <w:r w:rsidRPr="00C217BB">
        <w:rPr>
          <w:rFonts w:ascii="Times New Roman" w:eastAsia="Times New Roman" w:hAnsi="Times New Roman" w:cs="Times New Roman"/>
          <w:bCs/>
          <w:i/>
          <w:iCs/>
          <w:noProof/>
          <w:sz w:val="24"/>
          <w:szCs w:val="24"/>
          <w:lang w:val="ro-RO" w:eastAsia="ro-RO"/>
        </w:rPr>
        <w:t xml:space="preserve"> Igienizarea trupului de pădure Iuda, localitatea Brătești, 04 octombrie 2023, 11 octombrie 2023</w:t>
      </w:r>
      <w:r w:rsidR="00995885" w:rsidRPr="00C217BB">
        <w:rPr>
          <w:rFonts w:ascii="Times New Roman" w:eastAsia="Times New Roman" w:hAnsi="Times New Roman" w:cs="Times New Roman"/>
          <w:bCs/>
          <w:i/>
          <w:iCs/>
          <w:noProof/>
          <w:sz w:val="24"/>
          <w:szCs w:val="24"/>
          <w:lang w:val="ro-RO" w:eastAsia="ro-RO"/>
        </w:rPr>
        <w:t>,</w:t>
      </w:r>
      <w:r w:rsidRPr="00C217BB">
        <w:rPr>
          <w:rFonts w:ascii="Times New Roman" w:eastAsia="Times New Roman" w:hAnsi="Times New Roman" w:cs="Times New Roman"/>
          <w:bCs/>
          <w:i/>
          <w:iCs/>
          <w:noProof/>
          <w:sz w:val="24"/>
          <w:szCs w:val="24"/>
          <w:lang w:val="ro-RO" w:eastAsia="ro-RO"/>
        </w:rPr>
        <w:t xml:space="preserve"> iar studenții programului de studii au participat </w:t>
      </w:r>
      <w:r w:rsidR="00995885" w:rsidRPr="00C217BB">
        <w:rPr>
          <w:rFonts w:ascii="Times New Roman" w:eastAsia="Times New Roman" w:hAnsi="Times New Roman" w:cs="Times New Roman"/>
          <w:bCs/>
          <w:i/>
          <w:iCs/>
          <w:noProof/>
          <w:sz w:val="24"/>
          <w:szCs w:val="24"/>
          <w:lang w:val="ro-RO" w:eastAsia="ro-RO"/>
        </w:rPr>
        <w:t>î</w:t>
      </w:r>
      <w:r w:rsidRPr="00C217BB">
        <w:rPr>
          <w:rFonts w:ascii="Times New Roman" w:eastAsia="Times New Roman" w:hAnsi="Times New Roman" w:cs="Times New Roman"/>
          <w:bCs/>
          <w:i/>
          <w:iCs/>
          <w:noProof/>
          <w:sz w:val="24"/>
          <w:szCs w:val="24"/>
          <w:lang w:val="ro-RO" w:eastAsia="ro-RO"/>
        </w:rPr>
        <w:t>n luna iulie 2023 la activit</w:t>
      </w:r>
      <w:r w:rsidR="00995885" w:rsidRPr="00C217BB">
        <w:rPr>
          <w:rFonts w:ascii="Times New Roman" w:eastAsia="Times New Roman" w:hAnsi="Times New Roman" w:cs="Times New Roman"/>
          <w:bCs/>
          <w:i/>
          <w:iCs/>
          <w:noProof/>
          <w:sz w:val="24"/>
          <w:szCs w:val="24"/>
          <w:lang w:val="ro-RO" w:eastAsia="ro-RO"/>
        </w:rPr>
        <w:t>ăț</w:t>
      </w:r>
      <w:r w:rsidRPr="00C217BB">
        <w:rPr>
          <w:rFonts w:ascii="Times New Roman" w:eastAsia="Times New Roman" w:hAnsi="Times New Roman" w:cs="Times New Roman"/>
          <w:bCs/>
          <w:i/>
          <w:iCs/>
          <w:noProof/>
          <w:sz w:val="24"/>
          <w:szCs w:val="24"/>
          <w:lang w:val="ro-RO" w:eastAsia="ro-RO"/>
        </w:rPr>
        <w:t xml:space="preserve">i de voluntariat </w:t>
      </w:r>
      <w:r w:rsidR="00995885" w:rsidRPr="00C217BB">
        <w:rPr>
          <w:rFonts w:ascii="Times New Roman" w:eastAsia="Times New Roman" w:hAnsi="Times New Roman" w:cs="Times New Roman"/>
          <w:bCs/>
          <w:i/>
          <w:iCs/>
          <w:noProof/>
          <w:sz w:val="24"/>
          <w:szCs w:val="24"/>
          <w:lang w:val="ro-RO" w:eastAsia="ro-RO"/>
        </w:rPr>
        <w:t>ș</w:t>
      </w:r>
      <w:r w:rsidRPr="00C217BB">
        <w:rPr>
          <w:rFonts w:ascii="Times New Roman" w:eastAsia="Times New Roman" w:hAnsi="Times New Roman" w:cs="Times New Roman"/>
          <w:bCs/>
          <w:i/>
          <w:iCs/>
          <w:noProof/>
          <w:sz w:val="24"/>
          <w:szCs w:val="24"/>
          <w:lang w:val="ro-RO" w:eastAsia="ro-RO"/>
        </w:rPr>
        <w:t xml:space="preserve">i au contracte de voluntariat </w:t>
      </w:r>
      <w:r w:rsidR="00995885" w:rsidRPr="00C217BB">
        <w:rPr>
          <w:rFonts w:ascii="Times New Roman" w:eastAsia="Times New Roman" w:hAnsi="Times New Roman" w:cs="Times New Roman"/>
          <w:bCs/>
          <w:i/>
          <w:iCs/>
          <w:noProof/>
          <w:sz w:val="24"/>
          <w:szCs w:val="24"/>
          <w:lang w:val="ro-RO" w:eastAsia="ro-RO"/>
        </w:rPr>
        <w:t>î</w:t>
      </w:r>
      <w:r w:rsidRPr="00C217BB">
        <w:rPr>
          <w:rFonts w:ascii="Times New Roman" w:eastAsia="Times New Roman" w:hAnsi="Times New Roman" w:cs="Times New Roman"/>
          <w:bCs/>
          <w:i/>
          <w:iCs/>
          <w:noProof/>
          <w:sz w:val="24"/>
          <w:szCs w:val="24"/>
          <w:lang w:val="ro-RO" w:eastAsia="ro-RO"/>
        </w:rPr>
        <w:t>ncheiate cu ICSTM.</w:t>
      </w:r>
    </w:p>
    <w:p w14:paraId="1523FDA2" w14:textId="61FA9084" w:rsidR="00AF46E6" w:rsidRPr="00C217BB" w:rsidRDefault="00995885">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În 2023, FDA a r</w:t>
      </w:r>
      <w:r w:rsidR="00AF46E6" w:rsidRPr="00C217BB">
        <w:rPr>
          <w:rFonts w:ascii="Times New Roman" w:eastAsia="Times New Roman" w:hAnsi="Times New Roman" w:cs="Times New Roman"/>
          <w:bCs/>
          <w:i/>
          <w:iCs/>
          <w:noProof/>
          <w:sz w:val="24"/>
          <w:szCs w:val="24"/>
          <w:lang w:val="ro-RO" w:eastAsia="ro-RO"/>
        </w:rPr>
        <w:t>ealiza</w:t>
      </w:r>
      <w:r w:rsidRPr="00C217BB">
        <w:rPr>
          <w:rFonts w:ascii="Times New Roman" w:eastAsia="Times New Roman" w:hAnsi="Times New Roman" w:cs="Times New Roman"/>
          <w:bCs/>
          <w:i/>
          <w:iCs/>
          <w:noProof/>
          <w:sz w:val="24"/>
          <w:szCs w:val="24"/>
          <w:lang w:val="ro-RO" w:eastAsia="ro-RO"/>
        </w:rPr>
        <w:t>t</w:t>
      </w:r>
      <w:r w:rsidR="00AF46E6" w:rsidRPr="00C217BB">
        <w:rPr>
          <w:rFonts w:ascii="Times New Roman" w:eastAsia="Times New Roman" w:hAnsi="Times New Roman" w:cs="Times New Roman"/>
          <w:bCs/>
          <w:i/>
          <w:iCs/>
          <w:noProof/>
          <w:sz w:val="24"/>
          <w:szCs w:val="24"/>
          <w:lang w:val="ro-RO" w:eastAsia="ro-RO"/>
        </w:rPr>
        <w:t xml:space="preserve"> a cel puțin două întâlniri ale studenților cu elevi din județ în cadrul proiectelor de voluntariat derulate de </w:t>
      </w:r>
      <w:r w:rsidRPr="00C217BB">
        <w:rPr>
          <w:rFonts w:ascii="Times New Roman" w:eastAsia="Times New Roman" w:hAnsi="Times New Roman" w:cs="Times New Roman"/>
          <w:bCs/>
          <w:i/>
          <w:iCs/>
          <w:noProof/>
          <w:sz w:val="24"/>
          <w:szCs w:val="24"/>
          <w:lang w:val="ro-RO" w:eastAsia="ro-RO"/>
        </w:rPr>
        <w:t>facultate</w:t>
      </w:r>
      <w:r w:rsidR="00AF46E6" w:rsidRPr="00C217BB">
        <w:rPr>
          <w:rFonts w:ascii="Times New Roman" w:eastAsia="Times New Roman" w:hAnsi="Times New Roman" w:cs="Times New Roman"/>
          <w:bCs/>
          <w:i/>
          <w:iCs/>
          <w:noProof/>
          <w:sz w:val="24"/>
          <w:szCs w:val="24"/>
          <w:lang w:val="ro-RO" w:eastAsia="ro-RO"/>
        </w:rPr>
        <w:t xml:space="preserve"> în parteneriat cu Poliția Română (”Atenție! E viața Ta!” și ”Dincolo de aparențe”).</w:t>
      </w:r>
    </w:p>
    <w:p w14:paraId="24037B56" w14:textId="21382719" w:rsidR="00D66831" w:rsidRPr="00C217BB" w:rsidRDefault="00D66831">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Studen</w:t>
      </w:r>
      <w:r w:rsidR="00995885" w:rsidRPr="00C217BB">
        <w:rPr>
          <w:rFonts w:ascii="Times New Roman" w:eastAsia="Times New Roman" w:hAnsi="Times New Roman" w:cs="Times New Roman"/>
          <w:bCs/>
          <w:i/>
          <w:iCs/>
          <w:noProof/>
          <w:sz w:val="24"/>
          <w:szCs w:val="24"/>
          <w:lang w:val="ro-RO" w:eastAsia="ro-RO"/>
        </w:rPr>
        <w:t>ț</w:t>
      </w:r>
      <w:r w:rsidRPr="00C217BB">
        <w:rPr>
          <w:rFonts w:ascii="Times New Roman" w:eastAsia="Times New Roman" w:hAnsi="Times New Roman" w:cs="Times New Roman"/>
          <w:bCs/>
          <w:i/>
          <w:iCs/>
          <w:noProof/>
          <w:sz w:val="24"/>
          <w:szCs w:val="24"/>
          <w:lang w:val="ro-RO" w:eastAsia="ro-RO"/>
        </w:rPr>
        <w:t>i ai programelor de studii de licență Fizică și Chimie precum și studenți de la programul de studii de master: Metode fizico-chimice de analiză pentru controlul calităţii vieţii şi mediului</w:t>
      </w:r>
      <w:r w:rsidR="00995885" w:rsidRPr="00C217BB">
        <w:rPr>
          <w:rFonts w:ascii="Times New Roman" w:eastAsia="Times New Roman" w:hAnsi="Times New Roman" w:cs="Times New Roman"/>
          <w:bCs/>
          <w:i/>
          <w:iCs/>
          <w:noProof/>
          <w:sz w:val="24"/>
          <w:szCs w:val="24"/>
          <w:lang w:val="ro-RO" w:eastAsia="ro-RO"/>
        </w:rPr>
        <w:t>,</w:t>
      </w:r>
      <w:r w:rsidRPr="00C217BB">
        <w:rPr>
          <w:rFonts w:ascii="Times New Roman" w:eastAsia="Times New Roman" w:hAnsi="Times New Roman" w:cs="Times New Roman"/>
          <w:bCs/>
          <w:i/>
          <w:iCs/>
          <w:noProof/>
          <w:sz w:val="24"/>
          <w:szCs w:val="24"/>
          <w:lang w:val="ro-RO" w:eastAsia="ro-RO"/>
        </w:rPr>
        <w:t xml:space="preserve"> fac parte din echipele de cercetare ale proiectelor: Studii privind compostabilitatea unor compozite polimerice pe baza de compusi naturali; Cercet</w:t>
      </w:r>
      <w:r w:rsidR="00995885" w:rsidRPr="00C217BB">
        <w:rPr>
          <w:rFonts w:ascii="Times New Roman" w:eastAsia="Times New Roman" w:hAnsi="Times New Roman" w:cs="Times New Roman"/>
          <w:bCs/>
          <w:i/>
          <w:iCs/>
          <w:noProof/>
          <w:sz w:val="24"/>
          <w:szCs w:val="24"/>
          <w:lang w:val="ro-RO" w:eastAsia="ro-RO"/>
        </w:rPr>
        <w:t>ă</w:t>
      </w:r>
      <w:r w:rsidRPr="00C217BB">
        <w:rPr>
          <w:rFonts w:ascii="Times New Roman" w:eastAsia="Times New Roman" w:hAnsi="Times New Roman" w:cs="Times New Roman"/>
          <w:bCs/>
          <w:i/>
          <w:iCs/>
          <w:noProof/>
          <w:sz w:val="24"/>
          <w:szCs w:val="24"/>
          <w:lang w:val="ro-RO" w:eastAsia="ro-RO"/>
        </w:rPr>
        <w:t>ri privind concentra</w:t>
      </w:r>
      <w:r w:rsidR="00995885" w:rsidRPr="00C217BB">
        <w:rPr>
          <w:rFonts w:ascii="Times New Roman" w:eastAsia="Times New Roman" w:hAnsi="Times New Roman" w:cs="Times New Roman"/>
          <w:bCs/>
          <w:i/>
          <w:iCs/>
          <w:noProof/>
          <w:sz w:val="24"/>
          <w:szCs w:val="24"/>
          <w:lang w:val="ro-RO" w:eastAsia="ro-RO"/>
        </w:rPr>
        <w:t>ț</w:t>
      </w:r>
      <w:r w:rsidRPr="00C217BB">
        <w:rPr>
          <w:rFonts w:ascii="Times New Roman" w:eastAsia="Times New Roman" w:hAnsi="Times New Roman" w:cs="Times New Roman"/>
          <w:bCs/>
          <w:i/>
          <w:iCs/>
          <w:noProof/>
          <w:sz w:val="24"/>
          <w:szCs w:val="24"/>
          <w:lang w:val="ro-RO" w:eastAsia="ro-RO"/>
        </w:rPr>
        <w:t>iile unor contaminan</w:t>
      </w:r>
      <w:r w:rsidR="00995885" w:rsidRPr="00C217BB">
        <w:rPr>
          <w:rFonts w:ascii="Times New Roman" w:eastAsia="Times New Roman" w:hAnsi="Times New Roman" w:cs="Times New Roman"/>
          <w:bCs/>
          <w:i/>
          <w:iCs/>
          <w:noProof/>
          <w:sz w:val="24"/>
          <w:szCs w:val="24"/>
          <w:lang w:val="ro-RO" w:eastAsia="ro-RO"/>
        </w:rPr>
        <w:t>ț</w:t>
      </w:r>
      <w:r w:rsidRPr="00C217BB">
        <w:rPr>
          <w:rFonts w:ascii="Times New Roman" w:eastAsia="Times New Roman" w:hAnsi="Times New Roman" w:cs="Times New Roman"/>
          <w:bCs/>
          <w:i/>
          <w:iCs/>
          <w:noProof/>
          <w:sz w:val="24"/>
          <w:szCs w:val="24"/>
          <w:lang w:val="ro-RO" w:eastAsia="ro-RO"/>
        </w:rPr>
        <w:t xml:space="preserve">i </w:t>
      </w:r>
      <w:r w:rsidR="00995885" w:rsidRPr="00C217BB">
        <w:rPr>
          <w:rFonts w:ascii="Times New Roman" w:eastAsia="Times New Roman" w:hAnsi="Times New Roman" w:cs="Times New Roman"/>
          <w:bCs/>
          <w:i/>
          <w:iCs/>
          <w:noProof/>
          <w:sz w:val="24"/>
          <w:szCs w:val="24"/>
          <w:lang w:val="ro-RO" w:eastAsia="ro-RO"/>
        </w:rPr>
        <w:t>î</w:t>
      </w:r>
      <w:r w:rsidRPr="00C217BB">
        <w:rPr>
          <w:rFonts w:ascii="Times New Roman" w:eastAsia="Times New Roman" w:hAnsi="Times New Roman" w:cs="Times New Roman"/>
          <w:bCs/>
          <w:i/>
          <w:iCs/>
          <w:noProof/>
          <w:sz w:val="24"/>
          <w:szCs w:val="24"/>
          <w:lang w:val="ro-RO" w:eastAsia="ro-RO"/>
        </w:rPr>
        <w:t>n probe de mediu/agro-alimentare prin nanosensing; Dezvoltarea cercetărilor și a competențelor în analiza probelor de sol; Sistem experimental de monitorizare a calității apelor.</w:t>
      </w:r>
    </w:p>
    <w:p w14:paraId="37CA49C3" w14:textId="349F6A0F" w:rsidR="00D66831" w:rsidRPr="00C217BB" w:rsidRDefault="00D66831">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eastAsia="ro-RO"/>
        </w:rPr>
      </w:pPr>
      <w:r w:rsidRPr="00C217BB">
        <w:rPr>
          <w:rFonts w:ascii="Times New Roman" w:eastAsia="Times New Roman" w:hAnsi="Times New Roman" w:cs="Times New Roman"/>
          <w:bCs/>
          <w:i/>
          <w:iCs/>
          <w:noProof/>
          <w:sz w:val="24"/>
          <w:szCs w:val="24"/>
          <w:lang w:val="ro-RO" w:eastAsia="ro-RO"/>
        </w:rPr>
        <w:t>Participarea studenților din cadrul specializărilor Fizică și Chimie la organizarea concursului ”ENERGIA NUCLEARĂ energia curată din viața mea”.</w:t>
      </w:r>
    </w:p>
    <w:p w14:paraId="53B4FB0B" w14:textId="77777777" w:rsidR="00AF46E6" w:rsidRPr="00C217BB" w:rsidRDefault="00AF46E6" w:rsidP="001B5C44">
      <w:pPr>
        <w:autoSpaceDE w:val="0"/>
        <w:autoSpaceDN w:val="0"/>
        <w:adjustRightInd w:val="0"/>
        <w:spacing w:after="0" w:line="240" w:lineRule="auto"/>
        <w:jc w:val="both"/>
        <w:rPr>
          <w:rFonts w:ascii="Times New Roman" w:eastAsia="Times New Roman" w:hAnsi="Times New Roman" w:cs="Times New Roman"/>
          <w:bCs/>
          <w:i/>
          <w:iCs/>
          <w:noProof/>
          <w:sz w:val="24"/>
          <w:szCs w:val="24"/>
          <w:lang w:val="ro-RO" w:eastAsia="ro-RO"/>
        </w:rPr>
      </w:pPr>
    </w:p>
    <w:p w14:paraId="57653B8B" w14:textId="77777777" w:rsidR="00D66831" w:rsidRPr="00C217BB" w:rsidRDefault="00D66831">
      <w:pPr>
        <w:rPr>
          <w:rFonts w:ascii="Times New Roman" w:eastAsiaTheme="majorEastAsia" w:hAnsi="Times New Roman" w:cs="Times New Roman"/>
          <w:noProof/>
          <w:color w:val="0070C0"/>
          <w:sz w:val="24"/>
          <w:szCs w:val="24"/>
          <w:lang w:val="ro-RO"/>
        </w:rPr>
      </w:pPr>
      <w:bookmarkStart w:id="26" w:name="_Toc8381619"/>
      <w:bookmarkEnd w:id="25"/>
      <w:r w:rsidRPr="00C217BB">
        <w:rPr>
          <w:rFonts w:ascii="Times New Roman" w:hAnsi="Times New Roman" w:cs="Times New Roman"/>
          <w:noProof/>
          <w:color w:val="0070C0"/>
          <w:sz w:val="24"/>
          <w:szCs w:val="24"/>
          <w:lang w:val="ro-RO"/>
        </w:rPr>
        <w:br w:type="page"/>
      </w:r>
    </w:p>
    <w:p w14:paraId="598235F0" w14:textId="45BE45D0" w:rsidR="00664BE7" w:rsidRPr="00C217BB" w:rsidRDefault="00217D17"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4</w:t>
      </w:r>
      <w:r w:rsidRPr="00C217BB">
        <w:rPr>
          <w:rFonts w:ascii="Times New Roman" w:hAnsi="Times New Roman" w:cs="Times New Roman"/>
          <w:noProof/>
          <w:color w:val="0070C0"/>
          <w:sz w:val="24"/>
          <w:szCs w:val="24"/>
          <w:lang w:val="ro-RO"/>
        </w:rPr>
        <w:t>.</w:t>
      </w:r>
      <w:r w:rsidR="00F118BB" w:rsidRPr="00C217BB">
        <w:rPr>
          <w:rFonts w:ascii="Times New Roman" w:hAnsi="Times New Roman" w:cs="Times New Roman"/>
          <w:noProof/>
          <w:color w:val="0070C0"/>
          <w:sz w:val="24"/>
          <w:szCs w:val="24"/>
          <w:lang w:val="ro-RO"/>
        </w:rPr>
        <w:t>2</w:t>
      </w:r>
      <w:r w:rsidRPr="00C217BB">
        <w:rPr>
          <w:rFonts w:ascii="Times New Roman" w:hAnsi="Times New Roman" w:cs="Times New Roman"/>
          <w:noProof/>
          <w:color w:val="0070C0"/>
          <w:sz w:val="24"/>
          <w:szCs w:val="24"/>
          <w:lang w:val="ro-RO"/>
        </w:rPr>
        <w:t xml:space="preserve">. </w:t>
      </w:r>
      <w:bookmarkEnd w:id="26"/>
      <w:r w:rsidR="00AD6C01" w:rsidRPr="00C217BB">
        <w:rPr>
          <w:rFonts w:ascii="Times New Roman" w:hAnsi="Times New Roman" w:cs="Times New Roman"/>
          <w:noProof/>
          <w:color w:val="0070C0"/>
          <w:sz w:val="24"/>
          <w:szCs w:val="24"/>
          <w:lang w:val="ro-RO"/>
        </w:rPr>
        <w:t>Sprijinirea acțiunilor desfășurate de asociațiile studențești din universitate</w:t>
      </w:r>
    </w:p>
    <w:p w14:paraId="7FD27EE8" w14:textId="77777777" w:rsidR="00AA6DBA" w:rsidRPr="00C217BB" w:rsidRDefault="006A7E67" w:rsidP="001B5C44">
      <w:pPr>
        <w:pStyle w:val="Default"/>
        <w:jc w:val="both"/>
        <w:rPr>
          <w:noProof/>
          <w:color w:val="auto"/>
          <w:lang w:val="ro-RO"/>
        </w:rPr>
      </w:pPr>
      <w:r w:rsidRPr="00C217BB">
        <w:rPr>
          <w:bCs/>
          <w:i/>
          <w:noProof/>
          <w:color w:val="auto"/>
          <w:lang w:val="ro-RO"/>
        </w:rPr>
        <w:t>Indicator de performanță/ținta propusă:</w:t>
      </w:r>
      <w:r w:rsidR="00217D17" w:rsidRPr="00C217BB">
        <w:rPr>
          <w:noProof/>
          <w:color w:val="auto"/>
          <w:lang w:val="ro-RO"/>
        </w:rPr>
        <w:t xml:space="preserve"> </w:t>
      </w:r>
      <w:r w:rsidR="00AA6DBA" w:rsidRPr="00C217BB">
        <w:rPr>
          <w:noProof/>
          <w:color w:val="auto"/>
          <w:lang w:val="ro-RO"/>
        </w:rPr>
        <w:t>Sprijinirea logistică a cel puțin două acțiuni desfășurate de SASVT și asociațiile studențești din universitate</w:t>
      </w:r>
    </w:p>
    <w:p w14:paraId="3242B924" w14:textId="6D6DEF0B" w:rsidR="00217D17" w:rsidRPr="00C217BB" w:rsidRDefault="00217D17" w:rsidP="001B5C44">
      <w:pPr>
        <w:pStyle w:val="Default"/>
        <w:jc w:val="both"/>
        <w:rPr>
          <w:bCs/>
          <w:noProof/>
          <w:color w:val="FF0000"/>
          <w:lang w:val="ro-RO"/>
        </w:rPr>
      </w:pPr>
      <w:r w:rsidRPr="00C217BB">
        <w:rPr>
          <w:bCs/>
          <w:iCs/>
          <w:noProof/>
          <w:color w:val="auto"/>
          <w:lang w:val="ro-RO"/>
        </w:rPr>
        <w:t>Grad de realizare UVT</w:t>
      </w:r>
      <w:r w:rsidR="00532B9F" w:rsidRPr="00C217BB">
        <w:rPr>
          <w:bCs/>
          <w:iCs/>
          <w:noProof/>
          <w:color w:val="auto"/>
          <w:lang w:val="ro-RO"/>
        </w:rPr>
        <w:t>:</w:t>
      </w:r>
      <w:r w:rsidR="002504EE" w:rsidRPr="00C217BB">
        <w:rPr>
          <w:b/>
          <w:noProof/>
          <w:color w:val="FF0000"/>
          <w:lang w:val="ro-RO"/>
        </w:rPr>
        <w:t xml:space="preserve"> </w:t>
      </w:r>
      <w:r w:rsidR="00494050" w:rsidRPr="00C217BB">
        <w:rPr>
          <w:b/>
          <w:noProof/>
          <w:color w:val="auto"/>
          <w:lang w:val="ro-RO"/>
        </w:rPr>
        <w:t>100%</w:t>
      </w:r>
    </w:p>
    <w:p w14:paraId="7F8CA557" w14:textId="77777777" w:rsidR="00494050" w:rsidRPr="00C217BB" w:rsidRDefault="00494050" w:rsidP="001B5C44">
      <w:pPr>
        <w:pStyle w:val="Default"/>
        <w:jc w:val="both"/>
        <w:rPr>
          <w:noProof/>
          <w:color w:val="auto"/>
          <w:lang w:val="ro-RO"/>
        </w:rPr>
      </w:pPr>
    </w:p>
    <w:p w14:paraId="1EB2E71B" w14:textId="5EA56B7A" w:rsidR="00494050" w:rsidRPr="00C217BB" w:rsidRDefault="00995885">
      <w:pPr>
        <w:pStyle w:val="Default"/>
        <w:numPr>
          <w:ilvl w:val="0"/>
          <w:numId w:val="21"/>
        </w:numPr>
        <w:ind w:left="567" w:hanging="283"/>
        <w:jc w:val="both"/>
        <w:rPr>
          <w:i/>
          <w:iCs/>
          <w:noProof/>
          <w:color w:val="auto"/>
          <w:lang w:val="ro-RO"/>
        </w:rPr>
      </w:pPr>
      <w:r w:rsidRPr="00C217BB">
        <w:rPr>
          <w:i/>
          <w:iCs/>
          <w:noProof/>
          <w:color w:val="auto"/>
          <w:lang w:val="ro-RO"/>
        </w:rPr>
        <w:t>FSI Alexandria  prin intermediul SASVT a sprijinit p</w:t>
      </w:r>
      <w:r w:rsidR="00494050" w:rsidRPr="00C217BB">
        <w:rPr>
          <w:i/>
          <w:iCs/>
          <w:noProof/>
          <w:color w:val="auto"/>
          <w:lang w:val="ro-RO"/>
        </w:rPr>
        <w:t>articiparea a 30 de studenți din cadrul Facultății de Științe și Inginerie Alexandria, la realizarea unei vizite de studiu în cadrul S.C. FARINA COMPANY S.A din Alexandria, în data de 16 noiembrie 2023 (Proiect CNFIS-FDI-2023-0076).</w:t>
      </w:r>
    </w:p>
    <w:p w14:paraId="5058A8C9" w14:textId="1535F3D6" w:rsidR="00494050" w:rsidRPr="00C217BB" w:rsidRDefault="00995885">
      <w:pPr>
        <w:pStyle w:val="Default"/>
        <w:numPr>
          <w:ilvl w:val="0"/>
          <w:numId w:val="21"/>
        </w:numPr>
        <w:ind w:left="567" w:hanging="283"/>
        <w:jc w:val="both"/>
        <w:rPr>
          <w:i/>
          <w:iCs/>
          <w:noProof/>
          <w:color w:val="auto"/>
          <w:lang w:val="ro-RO"/>
        </w:rPr>
      </w:pPr>
      <w:r w:rsidRPr="00C217BB">
        <w:rPr>
          <w:i/>
          <w:iCs/>
          <w:noProof/>
          <w:color w:val="auto"/>
          <w:lang w:val="ro-RO"/>
        </w:rPr>
        <w:t xml:space="preserve">Pe parcursul anului 2023, studenți din cadrul </w:t>
      </w:r>
      <w:r w:rsidR="00494050" w:rsidRPr="00C217BB">
        <w:rPr>
          <w:i/>
          <w:iCs/>
          <w:noProof/>
          <w:color w:val="auto"/>
          <w:lang w:val="ro-RO"/>
        </w:rPr>
        <w:t xml:space="preserve">Ligii studenților UVT și SASVT </w:t>
      </w:r>
      <w:r w:rsidRPr="00C217BB">
        <w:rPr>
          <w:i/>
          <w:iCs/>
          <w:noProof/>
          <w:color w:val="auto"/>
          <w:lang w:val="ro-RO"/>
        </w:rPr>
        <w:t xml:space="preserve">s- au deplasat </w:t>
      </w:r>
      <w:r w:rsidR="00494050" w:rsidRPr="00C217BB">
        <w:rPr>
          <w:i/>
          <w:iCs/>
          <w:noProof/>
          <w:color w:val="auto"/>
          <w:lang w:val="ro-RO"/>
        </w:rPr>
        <w:t>la Nuclearelectrica Cernavodă.</w:t>
      </w:r>
    </w:p>
    <w:p w14:paraId="745006C6" w14:textId="3D8DC040" w:rsidR="00494050" w:rsidRPr="00C217BB" w:rsidRDefault="00EF3E4B">
      <w:pPr>
        <w:pStyle w:val="Default"/>
        <w:numPr>
          <w:ilvl w:val="0"/>
          <w:numId w:val="21"/>
        </w:numPr>
        <w:ind w:left="567" w:hanging="283"/>
        <w:jc w:val="both"/>
        <w:rPr>
          <w:i/>
          <w:iCs/>
          <w:noProof/>
          <w:color w:val="auto"/>
          <w:lang w:val="ro-RO"/>
        </w:rPr>
      </w:pPr>
      <w:r w:rsidRPr="00C217BB">
        <w:rPr>
          <w:i/>
          <w:iCs/>
          <w:noProof/>
          <w:color w:val="auto"/>
          <w:lang w:val="ro-RO"/>
        </w:rPr>
        <w:t>Menționăm de asemenea  p</w:t>
      </w:r>
      <w:r w:rsidR="00494050" w:rsidRPr="00C217BB">
        <w:rPr>
          <w:i/>
          <w:iCs/>
          <w:noProof/>
          <w:color w:val="auto"/>
          <w:lang w:val="ro-RO"/>
        </w:rPr>
        <w:t xml:space="preserve">articiparea studenților prin intermediul SASVT la Sesiunea națională de comunicări științifice studențești „ECONOMIA ȘI SOCIETATEA DIGITALĂ, ediția a VII-a” (octombrie 2023) și la Sesiunea națională de comunicări științifice studențesti „SURSE DE ENERGIE IN DEZVOLTAREA ȘI ADMINISTRAREA AFACERILOR DURABILE”, ediția a VII-a, (noiembrie 2023), organizate în cadrul Universității „Petrol-Gaze” din Ploiești. </w:t>
      </w:r>
    </w:p>
    <w:p w14:paraId="3D20DF61" w14:textId="604E1EE0" w:rsidR="00494050" w:rsidRPr="00C217BB" w:rsidRDefault="00EF3E4B">
      <w:pPr>
        <w:pStyle w:val="Default"/>
        <w:numPr>
          <w:ilvl w:val="0"/>
          <w:numId w:val="21"/>
        </w:numPr>
        <w:ind w:left="567" w:hanging="283"/>
        <w:jc w:val="both"/>
        <w:rPr>
          <w:i/>
          <w:iCs/>
          <w:noProof/>
          <w:color w:val="auto"/>
          <w:lang w:val="ro-RO"/>
        </w:rPr>
      </w:pPr>
      <w:r w:rsidRPr="00C217BB">
        <w:rPr>
          <w:i/>
          <w:iCs/>
          <w:noProof/>
          <w:color w:val="auto"/>
          <w:lang w:val="ro-RO"/>
        </w:rPr>
        <w:t>În data de 27 noiembrie 2023 s- a desfășurat w</w:t>
      </w:r>
      <w:r w:rsidR="00494050" w:rsidRPr="00C217BB">
        <w:rPr>
          <w:i/>
          <w:iCs/>
          <w:noProof/>
          <w:color w:val="auto"/>
          <w:lang w:val="ro-RO"/>
        </w:rPr>
        <w:t>ork-shopul „Antreprenoriatul și creativitatea în afaceri”, la care au participat  25 de studenți, organizat  prin intermediul SASVT, la FSI Alexandria (Proiect CNFIS-FDI-2023-0076).</w:t>
      </w:r>
    </w:p>
    <w:p w14:paraId="66E24CC5" w14:textId="542F3A34" w:rsidR="00494050" w:rsidRPr="00C217BB" w:rsidRDefault="00EF3E4B">
      <w:pPr>
        <w:pStyle w:val="Default"/>
        <w:numPr>
          <w:ilvl w:val="0"/>
          <w:numId w:val="21"/>
        </w:numPr>
        <w:ind w:left="567" w:hanging="283"/>
        <w:jc w:val="both"/>
        <w:rPr>
          <w:i/>
          <w:iCs/>
          <w:noProof/>
          <w:color w:val="auto"/>
          <w:lang w:val="ro-RO"/>
        </w:rPr>
      </w:pPr>
      <w:r w:rsidRPr="00C217BB">
        <w:rPr>
          <w:i/>
          <w:iCs/>
          <w:noProof/>
          <w:color w:val="auto"/>
          <w:lang w:val="ro-RO"/>
        </w:rPr>
        <w:t>Tot în 27 noiembrie 2023, dar la Târgoviște  s-a desfășurat w</w:t>
      </w:r>
      <w:r w:rsidR="00494050" w:rsidRPr="00C217BB">
        <w:rPr>
          <w:i/>
          <w:iCs/>
          <w:noProof/>
          <w:color w:val="auto"/>
          <w:lang w:val="ro-RO"/>
        </w:rPr>
        <w:t>ork-shop-ul „Antreprenoriat și networking“, în care s-au diseminat cunoștințe și bune practici privind antreprenoriatul. organizat  prin intermediul SASVT și Ingenius HUB</w:t>
      </w:r>
      <w:r w:rsidRPr="00C217BB">
        <w:rPr>
          <w:i/>
          <w:iCs/>
          <w:noProof/>
          <w:color w:val="auto"/>
          <w:lang w:val="ro-RO"/>
        </w:rPr>
        <w:t>.</w:t>
      </w:r>
      <w:r w:rsidR="00494050" w:rsidRPr="00C217BB">
        <w:rPr>
          <w:i/>
          <w:iCs/>
          <w:noProof/>
          <w:color w:val="auto"/>
          <w:lang w:val="ro-RO"/>
        </w:rPr>
        <w:t xml:space="preserve"> (Proiect CNFIS-FDI-2023-0076)</w:t>
      </w:r>
    </w:p>
    <w:p w14:paraId="6B97DE46" w14:textId="4D80C896" w:rsidR="00CC3ED2" w:rsidRPr="00C217BB" w:rsidRDefault="00CC3ED2">
      <w:pPr>
        <w:pStyle w:val="Default"/>
        <w:numPr>
          <w:ilvl w:val="0"/>
          <w:numId w:val="21"/>
        </w:numPr>
        <w:ind w:left="567" w:hanging="283"/>
        <w:jc w:val="both"/>
        <w:rPr>
          <w:i/>
          <w:iCs/>
          <w:noProof/>
          <w:color w:val="auto"/>
          <w:lang w:val="ro-RO"/>
        </w:rPr>
      </w:pPr>
      <w:r w:rsidRPr="00C217BB">
        <w:rPr>
          <w:i/>
          <w:iCs/>
          <w:noProof/>
          <w:color w:val="auto"/>
          <w:lang w:val="ro-RO"/>
        </w:rPr>
        <w:t>În anul 2022-2023 la nivelul ASCOR - Târgoviște și cercului studențesc „Dialogul interreligios: Omul și Sacrul” au fost organizate un număr de 7 activități în colaborare cu ASCOR Târgoviște</w:t>
      </w:r>
      <w:r w:rsidR="00EF3E4B" w:rsidRPr="00C217BB">
        <w:rPr>
          <w:i/>
          <w:iCs/>
          <w:noProof/>
          <w:color w:val="auto"/>
          <w:lang w:val="ro-RO"/>
        </w:rPr>
        <w:t>:</w:t>
      </w:r>
    </w:p>
    <w:p w14:paraId="3C371B2A" w14:textId="604F1C51" w:rsidR="00CC3ED2" w:rsidRPr="00C217BB" w:rsidRDefault="00CC3ED2">
      <w:pPr>
        <w:pStyle w:val="Default"/>
        <w:numPr>
          <w:ilvl w:val="0"/>
          <w:numId w:val="42"/>
        </w:numPr>
        <w:ind w:left="1276" w:hanging="425"/>
        <w:jc w:val="both"/>
        <w:rPr>
          <w:i/>
          <w:iCs/>
          <w:noProof/>
          <w:color w:val="auto"/>
          <w:lang w:val="ro-RO"/>
        </w:rPr>
      </w:pPr>
      <w:r w:rsidRPr="00C217BB">
        <w:rPr>
          <w:i/>
          <w:iCs/>
          <w:noProof/>
          <w:color w:val="auto"/>
          <w:lang w:val="ro-RO"/>
        </w:rPr>
        <w:t>Postul și învierea lăuntrică, conferință susținută de către apologetul și scriitorul Danion Vasile, la Facultatea de Teologie Ortodoxă și Științele Educației din Târgoviște, joi, 23.03.2023, orele 10.00.</w:t>
      </w:r>
    </w:p>
    <w:p w14:paraId="2919FE4A" w14:textId="4E73503D" w:rsidR="00CC3ED2" w:rsidRPr="00C217BB" w:rsidRDefault="00CC3ED2">
      <w:pPr>
        <w:pStyle w:val="Default"/>
        <w:numPr>
          <w:ilvl w:val="0"/>
          <w:numId w:val="42"/>
        </w:numPr>
        <w:ind w:left="1276" w:hanging="425"/>
        <w:jc w:val="both"/>
        <w:rPr>
          <w:i/>
          <w:iCs/>
          <w:noProof/>
          <w:color w:val="auto"/>
          <w:lang w:val="ro-RO"/>
        </w:rPr>
      </w:pPr>
      <w:r w:rsidRPr="00C217BB">
        <w:rPr>
          <w:i/>
          <w:iCs/>
          <w:noProof/>
          <w:color w:val="auto"/>
          <w:lang w:val="ro-RO"/>
        </w:rPr>
        <w:t>Identitate culturală și educație națională, conferință susținută de către Prof. Univ. Dr. Gheorghe-Ion Bunescu, la Facultatea de Teologie Ortodoxă și Științele Educației din Târgoviște, marți, 04.04.2023, orele 10.00.</w:t>
      </w:r>
    </w:p>
    <w:p w14:paraId="653D232A" w14:textId="38DA1A97" w:rsidR="00CC3ED2" w:rsidRPr="00C217BB" w:rsidRDefault="00CC3ED2">
      <w:pPr>
        <w:pStyle w:val="Default"/>
        <w:numPr>
          <w:ilvl w:val="0"/>
          <w:numId w:val="42"/>
        </w:numPr>
        <w:ind w:left="1276" w:hanging="425"/>
        <w:jc w:val="both"/>
        <w:rPr>
          <w:i/>
          <w:iCs/>
          <w:noProof/>
          <w:color w:val="auto"/>
          <w:lang w:val="ro-RO"/>
        </w:rPr>
      </w:pPr>
      <w:r w:rsidRPr="00C217BB">
        <w:rPr>
          <w:i/>
          <w:iCs/>
          <w:noProof/>
          <w:color w:val="auto"/>
          <w:lang w:val="ro-RO"/>
        </w:rPr>
        <w:t>Ghenadie Sholarul și „Legea evanghelică”, conferință susținută de către Dna. Prof. Sultana Lambru (Facultatea de Teologie a Universității „Aristotel” din Tesalonic, traducere din limba greacă de către Prof. Univ. Dr. Ion Marian Croitoru), la Biblioteca Facultății de Teologie Ortodoxă și Științele Educației din Târgoviște, 17.10.2023, orele 10.00.</w:t>
      </w:r>
    </w:p>
    <w:p w14:paraId="757AEAA1" w14:textId="223AD1F2" w:rsidR="00CC3ED2" w:rsidRPr="00C217BB" w:rsidRDefault="00CC3ED2">
      <w:pPr>
        <w:pStyle w:val="Default"/>
        <w:numPr>
          <w:ilvl w:val="0"/>
          <w:numId w:val="42"/>
        </w:numPr>
        <w:ind w:left="1276" w:hanging="425"/>
        <w:jc w:val="both"/>
        <w:rPr>
          <w:i/>
          <w:iCs/>
          <w:noProof/>
          <w:color w:val="auto"/>
          <w:lang w:val="ro-RO"/>
        </w:rPr>
      </w:pPr>
      <w:r w:rsidRPr="00C217BB">
        <w:rPr>
          <w:i/>
          <w:iCs/>
          <w:noProof/>
          <w:color w:val="auto"/>
          <w:lang w:val="ro-RO"/>
        </w:rPr>
        <w:t>Studiul istoric al Sfântului Nectarie de Pentapolis despre Sfânta Cruce, conferință susținută de către Dna. Prof. Ana Caramanídu (Facultatea de Teologie a Universității „Aristotel” din Tesalonic, traducere din limba greacă de către Prof. Univ. Dr. Ion Marian Croitoru), la Biblioteca Facultății de Teologie Ortodoxă și Științele Educației din Târgoviște, 19.10.2023, orele 10.00.</w:t>
      </w:r>
    </w:p>
    <w:p w14:paraId="078823AB" w14:textId="45950881" w:rsidR="00CC3ED2" w:rsidRPr="00C217BB" w:rsidRDefault="00CC3ED2">
      <w:pPr>
        <w:pStyle w:val="Default"/>
        <w:numPr>
          <w:ilvl w:val="0"/>
          <w:numId w:val="42"/>
        </w:numPr>
        <w:ind w:left="1276" w:hanging="425"/>
        <w:jc w:val="both"/>
        <w:rPr>
          <w:i/>
          <w:iCs/>
          <w:noProof/>
          <w:color w:val="auto"/>
          <w:lang w:val="ro-RO"/>
        </w:rPr>
      </w:pPr>
      <w:r w:rsidRPr="00C217BB">
        <w:rPr>
          <w:i/>
          <w:iCs/>
          <w:noProof/>
          <w:color w:val="auto"/>
          <w:lang w:val="ro-RO"/>
        </w:rPr>
        <w:t>Viața umană, har, conștiință și libertate după învățătura Părintelui Dumitru Stăniloae, conferință susținută de către Pr. Conf. Dr. Gheorghe Holbea (Facultatea de Teologie Ortodoxă „Justinian Patriarhul”, Universitatea București), la Biblioteca Facultății de Teologie Ortodoxă și Științele Educației din Târgoviște, 27.11.2023, orele 11.00.</w:t>
      </w:r>
    </w:p>
    <w:p w14:paraId="0CCD104B" w14:textId="017423AB" w:rsidR="00CC3ED2" w:rsidRPr="00C217BB" w:rsidRDefault="00CC3ED2">
      <w:pPr>
        <w:pStyle w:val="Default"/>
        <w:numPr>
          <w:ilvl w:val="0"/>
          <w:numId w:val="42"/>
        </w:numPr>
        <w:ind w:left="1276" w:hanging="425"/>
        <w:jc w:val="both"/>
        <w:rPr>
          <w:i/>
          <w:iCs/>
          <w:noProof/>
          <w:color w:val="auto"/>
          <w:lang w:val="ro-RO"/>
        </w:rPr>
      </w:pPr>
      <w:r w:rsidRPr="00C217BB">
        <w:rPr>
          <w:i/>
          <w:iCs/>
          <w:noProof/>
          <w:color w:val="auto"/>
          <w:lang w:val="ro-RO"/>
        </w:rPr>
        <w:t>Postul continuu? De la tinerețe până la bătrânețe, conferință susținută de către Dr. Iorgu Dragoș Matei, Clinica Imunomedica, București, la Biblioteca Facultății de Teologie Ortodoxă și Științele Educației din Târgoviște, 07.12.2023, orele 10.00.</w:t>
      </w:r>
    </w:p>
    <w:p w14:paraId="3C4B7AC1" w14:textId="5F8912B0" w:rsidR="00CC3ED2" w:rsidRPr="00C217BB" w:rsidRDefault="00CC3ED2">
      <w:pPr>
        <w:pStyle w:val="Default"/>
        <w:numPr>
          <w:ilvl w:val="0"/>
          <w:numId w:val="42"/>
        </w:numPr>
        <w:ind w:left="1276" w:hanging="425"/>
        <w:jc w:val="both"/>
        <w:rPr>
          <w:i/>
          <w:iCs/>
          <w:noProof/>
          <w:color w:val="auto"/>
          <w:lang w:val="ro-RO"/>
        </w:rPr>
      </w:pPr>
      <w:r w:rsidRPr="00C217BB">
        <w:rPr>
          <w:i/>
          <w:iCs/>
          <w:noProof/>
          <w:color w:val="auto"/>
          <w:lang w:val="ro-RO"/>
        </w:rPr>
        <w:t>De la Sfântul Acachie Cafsocalivitul la Sfântul Porfirie Cafsocalivitul: repere ale veșniciei de la Muntele Athos, conferință susținută de către Părintele Schim. Dr. Patapie Cafsocalivitul, Schitul Cafsocalivia, Muntele Athos, la Biblioteca Facultății de Teologie Ortodoxă și Științele Educației din Târgoviște, 12.12.2023, orele 10.00.</w:t>
      </w:r>
    </w:p>
    <w:p w14:paraId="5AA57AEB" w14:textId="7CB66D46" w:rsidR="00BE0D99" w:rsidRPr="00C217BB" w:rsidRDefault="00476A9A">
      <w:pPr>
        <w:pStyle w:val="Default"/>
        <w:numPr>
          <w:ilvl w:val="1"/>
          <w:numId w:val="43"/>
        </w:numPr>
        <w:ind w:left="567" w:hanging="283"/>
        <w:jc w:val="both"/>
        <w:rPr>
          <w:i/>
          <w:iCs/>
          <w:noProof/>
          <w:color w:val="auto"/>
          <w:lang w:val="ro-RO"/>
        </w:rPr>
      </w:pPr>
      <w:r w:rsidRPr="00C217BB">
        <w:rPr>
          <w:i/>
          <w:iCs/>
          <w:noProof/>
          <w:color w:val="auto"/>
          <w:lang w:val="ro-RO"/>
        </w:rPr>
        <w:t>În cadrul proiectului „Accesibilitatea cercetărilor avansate pentru o dezvoltare economică sustenabilă - ACADEMIKA” - Cod SMIS 2014+: 153770, desfășurat în cadrul SDSEU, participarea studenților doctoranzi, pe domenii, în anul 2023, a fost următoarea: 10 doctoranzi din cadrul domeniului Management</w:t>
      </w:r>
      <w:r w:rsidR="00BE0D99" w:rsidRPr="00C217BB">
        <w:rPr>
          <w:i/>
          <w:iCs/>
          <w:noProof/>
          <w:color w:val="auto"/>
          <w:lang w:val="ro-RO"/>
        </w:rPr>
        <w:t xml:space="preserve">, </w:t>
      </w:r>
      <w:r w:rsidRPr="00C217BB">
        <w:rPr>
          <w:i/>
          <w:iCs/>
          <w:noProof/>
          <w:color w:val="auto"/>
          <w:lang w:val="ro-RO"/>
        </w:rPr>
        <w:t>9 doctoranzi din cadrul domeniului Contabilitate</w:t>
      </w:r>
      <w:r w:rsidR="00BE0D99" w:rsidRPr="00C217BB">
        <w:rPr>
          <w:i/>
          <w:iCs/>
          <w:noProof/>
          <w:color w:val="auto"/>
          <w:lang w:val="ro-RO"/>
        </w:rPr>
        <w:t xml:space="preserve">, </w:t>
      </w:r>
      <w:r w:rsidRPr="00C217BB">
        <w:rPr>
          <w:i/>
          <w:iCs/>
          <w:noProof/>
          <w:color w:val="auto"/>
          <w:lang w:val="ro-RO"/>
        </w:rPr>
        <w:t>3 doctoranzi din cadrul domeniului Istorie</w:t>
      </w:r>
    </w:p>
    <w:p w14:paraId="3446EA1B" w14:textId="58A55B1E" w:rsidR="00476A9A" w:rsidRPr="00C217BB" w:rsidRDefault="00476A9A">
      <w:pPr>
        <w:pStyle w:val="Default"/>
        <w:numPr>
          <w:ilvl w:val="1"/>
          <w:numId w:val="43"/>
        </w:numPr>
        <w:ind w:left="567" w:hanging="283"/>
        <w:jc w:val="both"/>
        <w:rPr>
          <w:i/>
          <w:iCs/>
          <w:noProof/>
          <w:color w:val="auto"/>
          <w:lang w:val="ro-RO"/>
        </w:rPr>
      </w:pPr>
      <w:r w:rsidRPr="00C217BB">
        <w:rPr>
          <w:i/>
          <w:iCs/>
          <w:noProof/>
          <w:color w:val="auto"/>
          <w:lang w:val="ro-RO"/>
        </w:rPr>
        <w:t>În cadrul proiectului de cercetare-dezvoltare RAES au participat 4 studenți doctoranzi: Bejinariu Dumitru, Calafeteanu Amalia Magdalena, Buzățoiu Elena Simona (domeniul Contabilitate) și Cîmpeanu Florinel (domeniul Management)</w:t>
      </w:r>
    </w:p>
    <w:p w14:paraId="1F8FDF42" w14:textId="5CD61A16" w:rsidR="00476A9A" w:rsidRPr="00C217BB" w:rsidRDefault="00476A9A">
      <w:pPr>
        <w:pStyle w:val="Default"/>
        <w:numPr>
          <w:ilvl w:val="1"/>
          <w:numId w:val="43"/>
        </w:numPr>
        <w:ind w:left="567" w:hanging="283"/>
        <w:jc w:val="both"/>
        <w:rPr>
          <w:i/>
          <w:iCs/>
          <w:noProof/>
          <w:color w:val="auto"/>
          <w:lang w:val="ro-RO"/>
        </w:rPr>
      </w:pPr>
      <w:r w:rsidRPr="00C217BB">
        <w:rPr>
          <w:i/>
          <w:iCs/>
          <w:noProof/>
          <w:color w:val="auto"/>
          <w:lang w:val="ro-RO"/>
        </w:rPr>
        <w:t>De asemenea, raportăm participarea drd. ing. Anatolie Bodolica (conducător științific: Andrei Horia Leonard) în calitatea de membru in echipele proiectelor internationale: EALING (2020-2026) și PIONEERS (2020-2025), EU - H2020 LC-GD-2020-1, CINEA Agency, Grant Agreement no. 101037564.</w:t>
      </w:r>
    </w:p>
    <w:p w14:paraId="6D74AB75" w14:textId="547FA357" w:rsidR="00476A9A" w:rsidRPr="00C217BB" w:rsidRDefault="00EF3E4B">
      <w:pPr>
        <w:pStyle w:val="Default"/>
        <w:numPr>
          <w:ilvl w:val="1"/>
          <w:numId w:val="43"/>
        </w:numPr>
        <w:ind w:left="567" w:hanging="283"/>
        <w:jc w:val="both"/>
        <w:rPr>
          <w:i/>
          <w:iCs/>
          <w:noProof/>
          <w:color w:val="auto"/>
          <w:lang w:val="ro-RO"/>
        </w:rPr>
      </w:pPr>
      <w:r w:rsidRPr="00C217BB">
        <w:rPr>
          <w:i/>
          <w:iCs/>
          <w:noProof/>
          <w:color w:val="auto"/>
          <w:lang w:val="ro-RO"/>
        </w:rPr>
        <w:t xml:space="preserve">În cadrul </w:t>
      </w:r>
      <w:r w:rsidR="00476A9A" w:rsidRPr="00C217BB">
        <w:rPr>
          <w:i/>
          <w:iCs/>
          <w:noProof/>
          <w:color w:val="auto"/>
          <w:lang w:val="ro-RO"/>
        </w:rPr>
        <w:t>Proiect</w:t>
      </w:r>
      <w:r w:rsidRPr="00C217BB">
        <w:rPr>
          <w:i/>
          <w:iCs/>
          <w:noProof/>
          <w:color w:val="auto"/>
          <w:lang w:val="ro-RO"/>
        </w:rPr>
        <w:t>ului</w:t>
      </w:r>
      <w:r w:rsidR="00476A9A" w:rsidRPr="00C217BB">
        <w:rPr>
          <w:i/>
          <w:iCs/>
          <w:noProof/>
          <w:color w:val="auto"/>
          <w:lang w:val="ro-RO"/>
        </w:rPr>
        <w:t xml:space="preserve"> competiția intern</w:t>
      </w:r>
      <w:r w:rsidRPr="00C217BB">
        <w:rPr>
          <w:i/>
          <w:iCs/>
          <w:noProof/>
          <w:color w:val="auto"/>
          <w:lang w:val="ro-RO"/>
        </w:rPr>
        <w:t>ă</w:t>
      </w:r>
      <w:r w:rsidR="00476A9A" w:rsidRPr="00C217BB">
        <w:rPr>
          <w:i/>
          <w:iCs/>
          <w:noProof/>
          <w:color w:val="auto"/>
          <w:lang w:val="ro-RO"/>
        </w:rPr>
        <w:t xml:space="preserve"> UVT - 2023:  Susținerea cercetării şi comunicării științifice prin achiziția de echipamente hardware specializate  (Director proiect, Lect. univ. dr. Cristina Maria Voinea) </w:t>
      </w:r>
      <w:r w:rsidRPr="00C217BB">
        <w:rPr>
          <w:i/>
          <w:iCs/>
          <w:noProof/>
          <w:color w:val="auto"/>
          <w:lang w:val="ro-RO"/>
        </w:rPr>
        <w:t xml:space="preserve">participarea a </w:t>
      </w:r>
      <w:r w:rsidR="00476A9A" w:rsidRPr="00C217BB">
        <w:rPr>
          <w:i/>
          <w:iCs/>
          <w:noProof/>
          <w:color w:val="auto"/>
          <w:lang w:val="ro-RO"/>
        </w:rPr>
        <w:t>2 doctoranzi</w:t>
      </w:r>
      <w:r w:rsidRPr="00C217BB">
        <w:rPr>
          <w:i/>
          <w:iCs/>
          <w:noProof/>
          <w:color w:val="auto"/>
          <w:lang w:val="ro-RO"/>
        </w:rPr>
        <w:t>.</w:t>
      </w:r>
    </w:p>
    <w:p w14:paraId="17F86462" w14:textId="2F044430" w:rsidR="00EF3E4B" w:rsidRPr="00C217BB" w:rsidRDefault="00EF3E4B">
      <w:pPr>
        <w:pStyle w:val="Default"/>
        <w:numPr>
          <w:ilvl w:val="1"/>
          <w:numId w:val="43"/>
        </w:numPr>
        <w:ind w:left="567" w:hanging="283"/>
        <w:jc w:val="both"/>
        <w:rPr>
          <w:i/>
          <w:iCs/>
          <w:noProof/>
          <w:color w:val="auto"/>
          <w:lang w:val="ro-RO"/>
        </w:rPr>
      </w:pPr>
      <w:r w:rsidRPr="00C217BB">
        <w:rPr>
          <w:i/>
          <w:iCs/>
          <w:noProof/>
          <w:color w:val="auto"/>
          <w:lang w:val="ro-RO"/>
        </w:rPr>
        <w:t xml:space="preserve">În cadrul Proiectului </w:t>
      </w:r>
      <w:r w:rsidR="00476A9A" w:rsidRPr="00C217BB">
        <w:rPr>
          <w:i/>
          <w:iCs/>
          <w:noProof/>
          <w:color w:val="auto"/>
          <w:lang w:val="ro-RO"/>
        </w:rPr>
        <w:t>competiția intern</w:t>
      </w:r>
      <w:r w:rsidRPr="00C217BB">
        <w:rPr>
          <w:i/>
          <w:iCs/>
          <w:noProof/>
          <w:color w:val="auto"/>
          <w:lang w:val="ro-RO"/>
        </w:rPr>
        <w:t>ă</w:t>
      </w:r>
      <w:r w:rsidR="00476A9A" w:rsidRPr="00C217BB">
        <w:rPr>
          <w:i/>
          <w:iCs/>
          <w:noProof/>
          <w:color w:val="auto"/>
          <w:lang w:val="ro-RO"/>
        </w:rPr>
        <w:t xml:space="preserve"> UVT - 2023:  Relevanța informațiilor financiar-contabile în fundamentarea deciziilor (Director proiect, Conf. univ. dr. Gabriel Cucui), </w:t>
      </w:r>
      <w:r w:rsidRPr="00C217BB">
        <w:rPr>
          <w:i/>
          <w:iCs/>
          <w:noProof/>
          <w:color w:val="auto"/>
          <w:lang w:val="ro-RO"/>
        </w:rPr>
        <w:t xml:space="preserve">participarea a 2 doctoranzi. </w:t>
      </w:r>
    </w:p>
    <w:p w14:paraId="25655B36" w14:textId="74CB5587" w:rsidR="00476A9A" w:rsidRPr="00C217BB" w:rsidRDefault="00EF3E4B">
      <w:pPr>
        <w:pStyle w:val="Default"/>
        <w:numPr>
          <w:ilvl w:val="1"/>
          <w:numId w:val="43"/>
        </w:numPr>
        <w:ind w:left="567" w:hanging="283"/>
        <w:jc w:val="both"/>
        <w:rPr>
          <w:i/>
          <w:iCs/>
          <w:noProof/>
          <w:color w:val="auto"/>
          <w:lang w:val="ro-RO"/>
        </w:rPr>
      </w:pPr>
      <w:r w:rsidRPr="00C217BB">
        <w:rPr>
          <w:i/>
          <w:iCs/>
          <w:noProof/>
          <w:color w:val="auto"/>
          <w:lang w:val="ro-RO"/>
        </w:rPr>
        <w:t xml:space="preserve">În cadrul Proiectului competiția internă </w:t>
      </w:r>
      <w:r w:rsidR="00476A9A" w:rsidRPr="00C217BB">
        <w:rPr>
          <w:i/>
          <w:iCs/>
          <w:noProof/>
          <w:color w:val="auto"/>
          <w:lang w:val="ro-RO"/>
        </w:rPr>
        <w:t xml:space="preserve">UVT - 2023:  Susținerea rezultatelor științifice cu potențial aplicativ ridicat, pentru accelerarea transformării în noi tehnologii cu valoare economică sau socială (Director proiect, Prof. univ. dr. Gabriel Croitoru), </w:t>
      </w:r>
      <w:r w:rsidRPr="00C217BB">
        <w:rPr>
          <w:i/>
          <w:iCs/>
          <w:noProof/>
          <w:color w:val="auto"/>
          <w:lang w:val="ro-RO"/>
        </w:rPr>
        <w:t>participarea a 2 doctoranzi.</w:t>
      </w:r>
    </w:p>
    <w:p w14:paraId="13CACB47" w14:textId="10E103A2" w:rsidR="00476A9A" w:rsidRPr="00C217BB" w:rsidRDefault="00022C54">
      <w:pPr>
        <w:pStyle w:val="Default"/>
        <w:numPr>
          <w:ilvl w:val="1"/>
          <w:numId w:val="43"/>
        </w:numPr>
        <w:ind w:left="567" w:hanging="283"/>
        <w:jc w:val="both"/>
        <w:rPr>
          <w:i/>
          <w:iCs/>
          <w:noProof/>
          <w:color w:val="auto"/>
          <w:lang w:val="ro-RO"/>
        </w:rPr>
      </w:pPr>
      <w:r w:rsidRPr="00C217BB">
        <w:rPr>
          <w:i/>
          <w:iCs/>
          <w:noProof/>
          <w:color w:val="auto"/>
          <w:lang w:val="ro-RO"/>
        </w:rPr>
        <w:t xml:space="preserve">În cadrul Proiectului competiția internă </w:t>
      </w:r>
      <w:r w:rsidR="00476A9A" w:rsidRPr="00C217BB">
        <w:rPr>
          <w:i/>
          <w:iCs/>
          <w:noProof/>
          <w:color w:val="auto"/>
          <w:lang w:val="ro-RO"/>
        </w:rPr>
        <w:t xml:space="preserve">UVT - 2023:  Digitalizarea proceselor CDI şi dezvoltarea unei infrastructuri de cercetare (Director proiect, Conf. univ. dr. Maria Cristina Ștefan), </w:t>
      </w:r>
      <w:r w:rsidRPr="00C217BB">
        <w:rPr>
          <w:i/>
          <w:iCs/>
          <w:noProof/>
          <w:color w:val="auto"/>
          <w:lang w:val="ro-RO"/>
        </w:rPr>
        <w:t>participarea a 2 doctoranzi.</w:t>
      </w:r>
    </w:p>
    <w:p w14:paraId="44C56FB9" w14:textId="77777777" w:rsidR="00532B9F" w:rsidRPr="00C217BB" w:rsidRDefault="00532B9F" w:rsidP="001B5C44">
      <w:pPr>
        <w:pStyle w:val="Heading2"/>
        <w:spacing w:before="0" w:line="240" w:lineRule="auto"/>
        <w:jc w:val="both"/>
        <w:rPr>
          <w:rFonts w:ascii="Times New Roman" w:eastAsiaTheme="minorHAnsi" w:hAnsi="Times New Roman" w:cs="Times New Roman"/>
          <w:noProof/>
          <w:color w:val="auto"/>
          <w:sz w:val="24"/>
          <w:szCs w:val="24"/>
          <w:lang w:val="ro-RO"/>
        </w:rPr>
      </w:pPr>
      <w:bookmarkStart w:id="27" w:name="_Toc8381620"/>
    </w:p>
    <w:p w14:paraId="655BD749" w14:textId="381F0B3F" w:rsidR="00664BE7" w:rsidRPr="00C217BB" w:rsidRDefault="00217D17" w:rsidP="001B5C44">
      <w:pPr>
        <w:pStyle w:val="Heading2"/>
        <w:spacing w:before="0" w:line="240" w:lineRule="auto"/>
        <w:jc w:val="both"/>
        <w:rPr>
          <w:rFonts w:ascii="Times New Roman" w:hAnsi="Times New Roman" w:cs="Times New Roman"/>
          <w:noProof/>
          <w:color w:val="0070C0"/>
          <w:spacing w:val="-4"/>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4</w:t>
      </w:r>
      <w:r w:rsidRPr="00C217BB">
        <w:rPr>
          <w:rFonts w:ascii="Times New Roman" w:hAnsi="Times New Roman" w:cs="Times New Roman"/>
          <w:noProof/>
          <w:color w:val="0070C0"/>
          <w:sz w:val="24"/>
          <w:szCs w:val="24"/>
          <w:lang w:val="ro-RO"/>
        </w:rPr>
        <w:t>.</w:t>
      </w:r>
      <w:r w:rsidR="00F118BB" w:rsidRPr="00C217BB">
        <w:rPr>
          <w:rFonts w:ascii="Times New Roman" w:hAnsi="Times New Roman" w:cs="Times New Roman"/>
          <w:noProof/>
          <w:color w:val="0070C0"/>
          <w:sz w:val="24"/>
          <w:szCs w:val="24"/>
          <w:lang w:val="ro-RO"/>
        </w:rPr>
        <w:t>3</w:t>
      </w:r>
      <w:r w:rsidRPr="00C217BB">
        <w:rPr>
          <w:rFonts w:ascii="Times New Roman" w:hAnsi="Times New Roman" w:cs="Times New Roman"/>
          <w:noProof/>
          <w:color w:val="0070C0"/>
          <w:sz w:val="24"/>
          <w:szCs w:val="24"/>
          <w:lang w:val="ro-RO"/>
        </w:rPr>
        <w:t xml:space="preserve">. </w:t>
      </w:r>
      <w:bookmarkEnd w:id="27"/>
      <w:r w:rsidR="00C27ED7" w:rsidRPr="00C217BB">
        <w:rPr>
          <w:rFonts w:ascii="Times New Roman" w:hAnsi="Times New Roman" w:cs="Times New Roman"/>
          <w:noProof/>
          <w:color w:val="0070C0"/>
          <w:sz w:val="24"/>
          <w:szCs w:val="24"/>
          <w:lang w:val="ro-RO"/>
        </w:rPr>
        <w:t xml:space="preserve">Lărgirea orizontului profesional </w:t>
      </w:r>
      <w:r w:rsidR="006A7E67" w:rsidRPr="00C217BB">
        <w:rPr>
          <w:rFonts w:ascii="Times New Roman" w:hAnsi="Times New Roman" w:cs="Times New Roman"/>
          <w:noProof/>
          <w:color w:val="0070C0"/>
          <w:sz w:val="24"/>
          <w:szCs w:val="24"/>
          <w:lang w:val="ro-RO"/>
        </w:rPr>
        <w:t>și</w:t>
      </w:r>
      <w:r w:rsidR="00C27ED7" w:rsidRPr="00C217BB">
        <w:rPr>
          <w:rFonts w:ascii="Times New Roman" w:hAnsi="Times New Roman" w:cs="Times New Roman"/>
          <w:noProof/>
          <w:color w:val="0070C0"/>
          <w:sz w:val="24"/>
          <w:szCs w:val="24"/>
          <w:lang w:val="ro-RO"/>
        </w:rPr>
        <w:t xml:space="preserve"> personal prin stimularea participării la programe organizate în </w:t>
      </w:r>
      <w:r w:rsidR="006A7E67" w:rsidRPr="00C217BB">
        <w:rPr>
          <w:rFonts w:ascii="Times New Roman" w:hAnsi="Times New Roman" w:cs="Times New Roman"/>
          <w:noProof/>
          <w:color w:val="0070C0"/>
          <w:sz w:val="24"/>
          <w:szCs w:val="24"/>
          <w:lang w:val="ro-RO"/>
        </w:rPr>
        <w:t>universități</w:t>
      </w:r>
      <w:r w:rsidR="00C27ED7" w:rsidRPr="00C217BB">
        <w:rPr>
          <w:rFonts w:ascii="Times New Roman" w:hAnsi="Times New Roman" w:cs="Times New Roman"/>
          <w:noProof/>
          <w:color w:val="0070C0"/>
          <w:sz w:val="24"/>
          <w:szCs w:val="24"/>
          <w:lang w:val="ro-RO"/>
        </w:rPr>
        <w:t xml:space="preserve"> partenere din UE/non-UE </w:t>
      </w:r>
      <w:r w:rsidR="006A7E67" w:rsidRPr="00C217BB">
        <w:rPr>
          <w:rFonts w:ascii="Times New Roman" w:hAnsi="Times New Roman" w:cs="Times New Roman"/>
          <w:noProof/>
          <w:color w:val="0070C0"/>
          <w:sz w:val="24"/>
          <w:szCs w:val="24"/>
          <w:lang w:val="ro-RO"/>
        </w:rPr>
        <w:t>și</w:t>
      </w:r>
      <w:r w:rsidR="00C27ED7" w:rsidRPr="00C217BB">
        <w:rPr>
          <w:rFonts w:ascii="Times New Roman" w:hAnsi="Times New Roman" w:cs="Times New Roman"/>
          <w:noProof/>
          <w:color w:val="0070C0"/>
          <w:sz w:val="24"/>
          <w:szCs w:val="24"/>
          <w:lang w:val="ro-RO"/>
        </w:rPr>
        <w:t xml:space="preserve"> </w:t>
      </w:r>
      <w:r w:rsidR="006A7E67" w:rsidRPr="00C217BB">
        <w:rPr>
          <w:rFonts w:ascii="Times New Roman" w:hAnsi="Times New Roman" w:cs="Times New Roman"/>
          <w:noProof/>
          <w:color w:val="0070C0"/>
          <w:sz w:val="24"/>
          <w:szCs w:val="24"/>
          <w:lang w:val="ro-RO"/>
        </w:rPr>
        <w:t>creșterea</w:t>
      </w:r>
      <w:r w:rsidR="00C27ED7" w:rsidRPr="00C217BB">
        <w:rPr>
          <w:rFonts w:ascii="Times New Roman" w:hAnsi="Times New Roman" w:cs="Times New Roman"/>
          <w:noProof/>
          <w:color w:val="0070C0"/>
          <w:sz w:val="24"/>
          <w:szCs w:val="24"/>
          <w:lang w:val="ro-RO"/>
        </w:rPr>
        <w:t xml:space="preserve"> numărului de </w:t>
      </w:r>
      <w:r w:rsidR="006A7E67" w:rsidRPr="00C217BB">
        <w:rPr>
          <w:rFonts w:ascii="Times New Roman" w:hAnsi="Times New Roman" w:cs="Times New Roman"/>
          <w:noProof/>
          <w:color w:val="0070C0"/>
          <w:sz w:val="24"/>
          <w:szCs w:val="24"/>
          <w:lang w:val="ro-RO"/>
        </w:rPr>
        <w:t>mobilități</w:t>
      </w:r>
      <w:r w:rsidR="00C27ED7" w:rsidRPr="00C217BB">
        <w:rPr>
          <w:rFonts w:ascii="Times New Roman" w:hAnsi="Times New Roman" w:cs="Times New Roman"/>
          <w:noProof/>
          <w:color w:val="0070C0"/>
          <w:sz w:val="24"/>
          <w:szCs w:val="24"/>
          <w:lang w:val="ro-RO"/>
        </w:rPr>
        <w:t xml:space="preserve"> Erasmus+ pentru </w:t>
      </w:r>
      <w:r w:rsidR="006A7E67" w:rsidRPr="00C217BB">
        <w:rPr>
          <w:rFonts w:ascii="Times New Roman" w:hAnsi="Times New Roman" w:cs="Times New Roman"/>
          <w:noProof/>
          <w:color w:val="0070C0"/>
          <w:sz w:val="24"/>
          <w:szCs w:val="24"/>
          <w:lang w:val="ro-RO"/>
        </w:rPr>
        <w:t>studenți</w:t>
      </w:r>
    </w:p>
    <w:p w14:paraId="57E2F571" w14:textId="77777777" w:rsidR="00AA6DBA" w:rsidRPr="00C217BB" w:rsidRDefault="006A7E67" w:rsidP="001B5C44">
      <w:pPr>
        <w:pStyle w:val="Default"/>
        <w:jc w:val="both"/>
        <w:rPr>
          <w:noProof/>
          <w:color w:val="auto"/>
          <w:lang w:val="ro-RO"/>
        </w:rPr>
      </w:pPr>
      <w:r w:rsidRPr="00C217BB">
        <w:rPr>
          <w:bCs/>
          <w:i/>
          <w:noProof/>
          <w:color w:val="auto"/>
          <w:lang w:val="ro-RO"/>
        </w:rPr>
        <w:t>Indicator de performanță/ținta propusă:</w:t>
      </w:r>
      <w:r w:rsidR="00217D17" w:rsidRPr="00C217BB">
        <w:rPr>
          <w:noProof/>
          <w:color w:val="auto"/>
          <w:lang w:val="ro-RO"/>
        </w:rPr>
        <w:t xml:space="preserve"> </w:t>
      </w:r>
      <w:r w:rsidR="00AA6DBA" w:rsidRPr="00C217BB">
        <w:rPr>
          <w:noProof/>
          <w:color w:val="auto"/>
          <w:lang w:val="ro-RO"/>
        </w:rPr>
        <w:t xml:space="preserve">Organizarea a cel puțin două campanii de promovare și concursuri pentru participarea la mobilități Erasmus+ în rândul studenților </w:t>
      </w:r>
    </w:p>
    <w:p w14:paraId="3398558D" w14:textId="77777777" w:rsidR="00F118BB" w:rsidRPr="00C217BB" w:rsidRDefault="00F118BB" w:rsidP="001B5C44">
      <w:pPr>
        <w:pStyle w:val="Default"/>
        <w:jc w:val="both"/>
        <w:rPr>
          <w:noProof/>
          <w:color w:val="auto"/>
          <w:lang w:val="ro-RO"/>
        </w:rPr>
      </w:pPr>
      <w:r w:rsidRPr="00C217BB">
        <w:rPr>
          <w:noProof/>
          <w:color w:val="auto"/>
          <w:lang w:val="ro-RO"/>
        </w:rPr>
        <w:t>Participarea studenților UVT la cel puțin un program organizat în universități partenere.</w:t>
      </w:r>
    </w:p>
    <w:p w14:paraId="40C1AF91" w14:textId="7616C4AE" w:rsidR="00F118BB" w:rsidRPr="00C217BB" w:rsidRDefault="00F118BB" w:rsidP="001B5C44">
      <w:pPr>
        <w:pStyle w:val="Default"/>
        <w:jc w:val="both"/>
        <w:rPr>
          <w:noProof/>
          <w:color w:val="auto"/>
          <w:lang w:val="ro-RO"/>
        </w:rPr>
      </w:pPr>
      <w:r w:rsidRPr="00C217BB">
        <w:rPr>
          <w:noProof/>
          <w:color w:val="auto"/>
          <w:lang w:val="ro-RO"/>
        </w:rPr>
        <w:t>Creșterea numărului de mobilități studențești cu cel puțin două.</w:t>
      </w:r>
    </w:p>
    <w:p w14:paraId="46978BD6" w14:textId="124149E7" w:rsidR="00217D17" w:rsidRPr="00C217BB" w:rsidRDefault="00217D17" w:rsidP="001B5C44">
      <w:pPr>
        <w:pStyle w:val="Default"/>
        <w:jc w:val="both"/>
        <w:rPr>
          <w:noProof/>
          <w:color w:val="auto"/>
          <w:lang w:val="ro-RO"/>
        </w:rPr>
      </w:pPr>
      <w:r w:rsidRPr="00C217BB">
        <w:rPr>
          <w:bCs/>
          <w:iCs/>
          <w:noProof/>
          <w:color w:val="auto"/>
          <w:lang w:val="ro-RO"/>
        </w:rPr>
        <w:t>Grad de realizare UVT</w:t>
      </w:r>
      <w:r w:rsidR="00532B9F" w:rsidRPr="00C217BB">
        <w:rPr>
          <w:bCs/>
          <w:iCs/>
          <w:noProof/>
          <w:color w:val="auto"/>
          <w:lang w:val="ro-RO"/>
        </w:rPr>
        <w:t>:</w:t>
      </w:r>
      <w:r w:rsidR="002504EE" w:rsidRPr="00C217BB">
        <w:rPr>
          <w:noProof/>
          <w:color w:val="auto"/>
          <w:lang w:val="ro-RO"/>
        </w:rPr>
        <w:t xml:space="preserve"> </w:t>
      </w:r>
      <w:r w:rsidR="005061E8" w:rsidRPr="00C217BB">
        <w:rPr>
          <w:b/>
          <w:noProof/>
          <w:color w:val="auto"/>
          <w:lang w:val="ro-RO"/>
        </w:rPr>
        <w:t>100%</w:t>
      </w:r>
    </w:p>
    <w:p w14:paraId="3EDC61E4" w14:textId="77777777" w:rsidR="00664BE7" w:rsidRPr="00C217BB" w:rsidRDefault="00664BE7" w:rsidP="001B5C44">
      <w:pPr>
        <w:spacing w:after="0" w:line="240" w:lineRule="auto"/>
        <w:jc w:val="both"/>
        <w:rPr>
          <w:rFonts w:ascii="Times New Roman" w:hAnsi="Times New Roman" w:cs="Times New Roman"/>
          <w:noProof/>
          <w:sz w:val="24"/>
          <w:szCs w:val="24"/>
          <w:lang w:val="ro-RO"/>
        </w:rPr>
      </w:pPr>
    </w:p>
    <w:p w14:paraId="1D971974" w14:textId="7D13FBA8" w:rsidR="005061E8" w:rsidRPr="00C217BB" w:rsidRDefault="005061E8">
      <w:pPr>
        <w:pStyle w:val="ListParagraph"/>
        <w:numPr>
          <w:ilvl w:val="0"/>
          <w:numId w:val="22"/>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Campanii de promovare a programului Erasmus Plus în anul 2023:</w:t>
      </w:r>
    </w:p>
    <w:p w14:paraId="5EBA64E0" w14:textId="77777777" w:rsidR="005061E8" w:rsidRPr="00C217BB" w:rsidRDefault="005061E8">
      <w:pPr>
        <w:pStyle w:val="ListParagraph"/>
        <w:numPr>
          <w:ilvl w:val="0"/>
          <w:numId w:val="44"/>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b/>
          <w:bCs/>
          <w:i/>
          <w:iCs/>
          <w:noProof/>
          <w:sz w:val="24"/>
          <w:szCs w:val="24"/>
          <w:lang w:val="ro-RO"/>
        </w:rPr>
        <w:t>Erasmus Plus</w:t>
      </w:r>
      <w:r w:rsidRPr="00C217BB">
        <w:rPr>
          <w:rFonts w:ascii="Times New Roman" w:hAnsi="Times New Roman" w:cs="Times New Roman"/>
          <w:i/>
          <w:iCs/>
          <w:noProof/>
          <w:sz w:val="24"/>
          <w:szCs w:val="24"/>
          <w:lang w:val="ro-RO"/>
        </w:rPr>
        <w:t xml:space="preserve"> pentru doctoranzi, 31 martie 2023:</w:t>
      </w:r>
    </w:p>
    <w:p w14:paraId="7A47CCE3" w14:textId="77777777" w:rsidR="005061E8" w:rsidRPr="00C217BB" w:rsidRDefault="005061E8" w:rsidP="00022C54">
      <w:pPr>
        <w:pStyle w:val="ListParagraph"/>
        <w:spacing w:after="0" w:line="240" w:lineRule="auto"/>
        <w:ind w:left="1287"/>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Formular de înscriere: https://forms.office.com/e/1zhYA8i5fQ</w:t>
      </w:r>
    </w:p>
    <w:p w14:paraId="2F8C1222" w14:textId="77777777" w:rsidR="005061E8" w:rsidRPr="00C217BB" w:rsidRDefault="005061E8">
      <w:pPr>
        <w:pStyle w:val="ListParagraph"/>
        <w:numPr>
          <w:ilvl w:val="0"/>
          <w:numId w:val="44"/>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b/>
          <w:bCs/>
          <w:i/>
          <w:iCs/>
          <w:noProof/>
          <w:sz w:val="24"/>
          <w:szCs w:val="24"/>
          <w:lang w:val="ro-RO"/>
        </w:rPr>
        <w:t>Erasmus Open Days</w:t>
      </w:r>
      <w:r w:rsidRPr="00C217BB">
        <w:rPr>
          <w:rFonts w:ascii="Times New Roman" w:hAnsi="Times New Roman" w:cs="Times New Roman"/>
          <w:i/>
          <w:iCs/>
          <w:noProof/>
          <w:sz w:val="24"/>
          <w:szCs w:val="24"/>
          <w:lang w:val="ro-RO"/>
        </w:rPr>
        <w:t xml:space="preserve"> 2023, 28 aprilie 2023:</w:t>
      </w:r>
    </w:p>
    <w:p w14:paraId="2BA06AF5" w14:textId="77777777" w:rsidR="005061E8" w:rsidRPr="00C217BB" w:rsidRDefault="005061E8" w:rsidP="00022C54">
      <w:pPr>
        <w:pStyle w:val="ListParagraph"/>
        <w:spacing w:after="0" w:line="240" w:lineRule="auto"/>
        <w:ind w:left="1287"/>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Detalii: https://international.valahia.ro/erasmus-open-days-2023/</w:t>
      </w:r>
    </w:p>
    <w:p w14:paraId="44341338" w14:textId="77777777" w:rsidR="005061E8" w:rsidRPr="00C217BB" w:rsidRDefault="005061E8" w:rsidP="00022C54">
      <w:pPr>
        <w:pStyle w:val="ListParagraph"/>
        <w:spacing w:after="0" w:line="240" w:lineRule="auto"/>
        <w:ind w:left="1287"/>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Informații suplimentare: https://international.valahia.ro/erasmus-open-days/</w:t>
      </w:r>
    </w:p>
    <w:p w14:paraId="1CD2197F" w14:textId="4AD8D0AF" w:rsidR="005061E8" w:rsidRPr="00C217BB" w:rsidRDefault="00022C54">
      <w:pPr>
        <w:pStyle w:val="ListParagraph"/>
        <w:numPr>
          <w:ilvl w:val="0"/>
          <w:numId w:val="22"/>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22 mai 2023 s- a desfășurat acțiunea </w:t>
      </w:r>
      <w:r w:rsidR="005061E8" w:rsidRPr="00C217BB">
        <w:rPr>
          <w:rFonts w:ascii="Times New Roman" w:hAnsi="Times New Roman" w:cs="Times New Roman"/>
          <w:i/>
          <w:iCs/>
          <w:noProof/>
          <w:sz w:val="24"/>
          <w:szCs w:val="24"/>
          <w:lang w:val="ro-RO"/>
        </w:rPr>
        <w:t>KreativEU Erasmus Plus Forum:</w:t>
      </w:r>
    </w:p>
    <w:p w14:paraId="4328E1EC" w14:textId="77777777" w:rsidR="005061E8" w:rsidRPr="00C217BB" w:rsidRDefault="005061E8" w:rsidP="001B5C44">
      <w:pPr>
        <w:pStyle w:val="ListParagraph"/>
        <w:spacing w:after="0" w:line="240" w:lineRule="auto"/>
        <w:ind w:left="567"/>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Detalii: https://international.valahia.ro/kreativeu-erasmus-plus-forum-2023</w:t>
      </w:r>
    </w:p>
    <w:p w14:paraId="0A831E35" w14:textId="22126A74" w:rsidR="00BE0D99" w:rsidRPr="00C217BB" w:rsidRDefault="00022C54">
      <w:pPr>
        <w:pStyle w:val="ListParagraph"/>
        <w:numPr>
          <w:ilvl w:val="0"/>
          <w:numId w:val="22"/>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Pe parcursul anului 2023, p</w:t>
      </w:r>
      <w:r w:rsidR="005061E8" w:rsidRPr="00C217BB">
        <w:rPr>
          <w:rFonts w:ascii="Times New Roman" w:hAnsi="Times New Roman" w:cs="Times New Roman"/>
          <w:i/>
          <w:iCs/>
          <w:noProof/>
          <w:sz w:val="24"/>
          <w:szCs w:val="24"/>
          <w:lang w:val="ro-RO"/>
        </w:rPr>
        <w:t>ostdoctoranzii și doctoranzii universității noastre au participat activ la manifestări științifice internaționale organizate de instituții partenere din străinătate.</w:t>
      </w:r>
    </w:p>
    <w:p w14:paraId="4E76EABF" w14:textId="30DD28DB" w:rsidR="005061E8" w:rsidRPr="00C217BB" w:rsidRDefault="005061E8">
      <w:pPr>
        <w:pStyle w:val="ListParagraph"/>
        <w:numPr>
          <w:ilvl w:val="0"/>
          <w:numId w:val="22"/>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Statistici privind mobilitățile:</w:t>
      </w:r>
      <w:r w:rsidR="00BE0D99"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 xml:space="preserve">Anul </w:t>
      </w:r>
      <w:r w:rsidRPr="00C217BB">
        <w:rPr>
          <w:rFonts w:ascii="Times New Roman" w:hAnsi="Times New Roman" w:cs="Times New Roman"/>
          <w:i/>
          <w:iCs/>
          <w:noProof/>
          <w:sz w:val="24"/>
          <w:szCs w:val="24"/>
          <w:u w:val="single"/>
          <w:lang w:val="ro-RO"/>
        </w:rPr>
        <w:t>2022</w:t>
      </w:r>
      <w:r w:rsidRPr="00C217BB">
        <w:rPr>
          <w:rFonts w:ascii="Times New Roman" w:hAnsi="Times New Roman" w:cs="Times New Roman"/>
          <w:i/>
          <w:iCs/>
          <w:noProof/>
          <w:sz w:val="24"/>
          <w:szCs w:val="24"/>
          <w:lang w:val="ro-RO"/>
        </w:rPr>
        <w:t>:</w:t>
      </w:r>
      <w:r w:rsidR="00BE0D99"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12 studenți outgoing</w:t>
      </w:r>
      <w:r w:rsidR="00BE0D99"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4 studenți incoming</w:t>
      </w:r>
      <w:r w:rsidR="00BE0D99"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 xml:space="preserve">Anul </w:t>
      </w:r>
      <w:r w:rsidRPr="00C217BB">
        <w:rPr>
          <w:rFonts w:ascii="Times New Roman" w:hAnsi="Times New Roman" w:cs="Times New Roman"/>
          <w:i/>
          <w:iCs/>
          <w:noProof/>
          <w:sz w:val="24"/>
          <w:szCs w:val="24"/>
          <w:u w:val="single"/>
          <w:lang w:val="ro-RO"/>
        </w:rPr>
        <w:t>2023</w:t>
      </w:r>
      <w:r w:rsidRPr="00C217BB">
        <w:rPr>
          <w:rFonts w:ascii="Times New Roman" w:hAnsi="Times New Roman" w:cs="Times New Roman"/>
          <w:i/>
          <w:iCs/>
          <w:noProof/>
          <w:sz w:val="24"/>
          <w:szCs w:val="24"/>
          <w:lang w:val="ro-RO"/>
        </w:rPr>
        <w:t>:</w:t>
      </w:r>
      <w:r w:rsidR="00BE0D99"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24 studenți incoming</w:t>
      </w:r>
      <w:r w:rsidR="00BE0D99"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48 studenți outgoing</w:t>
      </w:r>
      <w:r w:rsidR="00BE0D99"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26 profesori incoming</w:t>
      </w:r>
    </w:p>
    <w:p w14:paraId="2F3F9913" w14:textId="77777777" w:rsidR="00E129CE" w:rsidRPr="00C217BB" w:rsidRDefault="00E129CE" w:rsidP="001B5C44">
      <w:pPr>
        <w:spacing w:after="0" w:line="240" w:lineRule="auto"/>
        <w:jc w:val="both"/>
        <w:rPr>
          <w:rFonts w:ascii="Times New Roman" w:hAnsi="Times New Roman" w:cs="Times New Roman"/>
          <w:i/>
          <w:iCs/>
          <w:noProof/>
          <w:sz w:val="24"/>
          <w:szCs w:val="24"/>
          <w:lang w:val="ro-RO"/>
        </w:rPr>
      </w:pPr>
    </w:p>
    <w:p w14:paraId="27A436CE" w14:textId="723AB08D" w:rsidR="00664BE7" w:rsidRPr="00C217BB" w:rsidRDefault="00217D17" w:rsidP="001B5C44">
      <w:pPr>
        <w:pStyle w:val="Heading2"/>
        <w:spacing w:before="0" w:line="240" w:lineRule="auto"/>
        <w:jc w:val="both"/>
        <w:rPr>
          <w:rFonts w:ascii="Times New Roman" w:hAnsi="Times New Roman" w:cs="Times New Roman"/>
          <w:noProof/>
          <w:color w:val="0070C0"/>
          <w:sz w:val="24"/>
          <w:szCs w:val="24"/>
          <w:lang w:val="ro-RO"/>
        </w:rPr>
      </w:pPr>
      <w:bookmarkStart w:id="28" w:name="_Toc8381621"/>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4</w:t>
      </w:r>
      <w:r w:rsidR="00225C00" w:rsidRPr="00C217BB">
        <w:rPr>
          <w:rFonts w:ascii="Times New Roman" w:hAnsi="Times New Roman" w:cs="Times New Roman"/>
          <w:noProof/>
          <w:color w:val="0070C0"/>
          <w:sz w:val="24"/>
          <w:szCs w:val="24"/>
          <w:lang w:val="ro-RO"/>
        </w:rPr>
        <w:t>.</w:t>
      </w:r>
      <w:r w:rsidR="00F118BB" w:rsidRPr="00C217BB">
        <w:rPr>
          <w:rFonts w:ascii="Times New Roman" w:hAnsi="Times New Roman" w:cs="Times New Roman"/>
          <w:noProof/>
          <w:color w:val="0070C0"/>
          <w:sz w:val="24"/>
          <w:szCs w:val="24"/>
          <w:lang w:val="ro-RO"/>
        </w:rPr>
        <w:t>4</w:t>
      </w:r>
      <w:r w:rsidRPr="00C217BB">
        <w:rPr>
          <w:rFonts w:ascii="Times New Roman" w:hAnsi="Times New Roman" w:cs="Times New Roman"/>
          <w:noProof/>
          <w:color w:val="0070C0"/>
          <w:sz w:val="24"/>
          <w:szCs w:val="24"/>
          <w:lang w:val="ro-RO"/>
        </w:rPr>
        <w:t xml:space="preserve">. </w:t>
      </w:r>
      <w:bookmarkEnd w:id="28"/>
      <w:r w:rsidR="00C27ED7" w:rsidRPr="00C217BB">
        <w:rPr>
          <w:rFonts w:ascii="Times New Roman" w:hAnsi="Times New Roman" w:cs="Times New Roman"/>
          <w:noProof/>
          <w:color w:val="0070C0"/>
          <w:sz w:val="24"/>
          <w:szCs w:val="24"/>
          <w:lang w:val="ro-RO"/>
        </w:rPr>
        <w:t>Atragerea unui număr cât mai mare de absolvenți de liceu, prin campanii de orientare profesională desfășurate în licee și promovarea universității cu implicarea cadrelor didactice, studenților și a absolvenților UVT</w:t>
      </w:r>
    </w:p>
    <w:p w14:paraId="6C9774A1" w14:textId="406A45D7" w:rsidR="000A6D2A"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225C00" w:rsidRPr="00C217BB">
        <w:rPr>
          <w:rFonts w:ascii="Times New Roman" w:hAnsi="Times New Roman" w:cs="Times New Roman"/>
          <w:noProof/>
          <w:sz w:val="24"/>
          <w:szCs w:val="24"/>
          <w:lang w:val="ro-RO"/>
        </w:rPr>
        <w:t xml:space="preserve"> </w:t>
      </w:r>
      <w:r w:rsidR="000A6D2A" w:rsidRPr="00C217BB">
        <w:rPr>
          <w:rFonts w:ascii="Times New Roman" w:hAnsi="Times New Roman" w:cs="Times New Roman"/>
          <w:noProof/>
          <w:sz w:val="24"/>
          <w:szCs w:val="24"/>
          <w:lang w:val="ro-RO"/>
        </w:rPr>
        <w:t>Cel puțin o campanie de orientare profesională, organizată cu implicarea cadrelor didactice, studenților și absolvenților UVT adresată liceenilor/</w:t>
      </w:r>
      <w:r w:rsidR="0065014A" w:rsidRPr="00C217BB">
        <w:rPr>
          <w:rFonts w:ascii="Times New Roman" w:hAnsi="Times New Roman" w:cs="Times New Roman"/>
          <w:noProof/>
          <w:sz w:val="24"/>
          <w:szCs w:val="24"/>
          <w:lang w:val="ro-RO"/>
        </w:rPr>
        <w:t>absolvenților</w:t>
      </w:r>
      <w:r w:rsidR="000A6D2A" w:rsidRPr="00C217BB">
        <w:rPr>
          <w:rFonts w:ascii="Times New Roman" w:hAnsi="Times New Roman" w:cs="Times New Roman"/>
          <w:noProof/>
          <w:sz w:val="24"/>
          <w:szCs w:val="24"/>
          <w:lang w:val="ro-RO"/>
        </w:rPr>
        <w:t xml:space="preserve"> de liceu în vederea admiterii la programele din oferta educațională</w:t>
      </w:r>
    </w:p>
    <w:p w14:paraId="19FA60FE" w14:textId="1211834E" w:rsidR="00664BE7" w:rsidRPr="00C217BB" w:rsidRDefault="00225C00" w:rsidP="001B5C44">
      <w:pPr>
        <w:spacing w:after="0" w:line="240" w:lineRule="auto"/>
        <w:jc w:val="both"/>
        <w:rPr>
          <w:rFonts w:ascii="Times New Roman" w:hAnsi="Times New Roman" w:cs="Times New Roman"/>
          <w:b/>
          <w:bCs/>
          <w:noProof/>
          <w:sz w:val="24"/>
          <w:szCs w:val="24"/>
          <w:lang w:val="ro-RO"/>
        </w:rPr>
      </w:pPr>
      <w:r w:rsidRPr="00C217BB">
        <w:rPr>
          <w:rFonts w:ascii="Times New Roman" w:hAnsi="Times New Roman" w:cs="Times New Roman"/>
          <w:bCs/>
          <w:iCs/>
          <w:noProof/>
          <w:sz w:val="24"/>
          <w:szCs w:val="24"/>
          <w:lang w:val="ro-RO"/>
        </w:rPr>
        <w:t>Grad de realizare UVT</w:t>
      </w:r>
      <w:r w:rsidR="00532B9F" w:rsidRPr="00C217BB">
        <w:rPr>
          <w:rFonts w:ascii="Times New Roman" w:hAnsi="Times New Roman" w:cs="Times New Roman"/>
          <w:bCs/>
          <w:iCs/>
          <w:noProof/>
          <w:sz w:val="24"/>
          <w:szCs w:val="24"/>
          <w:lang w:val="ro-RO"/>
        </w:rPr>
        <w:t>:</w:t>
      </w:r>
      <w:r w:rsidR="002504EE" w:rsidRPr="00C217BB">
        <w:rPr>
          <w:rFonts w:ascii="Times New Roman" w:hAnsi="Times New Roman" w:cs="Times New Roman"/>
          <w:noProof/>
          <w:sz w:val="24"/>
          <w:szCs w:val="24"/>
          <w:lang w:val="ro-RO"/>
        </w:rPr>
        <w:t xml:space="preserve"> </w:t>
      </w:r>
      <w:r w:rsidR="00494050" w:rsidRPr="00C217BB">
        <w:rPr>
          <w:rFonts w:ascii="Times New Roman" w:hAnsi="Times New Roman" w:cs="Times New Roman"/>
          <w:b/>
          <w:bCs/>
          <w:noProof/>
          <w:sz w:val="24"/>
          <w:szCs w:val="24"/>
          <w:lang w:val="ro-RO"/>
        </w:rPr>
        <w:t>100%</w:t>
      </w:r>
    </w:p>
    <w:p w14:paraId="6F474BAB" w14:textId="77777777" w:rsidR="00494050" w:rsidRPr="00C217BB" w:rsidRDefault="00494050" w:rsidP="001B5C44">
      <w:pPr>
        <w:spacing w:after="0" w:line="240" w:lineRule="auto"/>
        <w:jc w:val="both"/>
        <w:rPr>
          <w:rFonts w:ascii="Times New Roman" w:hAnsi="Times New Roman" w:cs="Times New Roman"/>
          <w:b/>
          <w:bCs/>
          <w:noProof/>
          <w:sz w:val="24"/>
          <w:szCs w:val="24"/>
          <w:lang w:val="ro-RO"/>
        </w:rPr>
      </w:pPr>
    </w:p>
    <w:p w14:paraId="098F49EE" w14:textId="4AB3EE5E" w:rsidR="00494050" w:rsidRPr="00C217BB" w:rsidRDefault="00022C54">
      <w:pPr>
        <w:pStyle w:val="ListParagraph"/>
        <w:numPr>
          <w:ilvl w:val="0"/>
          <w:numId w:val="2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anul 2023 s- a desfășurat </w:t>
      </w:r>
      <w:r w:rsidR="00494050" w:rsidRPr="00C217BB">
        <w:rPr>
          <w:rFonts w:ascii="Times New Roman" w:hAnsi="Times New Roman" w:cs="Times New Roman"/>
          <w:i/>
          <w:iCs/>
          <w:noProof/>
          <w:sz w:val="24"/>
          <w:szCs w:val="24"/>
          <w:lang w:val="ro-RO"/>
        </w:rPr>
        <w:t>Campania de de orientare profesională desfășurată în licee</w:t>
      </w:r>
      <w:r w:rsidRPr="00C217BB">
        <w:rPr>
          <w:rFonts w:ascii="Times New Roman" w:hAnsi="Times New Roman" w:cs="Times New Roman"/>
          <w:i/>
          <w:iCs/>
          <w:noProof/>
          <w:sz w:val="24"/>
          <w:szCs w:val="24"/>
          <w:lang w:val="ro-RO"/>
        </w:rPr>
        <w:t>, campanie în cadrul Proiectului CNFIS-FDI-2023-0305.</w:t>
      </w:r>
    </w:p>
    <w:p w14:paraId="7C450AD5" w14:textId="258E9B07" w:rsidR="009C389A" w:rsidRPr="00C217BB" w:rsidRDefault="00022C54">
      <w:pPr>
        <w:pStyle w:val="ListParagraph"/>
        <w:numPr>
          <w:ilvl w:val="0"/>
          <w:numId w:val="2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2023 s</w:t>
      </w:r>
      <w:r w:rsidR="009C389A" w:rsidRPr="00C217BB">
        <w:rPr>
          <w:rFonts w:ascii="Times New Roman" w:hAnsi="Times New Roman" w:cs="Times New Roman"/>
          <w:i/>
          <w:iCs/>
          <w:noProof/>
          <w:sz w:val="24"/>
          <w:szCs w:val="24"/>
          <w:lang w:val="ro-RO"/>
        </w:rPr>
        <w:t>-au realizat acorduri de colaborare cu Liceul Tehnologic „Gheorghe Ionescu Sisești”, Comuna Valea Călugărescă, Prahova, Colegiul economic „Ion Ghica” Târgoviște. Au fost în vizită elevi de la Liceul de Arte "Bălașa Doamna" Targoviste (decembrie 2023) și de la liceul Voievodul Mircea, Targoviste (mai 2023). De asemenea s-au realizat și prin:</w:t>
      </w:r>
    </w:p>
    <w:p w14:paraId="7FBD78BF" w14:textId="0AAA635D" w:rsidR="009C389A" w:rsidRPr="00C217BB" w:rsidRDefault="009C389A">
      <w:pPr>
        <w:pStyle w:val="ListParagraph"/>
        <w:numPr>
          <w:ilvl w:val="2"/>
          <w:numId w:val="46"/>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Săptămâna ’’Școala Altfel’’, 22 martie 2023 (participanți: elevii Școlii T. Vladimirescu, Târgoviște; activități de promovare a științei în laboratoarele Departamentului de Ingineria Produselor Alimentare);</w:t>
      </w:r>
    </w:p>
    <w:p w14:paraId="22CE42D5" w14:textId="1E555370" w:rsidR="009C389A" w:rsidRPr="00C217BB" w:rsidRDefault="009C389A">
      <w:pPr>
        <w:pStyle w:val="ListParagraph"/>
        <w:numPr>
          <w:ilvl w:val="2"/>
          <w:numId w:val="46"/>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’’Noaptea muzeelor’’, 13 mai 2023 (https://muzee-dambovitene.ro/noaptea-muzeelor-2023-in-judetul-dambovita/; https://incomod-media.ro/2023/05/10/programul-pentru-noaptea-muzeelor-2023-in-judetul-dambovita/);</w:t>
      </w:r>
    </w:p>
    <w:p w14:paraId="72B698E6" w14:textId="6292437A" w:rsidR="009C389A" w:rsidRPr="00C217BB" w:rsidRDefault="00850F66">
      <w:pPr>
        <w:pStyle w:val="ListParagraph"/>
        <w:numPr>
          <w:ilvl w:val="2"/>
          <w:numId w:val="45"/>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21 aprilie 2023 studenți de la TPPA și CSPA au participat la </w:t>
      </w:r>
      <w:r w:rsidR="009C389A" w:rsidRPr="00C217BB">
        <w:rPr>
          <w:rFonts w:ascii="Times New Roman" w:hAnsi="Times New Roman" w:cs="Times New Roman"/>
          <w:i/>
          <w:iCs/>
          <w:noProof/>
          <w:sz w:val="24"/>
          <w:szCs w:val="24"/>
          <w:lang w:val="ro-RO"/>
        </w:rPr>
        <w:t xml:space="preserve">Prima ediție a Târgului Educațional adresat elevilor de clasa a XI-a și a XII-a – Ramnicu Valcea </w:t>
      </w:r>
      <w:r w:rsidRPr="00C217BB">
        <w:rPr>
          <w:rFonts w:ascii="Times New Roman" w:hAnsi="Times New Roman" w:cs="Times New Roman"/>
          <w:i/>
          <w:iCs/>
          <w:noProof/>
          <w:sz w:val="24"/>
          <w:szCs w:val="24"/>
          <w:lang w:val="ro-RO"/>
        </w:rPr>
        <w:t>–</w:t>
      </w:r>
      <w:r w:rsidR="009C389A"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 xml:space="preserve">eveniment de promovare. Tot studenții de la </w:t>
      </w:r>
      <w:r w:rsidR="009C389A"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 xml:space="preserve">TPPA și CSPA au participat la evenimentul de promovare </w:t>
      </w:r>
      <w:r w:rsidR="009C389A" w:rsidRPr="00C217BB">
        <w:rPr>
          <w:rFonts w:ascii="Times New Roman" w:hAnsi="Times New Roman" w:cs="Times New Roman"/>
          <w:i/>
          <w:iCs/>
          <w:noProof/>
          <w:sz w:val="24"/>
          <w:szCs w:val="24"/>
          <w:lang w:val="ro-RO"/>
        </w:rPr>
        <w:t xml:space="preserve">Bursa de Valori Educaționale - Ploiesti </w:t>
      </w:r>
      <w:r w:rsidRPr="00C217BB">
        <w:rPr>
          <w:rFonts w:ascii="Times New Roman" w:hAnsi="Times New Roman" w:cs="Times New Roman"/>
          <w:i/>
          <w:iCs/>
          <w:noProof/>
          <w:sz w:val="24"/>
          <w:szCs w:val="24"/>
          <w:lang w:val="ro-RO"/>
        </w:rPr>
        <w:t xml:space="preserve">în data de </w:t>
      </w:r>
      <w:r w:rsidR="009C389A" w:rsidRPr="00C217BB">
        <w:rPr>
          <w:rFonts w:ascii="Times New Roman" w:hAnsi="Times New Roman" w:cs="Times New Roman"/>
          <w:i/>
          <w:iCs/>
          <w:noProof/>
          <w:sz w:val="24"/>
          <w:szCs w:val="24"/>
          <w:lang w:val="ro-RO"/>
        </w:rPr>
        <w:t xml:space="preserve"> 16 mai 2023.</w:t>
      </w:r>
    </w:p>
    <w:p w14:paraId="5ADFC0E5" w14:textId="77777777" w:rsidR="00D66831" w:rsidRPr="00C217BB" w:rsidRDefault="00D66831">
      <w:pPr>
        <w:pStyle w:val="ListParagraph"/>
        <w:numPr>
          <w:ilvl w:val="2"/>
          <w:numId w:val="45"/>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Cadrele didactice FSA au participat la campaniile de orientare profesionale în liceele din Târgoviște. În UVT sunt organizate evenimente publice pentru informare precum „Zilele porţilor deschise” şi „Bursele locurilor de muncă”.</w:t>
      </w:r>
    </w:p>
    <w:p w14:paraId="11C77096" w14:textId="54F80974" w:rsidR="00D66831" w:rsidRPr="00C217BB" w:rsidRDefault="00D66831">
      <w:pPr>
        <w:pStyle w:val="ListParagraph"/>
        <w:numPr>
          <w:ilvl w:val="2"/>
          <w:numId w:val="45"/>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Informaţiile referitoare la admitere precum şi oferta educaţională sunt făcute publice pe site-ul UVT (Inscriere Online - Admitere 2023 (valahia.ro), pe site-ul Vreau la facultate  (https://uniapply.app/Public/Program/32476), pe rețele de socializare (https://www.facebook.com/fsa.uvt), în presa locală şi în materiale publicitare (postere, pliante şi ghidul candidatului).</w:t>
      </w:r>
    </w:p>
    <w:p w14:paraId="5D8C18D1" w14:textId="77777777" w:rsidR="00850F66" w:rsidRPr="00C217BB" w:rsidRDefault="00850F66" w:rsidP="00850F66">
      <w:pPr>
        <w:pStyle w:val="ListParagraph"/>
        <w:spacing w:after="0" w:line="240" w:lineRule="auto"/>
        <w:jc w:val="both"/>
        <w:rPr>
          <w:rFonts w:ascii="Times New Roman" w:hAnsi="Times New Roman" w:cs="Times New Roman"/>
          <w:i/>
          <w:iCs/>
          <w:noProof/>
          <w:sz w:val="24"/>
          <w:szCs w:val="24"/>
          <w:lang w:val="ro-RO"/>
        </w:rPr>
      </w:pPr>
    </w:p>
    <w:p w14:paraId="799FFBCE" w14:textId="1F1DB7FA" w:rsidR="0086304E" w:rsidRPr="00C217BB" w:rsidRDefault="00C27ED7" w:rsidP="001B5C44">
      <w:pPr>
        <w:pStyle w:val="Default"/>
        <w:jc w:val="center"/>
        <w:rPr>
          <w:iCs/>
          <w:noProof/>
          <w:color w:val="0070C0"/>
          <w:lang w:val="ro-RO"/>
        </w:rPr>
      </w:pPr>
      <w:bookmarkStart w:id="29" w:name="_Hlk161484783"/>
      <w:r w:rsidRPr="00C217BB">
        <w:rPr>
          <w:b/>
          <w:noProof/>
          <w:color w:val="0070C0"/>
          <w:lang w:val="ro-RO"/>
        </w:rPr>
        <w:t xml:space="preserve">Obiectivul </w:t>
      </w:r>
      <w:r w:rsidR="00E54B3F" w:rsidRPr="00C217BB">
        <w:rPr>
          <w:b/>
          <w:noProof/>
          <w:color w:val="0070C0"/>
          <w:lang w:val="ro-RO"/>
        </w:rPr>
        <w:t>5</w:t>
      </w:r>
      <w:r w:rsidRPr="00C217BB">
        <w:rPr>
          <w:b/>
          <w:noProof/>
          <w:color w:val="0070C0"/>
          <w:lang w:val="ro-RO"/>
        </w:rPr>
        <w:t>.</w:t>
      </w:r>
      <w:r w:rsidRPr="00C217BB">
        <w:rPr>
          <w:b/>
          <w:bCs/>
          <w:iCs/>
          <w:noProof/>
          <w:color w:val="0070C0"/>
          <w:lang w:val="ro-RO"/>
        </w:rPr>
        <w:t xml:space="preserve"> </w:t>
      </w:r>
      <w:r w:rsidRPr="00C217BB">
        <w:rPr>
          <w:iCs/>
          <w:noProof/>
          <w:color w:val="0070C0"/>
          <w:lang w:val="ro-RO"/>
        </w:rPr>
        <w:t>Dezvoltarea și diversificarea serviciilor pentru studenți</w:t>
      </w:r>
    </w:p>
    <w:bookmarkEnd w:id="29"/>
    <w:p w14:paraId="29EAB11E" w14:textId="77777777" w:rsidR="00DF6E44" w:rsidRPr="00C217BB" w:rsidRDefault="00DF6E44" w:rsidP="001B5C44">
      <w:pPr>
        <w:pStyle w:val="Default"/>
        <w:jc w:val="both"/>
        <w:rPr>
          <w:b/>
          <w:bCs/>
          <w:iCs/>
          <w:noProof/>
          <w:lang w:val="ro-RO"/>
        </w:rPr>
      </w:pPr>
    </w:p>
    <w:p w14:paraId="1246D854" w14:textId="572EC53A" w:rsidR="00C27ED7" w:rsidRPr="00C217BB" w:rsidRDefault="00C27ED7" w:rsidP="001B5C44">
      <w:pPr>
        <w:pStyle w:val="Default"/>
        <w:jc w:val="both"/>
        <w:rPr>
          <w:iCs/>
          <w:noProof/>
          <w:color w:val="0070C0"/>
          <w:lang w:val="ro-RO"/>
        </w:rPr>
      </w:pPr>
      <w:r w:rsidRPr="00C217BB">
        <w:rPr>
          <w:iCs/>
          <w:noProof/>
          <w:color w:val="0070C0"/>
          <w:lang w:val="ro-RO"/>
        </w:rPr>
        <w:t xml:space="preserve">Activitatea </w:t>
      </w:r>
      <w:r w:rsidR="00E54B3F" w:rsidRPr="00C217BB">
        <w:rPr>
          <w:iCs/>
          <w:noProof/>
          <w:color w:val="0070C0"/>
          <w:lang w:val="ro-RO"/>
        </w:rPr>
        <w:t>5</w:t>
      </w:r>
      <w:r w:rsidRPr="00C217BB">
        <w:rPr>
          <w:iCs/>
          <w:noProof/>
          <w:color w:val="0070C0"/>
          <w:lang w:val="ro-RO"/>
        </w:rPr>
        <w:t xml:space="preserve">.1. Continuarea demersurilor privind asigurarea condițiilor optime de studiu, sociale </w:t>
      </w:r>
      <w:r w:rsidR="006A7E67" w:rsidRPr="00C217BB">
        <w:rPr>
          <w:iCs/>
          <w:noProof/>
          <w:color w:val="0070C0"/>
          <w:lang w:val="ro-RO"/>
        </w:rPr>
        <w:t>și</w:t>
      </w:r>
      <w:r w:rsidRPr="00C217BB">
        <w:rPr>
          <w:iCs/>
          <w:noProof/>
          <w:color w:val="0070C0"/>
          <w:lang w:val="ro-RO"/>
        </w:rPr>
        <w:t xml:space="preserve"> sportive, precum </w:t>
      </w:r>
      <w:r w:rsidR="006A7E67" w:rsidRPr="00C217BB">
        <w:rPr>
          <w:iCs/>
          <w:noProof/>
          <w:color w:val="0070C0"/>
          <w:lang w:val="ro-RO"/>
        </w:rPr>
        <w:t>și</w:t>
      </w:r>
      <w:r w:rsidRPr="00C217BB">
        <w:rPr>
          <w:iCs/>
          <w:noProof/>
          <w:color w:val="0070C0"/>
          <w:lang w:val="ro-RO"/>
        </w:rPr>
        <w:t xml:space="preserve"> </w:t>
      </w:r>
      <w:r w:rsidR="006A7E67" w:rsidRPr="00C217BB">
        <w:rPr>
          <w:iCs/>
          <w:noProof/>
          <w:color w:val="0070C0"/>
          <w:lang w:val="ro-RO"/>
        </w:rPr>
        <w:t>creșterea</w:t>
      </w:r>
      <w:r w:rsidRPr="00C217BB">
        <w:rPr>
          <w:iCs/>
          <w:noProof/>
          <w:color w:val="0070C0"/>
          <w:lang w:val="ro-RO"/>
        </w:rPr>
        <w:t xml:space="preserve"> numărului de locuri de cazare</w:t>
      </w:r>
    </w:p>
    <w:p w14:paraId="3483BB8C" w14:textId="6F14D6C0" w:rsidR="000A6D2A" w:rsidRPr="00C217BB" w:rsidRDefault="006A7E67" w:rsidP="001B5C44">
      <w:pPr>
        <w:pStyle w:val="Default"/>
        <w:jc w:val="both"/>
        <w:rPr>
          <w:iCs/>
          <w:noProof/>
          <w:lang w:val="ro-RO"/>
        </w:rPr>
      </w:pPr>
      <w:r w:rsidRPr="00C217BB">
        <w:rPr>
          <w:i/>
          <w:noProof/>
          <w:lang w:val="ro-RO"/>
        </w:rPr>
        <w:t>Indicator de performanță/ținta propusă:</w:t>
      </w:r>
      <w:r w:rsidR="00C27ED7" w:rsidRPr="00C217BB">
        <w:rPr>
          <w:i/>
          <w:noProof/>
          <w:lang w:val="ro-RO"/>
        </w:rPr>
        <w:t xml:space="preserve"> </w:t>
      </w:r>
      <w:r w:rsidR="000A6D2A" w:rsidRPr="00C217BB">
        <w:rPr>
          <w:iCs/>
          <w:noProof/>
          <w:lang w:val="ro-RO"/>
        </w:rPr>
        <w:t>Creșterea gradului de ocupare a  locurilor de cazare din căminele universității</w:t>
      </w:r>
      <w:r w:rsidR="00CB385C" w:rsidRPr="00C217BB">
        <w:rPr>
          <w:iCs/>
          <w:noProof/>
          <w:lang w:val="ro-RO"/>
        </w:rPr>
        <w:t xml:space="preserve">. </w:t>
      </w:r>
      <w:r w:rsidR="000A6D2A" w:rsidRPr="00C217BB">
        <w:rPr>
          <w:iCs/>
          <w:noProof/>
          <w:lang w:val="ro-RO"/>
        </w:rPr>
        <w:t>Creșterea numărului titlurilor din bibliotecă. Creșterea numărului volumelor din bibliotecă. Creșterea numărului abonamentelor la reviste de specialitate din bibliotecă</w:t>
      </w:r>
      <w:r w:rsidR="001C09B8" w:rsidRPr="00C217BB">
        <w:rPr>
          <w:iCs/>
          <w:noProof/>
          <w:lang w:val="ro-RO"/>
        </w:rPr>
        <w:t>.</w:t>
      </w:r>
      <w:r w:rsidR="00CB385C" w:rsidRPr="00C217BB">
        <w:rPr>
          <w:iCs/>
          <w:noProof/>
          <w:lang w:val="ro-RO"/>
        </w:rPr>
        <w:t xml:space="preserve"> </w:t>
      </w:r>
      <w:r w:rsidR="000A6D2A" w:rsidRPr="00C217BB">
        <w:rPr>
          <w:iCs/>
          <w:noProof/>
          <w:lang w:val="ro-RO"/>
        </w:rPr>
        <w:t>Menținerea numărului baze de date de specialitate accesibile de pe site-ul universității</w:t>
      </w:r>
      <w:r w:rsidR="001C09B8" w:rsidRPr="00C217BB">
        <w:rPr>
          <w:iCs/>
          <w:noProof/>
          <w:lang w:val="ro-RO"/>
        </w:rPr>
        <w:t>.</w:t>
      </w:r>
    </w:p>
    <w:p w14:paraId="098BF936" w14:textId="5B672E1A" w:rsidR="00260840" w:rsidRPr="00C217BB" w:rsidRDefault="006A7E67" w:rsidP="001B5C44">
      <w:pPr>
        <w:pStyle w:val="Default"/>
        <w:jc w:val="both"/>
        <w:rPr>
          <w:bCs/>
          <w:noProof/>
          <w:color w:val="FF0000"/>
          <w:lang w:val="ro-RO"/>
        </w:rPr>
      </w:pPr>
      <w:r w:rsidRPr="00C217BB">
        <w:rPr>
          <w:bCs/>
          <w:iCs/>
          <w:noProof/>
          <w:color w:val="auto"/>
          <w:lang w:val="ro-RO"/>
        </w:rPr>
        <w:t>Grad de realizare UVT:</w:t>
      </w:r>
      <w:r w:rsidR="00480418" w:rsidRPr="00C217BB">
        <w:rPr>
          <w:noProof/>
          <w:color w:val="auto"/>
          <w:lang w:val="ro-RO"/>
        </w:rPr>
        <w:t xml:space="preserve"> </w:t>
      </w:r>
      <w:r w:rsidR="000D7AF6" w:rsidRPr="00C217BB">
        <w:rPr>
          <w:b/>
          <w:noProof/>
          <w:color w:val="000000" w:themeColor="text1"/>
          <w:lang w:val="ro-RO"/>
        </w:rPr>
        <w:t>100%</w:t>
      </w:r>
    </w:p>
    <w:p w14:paraId="0DEAFB6A" w14:textId="0B0FF918" w:rsidR="00770D6C" w:rsidRPr="00C217BB" w:rsidRDefault="00770D6C" w:rsidP="001B5C44">
      <w:pPr>
        <w:pStyle w:val="Header"/>
        <w:jc w:val="right"/>
        <w:rPr>
          <w:rFonts w:ascii="Times New Roman" w:hAnsi="Times New Roman" w:cs="Times New Roman"/>
          <w:noProof/>
          <w:sz w:val="20"/>
          <w:lang w:val="ro-RO"/>
        </w:rPr>
      </w:pPr>
      <w:bookmarkStart w:id="30" w:name="_Toc148860757"/>
      <w:r w:rsidRPr="00C217BB">
        <w:rPr>
          <w:rFonts w:ascii="Times New Roman" w:hAnsi="Times New Roman" w:cs="Times New Roman"/>
          <w:b/>
          <w:bCs/>
          <w:noProof/>
          <w:sz w:val="20"/>
          <w:lang w:val="ro-RO"/>
        </w:rPr>
        <w:t xml:space="preserve">Tabel </w:t>
      </w:r>
      <w:r w:rsidR="00C948CD" w:rsidRPr="00C217BB">
        <w:rPr>
          <w:rFonts w:ascii="Times New Roman" w:hAnsi="Times New Roman" w:cs="Times New Roman"/>
          <w:b/>
          <w:bCs/>
          <w:noProof/>
          <w:sz w:val="20"/>
          <w:lang w:val="ro-RO"/>
        </w:rPr>
        <w:t>7</w:t>
      </w:r>
      <w:r w:rsidRPr="00C217BB">
        <w:rPr>
          <w:rFonts w:ascii="Times New Roman" w:hAnsi="Times New Roman" w:cs="Times New Roman"/>
          <w:b/>
          <w:bCs/>
          <w:noProof/>
          <w:sz w:val="20"/>
          <w:lang w:val="ro-RO"/>
        </w:rPr>
        <w:t xml:space="preserve"> </w:t>
      </w:r>
      <w:r w:rsidRPr="00C217BB">
        <w:rPr>
          <w:rFonts w:ascii="Times New Roman" w:hAnsi="Times New Roman" w:cs="Times New Roman"/>
          <w:noProof/>
          <w:sz w:val="20"/>
          <w:lang w:val="ro-RO"/>
        </w:rPr>
        <w:t>Locuri de cazare și biblioteca UVT</w:t>
      </w:r>
      <w:bookmarkEnd w:id="30"/>
    </w:p>
    <w:p w14:paraId="23E68185" w14:textId="77777777" w:rsidR="00C948CD" w:rsidRPr="00C217BB" w:rsidRDefault="00C948CD" w:rsidP="001B5C44">
      <w:pPr>
        <w:pStyle w:val="Header"/>
        <w:jc w:val="right"/>
        <w:rPr>
          <w:rFonts w:ascii="Times New Roman" w:hAnsi="Times New Roman" w:cs="Times New Roman"/>
          <w:noProof/>
          <w:sz w:val="20"/>
          <w:lang w:val="ro-RO"/>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79"/>
        <w:gridCol w:w="1134"/>
        <w:gridCol w:w="1548"/>
      </w:tblGrid>
      <w:tr w:rsidR="00F45001" w:rsidRPr="00C217BB" w14:paraId="7D3968FF" w14:textId="77777777" w:rsidTr="00DA0CAE">
        <w:trPr>
          <w:trHeight w:val="228"/>
        </w:trPr>
        <w:tc>
          <w:tcPr>
            <w:tcW w:w="6379" w:type="dxa"/>
            <w:tcBorders>
              <w:bottom w:val="single" w:sz="4" w:space="0" w:color="auto"/>
            </w:tcBorders>
            <w:shd w:val="clear" w:color="auto" w:fill="F2F2F2" w:themeFill="background1" w:themeFillShade="F2"/>
            <w:vAlign w:val="center"/>
          </w:tcPr>
          <w:p w14:paraId="647869E8" w14:textId="3BECB9AF" w:rsidR="00F45001" w:rsidRPr="00C217BB" w:rsidRDefault="00770D6C" w:rsidP="001B5C44">
            <w:pPr>
              <w:pStyle w:val="Default"/>
              <w:jc w:val="both"/>
              <w:rPr>
                <w:i/>
                <w:noProof/>
                <w:sz w:val="20"/>
                <w:szCs w:val="20"/>
                <w:lang w:val="ro-RO"/>
              </w:rPr>
            </w:pPr>
            <w:r w:rsidRPr="00C217BB">
              <w:rPr>
                <w:bCs/>
                <w:noProof/>
                <w:color w:val="FF0000"/>
                <w:lang w:val="ro-RO"/>
              </w:rPr>
              <w:t xml:space="preserve"> </w:t>
            </w:r>
          </w:p>
        </w:tc>
        <w:tc>
          <w:tcPr>
            <w:tcW w:w="1134" w:type="dxa"/>
            <w:tcBorders>
              <w:bottom w:val="single" w:sz="4" w:space="0" w:color="auto"/>
            </w:tcBorders>
            <w:shd w:val="clear" w:color="auto" w:fill="F2F2F2" w:themeFill="background1" w:themeFillShade="F2"/>
            <w:vAlign w:val="center"/>
          </w:tcPr>
          <w:p w14:paraId="7A83CCDC" w14:textId="18FAC69B" w:rsidR="00F45001" w:rsidRPr="00C217BB" w:rsidRDefault="00F45001" w:rsidP="001B5C44">
            <w:pPr>
              <w:jc w:val="center"/>
              <w:rPr>
                <w:rFonts w:ascii="Times New Roman" w:hAnsi="Times New Roman" w:cs="Times New Roman"/>
                <w:b/>
                <w:bCs/>
                <w:noProof/>
                <w:color w:val="000000" w:themeColor="text1"/>
                <w:sz w:val="24"/>
                <w:szCs w:val="24"/>
                <w:lang w:val="ro-RO"/>
              </w:rPr>
            </w:pPr>
            <w:r w:rsidRPr="00C217BB">
              <w:rPr>
                <w:rFonts w:ascii="Times New Roman" w:hAnsi="Times New Roman" w:cs="Times New Roman"/>
                <w:b/>
                <w:bCs/>
                <w:noProof/>
                <w:color w:val="000000" w:themeColor="text1"/>
                <w:sz w:val="24"/>
                <w:szCs w:val="24"/>
                <w:lang w:val="ro-RO"/>
              </w:rPr>
              <w:t>202</w:t>
            </w:r>
            <w:r w:rsidR="00995CDE" w:rsidRPr="00C217BB">
              <w:rPr>
                <w:rFonts w:ascii="Times New Roman" w:hAnsi="Times New Roman" w:cs="Times New Roman"/>
                <w:b/>
                <w:bCs/>
                <w:noProof/>
                <w:color w:val="000000" w:themeColor="text1"/>
                <w:sz w:val="24"/>
                <w:szCs w:val="24"/>
                <w:lang w:val="ro-RO"/>
              </w:rPr>
              <w:t>2</w:t>
            </w:r>
          </w:p>
        </w:tc>
        <w:tc>
          <w:tcPr>
            <w:tcW w:w="1548" w:type="dxa"/>
            <w:tcBorders>
              <w:bottom w:val="single" w:sz="4" w:space="0" w:color="auto"/>
            </w:tcBorders>
            <w:shd w:val="clear" w:color="auto" w:fill="F2F2F2" w:themeFill="background1" w:themeFillShade="F2"/>
            <w:vAlign w:val="center"/>
          </w:tcPr>
          <w:p w14:paraId="2D56FD1F" w14:textId="4B8FD09E" w:rsidR="00F45001" w:rsidRPr="00C217BB" w:rsidRDefault="00F45001" w:rsidP="001B5C44">
            <w:pPr>
              <w:jc w:val="center"/>
              <w:rPr>
                <w:rFonts w:ascii="Times New Roman" w:hAnsi="Times New Roman" w:cs="Times New Roman"/>
                <w:b/>
                <w:bCs/>
                <w:noProof/>
                <w:color w:val="000000" w:themeColor="text1"/>
                <w:sz w:val="24"/>
                <w:szCs w:val="24"/>
                <w:lang w:val="ro-RO"/>
              </w:rPr>
            </w:pPr>
            <w:r w:rsidRPr="00C217BB">
              <w:rPr>
                <w:rFonts w:ascii="Times New Roman" w:hAnsi="Times New Roman" w:cs="Times New Roman"/>
                <w:b/>
                <w:bCs/>
                <w:noProof/>
                <w:color w:val="000000" w:themeColor="text1"/>
                <w:sz w:val="24"/>
                <w:szCs w:val="24"/>
                <w:lang w:val="ro-RO"/>
              </w:rPr>
              <w:t>202</w:t>
            </w:r>
            <w:r w:rsidR="00995CDE" w:rsidRPr="00C217BB">
              <w:rPr>
                <w:rFonts w:ascii="Times New Roman" w:hAnsi="Times New Roman" w:cs="Times New Roman"/>
                <w:b/>
                <w:bCs/>
                <w:noProof/>
                <w:color w:val="000000" w:themeColor="text1"/>
                <w:sz w:val="24"/>
                <w:szCs w:val="24"/>
                <w:lang w:val="ro-RO"/>
              </w:rPr>
              <w:t>3</w:t>
            </w:r>
          </w:p>
        </w:tc>
      </w:tr>
      <w:tr w:rsidR="00F45001" w:rsidRPr="00C217BB" w14:paraId="020CC779" w14:textId="77777777" w:rsidTr="00DA0CAE">
        <w:tc>
          <w:tcPr>
            <w:tcW w:w="6379" w:type="dxa"/>
            <w:tcBorders>
              <w:top w:val="single" w:sz="4" w:space="0" w:color="auto"/>
              <w:bottom w:val="single" w:sz="2" w:space="0" w:color="BFBFBF" w:themeColor="background1" w:themeShade="BF"/>
            </w:tcBorders>
          </w:tcPr>
          <w:p w14:paraId="224C003F" w14:textId="6B8DB38D" w:rsidR="00F45001" w:rsidRPr="00C217BB" w:rsidRDefault="00F45001" w:rsidP="001B5C44">
            <w:pPr>
              <w:jc w:val="both"/>
              <w:rPr>
                <w:rFonts w:ascii="Times New Roman" w:hAnsi="Times New Roman" w:cs="Times New Roman"/>
                <w:iCs/>
                <w:noProof/>
                <w:sz w:val="18"/>
                <w:szCs w:val="18"/>
                <w:lang w:val="ro-RO"/>
              </w:rPr>
            </w:pPr>
            <w:r w:rsidRPr="00C217BB">
              <w:rPr>
                <w:rFonts w:ascii="Times New Roman" w:hAnsi="Times New Roman" w:cs="Times New Roman"/>
                <w:iCs/>
                <w:noProof/>
                <w:sz w:val="18"/>
                <w:szCs w:val="18"/>
                <w:lang w:val="ro-RO"/>
              </w:rPr>
              <w:t>Gradul de ocupare a  locurilor de cazare din căminele universității</w:t>
            </w:r>
          </w:p>
        </w:tc>
        <w:tc>
          <w:tcPr>
            <w:tcW w:w="1134" w:type="dxa"/>
            <w:tcBorders>
              <w:top w:val="single" w:sz="4" w:space="0" w:color="auto"/>
              <w:bottom w:val="single" w:sz="2" w:space="0" w:color="BFBFBF" w:themeColor="background1" w:themeShade="BF"/>
            </w:tcBorders>
            <w:vAlign w:val="center"/>
          </w:tcPr>
          <w:p w14:paraId="58B23CA3" w14:textId="13CF7DB4" w:rsidR="00F45001" w:rsidRPr="00C217BB" w:rsidRDefault="00281BAE" w:rsidP="001B5C44">
            <w:pPr>
              <w:jc w:val="center"/>
              <w:rPr>
                <w:rFonts w:ascii="Times New Roman" w:hAnsi="Times New Roman" w:cs="Times New Roman"/>
                <w:iCs/>
                <w:noProof/>
                <w:sz w:val="18"/>
                <w:szCs w:val="18"/>
                <w:lang w:val="ro-RO"/>
              </w:rPr>
            </w:pPr>
            <w:r w:rsidRPr="00C217BB">
              <w:rPr>
                <w:rFonts w:ascii="Times New Roman" w:hAnsi="Times New Roman" w:cs="Times New Roman"/>
                <w:iCs/>
                <w:noProof/>
                <w:sz w:val="18"/>
                <w:szCs w:val="18"/>
                <w:lang w:val="ro-RO"/>
              </w:rPr>
              <w:t>46%</w:t>
            </w:r>
          </w:p>
        </w:tc>
        <w:tc>
          <w:tcPr>
            <w:tcW w:w="1548" w:type="dxa"/>
            <w:tcBorders>
              <w:top w:val="single" w:sz="4" w:space="0" w:color="auto"/>
              <w:bottom w:val="single" w:sz="2" w:space="0" w:color="BFBFBF" w:themeColor="background1" w:themeShade="BF"/>
            </w:tcBorders>
            <w:vAlign w:val="center"/>
          </w:tcPr>
          <w:p w14:paraId="48CD2B8E" w14:textId="661C0591" w:rsidR="00F45001" w:rsidRPr="00C217BB" w:rsidRDefault="00FC496E" w:rsidP="001B5C44">
            <w:pPr>
              <w:jc w:val="center"/>
              <w:rPr>
                <w:rFonts w:ascii="Times New Roman" w:hAnsi="Times New Roman" w:cs="Times New Roman"/>
                <w:iCs/>
                <w:noProof/>
                <w:sz w:val="18"/>
                <w:szCs w:val="18"/>
                <w:lang w:val="ro-RO"/>
              </w:rPr>
            </w:pPr>
            <w:r w:rsidRPr="00C217BB">
              <w:rPr>
                <w:rFonts w:ascii="Times New Roman" w:hAnsi="Times New Roman" w:cs="Times New Roman"/>
                <w:iCs/>
                <w:noProof/>
                <w:sz w:val="18"/>
                <w:szCs w:val="18"/>
                <w:lang w:val="ro-RO"/>
              </w:rPr>
              <w:t>55,11%</w:t>
            </w:r>
          </w:p>
        </w:tc>
      </w:tr>
      <w:tr w:rsidR="00C67305" w:rsidRPr="00C217BB" w14:paraId="551E21AD" w14:textId="77777777" w:rsidTr="00DA0CAE">
        <w:trPr>
          <w:trHeight w:hRule="exact" w:val="197"/>
        </w:trPr>
        <w:tc>
          <w:tcPr>
            <w:tcW w:w="6379" w:type="dxa"/>
            <w:tcBorders>
              <w:top w:val="single" w:sz="2" w:space="0" w:color="BFBFBF" w:themeColor="background1" w:themeShade="BF"/>
              <w:bottom w:val="single" w:sz="2" w:space="0" w:color="BFBFBF" w:themeColor="background1" w:themeShade="BF"/>
            </w:tcBorders>
          </w:tcPr>
          <w:p w14:paraId="20BC8EFF" w14:textId="3B607D47" w:rsidR="00C67305" w:rsidRPr="00C217BB" w:rsidRDefault="00C67305" w:rsidP="001B5C44">
            <w:pPr>
              <w:jc w:val="both"/>
              <w:rPr>
                <w:rFonts w:ascii="Times New Roman" w:hAnsi="Times New Roman" w:cs="Times New Roman"/>
                <w:iCs/>
                <w:noProof/>
                <w:sz w:val="18"/>
                <w:szCs w:val="18"/>
                <w:lang w:val="ro-RO"/>
              </w:rPr>
            </w:pPr>
            <w:r w:rsidRPr="00C217BB">
              <w:rPr>
                <w:rFonts w:ascii="Times New Roman" w:hAnsi="Times New Roman" w:cs="Times New Roman"/>
                <w:iCs/>
                <w:noProof/>
                <w:sz w:val="18"/>
                <w:szCs w:val="18"/>
                <w:lang w:val="ro-RO"/>
              </w:rPr>
              <w:t>Numărul titlurilor din bibliotecă</w:t>
            </w:r>
          </w:p>
        </w:tc>
        <w:tc>
          <w:tcPr>
            <w:tcW w:w="1134" w:type="dxa"/>
            <w:tcBorders>
              <w:top w:val="single" w:sz="2" w:space="0" w:color="BFBFBF" w:themeColor="background1" w:themeShade="BF"/>
              <w:bottom w:val="single" w:sz="2" w:space="0" w:color="BFBFBF" w:themeColor="background1" w:themeShade="BF"/>
            </w:tcBorders>
            <w:vAlign w:val="center"/>
          </w:tcPr>
          <w:p w14:paraId="7CC692B1" w14:textId="6A973686" w:rsidR="00C67305" w:rsidRPr="00C217BB" w:rsidRDefault="00C67305" w:rsidP="001B5C44">
            <w:pPr>
              <w:jc w:val="center"/>
              <w:rPr>
                <w:rFonts w:ascii="Times New Roman" w:hAnsi="Times New Roman" w:cs="Times New Roman"/>
                <w:iCs/>
                <w:noProof/>
                <w:color w:val="000000" w:themeColor="text1"/>
                <w:sz w:val="18"/>
                <w:szCs w:val="18"/>
                <w:lang w:val="ro-RO"/>
              </w:rPr>
            </w:pPr>
            <w:r w:rsidRPr="00C217BB">
              <w:rPr>
                <w:rFonts w:ascii="Times New Roman" w:hAnsi="Times New Roman" w:cs="Times New Roman"/>
                <w:bCs/>
                <w:iCs/>
                <w:noProof/>
                <w:sz w:val="18"/>
                <w:szCs w:val="18"/>
                <w:lang w:val="ro-RO"/>
              </w:rPr>
              <w:t>55962</w:t>
            </w:r>
          </w:p>
        </w:tc>
        <w:tc>
          <w:tcPr>
            <w:tcW w:w="1548" w:type="dxa"/>
            <w:tcBorders>
              <w:top w:val="single" w:sz="2" w:space="0" w:color="BFBFBF" w:themeColor="background1" w:themeShade="BF"/>
              <w:bottom w:val="single" w:sz="2" w:space="0" w:color="BFBFBF" w:themeColor="background1" w:themeShade="BF"/>
            </w:tcBorders>
            <w:vAlign w:val="center"/>
          </w:tcPr>
          <w:p w14:paraId="68F68A22" w14:textId="46139729" w:rsidR="00C67305" w:rsidRPr="00C217BB" w:rsidRDefault="00C67305" w:rsidP="001B5C44">
            <w:pPr>
              <w:jc w:val="center"/>
              <w:rPr>
                <w:rFonts w:ascii="Times New Roman" w:hAnsi="Times New Roman" w:cs="Times New Roman"/>
                <w:iCs/>
                <w:noProof/>
                <w:color w:val="000000" w:themeColor="text1"/>
                <w:sz w:val="18"/>
                <w:szCs w:val="18"/>
                <w:lang w:val="ro-RO"/>
              </w:rPr>
            </w:pPr>
            <w:r w:rsidRPr="00C217BB">
              <w:rPr>
                <w:rFonts w:ascii="Times New Roman" w:hAnsi="Times New Roman" w:cs="Times New Roman"/>
                <w:bCs/>
                <w:iCs/>
                <w:noProof/>
                <w:sz w:val="18"/>
                <w:szCs w:val="18"/>
                <w:lang w:val="ro-RO"/>
              </w:rPr>
              <w:t>56594</w:t>
            </w:r>
          </w:p>
        </w:tc>
      </w:tr>
      <w:tr w:rsidR="00C67305" w:rsidRPr="00C217BB" w14:paraId="21885785" w14:textId="77777777" w:rsidTr="00DA0CAE">
        <w:tc>
          <w:tcPr>
            <w:tcW w:w="6379" w:type="dxa"/>
            <w:tcBorders>
              <w:top w:val="single" w:sz="2" w:space="0" w:color="BFBFBF" w:themeColor="background1" w:themeShade="BF"/>
              <w:bottom w:val="single" w:sz="2" w:space="0" w:color="BFBFBF" w:themeColor="background1" w:themeShade="BF"/>
            </w:tcBorders>
          </w:tcPr>
          <w:p w14:paraId="40A671A2" w14:textId="19E97719" w:rsidR="00C67305" w:rsidRPr="00C217BB" w:rsidRDefault="00C67305" w:rsidP="001B5C44">
            <w:pPr>
              <w:jc w:val="both"/>
              <w:rPr>
                <w:rFonts w:ascii="Times New Roman" w:hAnsi="Times New Roman" w:cs="Times New Roman"/>
                <w:iCs/>
                <w:noProof/>
                <w:sz w:val="18"/>
                <w:szCs w:val="18"/>
                <w:lang w:val="ro-RO"/>
              </w:rPr>
            </w:pPr>
            <w:r w:rsidRPr="00C217BB">
              <w:rPr>
                <w:rFonts w:ascii="Times New Roman" w:hAnsi="Times New Roman" w:cs="Times New Roman"/>
                <w:iCs/>
                <w:noProof/>
                <w:sz w:val="18"/>
                <w:szCs w:val="18"/>
                <w:lang w:val="ro-RO"/>
              </w:rPr>
              <w:t>Numărul volumelor din bibliotecă</w:t>
            </w:r>
          </w:p>
        </w:tc>
        <w:tc>
          <w:tcPr>
            <w:tcW w:w="1134" w:type="dxa"/>
            <w:tcBorders>
              <w:top w:val="single" w:sz="2" w:space="0" w:color="BFBFBF" w:themeColor="background1" w:themeShade="BF"/>
              <w:bottom w:val="single" w:sz="2" w:space="0" w:color="BFBFBF" w:themeColor="background1" w:themeShade="BF"/>
            </w:tcBorders>
            <w:vAlign w:val="center"/>
          </w:tcPr>
          <w:p w14:paraId="4C622DEA" w14:textId="789AC99F" w:rsidR="00C67305" w:rsidRPr="00C217BB" w:rsidRDefault="00C67305" w:rsidP="001B5C44">
            <w:pPr>
              <w:jc w:val="center"/>
              <w:rPr>
                <w:rFonts w:ascii="Times New Roman" w:hAnsi="Times New Roman" w:cs="Times New Roman"/>
                <w:iCs/>
                <w:noProof/>
                <w:color w:val="000000" w:themeColor="text1"/>
                <w:sz w:val="18"/>
                <w:szCs w:val="18"/>
                <w:lang w:val="ro-RO"/>
              </w:rPr>
            </w:pPr>
            <w:r w:rsidRPr="00C217BB">
              <w:rPr>
                <w:rFonts w:ascii="Times New Roman" w:hAnsi="Times New Roman" w:cs="Times New Roman"/>
                <w:bCs/>
                <w:iCs/>
                <w:noProof/>
                <w:sz w:val="18"/>
                <w:szCs w:val="18"/>
                <w:lang w:val="ro-RO"/>
              </w:rPr>
              <w:t>150303</w:t>
            </w:r>
          </w:p>
        </w:tc>
        <w:tc>
          <w:tcPr>
            <w:tcW w:w="1548" w:type="dxa"/>
            <w:tcBorders>
              <w:top w:val="single" w:sz="2" w:space="0" w:color="BFBFBF" w:themeColor="background1" w:themeShade="BF"/>
              <w:bottom w:val="single" w:sz="2" w:space="0" w:color="BFBFBF" w:themeColor="background1" w:themeShade="BF"/>
            </w:tcBorders>
            <w:vAlign w:val="center"/>
          </w:tcPr>
          <w:p w14:paraId="6D885095" w14:textId="6535CEC6" w:rsidR="00C67305" w:rsidRPr="00C217BB" w:rsidRDefault="00C67305" w:rsidP="001B5C44">
            <w:pPr>
              <w:jc w:val="center"/>
              <w:rPr>
                <w:rFonts w:ascii="Times New Roman" w:hAnsi="Times New Roman" w:cs="Times New Roman"/>
                <w:iCs/>
                <w:noProof/>
                <w:color w:val="000000" w:themeColor="text1"/>
                <w:sz w:val="18"/>
                <w:szCs w:val="18"/>
                <w:lang w:val="ro-RO"/>
              </w:rPr>
            </w:pPr>
            <w:r w:rsidRPr="00C217BB">
              <w:rPr>
                <w:rFonts w:ascii="Times New Roman" w:hAnsi="Times New Roman" w:cs="Times New Roman"/>
                <w:bCs/>
                <w:iCs/>
                <w:noProof/>
                <w:sz w:val="18"/>
                <w:szCs w:val="18"/>
                <w:lang w:val="ro-RO"/>
              </w:rPr>
              <w:t>151767</w:t>
            </w:r>
          </w:p>
        </w:tc>
      </w:tr>
      <w:tr w:rsidR="00E75909" w:rsidRPr="00C217BB" w14:paraId="350465AD" w14:textId="77777777" w:rsidTr="00DA0CAE">
        <w:tc>
          <w:tcPr>
            <w:tcW w:w="6379" w:type="dxa"/>
            <w:tcBorders>
              <w:top w:val="single" w:sz="2" w:space="0" w:color="BFBFBF" w:themeColor="background1" w:themeShade="BF"/>
              <w:bottom w:val="single" w:sz="2" w:space="0" w:color="BFBFBF" w:themeColor="background1" w:themeShade="BF"/>
            </w:tcBorders>
          </w:tcPr>
          <w:p w14:paraId="407B695C" w14:textId="7C44F570" w:rsidR="00E75909" w:rsidRPr="00C217BB" w:rsidRDefault="00E75909" w:rsidP="001B5C44">
            <w:pPr>
              <w:jc w:val="both"/>
              <w:rPr>
                <w:rFonts w:ascii="Times New Roman" w:hAnsi="Times New Roman" w:cs="Times New Roman"/>
                <w:iCs/>
                <w:noProof/>
                <w:sz w:val="18"/>
                <w:szCs w:val="18"/>
                <w:lang w:val="ro-RO"/>
              </w:rPr>
            </w:pPr>
            <w:r w:rsidRPr="00C217BB">
              <w:rPr>
                <w:rFonts w:ascii="Times New Roman" w:hAnsi="Times New Roman" w:cs="Times New Roman"/>
                <w:iCs/>
                <w:noProof/>
                <w:sz w:val="18"/>
                <w:szCs w:val="18"/>
                <w:lang w:val="ro-RO"/>
              </w:rPr>
              <w:t>Numărul abonamentelor la reviste de specialitate din bibliotecă</w:t>
            </w:r>
          </w:p>
        </w:tc>
        <w:tc>
          <w:tcPr>
            <w:tcW w:w="1134" w:type="dxa"/>
            <w:tcBorders>
              <w:top w:val="single" w:sz="2" w:space="0" w:color="BFBFBF" w:themeColor="background1" w:themeShade="BF"/>
              <w:bottom w:val="single" w:sz="2" w:space="0" w:color="BFBFBF" w:themeColor="background1" w:themeShade="BF"/>
            </w:tcBorders>
            <w:vAlign w:val="center"/>
          </w:tcPr>
          <w:p w14:paraId="5985D526" w14:textId="44C5E7E9" w:rsidR="00E75909" w:rsidRPr="00C217BB" w:rsidRDefault="00E75909" w:rsidP="001B5C44">
            <w:pPr>
              <w:jc w:val="center"/>
              <w:rPr>
                <w:rFonts w:ascii="Times New Roman" w:hAnsi="Times New Roman" w:cs="Times New Roman"/>
                <w:iCs/>
                <w:noProof/>
                <w:color w:val="FF0000"/>
                <w:sz w:val="18"/>
                <w:szCs w:val="18"/>
                <w:lang w:val="ro-RO"/>
              </w:rPr>
            </w:pPr>
            <w:r w:rsidRPr="00C217BB">
              <w:rPr>
                <w:rFonts w:ascii="Times New Roman" w:hAnsi="Times New Roman" w:cs="Times New Roman"/>
                <w:bCs/>
                <w:iCs/>
                <w:noProof/>
                <w:sz w:val="18"/>
                <w:szCs w:val="18"/>
                <w:lang w:val="ro-RO"/>
              </w:rPr>
              <w:t>71</w:t>
            </w:r>
          </w:p>
        </w:tc>
        <w:tc>
          <w:tcPr>
            <w:tcW w:w="1548" w:type="dxa"/>
            <w:tcBorders>
              <w:top w:val="single" w:sz="2" w:space="0" w:color="BFBFBF" w:themeColor="background1" w:themeShade="BF"/>
              <w:bottom w:val="single" w:sz="2" w:space="0" w:color="BFBFBF" w:themeColor="background1" w:themeShade="BF"/>
            </w:tcBorders>
            <w:vAlign w:val="center"/>
          </w:tcPr>
          <w:p w14:paraId="7E4EEDC4" w14:textId="775EBB65" w:rsidR="00E75909" w:rsidRPr="00C217BB" w:rsidRDefault="00E75909" w:rsidP="001B5C44">
            <w:pPr>
              <w:jc w:val="center"/>
              <w:rPr>
                <w:rFonts w:ascii="Times New Roman" w:hAnsi="Times New Roman" w:cs="Times New Roman"/>
                <w:iCs/>
                <w:noProof/>
                <w:color w:val="FF0000"/>
                <w:sz w:val="18"/>
                <w:szCs w:val="18"/>
                <w:lang w:val="ro-RO"/>
              </w:rPr>
            </w:pPr>
            <w:r w:rsidRPr="00C217BB">
              <w:rPr>
                <w:rFonts w:ascii="Times New Roman" w:hAnsi="Times New Roman" w:cs="Times New Roman"/>
                <w:bCs/>
                <w:iCs/>
                <w:noProof/>
                <w:sz w:val="18"/>
                <w:szCs w:val="18"/>
                <w:lang w:val="ro-RO"/>
              </w:rPr>
              <w:t>62</w:t>
            </w:r>
          </w:p>
        </w:tc>
      </w:tr>
      <w:tr w:rsidR="00F45001" w:rsidRPr="00C217BB" w14:paraId="49D9851D" w14:textId="77777777" w:rsidTr="00DA0CAE">
        <w:tc>
          <w:tcPr>
            <w:tcW w:w="6379" w:type="dxa"/>
            <w:tcBorders>
              <w:top w:val="single" w:sz="2" w:space="0" w:color="BFBFBF" w:themeColor="background1" w:themeShade="BF"/>
              <w:bottom w:val="nil"/>
            </w:tcBorders>
          </w:tcPr>
          <w:p w14:paraId="6C3B4FC7" w14:textId="422C03A1" w:rsidR="00F45001" w:rsidRPr="00C217BB" w:rsidRDefault="00F45001" w:rsidP="001B5C44">
            <w:pPr>
              <w:jc w:val="both"/>
              <w:rPr>
                <w:rFonts w:ascii="Times New Roman" w:hAnsi="Times New Roman" w:cs="Times New Roman"/>
                <w:iCs/>
                <w:noProof/>
                <w:sz w:val="18"/>
                <w:szCs w:val="18"/>
                <w:lang w:val="ro-RO"/>
              </w:rPr>
            </w:pPr>
            <w:r w:rsidRPr="00C217BB">
              <w:rPr>
                <w:rFonts w:ascii="Times New Roman" w:hAnsi="Times New Roman" w:cs="Times New Roman"/>
                <w:iCs/>
                <w:noProof/>
                <w:sz w:val="18"/>
                <w:szCs w:val="18"/>
                <w:lang w:val="ro-RO"/>
              </w:rPr>
              <w:t>Numărul bazelor de date de specialitate accesibile de pe site-ul universității</w:t>
            </w:r>
          </w:p>
        </w:tc>
        <w:tc>
          <w:tcPr>
            <w:tcW w:w="1134" w:type="dxa"/>
            <w:tcBorders>
              <w:top w:val="single" w:sz="2" w:space="0" w:color="BFBFBF" w:themeColor="background1" w:themeShade="BF"/>
              <w:bottom w:val="nil"/>
            </w:tcBorders>
            <w:vAlign w:val="center"/>
          </w:tcPr>
          <w:p w14:paraId="3A70850C" w14:textId="26B7404E" w:rsidR="00F45001" w:rsidRPr="00C217BB" w:rsidRDefault="00770D6C" w:rsidP="001B5C44">
            <w:pPr>
              <w:jc w:val="center"/>
              <w:rPr>
                <w:rFonts w:ascii="Times New Roman" w:hAnsi="Times New Roman" w:cs="Times New Roman"/>
                <w:iCs/>
                <w:noProof/>
                <w:color w:val="FF0000"/>
                <w:sz w:val="18"/>
                <w:szCs w:val="18"/>
                <w:lang w:val="ro-RO"/>
              </w:rPr>
            </w:pPr>
            <w:r w:rsidRPr="00C217BB">
              <w:rPr>
                <w:rFonts w:ascii="Times New Roman" w:hAnsi="Times New Roman" w:cs="Times New Roman"/>
                <w:iCs/>
                <w:noProof/>
                <w:sz w:val="18"/>
                <w:szCs w:val="18"/>
                <w:lang w:val="ro-RO"/>
              </w:rPr>
              <w:t>4</w:t>
            </w:r>
          </w:p>
        </w:tc>
        <w:tc>
          <w:tcPr>
            <w:tcW w:w="1548" w:type="dxa"/>
            <w:tcBorders>
              <w:top w:val="single" w:sz="2" w:space="0" w:color="BFBFBF" w:themeColor="background1" w:themeShade="BF"/>
              <w:bottom w:val="nil"/>
            </w:tcBorders>
            <w:vAlign w:val="center"/>
          </w:tcPr>
          <w:p w14:paraId="09ACEBAA" w14:textId="48AFC594" w:rsidR="00F45001" w:rsidRPr="00C217BB" w:rsidRDefault="00770D6C" w:rsidP="001B5C44">
            <w:pPr>
              <w:jc w:val="center"/>
              <w:rPr>
                <w:rFonts w:ascii="Times New Roman" w:hAnsi="Times New Roman" w:cs="Times New Roman"/>
                <w:iCs/>
                <w:noProof/>
                <w:color w:val="FF0000"/>
                <w:sz w:val="18"/>
                <w:szCs w:val="18"/>
                <w:lang w:val="ro-RO"/>
              </w:rPr>
            </w:pPr>
            <w:r w:rsidRPr="00C217BB">
              <w:rPr>
                <w:rFonts w:ascii="Times New Roman" w:hAnsi="Times New Roman" w:cs="Times New Roman"/>
                <w:iCs/>
                <w:noProof/>
                <w:sz w:val="18"/>
                <w:szCs w:val="18"/>
                <w:lang w:val="ro-RO"/>
              </w:rPr>
              <w:t>10</w:t>
            </w:r>
          </w:p>
        </w:tc>
      </w:tr>
    </w:tbl>
    <w:p w14:paraId="08A029D8" w14:textId="37905C95" w:rsidR="00260840" w:rsidRPr="00C217BB" w:rsidRDefault="00260840" w:rsidP="001B5C44">
      <w:pPr>
        <w:spacing w:after="0" w:line="240" w:lineRule="auto"/>
        <w:jc w:val="both"/>
        <w:rPr>
          <w:rFonts w:ascii="Times New Roman" w:hAnsi="Times New Roman" w:cs="Times New Roman"/>
          <w:noProof/>
          <w:sz w:val="12"/>
          <w:szCs w:val="12"/>
          <w:lang w:val="ro-RO"/>
        </w:rPr>
      </w:pPr>
    </w:p>
    <w:p w14:paraId="3277D4C9" w14:textId="77777777" w:rsidR="00770D6C" w:rsidRPr="00C217BB" w:rsidRDefault="00770D6C" w:rsidP="001B5C44">
      <w:pPr>
        <w:pStyle w:val="Heading2"/>
        <w:spacing w:before="0" w:line="240" w:lineRule="auto"/>
        <w:jc w:val="both"/>
        <w:rPr>
          <w:rFonts w:ascii="Times New Roman" w:hAnsi="Times New Roman" w:cs="Times New Roman"/>
          <w:noProof/>
          <w:color w:val="0070C0"/>
          <w:sz w:val="24"/>
          <w:szCs w:val="24"/>
          <w:lang w:val="ro-RO"/>
        </w:rPr>
      </w:pPr>
      <w:bookmarkStart w:id="31" w:name="_Toc8381636"/>
    </w:p>
    <w:p w14:paraId="7FA264AF" w14:textId="5A9F0649" w:rsidR="00BE0D99" w:rsidRPr="00C217BB" w:rsidRDefault="00BE0D99" w:rsidP="001B5C44">
      <w:pPr>
        <w:pStyle w:val="Default"/>
        <w:jc w:val="both"/>
        <w:rPr>
          <w:bCs/>
          <w:noProof/>
          <w:lang w:val="ro-RO"/>
        </w:rPr>
      </w:pPr>
      <w:r w:rsidRPr="00C217BB">
        <w:rPr>
          <w:bCs/>
          <w:i/>
          <w:iCs/>
          <w:noProof/>
          <w:lang w:val="ro-RO"/>
        </w:rPr>
        <w:t xml:space="preserve">Prin intermediul proiectului </w:t>
      </w:r>
      <w:r w:rsidRPr="00C217BB">
        <w:rPr>
          <w:i/>
          <w:iCs/>
          <w:noProof/>
          <w:color w:val="000000" w:themeColor="text1"/>
          <w:lang w:val="ro-RO"/>
        </w:rPr>
        <w:t>CNFIS-FDI- 2023-F-0660 Adaptarea soluțiilor moderne și dezvoltarea de instrumente pentru îmbunătățirea calității activităților didactice în Universitatea “Valahia” din Târgoviște, au fost achiziționate 53 de titluri de carte în special de limbă engleză, în format printat, și 10 titluri de carte (engleză) în format digital.</w:t>
      </w:r>
    </w:p>
    <w:p w14:paraId="007A0586" w14:textId="77777777" w:rsidR="00BE0D99" w:rsidRPr="00C217BB" w:rsidRDefault="00BE0D99" w:rsidP="001B5C44">
      <w:pPr>
        <w:pStyle w:val="Heading2"/>
        <w:spacing w:before="0" w:line="240" w:lineRule="auto"/>
        <w:jc w:val="both"/>
        <w:rPr>
          <w:rFonts w:ascii="Times New Roman" w:hAnsi="Times New Roman" w:cs="Times New Roman"/>
          <w:noProof/>
          <w:color w:val="0070C0"/>
          <w:sz w:val="24"/>
          <w:szCs w:val="24"/>
          <w:lang w:val="ro-RO"/>
        </w:rPr>
      </w:pPr>
    </w:p>
    <w:p w14:paraId="0371F959" w14:textId="57F42FA6" w:rsidR="00396B54" w:rsidRPr="00C217BB" w:rsidRDefault="00260840"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.2. </w:t>
      </w:r>
      <w:bookmarkEnd w:id="31"/>
      <w:r w:rsidR="003C78E3" w:rsidRPr="00C217BB">
        <w:rPr>
          <w:rFonts w:ascii="Times New Roman" w:hAnsi="Times New Roman" w:cs="Times New Roman"/>
          <w:noProof/>
          <w:color w:val="0070C0"/>
          <w:sz w:val="24"/>
          <w:szCs w:val="24"/>
          <w:lang w:val="ro-RO"/>
        </w:rPr>
        <w:t xml:space="preserve">Alocarea din fonduri guvernamentale </w:t>
      </w:r>
      <w:r w:rsidR="006A7E67" w:rsidRPr="00C217BB">
        <w:rPr>
          <w:rFonts w:ascii="Times New Roman" w:hAnsi="Times New Roman" w:cs="Times New Roman"/>
          <w:noProof/>
          <w:color w:val="0070C0"/>
          <w:sz w:val="24"/>
          <w:szCs w:val="24"/>
          <w:lang w:val="ro-RO"/>
        </w:rPr>
        <w:t>și</w:t>
      </w:r>
      <w:r w:rsidR="003C78E3" w:rsidRPr="00C217BB">
        <w:rPr>
          <w:rFonts w:ascii="Times New Roman" w:hAnsi="Times New Roman" w:cs="Times New Roman"/>
          <w:noProof/>
          <w:color w:val="0070C0"/>
          <w:sz w:val="24"/>
          <w:szCs w:val="24"/>
          <w:lang w:val="ro-RO"/>
        </w:rPr>
        <w:t xml:space="preserve"> fonduri proprii a unor burse de merit, </w:t>
      </w:r>
      <w:r w:rsidR="006A7E67" w:rsidRPr="00C217BB">
        <w:rPr>
          <w:rFonts w:ascii="Times New Roman" w:hAnsi="Times New Roman" w:cs="Times New Roman"/>
          <w:noProof/>
          <w:color w:val="0070C0"/>
          <w:sz w:val="24"/>
          <w:szCs w:val="24"/>
          <w:lang w:val="ro-RO"/>
        </w:rPr>
        <w:t>performanță</w:t>
      </w:r>
      <w:r w:rsidR="003C78E3" w:rsidRPr="00C217BB">
        <w:rPr>
          <w:rFonts w:ascii="Times New Roman" w:hAnsi="Times New Roman" w:cs="Times New Roman"/>
          <w:noProof/>
          <w:color w:val="0070C0"/>
          <w:sz w:val="24"/>
          <w:szCs w:val="24"/>
          <w:lang w:val="ro-RO"/>
        </w:rPr>
        <w:t xml:space="preserve"> </w:t>
      </w:r>
      <w:r w:rsidR="006A7E67" w:rsidRPr="00C217BB">
        <w:rPr>
          <w:rFonts w:ascii="Times New Roman" w:hAnsi="Times New Roman" w:cs="Times New Roman"/>
          <w:noProof/>
          <w:color w:val="0070C0"/>
          <w:sz w:val="24"/>
          <w:szCs w:val="24"/>
          <w:lang w:val="ro-RO"/>
        </w:rPr>
        <w:t>științifică</w:t>
      </w:r>
      <w:r w:rsidR="003C78E3" w:rsidRPr="00C217BB">
        <w:rPr>
          <w:rFonts w:ascii="Times New Roman" w:hAnsi="Times New Roman" w:cs="Times New Roman"/>
          <w:noProof/>
          <w:color w:val="0070C0"/>
          <w:sz w:val="24"/>
          <w:szCs w:val="24"/>
          <w:lang w:val="ro-RO"/>
        </w:rPr>
        <w:t>, cultural</w:t>
      </w:r>
      <w:r w:rsidR="00303484" w:rsidRPr="00C217BB">
        <w:rPr>
          <w:rFonts w:ascii="Times New Roman" w:hAnsi="Times New Roman" w:cs="Times New Roman"/>
          <w:noProof/>
          <w:color w:val="0070C0"/>
          <w:sz w:val="24"/>
          <w:szCs w:val="24"/>
          <w:lang w:val="ro-RO"/>
        </w:rPr>
        <w:t>-</w:t>
      </w:r>
      <w:r w:rsidR="003C78E3" w:rsidRPr="00C217BB">
        <w:rPr>
          <w:rFonts w:ascii="Times New Roman" w:hAnsi="Times New Roman" w:cs="Times New Roman"/>
          <w:noProof/>
          <w:color w:val="0070C0"/>
          <w:sz w:val="24"/>
          <w:szCs w:val="24"/>
          <w:lang w:val="ro-RO"/>
        </w:rPr>
        <w:t xml:space="preserve">artistică </w:t>
      </w:r>
      <w:r w:rsidR="006A7E67" w:rsidRPr="00C217BB">
        <w:rPr>
          <w:rFonts w:ascii="Times New Roman" w:hAnsi="Times New Roman" w:cs="Times New Roman"/>
          <w:noProof/>
          <w:color w:val="0070C0"/>
          <w:sz w:val="24"/>
          <w:szCs w:val="24"/>
          <w:lang w:val="ro-RO"/>
        </w:rPr>
        <w:t>și</w:t>
      </w:r>
      <w:r w:rsidR="003C78E3" w:rsidRPr="00C217BB">
        <w:rPr>
          <w:rFonts w:ascii="Times New Roman" w:hAnsi="Times New Roman" w:cs="Times New Roman"/>
          <w:noProof/>
          <w:color w:val="0070C0"/>
          <w:sz w:val="24"/>
          <w:szCs w:val="24"/>
          <w:lang w:val="ro-RO"/>
        </w:rPr>
        <w:t xml:space="preserve"> sportivă pentru </w:t>
      </w:r>
      <w:r w:rsidR="006A7E67" w:rsidRPr="00C217BB">
        <w:rPr>
          <w:rFonts w:ascii="Times New Roman" w:hAnsi="Times New Roman" w:cs="Times New Roman"/>
          <w:noProof/>
          <w:color w:val="0070C0"/>
          <w:sz w:val="24"/>
          <w:szCs w:val="24"/>
          <w:lang w:val="ro-RO"/>
        </w:rPr>
        <w:t>studenții</w:t>
      </w:r>
      <w:r w:rsidR="003C78E3" w:rsidRPr="00C217BB">
        <w:rPr>
          <w:rFonts w:ascii="Times New Roman" w:hAnsi="Times New Roman" w:cs="Times New Roman"/>
          <w:noProof/>
          <w:color w:val="0070C0"/>
          <w:sz w:val="24"/>
          <w:szCs w:val="24"/>
          <w:lang w:val="ro-RO"/>
        </w:rPr>
        <w:t xml:space="preserve"> </w:t>
      </w:r>
      <w:r w:rsidR="006A7E67" w:rsidRPr="00C217BB">
        <w:rPr>
          <w:rFonts w:ascii="Times New Roman" w:hAnsi="Times New Roman" w:cs="Times New Roman"/>
          <w:noProof/>
          <w:color w:val="0070C0"/>
          <w:sz w:val="24"/>
          <w:szCs w:val="24"/>
          <w:lang w:val="ro-RO"/>
        </w:rPr>
        <w:t>merituoși</w:t>
      </w:r>
      <w:r w:rsidR="003C78E3" w:rsidRPr="00C217BB">
        <w:rPr>
          <w:rFonts w:ascii="Times New Roman" w:hAnsi="Times New Roman" w:cs="Times New Roman"/>
          <w:noProof/>
          <w:color w:val="0070C0"/>
          <w:sz w:val="24"/>
          <w:szCs w:val="24"/>
          <w:lang w:val="ro-RO"/>
        </w:rPr>
        <w:t xml:space="preserve"> </w:t>
      </w:r>
      <w:r w:rsidR="006A7E67" w:rsidRPr="00C217BB">
        <w:rPr>
          <w:rFonts w:ascii="Times New Roman" w:hAnsi="Times New Roman" w:cs="Times New Roman"/>
          <w:noProof/>
          <w:color w:val="0070C0"/>
          <w:sz w:val="24"/>
          <w:szCs w:val="24"/>
          <w:lang w:val="ro-RO"/>
        </w:rPr>
        <w:t>și</w:t>
      </w:r>
      <w:r w:rsidR="003C78E3" w:rsidRPr="00C217BB">
        <w:rPr>
          <w:rFonts w:ascii="Times New Roman" w:hAnsi="Times New Roman" w:cs="Times New Roman"/>
          <w:noProof/>
          <w:color w:val="0070C0"/>
          <w:sz w:val="24"/>
          <w:szCs w:val="24"/>
          <w:lang w:val="ro-RO"/>
        </w:rPr>
        <w:t xml:space="preserve"> a unor burse sociale </w:t>
      </w:r>
      <w:r w:rsidR="006A7E67" w:rsidRPr="00C217BB">
        <w:rPr>
          <w:rFonts w:ascii="Times New Roman" w:hAnsi="Times New Roman" w:cs="Times New Roman"/>
          <w:noProof/>
          <w:color w:val="0070C0"/>
          <w:sz w:val="24"/>
          <w:szCs w:val="24"/>
          <w:lang w:val="ro-RO"/>
        </w:rPr>
        <w:t>și</w:t>
      </w:r>
      <w:r w:rsidR="003C78E3" w:rsidRPr="00C217BB">
        <w:rPr>
          <w:rFonts w:ascii="Times New Roman" w:hAnsi="Times New Roman" w:cs="Times New Roman"/>
          <w:noProof/>
          <w:color w:val="0070C0"/>
          <w:sz w:val="24"/>
          <w:szCs w:val="24"/>
          <w:lang w:val="ro-RO"/>
        </w:rPr>
        <w:t xml:space="preserve"> ajutoare ocazionale </w:t>
      </w:r>
      <w:r w:rsidR="006A7E67" w:rsidRPr="00C217BB">
        <w:rPr>
          <w:rFonts w:ascii="Times New Roman" w:hAnsi="Times New Roman" w:cs="Times New Roman"/>
          <w:noProof/>
          <w:color w:val="0070C0"/>
          <w:sz w:val="24"/>
          <w:szCs w:val="24"/>
          <w:lang w:val="ro-RO"/>
        </w:rPr>
        <w:t>studenților</w:t>
      </w:r>
      <w:r w:rsidR="003C78E3" w:rsidRPr="00C217BB">
        <w:rPr>
          <w:rFonts w:ascii="Times New Roman" w:hAnsi="Times New Roman" w:cs="Times New Roman"/>
          <w:noProof/>
          <w:color w:val="0070C0"/>
          <w:sz w:val="24"/>
          <w:szCs w:val="24"/>
          <w:lang w:val="ro-RO"/>
        </w:rPr>
        <w:t xml:space="preserve"> cu </w:t>
      </w:r>
      <w:r w:rsidR="006A7E67" w:rsidRPr="00C217BB">
        <w:rPr>
          <w:rFonts w:ascii="Times New Roman" w:hAnsi="Times New Roman" w:cs="Times New Roman"/>
          <w:noProof/>
          <w:color w:val="0070C0"/>
          <w:sz w:val="24"/>
          <w:szCs w:val="24"/>
          <w:lang w:val="ro-RO"/>
        </w:rPr>
        <w:t>dificultăți</w:t>
      </w:r>
      <w:r w:rsidR="003C78E3" w:rsidRPr="00C217BB">
        <w:rPr>
          <w:rFonts w:ascii="Times New Roman" w:hAnsi="Times New Roman" w:cs="Times New Roman"/>
          <w:noProof/>
          <w:color w:val="0070C0"/>
          <w:sz w:val="24"/>
          <w:szCs w:val="24"/>
          <w:lang w:val="ro-RO"/>
        </w:rPr>
        <w:t xml:space="preserve"> socio-financiare</w:t>
      </w:r>
    </w:p>
    <w:p w14:paraId="13915F54" w14:textId="5F3D17F0" w:rsidR="001C09B8" w:rsidRPr="00C217BB" w:rsidRDefault="006A7E67" w:rsidP="001B5C44">
      <w:pPr>
        <w:autoSpaceDE w:val="0"/>
        <w:autoSpaceDN w:val="0"/>
        <w:adjustRightInd w:val="0"/>
        <w:spacing w:after="0" w:line="240" w:lineRule="auto"/>
        <w:jc w:val="both"/>
        <w:rPr>
          <w:rFonts w:ascii="Times New Roman" w:hAnsi="Times New Roman" w:cs="Times New Roman"/>
          <w:noProof/>
          <w:color w:val="000000" w:themeColor="text1"/>
          <w:sz w:val="24"/>
          <w:szCs w:val="24"/>
          <w:lang w:val="ro-RO"/>
        </w:rPr>
      </w:pPr>
      <w:r w:rsidRPr="00C217BB">
        <w:rPr>
          <w:rFonts w:ascii="Times New Roman" w:hAnsi="Times New Roman" w:cs="Times New Roman"/>
          <w:bCs/>
          <w:i/>
          <w:noProof/>
          <w:sz w:val="24"/>
          <w:szCs w:val="24"/>
          <w:lang w:val="ro-RO"/>
        </w:rPr>
        <w:t>Indicator de performanță/ținta propusă:</w:t>
      </w:r>
      <w:r w:rsidR="00260840" w:rsidRPr="00C217BB">
        <w:rPr>
          <w:rFonts w:ascii="Times New Roman" w:hAnsi="Times New Roman" w:cs="Times New Roman"/>
          <w:noProof/>
          <w:sz w:val="24"/>
          <w:szCs w:val="24"/>
          <w:lang w:val="ro-RO"/>
        </w:rPr>
        <w:t xml:space="preserve"> </w:t>
      </w:r>
      <w:r w:rsidR="001C09B8" w:rsidRPr="00C217BB">
        <w:rPr>
          <w:rFonts w:ascii="Times New Roman" w:hAnsi="Times New Roman" w:cs="Times New Roman"/>
          <w:noProof/>
          <w:color w:val="000000" w:themeColor="text1"/>
          <w:sz w:val="24"/>
          <w:szCs w:val="24"/>
          <w:lang w:val="ro-RO"/>
        </w:rPr>
        <w:t xml:space="preserve">Menținerea numărului de burse </w:t>
      </w:r>
      <w:r w:rsidR="001C09B8" w:rsidRPr="00C217BB">
        <w:rPr>
          <w:rStyle w:val="Strong"/>
          <w:rFonts w:ascii="Times New Roman" w:hAnsi="Times New Roman" w:cs="Times New Roman"/>
          <w:b w:val="0"/>
          <w:bCs w:val="0"/>
          <w:noProof/>
          <w:color w:val="000000" w:themeColor="text1"/>
          <w:sz w:val="24"/>
          <w:szCs w:val="24"/>
          <w:lang w:val="ro-RO"/>
        </w:rPr>
        <w:t>de merit, în limitele alocărilor bugetare</w:t>
      </w:r>
      <w:r w:rsidR="00CB385C" w:rsidRPr="00C217BB">
        <w:rPr>
          <w:rStyle w:val="Strong"/>
          <w:rFonts w:ascii="Times New Roman" w:hAnsi="Times New Roman" w:cs="Times New Roman"/>
          <w:b w:val="0"/>
          <w:bCs w:val="0"/>
          <w:noProof/>
          <w:color w:val="000000" w:themeColor="text1"/>
          <w:sz w:val="24"/>
          <w:szCs w:val="24"/>
          <w:lang w:val="ro-RO"/>
        </w:rPr>
        <w:t xml:space="preserve">. </w:t>
      </w:r>
      <w:r w:rsidR="001C09B8" w:rsidRPr="00C217BB">
        <w:rPr>
          <w:rFonts w:ascii="Times New Roman" w:hAnsi="Times New Roman" w:cs="Times New Roman"/>
          <w:noProof/>
          <w:color w:val="000000" w:themeColor="text1"/>
          <w:sz w:val="24"/>
          <w:szCs w:val="24"/>
          <w:lang w:val="ro-RO"/>
        </w:rPr>
        <w:t xml:space="preserve">Menținerea numărului de burse de </w:t>
      </w:r>
      <w:r w:rsidR="001C09B8" w:rsidRPr="00C217BB">
        <w:rPr>
          <w:rStyle w:val="Strong"/>
          <w:rFonts w:ascii="Times New Roman" w:hAnsi="Times New Roman" w:cs="Times New Roman"/>
          <w:b w:val="0"/>
          <w:bCs w:val="0"/>
          <w:noProof/>
          <w:color w:val="000000" w:themeColor="text1"/>
          <w:sz w:val="24"/>
          <w:szCs w:val="24"/>
          <w:lang w:val="ro-RO"/>
        </w:rPr>
        <w:t>performanță științifică, cultural-artistică şi sportivă</w:t>
      </w:r>
      <w:r w:rsidR="001C09B8" w:rsidRPr="00C217BB">
        <w:rPr>
          <w:rFonts w:ascii="Times New Roman" w:hAnsi="Times New Roman" w:cs="Times New Roman"/>
          <w:b/>
          <w:bCs/>
          <w:noProof/>
          <w:color w:val="000000" w:themeColor="text1"/>
          <w:sz w:val="24"/>
          <w:szCs w:val="24"/>
          <w:lang w:val="ro-RO"/>
        </w:rPr>
        <w:t>,</w:t>
      </w:r>
      <w:r w:rsidR="001C09B8" w:rsidRPr="00C217BB">
        <w:rPr>
          <w:rStyle w:val="Strong"/>
          <w:rFonts w:ascii="Times New Roman" w:hAnsi="Times New Roman" w:cs="Times New Roman"/>
          <w:b w:val="0"/>
          <w:bCs w:val="0"/>
          <w:noProof/>
          <w:color w:val="000000" w:themeColor="text1"/>
          <w:sz w:val="24"/>
          <w:szCs w:val="24"/>
          <w:lang w:val="ro-RO"/>
        </w:rPr>
        <w:t xml:space="preserve">  în limitele alocărilor bugetare.</w:t>
      </w:r>
      <w:r w:rsidR="00CB385C" w:rsidRPr="00C217BB">
        <w:rPr>
          <w:rStyle w:val="Strong"/>
          <w:rFonts w:ascii="Times New Roman" w:hAnsi="Times New Roman" w:cs="Times New Roman"/>
          <w:b w:val="0"/>
          <w:bCs w:val="0"/>
          <w:noProof/>
          <w:color w:val="000000" w:themeColor="text1"/>
          <w:sz w:val="24"/>
          <w:szCs w:val="24"/>
          <w:lang w:val="ro-RO"/>
        </w:rPr>
        <w:t xml:space="preserve"> </w:t>
      </w:r>
      <w:r w:rsidR="001C09B8" w:rsidRPr="00C217BB">
        <w:rPr>
          <w:rFonts w:ascii="Times New Roman" w:hAnsi="Times New Roman" w:cs="Times New Roman"/>
          <w:noProof/>
          <w:color w:val="000000" w:themeColor="text1"/>
          <w:sz w:val="24"/>
          <w:szCs w:val="24"/>
          <w:lang w:val="ro-RO"/>
        </w:rPr>
        <w:t>Menținerea numărului de burse sociale</w:t>
      </w:r>
      <w:r w:rsidR="001C09B8" w:rsidRPr="00C217BB">
        <w:rPr>
          <w:rStyle w:val="Strong"/>
          <w:rFonts w:ascii="Times New Roman" w:hAnsi="Times New Roman" w:cs="Times New Roman"/>
          <w:noProof/>
          <w:color w:val="000000" w:themeColor="text1"/>
          <w:sz w:val="24"/>
          <w:szCs w:val="24"/>
          <w:lang w:val="ro-RO"/>
        </w:rPr>
        <w:t xml:space="preserve"> </w:t>
      </w:r>
      <w:r w:rsidR="001C09B8" w:rsidRPr="00C217BB">
        <w:rPr>
          <w:rStyle w:val="Strong"/>
          <w:rFonts w:ascii="Times New Roman" w:hAnsi="Times New Roman" w:cs="Times New Roman"/>
          <w:b w:val="0"/>
          <w:bCs w:val="0"/>
          <w:noProof/>
          <w:color w:val="000000" w:themeColor="text1"/>
          <w:sz w:val="24"/>
          <w:szCs w:val="24"/>
          <w:lang w:val="ro-RO"/>
        </w:rPr>
        <w:t>în limitele alocărilor bugetare.</w:t>
      </w:r>
      <w:r w:rsidR="00CB385C" w:rsidRPr="00C217BB">
        <w:rPr>
          <w:rStyle w:val="Strong"/>
          <w:rFonts w:ascii="Times New Roman" w:hAnsi="Times New Roman" w:cs="Times New Roman"/>
          <w:b w:val="0"/>
          <w:bCs w:val="0"/>
          <w:noProof/>
          <w:color w:val="000000" w:themeColor="text1"/>
          <w:sz w:val="24"/>
          <w:szCs w:val="24"/>
          <w:lang w:val="ro-RO"/>
        </w:rPr>
        <w:t xml:space="preserve"> </w:t>
      </w:r>
      <w:r w:rsidR="001C09B8" w:rsidRPr="00C217BB">
        <w:rPr>
          <w:rFonts w:ascii="Times New Roman" w:hAnsi="Times New Roman" w:cs="Times New Roman"/>
          <w:noProof/>
          <w:color w:val="000000" w:themeColor="text1"/>
          <w:sz w:val="24"/>
          <w:szCs w:val="24"/>
          <w:lang w:val="ro-RO"/>
        </w:rPr>
        <w:t>Menținerea numărului de</w:t>
      </w:r>
      <w:r w:rsidR="001C09B8" w:rsidRPr="00C217BB">
        <w:rPr>
          <w:rStyle w:val="Strong"/>
          <w:rFonts w:ascii="Times New Roman" w:hAnsi="Times New Roman" w:cs="Times New Roman"/>
          <w:noProof/>
          <w:color w:val="000000" w:themeColor="text1"/>
          <w:sz w:val="24"/>
          <w:szCs w:val="24"/>
          <w:lang w:val="ro-RO"/>
        </w:rPr>
        <w:t xml:space="preserve"> </w:t>
      </w:r>
      <w:r w:rsidR="001C09B8" w:rsidRPr="00C217BB">
        <w:rPr>
          <w:rStyle w:val="Strong"/>
          <w:rFonts w:ascii="Times New Roman" w:hAnsi="Times New Roman" w:cs="Times New Roman"/>
          <w:b w:val="0"/>
          <w:bCs w:val="0"/>
          <w:noProof/>
          <w:color w:val="000000" w:themeColor="text1"/>
          <w:sz w:val="24"/>
          <w:szCs w:val="24"/>
          <w:lang w:val="ro-RO"/>
        </w:rPr>
        <w:t>ajutoare ocazionale acordate studenților în limitele alocărilor bugetare.</w:t>
      </w:r>
      <w:r w:rsidR="00CB385C" w:rsidRPr="00C217BB">
        <w:rPr>
          <w:rStyle w:val="Strong"/>
          <w:rFonts w:ascii="Times New Roman" w:hAnsi="Times New Roman" w:cs="Times New Roman"/>
          <w:b w:val="0"/>
          <w:bCs w:val="0"/>
          <w:noProof/>
          <w:color w:val="000000" w:themeColor="text1"/>
          <w:sz w:val="24"/>
          <w:szCs w:val="24"/>
          <w:lang w:val="ro-RO"/>
        </w:rPr>
        <w:t xml:space="preserve"> </w:t>
      </w:r>
      <w:r w:rsidR="001C09B8" w:rsidRPr="00C217BB">
        <w:rPr>
          <w:rFonts w:ascii="Times New Roman" w:hAnsi="Times New Roman" w:cs="Times New Roman"/>
          <w:noProof/>
          <w:color w:val="000000" w:themeColor="text1"/>
          <w:sz w:val="24"/>
          <w:szCs w:val="24"/>
          <w:lang w:val="ro-RO"/>
        </w:rPr>
        <w:t>Revizuirea Regulamentului privind  acordarea burselor pentru studenți - ciclurile de studii licență și masterat</w:t>
      </w:r>
      <w:r w:rsidR="004F50C0" w:rsidRPr="00C217BB">
        <w:rPr>
          <w:rFonts w:ascii="Palatino Linotype" w:hAnsi="Palatino Linotype" w:cstheme="minorHAnsi"/>
          <w:noProof/>
          <w:color w:val="000000" w:themeColor="text1"/>
          <w:sz w:val="20"/>
          <w:szCs w:val="20"/>
          <w:lang w:val="ro-RO"/>
        </w:rPr>
        <w:t>.</w:t>
      </w:r>
    </w:p>
    <w:p w14:paraId="728F7FBC" w14:textId="2D437BF6" w:rsidR="005A54A5" w:rsidRPr="00C217BB" w:rsidRDefault="00260840"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noProof/>
          <w:sz w:val="24"/>
          <w:szCs w:val="24"/>
          <w:lang w:val="ro-RO"/>
        </w:rPr>
        <w:t>Grad de realizare UVT</w:t>
      </w:r>
      <w:r w:rsidR="00DA39A1" w:rsidRPr="00C217BB">
        <w:rPr>
          <w:rFonts w:ascii="Times New Roman" w:hAnsi="Times New Roman" w:cs="Times New Roman"/>
          <w:bCs/>
          <w:noProof/>
          <w:sz w:val="24"/>
          <w:szCs w:val="24"/>
          <w:lang w:val="ro-RO"/>
        </w:rPr>
        <w:t>:</w:t>
      </w:r>
      <w:r w:rsidR="0086304E" w:rsidRPr="00C217BB">
        <w:rPr>
          <w:rFonts w:ascii="Times New Roman" w:hAnsi="Times New Roman" w:cs="Times New Roman"/>
          <w:b/>
          <w:noProof/>
          <w:color w:val="FF0000"/>
          <w:sz w:val="24"/>
          <w:szCs w:val="24"/>
          <w:lang w:val="ro-RO"/>
        </w:rPr>
        <w:t xml:space="preserve"> </w:t>
      </w:r>
      <w:r w:rsidR="000D7AF6" w:rsidRPr="00C217BB">
        <w:rPr>
          <w:rFonts w:ascii="Times New Roman" w:hAnsi="Times New Roman" w:cs="Times New Roman"/>
          <w:b/>
          <w:noProof/>
          <w:sz w:val="24"/>
          <w:szCs w:val="24"/>
          <w:lang w:val="ro-RO"/>
        </w:rPr>
        <w:t>100%</w:t>
      </w:r>
    </w:p>
    <w:p w14:paraId="28ADC41F" w14:textId="38FBC75E" w:rsidR="00132A21" w:rsidRPr="00C217BB" w:rsidRDefault="00132A21" w:rsidP="001B5C44">
      <w:pPr>
        <w:pStyle w:val="Header"/>
        <w:jc w:val="right"/>
        <w:rPr>
          <w:rFonts w:ascii="Times New Roman" w:hAnsi="Times New Roman" w:cs="Times New Roman"/>
          <w:noProof/>
          <w:sz w:val="20"/>
          <w:lang w:val="ro-RO"/>
        </w:rPr>
      </w:pPr>
      <w:r w:rsidRPr="00C217BB">
        <w:rPr>
          <w:rFonts w:ascii="Times New Roman" w:hAnsi="Times New Roman" w:cs="Times New Roman"/>
          <w:b/>
          <w:bCs/>
          <w:noProof/>
          <w:sz w:val="20"/>
          <w:lang w:val="ro-RO"/>
        </w:rPr>
        <w:t xml:space="preserve">Tabel </w:t>
      </w:r>
      <w:r w:rsidR="00C948CD" w:rsidRPr="00C217BB">
        <w:rPr>
          <w:rFonts w:ascii="Times New Roman" w:hAnsi="Times New Roman" w:cs="Times New Roman"/>
          <w:b/>
          <w:bCs/>
          <w:noProof/>
          <w:sz w:val="20"/>
          <w:lang w:val="ro-RO"/>
        </w:rPr>
        <w:t>8</w:t>
      </w:r>
      <w:r w:rsidRPr="00C217BB">
        <w:rPr>
          <w:rFonts w:ascii="Times New Roman" w:hAnsi="Times New Roman" w:cs="Times New Roman"/>
          <w:b/>
          <w:bCs/>
          <w:noProof/>
          <w:sz w:val="20"/>
          <w:lang w:val="ro-RO"/>
        </w:rPr>
        <w:t xml:space="preserve"> </w:t>
      </w:r>
      <w:r w:rsidRPr="00C217BB">
        <w:rPr>
          <w:rFonts w:ascii="Times New Roman" w:hAnsi="Times New Roman" w:cs="Times New Roman"/>
          <w:noProof/>
          <w:sz w:val="20"/>
          <w:lang w:val="ro-RO"/>
        </w:rPr>
        <w:t>Burse 2023 UVT</w:t>
      </w:r>
    </w:p>
    <w:p w14:paraId="3E0AE722" w14:textId="77777777" w:rsidR="00C948CD" w:rsidRPr="00C217BB" w:rsidRDefault="00C948CD" w:rsidP="001B5C44">
      <w:pPr>
        <w:pStyle w:val="Header"/>
        <w:jc w:val="right"/>
        <w:rPr>
          <w:rFonts w:ascii="Times New Roman" w:hAnsi="Times New Roman" w:cs="Times New Roman"/>
          <w:noProof/>
          <w:sz w:val="20"/>
          <w:lang w:val="ro-RO"/>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63"/>
        <w:gridCol w:w="1134"/>
        <w:gridCol w:w="1264"/>
      </w:tblGrid>
      <w:tr w:rsidR="00C67305" w:rsidRPr="00C217BB" w14:paraId="61D77A38" w14:textId="77777777" w:rsidTr="00DA0CAE">
        <w:tc>
          <w:tcPr>
            <w:tcW w:w="6663" w:type="dxa"/>
            <w:tcBorders>
              <w:bottom w:val="single" w:sz="4" w:space="0" w:color="auto"/>
            </w:tcBorders>
            <w:shd w:val="clear" w:color="auto" w:fill="F2F2F2" w:themeFill="background1" w:themeFillShade="F2"/>
            <w:vAlign w:val="center"/>
          </w:tcPr>
          <w:p w14:paraId="14145EBB" w14:textId="77777777" w:rsidR="00C67305" w:rsidRPr="00C217BB" w:rsidRDefault="00C67305" w:rsidP="001B5C44">
            <w:pPr>
              <w:pStyle w:val="Default"/>
              <w:jc w:val="both"/>
              <w:rPr>
                <w:noProof/>
                <w:lang w:val="ro-RO"/>
              </w:rPr>
            </w:pPr>
          </w:p>
        </w:tc>
        <w:tc>
          <w:tcPr>
            <w:tcW w:w="1134" w:type="dxa"/>
            <w:tcBorders>
              <w:bottom w:val="single" w:sz="4" w:space="0" w:color="auto"/>
            </w:tcBorders>
            <w:shd w:val="clear" w:color="auto" w:fill="F2F2F2" w:themeFill="background1" w:themeFillShade="F2"/>
            <w:vAlign w:val="center"/>
          </w:tcPr>
          <w:p w14:paraId="6C82E194" w14:textId="77777777" w:rsidR="00C67305" w:rsidRPr="00C217BB" w:rsidRDefault="00C67305" w:rsidP="001B5C44">
            <w:pPr>
              <w:jc w:val="center"/>
              <w:rPr>
                <w:rFonts w:ascii="Times New Roman" w:hAnsi="Times New Roman" w:cs="Times New Roman"/>
                <w:b/>
                <w:bCs/>
                <w:noProof/>
                <w:color w:val="000000" w:themeColor="text1"/>
                <w:sz w:val="24"/>
                <w:szCs w:val="24"/>
                <w:lang w:val="ro-RO"/>
              </w:rPr>
            </w:pPr>
            <w:r w:rsidRPr="00C217BB">
              <w:rPr>
                <w:rFonts w:ascii="Times New Roman" w:hAnsi="Times New Roman" w:cs="Times New Roman"/>
                <w:b/>
                <w:bCs/>
                <w:noProof/>
                <w:color w:val="000000" w:themeColor="text1"/>
                <w:sz w:val="24"/>
                <w:szCs w:val="24"/>
                <w:lang w:val="ro-RO"/>
              </w:rPr>
              <w:t>2022</w:t>
            </w:r>
          </w:p>
        </w:tc>
        <w:tc>
          <w:tcPr>
            <w:tcW w:w="1264" w:type="dxa"/>
            <w:tcBorders>
              <w:bottom w:val="single" w:sz="4" w:space="0" w:color="auto"/>
            </w:tcBorders>
            <w:shd w:val="clear" w:color="auto" w:fill="F2F2F2" w:themeFill="background1" w:themeFillShade="F2"/>
            <w:vAlign w:val="center"/>
          </w:tcPr>
          <w:p w14:paraId="7414ED10" w14:textId="77777777" w:rsidR="00C67305" w:rsidRPr="00C217BB" w:rsidRDefault="00C67305" w:rsidP="001B5C44">
            <w:pPr>
              <w:jc w:val="center"/>
              <w:rPr>
                <w:rFonts w:ascii="Times New Roman" w:hAnsi="Times New Roman" w:cs="Times New Roman"/>
                <w:b/>
                <w:bCs/>
                <w:noProof/>
                <w:color w:val="000000" w:themeColor="text1"/>
                <w:sz w:val="24"/>
                <w:szCs w:val="24"/>
                <w:lang w:val="ro-RO"/>
              </w:rPr>
            </w:pPr>
            <w:r w:rsidRPr="00C217BB">
              <w:rPr>
                <w:rFonts w:ascii="Times New Roman" w:hAnsi="Times New Roman" w:cs="Times New Roman"/>
                <w:b/>
                <w:bCs/>
                <w:noProof/>
                <w:color w:val="000000" w:themeColor="text1"/>
                <w:sz w:val="24"/>
                <w:szCs w:val="24"/>
                <w:lang w:val="ro-RO"/>
              </w:rPr>
              <w:t>2023</w:t>
            </w:r>
          </w:p>
        </w:tc>
      </w:tr>
      <w:tr w:rsidR="00C67305" w:rsidRPr="00C217BB" w14:paraId="52F4158D" w14:textId="77777777" w:rsidTr="00DA0CAE">
        <w:tc>
          <w:tcPr>
            <w:tcW w:w="6663" w:type="dxa"/>
            <w:tcBorders>
              <w:top w:val="single" w:sz="4" w:space="0" w:color="auto"/>
              <w:bottom w:val="single" w:sz="2" w:space="0" w:color="BFBFBF" w:themeColor="background1" w:themeShade="BF"/>
            </w:tcBorders>
          </w:tcPr>
          <w:p w14:paraId="2278967B" w14:textId="77777777" w:rsidR="00C67305" w:rsidRPr="00C217BB" w:rsidRDefault="00C67305" w:rsidP="001B5C44">
            <w:pPr>
              <w:jc w:val="both"/>
              <w:rPr>
                <w:rFonts w:ascii="Times New Roman" w:hAnsi="Times New Roman" w:cs="Times New Roman"/>
                <w:noProof/>
                <w:sz w:val="18"/>
                <w:szCs w:val="18"/>
                <w:lang w:val="ro-RO"/>
              </w:rPr>
            </w:pPr>
            <w:r w:rsidRPr="00C217BB">
              <w:rPr>
                <w:rFonts w:ascii="Times New Roman" w:hAnsi="Times New Roman" w:cs="Times New Roman"/>
                <w:bCs/>
                <w:noProof/>
                <w:sz w:val="18"/>
                <w:szCs w:val="18"/>
                <w:lang w:val="ro-RO"/>
              </w:rPr>
              <w:t>Numărul de burse de merit</w:t>
            </w:r>
          </w:p>
        </w:tc>
        <w:tc>
          <w:tcPr>
            <w:tcW w:w="1134" w:type="dxa"/>
            <w:tcBorders>
              <w:top w:val="single" w:sz="4" w:space="0" w:color="auto"/>
              <w:bottom w:val="single" w:sz="2" w:space="0" w:color="BFBFBF" w:themeColor="background1" w:themeShade="BF"/>
            </w:tcBorders>
            <w:vAlign w:val="center"/>
          </w:tcPr>
          <w:p w14:paraId="0731A1E3"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 xml:space="preserve">794                                 </w:t>
            </w:r>
          </w:p>
        </w:tc>
        <w:tc>
          <w:tcPr>
            <w:tcW w:w="1264" w:type="dxa"/>
            <w:tcBorders>
              <w:top w:val="single" w:sz="4" w:space="0" w:color="auto"/>
              <w:bottom w:val="single" w:sz="2" w:space="0" w:color="BFBFBF" w:themeColor="background1" w:themeShade="BF"/>
            </w:tcBorders>
            <w:vAlign w:val="center"/>
          </w:tcPr>
          <w:p w14:paraId="161C3398"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793</w:t>
            </w:r>
          </w:p>
        </w:tc>
      </w:tr>
      <w:tr w:rsidR="00C67305" w:rsidRPr="00C217BB" w14:paraId="21FCFF8C" w14:textId="77777777" w:rsidTr="00DA0CAE">
        <w:tc>
          <w:tcPr>
            <w:tcW w:w="6663" w:type="dxa"/>
            <w:tcBorders>
              <w:top w:val="single" w:sz="2" w:space="0" w:color="BFBFBF" w:themeColor="background1" w:themeShade="BF"/>
              <w:bottom w:val="single" w:sz="2" w:space="0" w:color="BFBFBF" w:themeColor="background1" w:themeShade="BF"/>
            </w:tcBorders>
          </w:tcPr>
          <w:p w14:paraId="78EB9910" w14:textId="77777777" w:rsidR="00C67305" w:rsidRPr="00C217BB" w:rsidRDefault="00C67305" w:rsidP="001B5C44">
            <w:pPr>
              <w:jc w:val="both"/>
              <w:rPr>
                <w:rFonts w:ascii="Times New Roman" w:hAnsi="Times New Roman" w:cs="Times New Roman"/>
                <w:noProof/>
                <w:sz w:val="18"/>
                <w:szCs w:val="18"/>
                <w:lang w:val="ro-RO"/>
              </w:rPr>
            </w:pPr>
            <w:r w:rsidRPr="00C217BB">
              <w:rPr>
                <w:rFonts w:ascii="Times New Roman" w:hAnsi="Times New Roman" w:cs="Times New Roman"/>
                <w:bCs/>
                <w:noProof/>
                <w:sz w:val="18"/>
                <w:szCs w:val="18"/>
                <w:lang w:val="ro-RO"/>
              </w:rPr>
              <w:t>Numărul de burse de performanță științifică, cultural-artistică și sportivă</w:t>
            </w:r>
          </w:p>
        </w:tc>
        <w:tc>
          <w:tcPr>
            <w:tcW w:w="1134" w:type="dxa"/>
            <w:tcBorders>
              <w:top w:val="single" w:sz="2" w:space="0" w:color="BFBFBF" w:themeColor="background1" w:themeShade="BF"/>
              <w:bottom w:val="single" w:sz="2" w:space="0" w:color="BFBFBF" w:themeColor="background1" w:themeShade="BF"/>
            </w:tcBorders>
            <w:vAlign w:val="center"/>
          </w:tcPr>
          <w:p w14:paraId="015BE8A9"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 xml:space="preserve">9                                                                </w:t>
            </w:r>
          </w:p>
        </w:tc>
        <w:tc>
          <w:tcPr>
            <w:tcW w:w="1264" w:type="dxa"/>
            <w:tcBorders>
              <w:top w:val="single" w:sz="2" w:space="0" w:color="BFBFBF" w:themeColor="background1" w:themeShade="BF"/>
              <w:bottom w:val="single" w:sz="2" w:space="0" w:color="BFBFBF" w:themeColor="background1" w:themeShade="BF"/>
            </w:tcBorders>
            <w:vAlign w:val="center"/>
          </w:tcPr>
          <w:p w14:paraId="3DF959F6"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11</w:t>
            </w:r>
          </w:p>
        </w:tc>
      </w:tr>
      <w:tr w:rsidR="00C67305" w:rsidRPr="00C217BB" w14:paraId="616271A2" w14:textId="77777777" w:rsidTr="00DA0CAE">
        <w:tc>
          <w:tcPr>
            <w:tcW w:w="6663" w:type="dxa"/>
            <w:tcBorders>
              <w:top w:val="single" w:sz="2" w:space="0" w:color="BFBFBF" w:themeColor="background1" w:themeShade="BF"/>
              <w:bottom w:val="single" w:sz="2" w:space="0" w:color="BFBFBF" w:themeColor="background1" w:themeShade="BF"/>
            </w:tcBorders>
          </w:tcPr>
          <w:p w14:paraId="01E46040" w14:textId="77777777" w:rsidR="00C67305" w:rsidRPr="00C217BB" w:rsidRDefault="00C67305" w:rsidP="001B5C44">
            <w:pPr>
              <w:jc w:val="both"/>
              <w:rPr>
                <w:rFonts w:ascii="Times New Roman" w:hAnsi="Times New Roman" w:cs="Times New Roman"/>
                <w:noProof/>
                <w:sz w:val="18"/>
                <w:szCs w:val="18"/>
                <w:lang w:val="ro-RO"/>
              </w:rPr>
            </w:pPr>
            <w:r w:rsidRPr="00C217BB">
              <w:rPr>
                <w:rFonts w:ascii="Times New Roman" w:hAnsi="Times New Roman" w:cs="Times New Roman"/>
                <w:bCs/>
                <w:noProof/>
                <w:sz w:val="18"/>
                <w:szCs w:val="18"/>
                <w:lang w:val="ro-RO"/>
              </w:rPr>
              <w:t>Numărul de burse sociale</w:t>
            </w:r>
          </w:p>
        </w:tc>
        <w:tc>
          <w:tcPr>
            <w:tcW w:w="1134" w:type="dxa"/>
            <w:tcBorders>
              <w:top w:val="single" w:sz="2" w:space="0" w:color="BFBFBF" w:themeColor="background1" w:themeShade="BF"/>
              <w:bottom w:val="single" w:sz="2" w:space="0" w:color="BFBFBF" w:themeColor="background1" w:themeShade="BF"/>
            </w:tcBorders>
            <w:vAlign w:val="center"/>
          </w:tcPr>
          <w:p w14:paraId="314D282E"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262</w:t>
            </w:r>
          </w:p>
        </w:tc>
        <w:tc>
          <w:tcPr>
            <w:tcW w:w="1264" w:type="dxa"/>
            <w:tcBorders>
              <w:top w:val="single" w:sz="2" w:space="0" w:color="BFBFBF" w:themeColor="background1" w:themeShade="BF"/>
              <w:bottom w:val="single" w:sz="2" w:space="0" w:color="BFBFBF" w:themeColor="background1" w:themeShade="BF"/>
            </w:tcBorders>
            <w:vAlign w:val="center"/>
          </w:tcPr>
          <w:p w14:paraId="780B37A3"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293</w:t>
            </w:r>
          </w:p>
        </w:tc>
      </w:tr>
      <w:tr w:rsidR="00C67305" w:rsidRPr="00C217BB" w14:paraId="3A6EB5EC" w14:textId="77777777" w:rsidTr="00DA0CAE">
        <w:tc>
          <w:tcPr>
            <w:tcW w:w="6663" w:type="dxa"/>
            <w:tcBorders>
              <w:top w:val="single" w:sz="2" w:space="0" w:color="BFBFBF" w:themeColor="background1" w:themeShade="BF"/>
              <w:bottom w:val="single" w:sz="2" w:space="0" w:color="BFBFBF" w:themeColor="background1" w:themeShade="BF"/>
            </w:tcBorders>
          </w:tcPr>
          <w:p w14:paraId="18AE32CA" w14:textId="77777777" w:rsidR="00C67305" w:rsidRPr="00C217BB" w:rsidRDefault="00C67305" w:rsidP="001B5C44">
            <w:pPr>
              <w:jc w:val="both"/>
              <w:rPr>
                <w:rFonts w:ascii="Times New Roman" w:hAnsi="Times New Roman" w:cs="Times New Roman"/>
                <w:noProof/>
                <w:sz w:val="18"/>
                <w:szCs w:val="18"/>
                <w:lang w:val="ro-RO"/>
              </w:rPr>
            </w:pPr>
            <w:r w:rsidRPr="00C217BB">
              <w:rPr>
                <w:rFonts w:ascii="Times New Roman" w:hAnsi="Times New Roman" w:cs="Times New Roman"/>
                <w:bCs/>
                <w:noProof/>
                <w:sz w:val="18"/>
                <w:szCs w:val="18"/>
                <w:lang w:val="ro-RO"/>
              </w:rPr>
              <w:t>Numărul de ajutoare ocazionale acordate studenților</w:t>
            </w:r>
          </w:p>
        </w:tc>
        <w:tc>
          <w:tcPr>
            <w:tcW w:w="1134" w:type="dxa"/>
            <w:tcBorders>
              <w:top w:val="single" w:sz="2" w:space="0" w:color="BFBFBF" w:themeColor="background1" w:themeShade="BF"/>
              <w:bottom w:val="single" w:sz="2" w:space="0" w:color="BFBFBF" w:themeColor="background1" w:themeShade="BF"/>
            </w:tcBorders>
            <w:vAlign w:val="center"/>
          </w:tcPr>
          <w:p w14:paraId="6DDF282D"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159</w:t>
            </w:r>
          </w:p>
        </w:tc>
        <w:tc>
          <w:tcPr>
            <w:tcW w:w="1264" w:type="dxa"/>
            <w:tcBorders>
              <w:top w:val="single" w:sz="2" w:space="0" w:color="BFBFBF" w:themeColor="background1" w:themeShade="BF"/>
              <w:bottom w:val="single" w:sz="2" w:space="0" w:color="BFBFBF" w:themeColor="background1" w:themeShade="BF"/>
            </w:tcBorders>
            <w:vAlign w:val="center"/>
          </w:tcPr>
          <w:p w14:paraId="25153A6A"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311</w:t>
            </w:r>
          </w:p>
        </w:tc>
      </w:tr>
      <w:tr w:rsidR="00C67305" w:rsidRPr="00C217BB" w14:paraId="489E5211" w14:textId="77777777" w:rsidTr="00DA0CAE">
        <w:tc>
          <w:tcPr>
            <w:tcW w:w="6663" w:type="dxa"/>
            <w:tcBorders>
              <w:top w:val="single" w:sz="2" w:space="0" w:color="BFBFBF" w:themeColor="background1" w:themeShade="BF"/>
              <w:bottom w:val="single" w:sz="2" w:space="0" w:color="BFBFBF" w:themeColor="background1" w:themeShade="BF"/>
            </w:tcBorders>
          </w:tcPr>
          <w:p w14:paraId="4445E82A" w14:textId="77777777" w:rsidR="00C67305" w:rsidRPr="00C217BB" w:rsidRDefault="00C67305" w:rsidP="001B5C44">
            <w:pPr>
              <w:jc w:val="both"/>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Numar burse acordate din venituri proprii</w:t>
            </w:r>
          </w:p>
        </w:tc>
        <w:tc>
          <w:tcPr>
            <w:tcW w:w="1134" w:type="dxa"/>
            <w:tcBorders>
              <w:top w:val="single" w:sz="2" w:space="0" w:color="BFBFBF" w:themeColor="background1" w:themeShade="BF"/>
              <w:bottom w:val="single" w:sz="2" w:space="0" w:color="BFBFBF" w:themeColor="background1" w:themeShade="BF"/>
            </w:tcBorders>
            <w:vAlign w:val="center"/>
          </w:tcPr>
          <w:p w14:paraId="48E86D65"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50</w:t>
            </w:r>
          </w:p>
        </w:tc>
        <w:tc>
          <w:tcPr>
            <w:tcW w:w="1264" w:type="dxa"/>
            <w:tcBorders>
              <w:top w:val="single" w:sz="2" w:space="0" w:color="BFBFBF" w:themeColor="background1" w:themeShade="BF"/>
              <w:bottom w:val="single" w:sz="2" w:space="0" w:color="BFBFBF" w:themeColor="background1" w:themeShade="BF"/>
            </w:tcBorders>
            <w:vAlign w:val="center"/>
          </w:tcPr>
          <w:p w14:paraId="17B9A93D" w14:textId="77777777" w:rsidR="00C67305" w:rsidRPr="00C217BB" w:rsidRDefault="00C67305" w:rsidP="001B5C44">
            <w:pPr>
              <w:jc w:val="center"/>
              <w:rPr>
                <w:rFonts w:ascii="Times New Roman" w:hAnsi="Times New Roman" w:cs="Times New Roman"/>
                <w:noProof/>
                <w:sz w:val="18"/>
                <w:szCs w:val="18"/>
                <w:lang w:val="ro-RO"/>
              </w:rPr>
            </w:pPr>
            <w:r w:rsidRPr="00C217BB">
              <w:rPr>
                <w:rFonts w:ascii="Times New Roman" w:hAnsi="Times New Roman" w:cs="Times New Roman"/>
                <w:noProof/>
                <w:sz w:val="18"/>
                <w:szCs w:val="18"/>
                <w:lang w:val="ro-RO"/>
              </w:rPr>
              <w:t>50</w:t>
            </w:r>
          </w:p>
        </w:tc>
      </w:tr>
      <w:tr w:rsidR="00C67305" w:rsidRPr="00C217BB" w14:paraId="297CE02D" w14:textId="77777777" w:rsidTr="00DA0CAE">
        <w:tc>
          <w:tcPr>
            <w:tcW w:w="6663" w:type="dxa"/>
            <w:tcBorders>
              <w:top w:val="single" w:sz="2" w:space="0" w:color="BFBFBF" w:themeColor="background1" w:themeShade="BF"/>
              <w:bottom w:val="nil"/>
            </w:tcBorders>
          </w:tcPr>
          <w:p w14:paraId="7CBF25E5" w14:textId="77777777" w:rsidR="00C67305" w:rsidRPr="00C217BB" w:rsidRDefault="00C67305" w:rsidP="001B5C44">
            <w:pPr>
              <w:jc w:val="both"/>
              <w:rPr>
                <w:rFonts w:ascii="Times New Roman" w:hAnsi="Times New Roman" w:cs="Times New Roman"/>
                <w:bCs/>
                <w:i/>
                <w:iCs/>
                <w:noProof/>
                <w:sz w:val="20"/>
                <w:szCs w:val="20"/>
                <w:lang w:val="ro-RO"/>
              </w:rPr>
            </w:pPr>
          </w:p>
        </w:tc>
        <w:tc>
          <w:tcPr>
            <w:tcW w:w="1134" w:type="dxa"/>
            <w:tcBorders>
              <w:top w:val="single" w:sz="2" w:space="0" w:color="BFBFBF" w:themeColor="background1" w:themeShade="BF"/>
              <w:bottom w:val="nil"/>
            </w:tcBorders>
            <w:vAlign w:val="center"/>
          </w:tcPr>
          <w:p w14:paraId="4C1DCC95" w14:textId="77777777" w:rsidR="00C67305" w:rsidRPr="00C217BB" w:rsidRDefault="00C67305" w:rsidP="001B5C44">
            <w:pPr>
              <w:jc w:val="center"/>
              <w:rPr>
                <w:rFonts w:ascii="Times New Roman" w:hAnsi="Times New Roman" w:cs="Times New Roman"/>
                <w:noProof/>
                <w:sz w:val="20"/>
                <w:szCs w:val="20"/>
                <w:lang w:val="ro-RO"/>
              </w:rPr>
            </w:pPr>
          </w:p>
        </w:tc>
        <w:tc>
          <w:tcPr>
            <w:tcW w:w="1264" w:type="dxa"/>
            <w:tcBorders>
              <w:top w:val="single" w:sz="2" w:space="0" w:color="BFBFBF" w:themeColor="background1" w:themeShade="BF"/>
              <w:bottom w:val="nil"/>
            </w:tcBorders>
            <w:vAlign w:val="center"/>
          </w:tcPr>
          <w:p w14:paraId="2E3E5CDA" w14:textId="77777777" w:rsidR="00C67305" w:rsidRPr="00C217BB" w:rsidRDefault="00C67305" w:rsidP="001B5C44">
            <w:pPr>
              <w:jc w:val="center"/>
              <w:rPr>
                <w:rFonts w:ascii="Times New Roman" w:hAnsi="Times New Roman" w:cs="Times New Roman"/>
                <w:noProof/>
                <w:sz w:val="20"/>
                <w:szCs w:val="20"/>
                <w:lang w:val="ro-RO"/>
              </w:rPr>
            </w:pPr>
          </w:p>
        </w:tc>
      </w:tr>
    </w:tbl>
    <w:p w14:paraId="761FA226" w14:textId="4D8C5F58" w:rsidR="00C67305" w:rsidRPr="00C217BB" w:rsidRDefault="00C67305" w:rsidP="001B5C44">
      <w:pPr>
        <w:autoSpaceDE w:val="0"/>
        <w:autoSpaceDN w:val="0"/>
        <w:adjustRightInd w:val="0"/>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Regulamentului privind  acordarea burselor pentru studenți - ciclurile de studii licență și masterat</w:t>
      </w:r>
      <w:r w:rsidRPr="00C217BB">
        <w:rPr>
          <w:rFonts w:ascii="Times New Roman" w:hAnsi="Times New Roman" w:cs="Times New Roman"/>
          <w:i/>
          <w:iCs/>
          <w:noProof/>
          <w:sz w:val="20"/>
          <w:szCs w:val="20"/>
          <w:lang w:val="ro-RO"/>
        </w:rPr>
        <w:t xml:space="preserve"> </w:t>
      </w:r>
      <w:r w:rsidRPr="00C217BB">
        <w:rPr>
          <w:rFonts w:ascii="Times New Roman" w:hAnsi="Times New Roman" w:cs="Times New Roman"/>
          <w:i/>
          <w:iCs/>
          <w:noProof/>
          <w:sz w:val="24"/>
          <w:szCs w:val="24"/>
          <w:lang w:val="ro-RO"/>
        </w:rPr>
        <w:t>a fost revizuit</w:t>
      </w:r>
      <w:r w:rsidRPr="00C217BB">
        <w:rPr>
          <w:rFonts w:ascii="Times New Roman" w:hAnsi="Times New Roman" w:cs="Times New Roman"/>
          <w:i/>
          <w:iCs/>
          <w:noProof/>
          <w:sz w:val="20"/>
          <w:szCs w:val="20"/>
          <w:lang w:val="ro-RO"/>
        </w:rPr>
        <w:t xml:space="preserve"> în data de 28.09.2023 (HSU Nr. 70 O/29.09.2023).</w:t>
      </w:r>
    </w:p>
    <w:p w14:paraId="5D1A26D6" w14:textId="77777777" w:rsidR="002667B6" w:rsidRPr="00C217BB" w:rsidRDefault="002667B6" w:rsidP="001B5C44">
      <w:pPr>
        <w:spacing w:after="0" w:line="240" w:lineRule="auto"/>
        <w:jc w:val="both"/>
        <w:rPr>
          <w:rFonts w:ascii="Times New Roman" w:hAnsi="Times New Roman" w:cs="Times New Roman"/>
          <w:noProof/>
          <w:sz w:val="12"/>
          <w:szCs w:val="12"/>
          <w:lang w:val="ro-RO"/>
        </w:rPr>
      </w:pPr>
    </w:p>
    <w:p w14:paraId="26153414" w14:textId="78E5A991" w:rsidR="00396B54" w:rsidRPr="00C217BB" w:rsidRDefault="00260840" w:rsidP="001B5C44">
      <w:pPr>
        <w:pStyle w:val="Heading2"/>
        <w:spacing w:before="0" w:line="240" w:lineRule="auto"/>
        <w:jc w:val="both"/>
        <w:rPr>
          <w:rFonts w:ascii="Times New Roman" w:hAnsi="Times New Roman" w:cs="Times New Roman"/>
          <w:noProof/>
          <w:color w:val="0070C0"/>
          <w:sz w:val="24"/>
          <w:szCs w:val="24"/>
          <w:lang w:val="ro-RO"/>
        </w:rPr>
      </w:pPr>
      <w:bookmarkStart w:id="32" w:name="_Toc8381637"/>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.3.</w:t>
      </w:r>
      <w:bookmarkEnd w:id="32"/>
      <w:r w:rsidR="00C959A3" w:rsidRPr="00C217BB">
        <w:rPr>
          <w:rFonts w:ascii="Times New Roman" w:hAnsi="Times New Roman" w:cs="Times New Roman"/>
          <w:noProof/>
          <w:color w:val="0070C0"/>
          <w:sz w:val="24"/>
          <w:szCs w:val="24"/>
          <w:lang w:val="ro-RO"/>
        </w:rPr>
        <w:t xml:space="preserve"> Îmbunătățirea serviciilor oferite de Compartimentul de consiliere, orientare în carieră </w:t>
      </w:r>
      <w:r w:rsidR="006A7E67" w:rsidRPr="00C217BB">
        <w:rPr>
          <w:rFonts w:ascii="Times New Roman" w:hAnsi="Times New Roman" w:cs="Times New Roman"/>
          <w:noProof/>
          <w:color w:val="0070C0"/>
          <w:sz w:val="24"/>
          <w:szCs w:val="24"/>
          <w:lang w:val="ro-RO"/>
        </w:rPr>
        <w:t>și</w:t>
      </w:r>
      <w:r w:rsidR="00C959A3" w:rsidRPr="00C217BB">
        <w:rPr>
          <w:rFonts w:ascii="Times New Roman" w:hAnsi="Times New Roman" w:cs="Times New Roman"/>
          <w:noProof/>
          <w:color w:val="0070C0"/>
          <w:sz w:val="24"/>
          <w:szCs w:val="24"/>
          <w:lang w:val="ro-RO"/>
        </w:rPr>
        <w:t xml:space="preserve"> legătura cu mediul economic.</w:t>
      </w:r>
    </w:p>
    <w:p w14:paraId="167BA80D" w14:textId="0F75BF2C" w:rsidR="00446D6F"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446D6F" w:rsidRPr="00C217BB">
        <w:rPr>
          <w:rFonts w:ascii="Times New Roman" w:hAnsi="Times New Roman" w:cs="Times New Roman"/>
          <w:noProof/>
          <w:sz w:val="24"/>
          <w:szCs w:val="24"/>
          <w:lang w:val="ro-RO"/>
        </w:rPr>
        <w:t xml:space="preserve"> </w:t>
      </w:r>
      <w:r w:rsidR="0011131C" w:rsidRPr="00C217BB">
        <w:rPr>
          <w:rFonts w:ascii="Times New Roman" w:hAnsi="Times New Roman" w:cs="Times New Roman"/>
          <w:noProof/>
          <w:sz w:val="24"/>
          <w:szCs w:val="24"/>
          <w:lang w:val="ro-RO"/>
        </w:rPr>
        <w:t xml:space="preserve">Cel puțin </w:t>
      </w:r>
      <w:r w:rsidR="00781867" w:rsidRPr="00C217BB">
        <w:rPr>
          <w:rFonts w:ascii="Times New Roman" w:hAnsi="Times New Roman" w:cs="Times New Roman"/>
          <w:noProof/>
          <w:sz w:val="24"/>
          <w:szCs w:val="24"/>
          <w:lang w:val="ro-RO"/>
        </w:rPr>
        <w:t>2</w:t>
      </w:r>
      <w:r w:rsidR="00303484" w:rsidRPr="00C217BB">
        <w:rPr>
          <w:rFonts w:ascii="Times New Roman" w:hAnsi="Times New Roman" w:cs="Times New Roman"/>
          <w:noProof/>
          <w:sz w:val="24"/>
          <w:szCs w:val="24"/>
          <w:lang w:val="ro-RO"/>
        </w:rPr>
        <w:t>0</w:t>
      </w:r>
      <w:r w:rsidR="0011131C" w:rsidRPr="00C217BB">
        <w:rPr>
          <w:rFonts w:ascii="Times New Roman" w:hAnsi="Times New Roman" w:cs="Times New Roman"/>
          <w:noProof/>
          <w:sz w:val="24"/>
          <w:szCs w:val="24"/>
          <w:lang w:val="ro-RO"/>
        </w:rPr>
        <w:t>0 de studenți beneficiari ai serviciilor de consiliere</w:t>
      </w:r>
    </w:p>
    <w:p w14:paraId="20EACAD3" w14:textId="5BF1EF10" w:rsidR="00FD3329" w:rsidRPr="00C217BB" w:rsidRDefault="00446D6F" w:rsidP="001B5C44">
      <w:pPr>
        <w:pStyle w:val="Default"/>
        <w:jc w:val="both"/>
        <w:rPr>
          <w:b/>
          <w:noProof/>
          <w:color w:val="FF0000"/>
          <w:lang w:val="ro-RO"/>
        </w:rPr>
      </w:pPr>
      <w:r w:rsidRPr="00C217BB">
        <w:rPr>
          <w:bCs/>
          <w:iCs/>
          <w:noProof/>
          <w:lang w:val="ro-RO"/>
        </w:rPr>
        <w:t>Grad de realizare UVT</w:t>
      </w:r>
      <w:r w:rsidR="00DA39A1" w:rsidRPr="00C217BB">
        <w:rPr>
          <w:bCs/>
          <w:iCs/>
          <w:noProof/>
          <w:lang w:val="ro-RO"/>
        </w:rPr>
        <w:t>:</w:t>
      </w:r>
      <w:r w:rsidR="00FD3329" w:rsidRPr="00C217BB">
        <w:rPr>
          <w:b/>
          <w:noProof/>
          <w:color w:val="FF0000"/>
          <w:lang w:val="ro-RO"/>
        </w:rPr>
        <w:t xml:space="preserve"> </w:t>
      </w:r>
      <w:r w:rsidR="000D7AF6" w:rsidRPr="00C217BB">
        <w:rPr>
          <w:b/>
          <w:noProof/>
          <w:color w:val="auto"/>
          <w:lang w:val="ro-RO"/>
        </w:rPr>
        <w:t>100%</w:t>
      </w:r>
    </w:p>
    <w:p w14:paraId="44C7A518" w14:textId="77777777" w:rsidR="000D7AF6" w:rsidRPr="00C217BB" w:rsidRDefault="000D7AF6" w:rsidP="001B5C44">
      <w:pPr>
        <w:pStyle w:val="Default"/>
        <w:jc w:val="both"/>
        <w:rPr>
          <w:b/>
          <w:noProof/>
          <w:color w:val="FF0000"/>
          <w:lang w:val="ro-RO"/>
        </w:rPr>
      </w:pPr>
    </w:p>
    <w:p w14:paraId="6D934FD3" w14:textId="23183E1D" w:rsidR="00281BAE" w:rsidRPr="00C217BB" w:rsidRDefault="0071019B"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Conform datelor obținute de la Compartimentul de consiliere, orientare în carieră și legătura cu mediul economic, p</w:t>
      </w:r>
      <w:r w:rsidR="00281BAE" w:rsidRPr="00C217BB">
        <w:rPr>
          <w:rFonts w:ascii="Times New Roman" w:hAnsi="Times New Roman" w:cs="Times New Roman"/>
          <w:i/>
          <w:iCs/>
          <w:noProof/>
          <w:sz w:val="24"/>
          <w:szCs w:val="24"/>
          <w:lang w:val="ro-RO"/>
        </w:rPr>
        <w:t xml:space="preserve">e parcursul anului 2023 au beneficiat de servicii de consiliere individuală sau de grup, </w:t>
      </w:r>
      <w:r w:rsidRPr="00C217BB">
        <w:rPr>
          <w:rFonts w:ascii="Times New Roman" w:hAnsi="Times New Roman" w:cs="Times New Roman"/>
          <w:i/>
          <w:iCs/>
          <w:noProof/>
          <w:sz w:val="24"/>
          <w:szCs w:val="24"/>
          <w:lang w:val="ro-RO"/>
        </w:rPr>
        <w:t xml:space="preserve">aproximativ </w:t>
      </w:r>
      <w:r w:rsidR="00281BAE" w:rsidRPr="00C217BB">
        <w:rPr>
          <w:rFonts w:ascii="Times New Roman" w:hAnsi="Times New Roman" w:cs="Times New Roman"/>
          <w:i/>
          <w:iCs/>
          <w:noProof/>
          <w:sz w:val="24"/>
          <w:szCs w:val="24"/>
          <w:lang w:val="ro-RO"/>
        </w:rPr>
        <w:t>2</w:t>
      </w:r>
      <w:r w:rsidRPr="00C217BB">
        <w:rPr>
          <w:rFonts w:ascii="Times New Roman" w:hAnsi="Times New Roman" w:cs="Times New Roman"/>
          <w:i/>
          <w:iCs/>
          <w:noProof/>
          <w:sz w:val="24"/>
          <w:szCs w:val="24"/>
          <w:lang w:val="ro-RO"/>
        </w:rPr>
        <w:t>5</w:t>
      </w:r>
      <w:r w:rsidR="00281BAE" w:rsidRPr="00C217BB">
        <w:rPr>
          <w:rFonts w:ascii="Times New Roman" w:hAnsi="Times New Roman" w:cs="Times New Roman"/>
          <w:i/>
          <w:iCs/>
          <w:noProof/>
          <w:sz w:val="24"/>
          <w:szCs w:val="24"/>
          <w:lang w:val="ro-RO"/>
        </w:rPr>
        <w:t>0 de studenți din ciclurile de licență și master</w:t>
      </w:r>
      <w:r w:rsidRPr="00C217BB">
        <w:rPr>
          <w:rFonts w:ascii="Times New Roman" w:hAnsi="Times New Roman" w:cs="Times New Roman"/>
          <w:i/>
          <w:iCs/>
          <w:noProof/>
          <w:sz w:val="24"/>
          <w:szCs w:val="24"/>
          <w:lang w:val="ro-RO"/>
        </w:rPr>
        <w:t>.</w:t>
      </w:r>
      <w:r w:rsidR="00281BAE" w:rsidRPr="00C217BB">
        <w:rPr>
          <w:rFonts w:ascii="Times New Roman" w:hAnsi="Times New Roman" w:cs="Times New Roman"/>
          <w:i/>
          <w:iCs/>
          <w:noProof/>
          <w:sz w:val="24"/>
          <w:szCs w:val="24"/>
          <w:lang w:val="ro-RO"/>
        </w:rPr>
        <w:t xml:space="preserve"> </w:t>
      </w:r>
    </w:p>
    <w:p w14:paraId="6A73BACB" w14:textId="30FDD806" w:rsidR="00396B54" w:rsidRPr="00C217BB" w:rsidRDefault="001E7F47"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Pentru prevenirea abandonului școlar și îmbunătățirea performanțelor universitare, în cadrul FIMSA  au fost efectuate vizite de studiu în zona montană, în cadrul proiectului ADAPT – 2030 – CNFIS-FDI-2023-F-0079, o masa rotundă cu tema „Integrarea studenților/absolvenților UVT pe piața muncii”, realizată în cadrul proiectului cu titlul OptimInsert- integrarea optimă a absolvenților pe piața muncii prin corelarea ofertei educaționale cu cerințele angajatorilor  și oferirea de servicii eficiente de consiliere și orientare în carieră - CNFIS-FDI-2023-F-0053, organizată la Facultatea de Ingineria Mediului și Știința Alimentelor în data de 25 octombrie 2023 – participanți studenti in anul al treilea la programele de studii universitare de licență ale facultății. De asemenea, tot în acest sens, studenții au intâlniri periodice cu tutorii de an.</w:t>
      </w:r>
    </w:p>
    <w:p w14:paraId="017567F1" w14:textId="77777777" w:rsidR="001E7F47" w:rsidRPr="00C217BB" w:rsidRDefault="001E7F47" w:rsidP="001B5C44">
      <w:pPr>
        <w:spacing w:after="0" w:line="240" w:lineRule="auto"/>
        <w:jc w:val="both"/>
        <w:rPr>
          <w:rFonts w:ascii="Times New Roman" w:hAnsi="Times New Roman" w:cs="Times New Roman"/>
          <w:i/>
          <w:iCs/>
          <w:noProof/>
          <w:sz w:val="24"/>
          <w:szCs w:val="24"/>
          <w:lang w:val="ro-RO"/>
        </w:rPr>
      </w:pPr>
    </w:p>
    <w:p w14:paraId="74D1FC26" w14:textId="2D038924" w:rsidR="00396B54" w:rsidRPr="00C217BB" w:rsidRDefault="00446D6F" w:rsidP="001B5C44">
      <w:pPr>
        <w:pStyle w:val="Heading2"/>
        <w:spacing w:before="0" w:line="240" w:lineRule="auto"/>
        <w:jc w:val="both"/>
        <w:rPr>
          <w:rFonts w:ascii="Times New Roman" w:hAnsi="Times New Roman" w:cs="Times New Roman"/>
          <w:noProof/>
          <w:color w:val="0070C0"/>
          <w:sz w:val="24"/>
          <w:szCs w:val="24"/>
          <w:lang w:val="ro-RO"/>
        </w:rPr>
      </w:pPr>
      <w:bookmarkStart w:id="33" w:name="_Toc8381638"/>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.4. </w:t>
      </w:r>
      <w:bookmarkEnd w:id="33"/>
      <w:r w:rsidR="00E90DD2" w:rsidRPr="00C217BB">
        <w:rPr>
          <w:rFonts w:ascii="Times New Roman" w:hAnsi="Times New Roman" w:cs="Times New Roman"/>
          <w:noProof/>
          <w:color w:val="0070C0"/>
          <w:sz w:val="24"/>
          <w:szCs w:val="24"/>
          <w:lang w:val="ro-RO"/>
        </w:rPr>
        <w:t>Menținerea</w:t>
      </w:r>
      <w:r w:rsidR="00204CE4"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universității</w:t>
      </w:r>
      <w:r w:rsidR="00204CE4"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î</w:t>
      </w:r>
      <w:r w:rsidR="00204CE4" w:rsidRPr="00C217BB">
        <w:rPr>
          <w:rFonts w:ascii="Times New Roman" w:hAnsi="Times New Roman" w:cs="Times New Roman"/>
          <w:noProof/>
          <w:color w:val="0070C0"/>
          <w:sz w:val="24"/>
          <w:szCs w:val="24"/>
          <w:lang w:val="ro-RO"/>
        </w:rPr>
        <w:t xml:space="preserve">n Programul de burse doctorale </w:t>
      </w:r>
      <w:r w:rsidR="00E90DD2" w:rsidRPr="00C217BB">
        <w:rPr>
          <w:rFonts w:ascii="Times New Roman" w:hAnsi="Times New Roman" w:cs="Times New Roman"/>
          <w:noProof/>
          <w:color w:val="0070C0"/>
          <w:sz w:val="24"/>
          <w:szCs w:val="24"/>
          <w:lang w:val="ro-RO"/>
        </w:rPr>
        <w:t>“</w:t>
      </w:r>
      <w:r w:rsidR="00204CE4" w:rsidRPr="00C217BB">
        <w:rPr>
          <w:rFonts w:ascii="Times New Roman" w:hAnsi="Times New Roman" w:cs="Times New Roman"/>
          <w:noProof/>
          <w:color w:val="0070C0"/>
          <w:sz w:val="24"/>
          <w:szCs w:val="24"/>
          <w:lang w:val="ro-RO"/>
        </w:rPr>
        <w:t xml:space="preserve">Eugen Ionescu” și </w:t>
      </w:r>
      <w:r w:rsidR="00E90DD2" w:rsidRPr="00C217BB">
        <w:rPr>
          <w:rFonts w:ascii="Times New Roman" w:hAnsi="Times New Roman" w:cs="Times New Roman"/>
          <w:noProof/>
          <w:color w:val="0070C0"/>
          <w:sz w:val="24"/>
          <w:szCs w:val="24"/>
          <w:lang w:val="ro-RO"/>
        </w:rPr>
        <w:t>creșterea</w:t>
      </w:r>
      <w:r w:rsidR="00204CE4" w:rsidRPr="00C217BB">
        <w:rPr>
          <w:rFonts w:ascii="Times New Roman" w:hAnsi="Times New Roman" w:cs="Times New Roman"/>
          <w:noProof/>
          <w:color w:val="0070C0"/>
          <w:sz w:val="24"/>
          <w:szCs w:val="24"/>
          <w:lang w:val="ro-RO"/>
        </w:rPr>
        <w:t xml:space="preserve"> numărului doctoranzilor internaționali </w:t>
      </w:r>
      <w:r w:rsidR="00E90DD2" w:rsidRPr="00C217BB">
        <w:rPr>
          <w:rFonts w:ascii="Times New Roman" w:hAnsi="Times New Roman" w:cs="Times New Roman"/>
          <w:noProof/>
          <w:color w:val="0070C0"/>
          <w:sz w:val="24"/>
          <w:szCs w:val="24"/>
          <w:lang w:val="ro-RO"/>
        </w:rPr>
        <w:t>implicați</w:t>
      </w:r>
      <w:r w:rsidR="00204CE4" w:rsidRPr="00C217BB">
        <w:rPr>
          <w:rFonts w:ascii="Times New Roman" w:hAnsi="Times New Roman" w:cs="Times New Roman"/>
          <w:noProof/>
          <w:color w:val="0070C0"/>
          <w:sz w:val="24"/>
          <w:szCs w:val="24"/>
          <w:lang w:val="ro-RO"/>
        </w:rPr>
        <w:t>.</w:t>
      </w:r>
    </w:p>
    <w:p w14:paraId="36C3280E" w14:textId="52040247" w:rsidR="00446D6F"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446D6F" w:rsidRPr="00C217BB">
        <w:rPr>
          <w:rFonts w:ascii="Times New Roman" w:hAnsi="Times New Roman" w:cs="Times New Roman"/>
          <w:noProof/>
          <w:sz w:val="24"/>
          <w:szCs w:val="24"/>
          <w:lang w:val="ro-RO"/>
        </w:rPr>
        <w:t xml:space="preserve"> </w:t>
      </w:r>
      <w:r w:rsidR="00204CE4" w:rsidRPr="00C217BB">
        <w:rPr>
          <w:rFonts w:ascii="Times New Roman" w:hAnsi="Times New Roman" w:cs="Times New Roman"/>
          <w:noProof/>
          <w:sz w:val="24"/>
          <w:szCs w:val="24"/>
          <w:lang w:val="ro-RO"/>
        </w:rPr>
        <w:t>Cel puțin o aplicație pe programul de burse doctorale ”Eugen Ionescu”</w:t>
      </w:r>
    </w:p>
    <w:p w14:paraId="5CEF80E4" w14:textId="4C94D10B" w:rsidR="005A54A5" w:rsidRPr="00C217BB" w:rsidRDefault="00446D6F" w:rsidP="001B5C44">
      <w:pPr>
        <w:pStyle w:val="Default"/>
        <w:jc w:val="both"/>
        <w:rPr>
          <w:b/>
          <w:noProof/>
          <w:color w:val="FF0000"/>
          <w:lang w:val="ro-RO"/>
        </w:rPr>
      </w:pPr>
      <w:r w:rsidRPr="00C217BB">
        <w:rPr>
          <w:bCs/>
          <w:iCs/>
          <w:noProof/>
          <w:lang w:val="ro-RO"/>
        </w:rPr>
        <w:t>Grad de realizare UVT:</w:t>
      </w:r>
      <w:r w:rsidR="00FD3329" w:rsidRPr="00C217BB">
        <w:rPr>
          <w:b/>
          <w:noProof/>
          <w:color w:val="FF0000"/>
          <w:lang w:val="ro-RO"/>
        </w:rPr>
        <w:t xml:space="preserve"> </w:t>
      </w:r>
      <w:r w:rsidR="000D7AF6" w:rsidRPr="00C217BB">
        <w:rPr>
          <w:b/>
          <w:noProof/>
          <w:color w:val="auto"/>
          <w:lang w:val="ro-RO"/>
        </w:rPr>
        <w:t>100%</w:t>
      </w:r>
    </w:p>
    <w:p w14:paraId="04592074" w14:textId="77777777" w:rsidR="000D7AF6" w:rsidRPr="00C217BB" w:rsidRDefault="000D7AF6" w:rsidP="001B5C44">
      <w:pPr>
        <w:pStyle w:val="Default"/>
        <w:jc w:val="both"/>
        <w:rPr>
          <w:b/>
          <w:noProof/>
          <w:color w:val="FF0000"/>
          <w:lang w:val="ro-RO"/>
        </w:rPr>
      </w:pPr>
    </w:p>
    <w:p w14:paraId="2EFDE5FF" w14:textId="3EAC1B1F" w:rsidR="00476A9A" w:rsidRPr="00C217BB" w:rsidRDefault="00476A9A"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anul 2023, în cadrul programului de burse doctorale ”Eugen Ionescu” s-a efectuat un stagiu – Student drd. Foko Tchanamou Derryl Medard – Unversite de Dschang, Camerun, domeniul de doctorat: Ingineria Materialelor, responsabil științific: Rodica Mariana Ion, perioada: 1 mai – 29 iulie 2023.</w:t>
      </w:r>
    </w:p>
    <w:p w14:paraId="10D44439" w14:textId="77777777" w:rsidR="00DA39A1" w:rsidRPr="00C217BB" w:rsidRDefault="00DA39A1" w:rsidP="001B5C44">
      <w:pPr>
        <w:spacing w:after="0" w:line="240" w:lineRule="auto"/>
        <w:jc w:val="both"/>
        <w:rPr>
          <w:rFonts w:ascii="Times New Roman" w:hAnsi="Times New Roman" w:cs="Times New Roman"/>
          <w:noProof/>
          <w:sz w:val="24"/>
          <w:szCs w:val="24"/>
          <w:lang w:val="ro-RO"/>
        </w:rPr>
      </w:pPr>
    </w:p>
    <w:p w14:paraId="45749D5D" w14:textId="517739F7" w:rsidR="00446D6F" w:rsidRPr="00C217BB" w:rsidRDefault="00446D6F" w:rsidP="001B5C44">
      <w:pPr>
        <w:pStyle w:val="Heading2"/>
        <w:spacing w:before="0" w:line="240" w:lineRule="auto"/>
        <w:jc w:val="both"/>
        <w:rPr>
          <w:rFonts w:ascii="Times New Roman" w:hAnsi="Times New Roman" w:cs="Times New Roman"/>
          <w:noProof/>
          <w:color w:val="0070C0"/>
          <w:sz w:val="24"/>
          <w:szCs w:val="24"/>
          <w:lang w:val="ro-RO"/>
        </w:rPr>
      </w:pPr>
      <w:bookmarkStart w:id="34" w:name="_Toc8381639"/>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.5. </w:t>
      </w:r>
      <w:bookmarkEnd w:id="34"/>
      <w:r w:rsidR="00E90DD2" w:rsidRPr="00C217BB">
        <w:rPr>
          <w:rFonts w:ascii="Times New Roman" w:hAnsi="Times New Roman" w:cs="Times New Roman"/>
          <w:noProof/>
          <w:color w:val="0070C0"/>
          <w:sz w:val="24"/>
          <w:szCs w:val="24"/>
          <w:lang w:val="ro-RO"/>
        </w:rPr>
        <w:t>Îmbunătățirea</w:t>
      </w:r>
      <w:r w:rsidR="00204CE4"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activității</w:t>
      </w:r>
      <w:r w:rsidR="00204CE4" w:rsidRPr="00C217BB">
        <w:rPr>
          <w:rFonts w:ascii="Times New Roman" w:hAnsi="Times New Roman" w:cs="Times New Roman"/>
          <w:noProof/>
          <w:color w:val="0070C0"/>
          <w:sz w:val="24"/>
          <w:szCs w:val="24"/>
          <w:lang w:val="ro-RO"/>
        </w:rPr>
        <w:t xml:space="preserve"> cercurilor științifice studențești și a secțiilor clubului sportiv al universității</w:t>
      </w:r>
    </w:p>
    <w:p w14:paraId="310EB3EE" w14:textId="5AB78198" w:rsidR="00204CE4" w:rsidRPr="00C217BB" w:rsidRDefault="006A7E67" w:rsidP="001B5C44">
      <w:pPr>
        <w:spacing w:after="0" w:line="240" w:lineRule="auto"/>
        <w:jc w:val="both"/>
        <w:rPr>
          <w:iCs/>
          <w:noProof/>
          <w:lang w:val="ro-RO"/>
        </w:rPr>
      </w:pPr>
      <w:r w:rsidRPr="00C217BB">
        <w:rPr>
          <w:rFonts w:ascii="Times New Roman" w:hAnsi="Times New Roman" w:cs="Times New Roman"/>
          <w:bCs/>
          <w:i/>
          <w:noProof/>
          <w:sz w:val="24"/>
          <w:szCs w:val="24"/>
          <w:lang w:val="ro-RO"/>
        </w:rPr>
        <w:t>Indicator de performanță/ținta propusă:</w:t>
      </w:r>
      <w:r w:rsidR="003D0382" w:rsidRPr="00C217BB">
        <w:rPr>
          <w:rFonts w:ascii="Times New Roman" w:hAnsi="Times New Roman" w:cs="Times New Roman"/>
          <w:bCs/>
          <w:iCs/>
          <w:noProof/>
          <w:sz w:val="24"/>
          <w:szCs w:val="24"/>
          <w:lang w:val="ro-RO"/>
        </w:rPr>
        <w:t xml:space="preserve"> </w:t>
      </w:r>
      <w:r w:rsidR="00303484" w:rsidRPr="00C217BB">
        <w:rPr>
          <w:rFonts w:ascii="Times New Roman" w:hAnsi="Times New Roman" w:cs="Times New Roman"/>
          <w:bCs/>
          <w:iCs/>
          <w:noProof/>
          <w:sz w:val="24"/>
          <w:szCs w:val="24"/>
          <w:lang w:val="ro-RO"/>
        </w:rPr>
        <w:t>Cel puțin cinci manifestări științifice, culturale sau sportive organizate cu implicarea cercurilor științifice studențești, a formațiilor artistice, a asociațiilor studențești, a clubului sportiv,  și a SASVT</w:t>
      </w:r>
    </w:p>
    <w:p w14:paraId="25C5C3CA" w14:textId="5FA163A7" w:rsidR="00FD3329" w:rsidRPr="00C217BB" w:rsidRDefault="00446D6F" w:rsidP="001B5C44">
      <w:pPr>
        <w:pStyle w:val="Default"/>
        <w:jc w:val="both"/>
        <w:rPr>
          <w:b/>
          <w:noProof/>
          <w:color w:val="FF0000"/>
          <w:lang w:val="ro-RO"/>
        </w:rPr>
      </w:pPr>
      <w:r w:rsidRPr="00C217BB">
        <w:rPr>
          <w:bCs/>
          <w:iCs/>
          <w:noProof/>
          <w:lang w:val="ro-RO"/>
        </w:rPr>
        <w:t>Grad de realizare UVT:</w:t>
      </w:r>
      <w:r w:rsidR="005A54A5" w:rsidRPr="00C217BB">
        <w:rPr>
          <w:noProof/>
          <w:lang w:val="ro-RO"/>
        </w:rPr>
        <w:t xml:space="preserve"> </w:t>
      </w:r>
      <w:r w:rsidR="00AF7B9B" w:rsidRPr="00C217BB">
        <w:rPr>
          <w:b/>
          <w:noProof/>
          <w:color w:val="auto"/>
          <w:lang w:val="ro-RO"/>
        </w:rPr>
        <w:t>100%</w:t>
      </w:r>
    </w:p>
    <w:p w14:paraId="30F31C43" w14:textId="77777777" w:rsidR="00AF7B9B" w:rsidRPr="00C217BB" w:rsidRDefault="00AF7B9B" w:rsidP="001B5C44">
      <w:pPr>
        <w:pStyle w:val="Default"/>
        <w:jc w:val="both"/>
        <w:rPr>
          <w:b/>
          <w:noProof/>
          <w:color w:val="FF0000"/>
          <w:lang w:val="ro-RO"/>
        </w:rPr>
      </w:pPr>
    </w:p>
    <w:p w14:paraId="303A01AA" w14:textId="1895DA06" w:rsidR="00AF7B9B" w:rsidRPr="00C217BB" w:rsidRDefault="00850F66">
      <w:pPr>
        <w:pStyle w:val="Default"/>
        <w:numPr>
          <w:ilvl w:val="0"/>
          <w:numId w:val="24"/>
        </w:numPr>
        <w:ind w:left="567" w:hanging="283"/>
        <w:jc w:val="both"/>
        <w:rPr>
          <w:bCs/>
          <w:i/>
          <w:iCs/>
          <w:noProof/>
          <w:color w:val="auto"/>
          <w:lang w:val="ro-RO"/>
        </w:rPr>
      </w:pPr>
      <w:r w:rsidRPr="00C217BB">
        <w:rPr>
          <w:bCs/>
          <w:i/>
          <w:iCs/>
          <w:noProof/>
          <w:color w:val="auto"/>
          <w:lang w:val="ro-RO"/>
        </w:rPr>
        <w:t xml:space="preserve">În data de 27 noiembrie 2023 a avut loc </w:t>
      </w:r>
      <w:r w:rsidR="00AF7B9B" w:rsidRPr="00C217BB">
        <w:rPr>
          <w:bCs/>
          <w:i/>
          <w:iCs/>
          <w:noProof/>
          <w:color w:val="auto"/>
          <w:lang w:val="ro-RO"/>
        </w:rPr>
        <w:t xml:space="preserve">Work-shopul </w:t>
      </w:r>
      <w:r w:rsidRPr="00C217BB">
        <w:rPr>
          <w:bCs/>
          <w:i/>
          <w:iCs/>
          <w:noProof/>
          <w:color w:val="auto"/>
          <w:lang w:val="ro-RO"/>
        </w:rPr>
        <w:t xml:space="preserve">cu tema </w:t>
      </w:r>
      <w:r w:rsidR="00AF7B9B" w:rsidRPr="00C217BB">
        <w:rPr>
          <w:bCs/>
          <w:i/>
          <w:iCs/>
          <w:noProof/>
          <w:color w:val="auto"/>
          <w:lang w:val="ro-RO"/>
        </w:rPr>
        <w:t>„Antreprenoriatul și creativitatea în afaceri”, la care au participat  25 de studenți, organizat  prin intermediul SASVT, la FSI Alexandria (Proiect CNFIS-FDI-2023-0076).</w:t>
      </w:r>
    </w:p>
    <w:p w14:paraId="3C5E94E0" w14:textId="073EFDDA" w:rsidR="00AF7B9B" w:rsidRPr="00C217BB" w:rsidRDefault="00850F66">
      <w:pPr>
        <w:pStyle w:val="Default"/>
        <w:numPr>
          <w:ilvl w:val="0"/>
          <w:numId w:val="24"/>
        </w:numPr>
        <w:ind w:left="567" w:hanging="283"/>
        <w:jc w:val="both"/>
        <w:rPr>
          <w:bCs/>
          <w:i/>
          <w:iCs/>
          <w:noProof/>
          <w:color w:val="auto"/>
          <w:lang w:val="ro-RO"/>
        </w:rPr>
      </w:pPr>
      <w:r w:rsidRPr="00C217BB">
        <w:rPr>
          <w:bCs/>
          <w:i/>
          <w:iCs/>
          <w:noProof/>
          <w:color w:val="auto"/>
          <w:lang w:val="ro-RO"/>
        </w:rPr>
        <w:t xml:space="preserve">În data de 27 noiembrie 2023 a avut loc la Târgoviște </w:t>
      </w:r>
      <w:r w:rsidR="00AF7B9B" w:rsidRPr="00C217BB">
        <w:rPr>
          <w:bCs/>
          <w:i/>
          <w:iCs/>
          <w:noProof/>
          <w:color w:val="auto"/>
          <w:lang w:val="ro-RO"/>
        </w:rPr>
        <w:t xml:space="preserve">Work-shop-ul </w:t>
      </w:r>
      <w:r w:rsidRPr="00C217BB">
        <w:rPr>
          <w:bCs/>
          <w:i/>
          <w:iCs/>
          <w:noProof/>
          <w:color w:val="auto"/>
          <w:lang w:val="ro-RO"/>
        </w:rPr>
        <w:t xml:space="preserve">cu tema </w:t>
      </w:r>
      <w:r w:rsidR="00AF7B9B" w:rsidRPr="00C217BB">
        <w:rPr>
          <w:bCs/>
          <w:i/>
          <w:iCs/>
          <w:noProof/>
          <w:color w:val="auto"/>
          <w:lang w:val="ro-RO"/>
        </w:rPr>
        <w:t>„Antreprenoriat și networking“, în care s-au diseminat cunoștințe și bune practici privind antreprenoriatul. organizat  prin intermediul SASVT și Ingenius HUB,  (Proiect CNFIS-FDI-2023-0076).</w:t>
      </w:r>
    </w:p>
    <w:p w14:paraId="13821F1C" w14:textId="0806A685" w:rsidR="00AF7B9B" w:rsidRPr="00C217BB" w:rsidRDefault="00A97818">
      <w:pPr>
        <w:pStyle w:val="Default"/>
        <w:numPr>
          <w:ilvl w:val="0"/>
          <w:numId w:val="24"/>
        </w:numPr>
        <w:ind w:left="567" w:hanging="283"/>
        <w:jc w:val="both"/>
        <w:rPr>
          <w:bCs/>
          <w:i/>
          <w:iCs/>
          <w:noProof/>
          <w:color w:val="auto"/>
          <w:lang w:val="ro-RO"/>
        </w:rPr>
      </w:pPr>
      <w:r w:rsidRPr="00C217BB">
        <w:rPr>
          <w:bCs/>
          <w:i/>
          <w:iCs/>
          <w:noProof/>
          <w:color w:val="auto"/>
          <w:lang w:val="ro-RO"/>
        </w:rPr>
        <w:t xml:space="preserve">Pe parcursul anului 2023 au avut loc </w:t>
      </w:r>
      <w:r w:rsidR="00AF7B9B" w:rsidRPr="00C217BB">
        <w:rPr>
          <w:bCs/>
          <w:i/>
          <w:iCs/>
          <w:noProof/>
          <w:color w:val="auto"/>
          <w:lang w:val="ro-RO"/>
        </w:rPr>
        <w:t>10 sesiuni de comunicări științifice ale Cercurilor științifice studențești.</w:t>
      </w:r>
    </w:p>
    <w:p w14:paraId="22E13364" w14:textId="1DDD7097" w:rsidR="00AF7B9B" w:rsidRPr="00C217BB" w:rsidRDefault="00A97818">
      <w:pPr>
        <w:pStyle w:val="Default"/>
        <w:numPr>
          <w:ilvl w:val="0"/>
          <w:numId w:val="24"/>
        </w:numPr>
        <w:ind w:left="567" w:hanging="283"/>
        <w:jc w:val="both"/>
        <w:rPr>
          <w:bCs/>
          <w:i/>
          <w:iCs/>
          <w:noProof/>
          <w:color w:val="auto"/>
          <w:lang w:val="ro-RO"/>
        </w:rPr>
      </w:pPr>
      <w:r w:rsidRPr="00C217BB">
        <w:rPr>
          <w:bCs/>
          <w:i/>
          <w:iCs/>
          <w:noProof/>
          <w:color w:val="auto"/>
          <w:lang w:val="ro-RO"/>
        </w:rPr>
        <w:t xml:space="preserve">În 2023, corurile FSA și FTOSE au organizat </w:t>
      </w:r>
      <w:r w:rsidR="00AF7B9B" w:rsidRPr="00C217BB">
        <w:rPr>
          <w:bCs/>
          <w:i/>
          <w:iCs/>
          <w:noProof/>
          <w:color w:val="auto"/>
          <w:lang w:val="ro-RO"/>
        </w:rPr>
        <w:t>2 Concerte de Crăciun.</w:t>
      </w:r>
    </w:p>
    <w:p w14:paraId="01F0C1B4" w14:textId="673122EF" w:rsidR="001C3EBC" w:rsidRPr="00C217BB" w:rsidRDefault="00A97818">
      <w:pPr>
        <w:pStyle w:val="Default"/>
        <w:numPr>
          <w:ilvl w:val="0"/>
          <w:numId w:val="24"/>
        </w:numPr>
        <w:ind w:left="567" w:hanging="283"/>
        <w:jc w:val="both"/>
        <w:rPr>
          <w:i/>
          <w:iCs/>
          <w:noProof/>
          <w:color w:val="auto"/>
          <w:lang w:val="ro-RO"/>
        </w:rPr>
      </w:pPr>
      <w:r w:rsidRPr="00C217BB">
        <w:rPr>
          <w:i/>
          <w:iCs/>
          <w:noProof/>
          <w:color w:val="auto"/>
          <w:lang w:val="ro-RO"/>
        </w:rPr>
        <w:t>În data de 27-28 aprilie 2023 a avut loc în cadrul FSE, „</w:t>
      </w:r>
      <w:r w:rsidR="001C3EBC" w:rsidRPr="00C217BB">
        <w:rPr>
          <w:i/>
          <w:iCs/>
          <w:noProof/>
          <w:color w:val="auto"/>
          <w:lang w:val="ro-RO"/>
        </w:rPr>
        <w:t>Sesiunea internațională de comunicări științifice a cercurilor studențești - Performanță și competitivitate în societatea cunoașterii</w:t>
      </w:r>
      <w:r w:rsidRPr="00C217BB">
        <w:rPr>
          <w:i/>
          <w:iCs/>
          <w:noProof/>
          <w:color w:val="auto"/>
          <w:lang w:val="ro-RO"/>
        </w:rPr>
        <w:t>”.</w:t>
      </w:r>
    </w:p>
    <w:p w14:paraId="5C6E968D" w14:textId="3791D818" w:rsidR="00AB2EFC" w:rsidRPr="00C217BB" w:rsidRDefault="00A97818">
      <w:pPr>
        <w:pStyle w:val="Default"/>
        <w:numPr>
          <w:ilvl w:val="0"/>
          <w:numId w:val="24"/>
        </w:numPr>
        <w:ind w:left="567" w:hanging="283"/>
        <w:jc w:val="both"/>
        <w:rPr>
          <w:i/>
          <w:iCs/>
          <w:noProof/>
          <w:color w:val="auto"/>
          <w:lang w:val="ro-RO"/>
        </w:rPr>
      </w:pPr>
      <w:r w:rsidRPr="00C217BB">
        <w:rPr>
          <w:i/>
          <w:iCs/>
          <w:noProof/>
          <w:color w:val="auto"/>
          <w:lang w:val="ro-RO"/>
        </w:rPr>
        <w:t>Î</w:t>
      </w:r>
      <w:r w:rsidR="00AB2EFC" w:rsidRPr="00C217BB">
        <w:rPr>
          <w:i/>
          <w:iCs/>
          <w:noProof/>
          <w:color w:val="auto"/>
          <w:lang w:val="ro-RO"/>
        </w:rPr>
        <w:t xml:space="preserve">ntâlniri periodice </w:t>
      </w:r>
      <w:r w:rsidRPr="00C217BB">
        <w:rPr>
          <w:i/>
          <w:iCs/>
          <w:noProof/>
          <w:color w:val="auto"/>
          <w:lang w:val="ro-RO"/>
        </w:rPr>
        <w:t xml:space="preserve">au avut loc </w:t>
      </w:r>
      <w:r w:rsidR="00AB2EFC" w:rsidRPr="00C217BB">
        <w:rPr>
          <w:i/>
          <w:iCs/>
          <w:noProof/>
          <w:color w:val="auto"/>
          <w:lang w:val="ro-RO"/>
        </w:rPr>
        <w:t>în cadrul Cercului de istorie veche și arheologie „Constantin</w:t>
      </w:r>
      <w:r w:rsidR="00F00F73" w:rsidRPr="00C217BB">
        <w:rPr>
          <w:i/>
          <w:iCs/>
          <w:noProof/>
          <w:color w:val="auto"/>
          <w:lang w:val="ro-RO"/>
        </w:rPr>
        <w:t xml:space="preserve"> </w:t>
      </w:r>
      <w:r w:rsidR="00AB2EFC" w:rsidRPr="00C217BB">
        <w:rPr>
          <w:i/>
          <w:iCs/>
          <w:noProof/>
          <w:color w:val="auto"/>
          <w:lang w:val="ro-RO"/>
        </w:rPr>
        <w:t>Preda”, Cercului de istorie modernă şi contemporană „Nicolae Ciachir” (Departamentul de</w:t>
      </w:r>
      <w:r w:rsidR="00F00F73" w:rsidRPr="00C217BB">
        <w:rPr>
          <w:i/>
          <w:iCs/>
          <w:noProof/>
          <w:color w:val="auto"/>
          <w:lang w:val="ro-RO"/>
        </w:rPr>
        <w:t xml:space="preserve"> </w:t>
      </w:r>
      <w:r w:rsidR="00AB2EFC" w:rsidRPr="00C217BB">
        <w:rPr>
          <w:i/>
          <w:iCs/>
          <w:noProof/>
          <w:color w:val="auto"/>
          <w:lang w:val="ro-RO"/>
        </w:rPr>
        <w:t>Istorie), Cercului de geografie fizică George Vâlsan, Cercului de geografie istorică și toponimie</w:t>
      </w:r>
      <w:r w:rsidR="00F00F73" w:rsidRPr="00C217BB">
        <w:rPr>
          <w:i/>
          <w:iCs/>
          <w:noProof/>
          <w:color w:val="auto"/>
          <w:lang w:val="ro-RO"/>
        </w:rPr>
        <w:t xml:space="preserve"> </w:t>
      </w:r>
      <w:r w:rsidR="00AB2EFC" w:rsidRPr="00C217BB">
        <w:rPr>
          <w:i/>
          <w:iCs/>
          <w:noProof/>
          <w:color w:val="auto"/>
          <w:lang w:val="ro-RO"/>
        </w:rPr>
        <w:t>Ion Conea (Departamentul de Geografie).(FSU)</w:t>
      </w:r>
    </w:p>
    <w:p w14:paraId="37A3B395" w14:textId="2040B854" w:rsidR="006A50EC" w:rsidRPr="00C217BB" w:rsidRDefault="00A97818">
      <w:pPr>
        <w:pStyle w:val="Default"/>
        <w:numPr>
          <w:ilvl w:val="0"/>
          <w:numId w:val="24"/>
        </w:numPr>
        <w:ind w:left="567" w:hanging="283"/>
        <w:jc w:val="both"/>
        <w:rPr>
          <w:bCs/>
          <w:i/>
          <w:iCs/>
          <w:noProof/>
          <w:color w:val="auto"/>
          <w:lang w:val="ro-RO"/>
        </w:rPr>
      </w:pPr>
      <w:r w:rsidRPr="00C217BB">
        <w:rPr>
          <w:bCs/>
          <w:i/>
          <w:iCs/>
          <w:noProof/>
          <w:color w:val="auto"/>
          <w:lang w:val="ro-RO"/>
        </w:rPr>
        <w:t xml:space="preserve">În data de 26.05.2023 s-a desfășurat </w:t>
      </w:r>
      <w:r w:rsidR="006A50EC" w:rsidRPr="00C217BB">
        <w:rPr>
          <w:bCs/>
          <w:i/>
          <w:iCs/>
          <w:noProof/>
          <w:color w:val="auto"/>
          <w:lang w:val="ro-RO"/>
        </w:rPr>
        <w:t>Sesiunea de comunicări științifice a studenților de la Departamentul de Educație fizică și sport</w:t>
      </w:r>
      <w:r w:rsidR="00F00F73" w:rsidRPr="00C217BB">
        <w:rPr>
          <w:bCs/>
          <w:i/>
          <w:iCs/>
          <w:noProof/>
          <w:color w:val="auto"/>
          <w:lang w:val="ro-RO"/>
        </w:rPr>
        <w:t xml:space="preserve"> </w:t>
      </w:r>
      <w:r w:rsidR="006A50EC" w:rsidRPr="00C217BB">
        <w:rPr>
          <w:bCs/>
          <w:i/>
          <w:iCs/>
          <w:noProof/>
          <w:color w:val="auto"/>
          <w:lang w:val="ro-RO"/>
        </w:rPr>
        <w:t>cu tema „Sănătate și integrare socială prin educație fizică și sport” - 35 participanți</w:t>
      </w:r>
      <w:r w:rsidRPr="00C217BB">
        <w:rPr>
          <w:bCs/>
          <w:i/>
          <w:iCs/>
          <w:noProof/>
          <w:color w:val="auto"/>
          <w:lang w:val="ro-RO"/>
        </w:rPr>
        <w:t>.</w:t>
      </w:r>
    </w:p>
    <w:p w14:paraId="1C66CD12" w14:textId="0C1BEC12" w:rsidR="00D802CF" w:rsidRPr="00C217BB" w:rsidRDefault="00A97818">
      <w:pPr>
        <w:pStyle w:val="Default"/>
        <w:numPr>
          <w:ilvl w:val="0"/>
          <w:numId w:val="24"/>
        </w:numPr>
        <w:ind w:left="567" w:hanging="283"/>
        <w:jc w:val="both"/>
        <w:rPr>
          <w:bCs/>
          <w:i/>
          <w:iCs/>
          <w:noProof/>
          <w:color w:val="auto"/>
          <w:lang w:val="ro-RO"/>
        </w:rPr>
      </w:pPr>
      <w:r w:rsidRPr="00C217BB">
        <w:rPr>
          <w:bCs/>
          <w:i/>
          <w:iCs/>
          <w:noProof/>
          <w:color w:val="auto"/>
          <w:lang w:val="ro-RO"/>
        </w:rPr>
        <w:t xml:space="preserve">În data de 24.05.2023 a avut loc </w:t>
      </w:r>
      <w:r w:rsidR="006A50EC" w:rsidRPr="00C217BB">
        <w:rPr>
          <w:bCs/>
          <w:i/>
          <w:iCs/>
          <w:noProof/>
          <w:color w:val="auto"/>
          <w:lang w:val="ro-RO"/>
        </w:rPr>
        <w:t>Crosul Olimpic</w:t>
      </w:r>
      <w:r w:rsidRPr="00C217BB">
        <w:rPr>
          <w:bCs/>
          <w:i/>
          <w:iCs/>
          <w:noProof/>
          <w:color w:val="auto"/>
          <w:lang w:val="ro-RO"/>
        </w:rPr>
        <w:t xml:space="preserve"> cu </w:t>
      </w:r>
      <w:r w:rsidR="006A50EC" w:rsidRPr="00C217BB">
        <w:rPr>
          <w:bCs/>
          <w:i/>
          <w:iCs/>
          <w:noProof/>
          <w:color w:val="auto"/>
          <w:lang w:val="ro-RO"/>
        </w:rPr>
        <w:t>participa</w:t>
      </w:r>
      <w:r w:rsidRPr="00C217BB">
        <w:rPr>
          <w:bCs/>
          <w:i/>
          <w:iCs/>
          <w:noProof/>
          <w:color w:val="auto"/>
          <w:lang w:val="ro-RO"/>
        </w:rPr>
        <w:t>rea a</w:t>
      </w:r>
      <w:r w:rsidR="006A50EC" w:rsidRPr="00C217BB">
        <w:rPr>
          <w:bCs/>
          <w:i/>
          <w:iCs/>
          <w:noProof/>
          <w:color w:val="auto"/>
          <w:lang w:val="ro-RO"/>
        </w:rPr>
        <w:t xml:space="preserve"> 400 studenți.</w:t>
      </w:r>
    </w:p>
    <w:p w14:paraId="4FAC97C2" w14:textId="5AF99485" w:rsidR="00AF46E6" w:rsidRPr="00C217BB" w:rsidRDefault="00A97818">
      <w:pPr>
        <w:pStyle w:val="Default"/>
        <w:numPr>
          <w:ilvl w:val="0"/>
          <w:numId w:val="24"/>
        </w:numPr>
        <w:ind w:left="567" w:hanging="283"/>
        <w:jc w:val="both"/>
        <w:rPr>
          <w:bCs/>
          <w:i/>
          <w:iCs/>
          <w:noProof/>
          <w:color w:val="auto"/>
          <w:lang w:val="ro-RO"/>
        </w:rPr>
      </w:pPr>
      <w:r w:rsidRPr="00C217BB">
        <w:rPr>
          <w:bCs/>
          <w:i/>
          <w:iCs/>
          <w:noProof/>
          <w:color w:val="auto"/>
          <w:lang w:val="ro-RO"/>
        </w:rPr>
        <w:t xml:space="preserve">În cadrul FDA au avut loc ]n anul 2023 </w:t>
      </w:r>
      <w:r w:rsidR="00AF46E6" w:rsidRPr="00C217BB">
        <w:rPr>
          <w:bCs/>
          <w:i/>
          <w:iCs/>
          <w:noProof/>
          <w:color w:val="auto"/>
          <w:lang w:val="ro-RO"/>
        </w:rPr>
        <w:t>3 manifestări științifice cu implicarea studenților FDA</w:t>
      </w:r>
      <w:r w:rsidRPr="00C217BB">
        <w:rPr>
          <w:bCs/>
          <w:i/>
          <w:iCs/>
          <w:noProof/>
          <w:color w:val="auto"/>
          <w:lang w:val="ro-RO"/>
        </w:rPr>
        <w:t>:</w:t>
      </w:r>
      <w:r w:rsidR="00AF46E6" w:rsidRPr="00C217BB">
        <w:rPr>
          <w:bCs/>
          <w:i/>
          <w:iCs/>
          <w:noProof/>
          <w:color w:val="auto"/>
          <w:lang w:val="ro-RO"/>
        </w:rPr>
        <w:t xml:space="preserve"> 1 sesiune studențească - 11-12 mai 2023, 1 masă rotundă - 26 octombrie 2023, 1 conferință tematică - 09 noiembrie 2023.</w:t>
      </w:r>
    </w:p>
    <w:p w14:paraId="6F8B08A0" w14:textId="77777777" w:rsidR="00AF46E6" w:rsidRPr="00C217BB" w:rsidRDefault="00AF46E6" w:rsidP="001B5C44">
      <w:pPr>
        <w:pStyle w:val="Default"/>
        <w:jc w:val="both"/>
        <w:rPr>
          <w:bCs/>
          <w:i/>
          <w:iCs/>
          <w:noProof/>
          <w:color w:val="auto"/>
          <w:lang w:val="ro-RO"/>
        </w:rPr>
      </w:pPr>
    </w:p>
    <w:p w14:paraId="6CF74D97" w14:textId="77777777" w:rsidR="00DA0CAE" w:rsidRPr="00C217BB" w:rsidRDefault="00DA0CAE">
      <w:pPr>
        <w:rPr>
          <w:rFonts w:ascii="Times New Roman" w:eastAsiaTheme="majorEastAsia" w:hAnsi="Times New Roman" w:cs="Times New Roman"/>
          <w:noProof/>
          <w:color w:val="0070C0"/>
          <w:sz w:val="24"/>
          <w:szCs w:val="24"/>
          <w:lang w:val="ro-RO"/>
        </w:rPr>
      </w:pPr>
      <w:bookmarkStart w:id="35" w:name="_Toc8381640"/>
      <w:r w:rsidRPr="00C217BB">
        <w:rPr>
          <w:rFonts w:ascii="Times New Roman" w:hAnsi="Times New Roman" w:cs="Times New Roman"/>
          <w:noProof/>
          <w:color w:val="0070C0"/>
          <w:sz w:val="24"/>
          <w:szCs w:val="24"/>
          <w:lang w:val="ro-RO"/>
        </w:rPr>
        <w:br w:type="page"/>
      </w:r>
    </w:p>
    <w:p w14:paraId="2C715094" w14:textId="5FFFA204" w:rsidR="00446D6F" w:rsidRPr="00C217BB" w:rsidRDefault="00446D6F"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.6. </w:t>
      </w:r>
      <w:bookmarkEnd w:id="35"/>
      <w:r w:rsidR="003D0382" w:rsidRPr="00C217BB">
        <w:rPr>
          <w:rFonts w:ascii="Times New Roman" w:hAnsi="Times New Roman" w:cs="Times New Roman"/>
          <w:noProof/>
          <w:color w:val="0070C0"/>
          <w:sz w:val="24"/>
          <w:szCs w:val="24"/>
          <w:lang w:val="ro-RO"/>
        </w:rPr>
        <w:t xml:space="preserve">Utilizarea surselor de </w:t>
      </w:r>
      <w:r w:rsidR="00E90DD2" w:rsidRPr="00C217BB">
        <w:rPr>
          <w:rFonts w:ascii="Times New Roman" w:hAnsi="Times New Roman" w:cs="Times New Roman"/>
          <w:noProof/>
          <w:color w:val="0070C0"/>
          <w:sz w:val="24"/>
          <w:szCs w:val="24"/>
          <w:lang w:val="ro-RO"/>
        </w:rPr>
        <w:t>finanțare</w:t>
      </w:r>
      <w:r w:rsidR="003D0382" w:rsidRPr="00C217BB">
        <w:rPr>
          <w:rFonts w:ascii="Times New Roman" w:hAnsi="Times New Roman" w:cs="Times New Roman"/>
          <w:noProof/>
          <w:color w:val="0070C0"/>
          <w:sz w:val="24"/>
          <w:szCs w:val="24"/>
          <w:lang w:val="ro-RO"/>
        </w:rPr>
        <w:t xml:space="preserve"> existente pentru organizarea anuală de conferințe științifice ale studenților</w:t>
      </w:r>
    </w:p>
    <w:p w14:paraId="122D1044" w14:textId="201C5A5C" w:rsidR="00446D6F"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446D6F" w:rsidRPr="00C217BB">
        <w:rPr>
          <w:rFonts w:ascii="Times New Roman" w:hAnsi="Times New Roman" w:cs="Times New Roman"/>
          <w:noProof/>
          <w:sz w:val="24"/>
          <w:szCs w:val="24"/>
          <w:lang w:val="ro-RO"/>
        </w:rPr>
        <w:t xml:space="preserve"> </w:t>
      </w:r>
      <w:r w:rsidR="003D0382" w:rsidRPr="00C217BB">
        <w:rPr>
          <w:rFonts w:ascii="Times New Roman" w:hAnsi="Times New Roman" w:cs="Times New Roman"/>
          <w:noProof/>
          <w:sz w:val="24"/>
          <w:szCs w:val="24"/>
          <w:lang w:val="ro-RO"/>
        </w:rPr>
        <w:t>Cel puțin 300 de studenți participanți la evenimentele științifice (work-shopuri,</w:t>
      </w:r>
      <w:r w:rsidR="00E90DD2" w:rsidRPr="00C217BB">
        <w:rPr>
          <w:rFonts w:ascii="Times New Roman" w:hAnsi="Times New Roman" w:cs="Times New Roman"/>
          <w:noProof/>
          <w:sz w:val="24"/>
          <w:szCs w:val="24"/>
          <w:lang w:val="ro-RO"/>
        </w:rPr>
        <w:t xml:space="preserve"> </w:t>
      </w:r>
      <w:r w:rsidR="003D0382" w:rsidRPr="00C217BB">
        <w:rPr>
          <w:rFonts w:ascii="Times New Roman" w:hAnsi="Times New Roman" w:cs="Times New Roman"/>
          <w:noProof/>
          <w:sz w:val="24"/>
          <w:szCs w:val="24"/>
          <w:lang w:val="ro-RO"/>
        </w:rPr>
        <w:t>conferințe) ale studenților, organizate de UVT</w:t>
      </w:r>
    </w:p>
    <w:p w14:paraId="65D5B3A7" w14:textId="7889ECF5" w:rsidR="00FD3329" w:rsidRPr="00C217BB" w:rsidRDefault="00446D6F" w:rsidP="001B5C44">
      <w:pPr>
        <w:pStyle w:val="Default"/>
        <w:jc w:val="both"/>
        <w:rPr>
          <w:b/>
          <w:noProof/>
          <w:color w:val="FF0000"/>
          <w:lang w:val="ro-RO"/>
        </w:rPr>
      </w:pPr>
      <w:r w:rsidRPr="00C217BB">
        <w:rPr>
          <w:bCs/>
          <w:iCs/>
          <w:noProof/>
          <w:lang w:val="ro-RO"/>
        </w:rPr>
        <w:t>Grad de realizare UVT</w:t>
      </w:r>
      <w:r w:rsidR="00DA39A1" w:rsidRPr="00C217BB">
        <w:rPr>
          <w:bCs/>
          <w:iCs/>
          <w:noProof/>
          <w:lang w:val="ro-RO"/>
        </w:rPr>
        <w:t>:</w:t>
      </w:r>
      <w:r w:rsidR="00FD3329" w:rsidRPr="00C217BB">
        <w:rPr>
          <w:b/>
          <w:noProof/>
          <w:color w:val="FF0000"/>
          <w:lang w:val="ro-RO"/>
        </w:rPr>
        <w:t xml:space="preserve"> </w:t>
      </w:r>
      <w:r w:rsidR="00AF7B9B" w:rsidRPr="00C217BB">
        <w:rPr>
          <w:b/>
          <w:noProof/>
          <w:color w:val="auto"/>
          <w:lang w:val="ro-RO"/>
        </w:rPr>
        <w:t>100%</w:t>
      </w:r>
    </w:p>
    <w:p w14:paraId="5E945DAB" w14:textId="77777777" w:rsidR="00824FB3" w:rsidRPr="00C217BB" w:rsidRDefault="00824FB3" w:rsidP="001B5C44">
      <w:pPr>
        <w:pStyle w:val="Default"/>
        <w:jc w:val="both"/>
        <w:rPr>
          <w:noProof/>
          <w:color w:val="auto"/>
          <w:lang w:val="ro-RO"/>
        </w:rPr>
      </w:pPr>
    </w:p>
    <w:p w14:paraId="23948F67" w14:textId="6D99642B" w:rsidR="00151CB0" w:rsidRPr="00C217BB" w:rsidRDefault="00C948CD" w:rsidP="00C948CD">
      <w:pPr>
        <w:pStyle w:val="Default"/>
        <w:ind w:left="3600"/>
        <w:jc w:val="both"/>
        <w:rPr>
          <w:noProof/>
          <w:color w:val="auto"/>
          <w:sz w:val="20"/>
          <w:szCs w:val="20"/>
          <w:lang w:val="ro-RO"/>
        </w:rPr>
      </w:pPr>
      <w:r w:rsidRPr="00C217BB">
        <w:rPr>
          <w:b/>
          <w:bCs/>
          <w:noProof/>
          <w:color w:val="auto"/>
          <w:sz w:val="20"/>
          <w:szCs w:val="20"/>
          <w:lang w:val="ro-RO"/>
        </w:rPr>
        <w:t xml:space="preserve">         </w:t>
      </w:r>
      <w:r w:rsidR="00A23EF9" w:rsidRPr="00C217BB">
        <w:rPr>
          <w:b/>
          <w:bCs/>
          <w:noProof/>
          <w:color w:val="auto"/>
          <w:sz w:val="20"/>
          <w:szCs w:val="20"/>
          <w:lang w:val="ro-RO"/>
        </w:rPr>
        <w:t xml:space="preserve">Tabel </w:t>
      </w:r>
      <w:r w:rsidRPr="00C217BB">
        <w:rPr>
          <w:b/>
          <w:bCs/>
          <w:noProof/>
          <w:color w:val="auto"/>
          <w:sz w:val="20"/>
          <w:szCs w:val="20"/>
          <w:lang w:val="ro-RO"/>
        </w:rPr>
        <w:t>9</w:t>
      </w:r>
      <w:r w:rsidR="00A23EF9" w:rsidRPr="00C217BB">
        <w:rPr>
          <w:noProof/>
          <w:color w:val="auto"/>
          <w:sz w:val="20"/>
          <w:szCs w:val="20"/>
          <w:lang w:val="ro-RO"/>
        </w:rPr>
        <w:t xml:space="preserve"> </w:t>
      </w:r>
      <w:r w:rsidR="00407420" w:rsidRPr="00C217BB">
        <w:rPr>
          <w:noProof/>
          <w:color w:val="auto"/>
          <w:sz w:val="20"/>
          <w:szCs w:val="20"/>
          <w:lang w:val="ro-RO"/>
        </w:rPr>
        <w:t>Evenimente științifice ale studenților organizate de UVT</w:t>
      </w:r>
    </w:p>
    <w:p w14:paraId="16602909" w14:textId="77777777" w:rsidR="00C948CD" w:rsidRPr="00C217BB" w:rsidRDefault="00C948CD" w:rsidP="001B5C44">
      <w:pPr>
        <w:pStyle w:val="Default"/>
        <w:ind w:left="2880" w:firstLine="720"/>
        <w:jc w:val="both"/>
        <w:rPr>
          <w:noProof/>
          <w:color w:val="auto"/>
          <w:sz w:val="20"/>
          <w:szCs w:val="20"/>
          <w:lang w:val="ro-RO"/>
        </w:rPr>
      </w:pPr>
    </w:p>
    <w:tbl>
      <w:tblPr>
        <w:tblW w:w="9639" w:type="dxa"/>
        <w:jc w:val="center"/>
        <w:tblBorders>
          <w:insideH w:val="single" w:sz="4" w:space="0" w:color="auto"/>
        </w:tblBorders>
        <w:tblLayout w:type="fixed"/>
        <w:tblLook w:val="04A0" w:firstRow="1" w:lastRow="0" w:firstColumn="1" w:lastColumn="0" w:noHBand="0" w:noVBand="1"/>
      </w:tblPr>
      <w:tblGrid>
        <w:gridCol w:w="2093"/>
        <w:gridCol w:w="6271"/>
        <w:gridCol w:w="1275"/>
      </w:tblGrid>
      <w:tr w:rsidR="00151CB0" w:rsidRPr="00C217BB" w14:paraId="2D4298A9" w14:textId="77777777" w:rsidTr="00B84319">
        <w:trPr>
          <w:jc w:val="center"/>
        </w:trPr>
        <w:tc>
          <w:tcPr>
            <w:tcW w:w="2093" w:type="dxa"/>
            <w:shd w:val="clear" w:color="auto" w:fill="D9D9D9"/>
            <w:vAlign w:val="center"/>
          </w:tcPr>
          <w:p w14:paraId="6F009DB3" w14:textId="77777777" w:rsidR="00151CB0" w:rsidRPr="00C217BB" w:rsidRDefault="00151CB0" w:rsidP="001B5C44">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Perioada</w:t>
            </w:r>
          </w:p>
        </w:tc>
        <w:tc>
          <w:tcPr>
            <w:tcW w:w="6271" w:type="dxa"/>
            <w:shd w:val="clear" w:color="auto" w:fill="D9D9D9"/>
            <w:vAlign w:val="center"/>
          </w:tcPr>
          <w:p w14:paraId="05AEBD96" w14:textId="541E9626" w:rsidR="00151CB0" w:rsidRPr="00C217BB" w:rsidRDefault="00151CB0" w:rsidP="001B5C44">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Conferință/Simpozion interna</w:t>
            </w:r>
            <w:r w:rsidR="003E5946" w:rsidRPr="00C217BB">
              <w:rPr>
                <w:rFonts w:ascii="Times New Roman" w:hAnsi="Times New Roman" w:cs="Times New Roman"/>
                <w:noProof/>
                <w:sz w:val="16"/>
                <w:szCs w:val="16"/>
                <w:lang w:val="ro-RO"/>
              </w:rPr>
              <w:t>ț</w:t>
            </w:r>
            <w:r w:rsidRPr="00C217BB">
              <w:rPr>
                <w:rFonts w:ascii="Times New Roman" w:hAnsi="Times New Roman" w:cs="Times New Roman"/>
                <w:noProof/>
                <w:sz w:val="16"/>
                <w:szCs w:val="16"/>
                <w:lang w:val="ro-RO"/>
              </w:rPr>
              <w:t>ional/nationala</w:t>
            </w:r>
          </w:p>
        </w:tc>
        <w:tc>
          <w:tcPr>
            <w:tcW w:w="1275" w:type="dxa"/>
            <w:shd w:val="clear" w:color="auto" w:fill="D9D9D9"/>
            <w:vAlign w:val="center"/>
          </w:tcPr>
          <w:p w14:paraId="1BABEA27" w14:textId="75D11CD1" w:rsidR="00151CB0" w:rsidRPr="00C217BB" w:rsidRDefault="00151CB0" w:rsidP="001B5C44">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Participan</w:t>
            </w:r>
            <w:r w:rsidR="003E5946" w:rsidRPr="00C217BB">
              <w:rPr>
                <w:rFonts w:ascii="Times New Roman" w:hAnsi="Times New Roman" w:cs="Times New Roman"/>
                <w:noProof/>
                <w:sz w:val="16"/>
                <w:szCs w:val="16"/>
                <w:lang w:val="ro-RO"/>
              </w:rPr>
              <w:t>ț</w:t>
            </w:r>
            <w:r w:rsidRPr="00C217BB">
              <w:rPr>
                <w:rFonts w:ascii="Times New Roman" w:hAnsi="Times New Roman" w:cs="Times New Roman"/>
                <w:noProof/>
                <w:sz w:val="16"/>
                <w:szCs w:val="16"/>
                <w:lang w:val="ro-RO"/>
              </w:rPr>
              <w:t>i</w:t>
            </w:r>
          </w:p>
        </w:tc>
      </w:tr>
      <w:tr w:rsidR="00151CB0" w:rsidRPr="00C217BB" w14:paraId="3B32625A" w14:textId="77777777" w:rsidTr="00BC7DE0">
        <w:trPr>
          <w:trHeight w:val="118"/>
          <w:jc w:val="center"/>
        </w:trPr>
        <w:tc>
          <w:tcPr>
            <w:tcW w:w="9639" w:type="dxa"/>
            <w:gridSpan w:val="3"/>
            <w:tcBorders>
              <w:bottom w:val="single" w:sz="4" w:space="0" w:color="auto"/>
            </w:tcBorders>
            <w:shd w:val="clear" w:color="auto" w:fill="D9D9D9" w:themeFill="background1" w:themeFillShade="D9"/>
            <w:vAlign w:val="center"/>
          </w:tcPr>
          <w:p w14:paraId="6EE7519A" w14:textId="77777777" w:rsidR="00151CB0" w:rsidRPr="00C217BB" w:rsidRDefault="00151CB0" w:rsidP="001B5C44">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Facultatea de Inginerie Electrică, Electronică și Tehnologia Informației</w:t>
            </w:r>
          </w:p>
        </w:tc>
      </w:tr>
      <w:tr w:rsidR="00151CB0" w:rsidRPr="00C217BB" w14:paraId="6A0C4410" w14:textId="77777777" w:rsidTr="00BC7DE0">
        <w:trPr>
          <w:trHeight w:val="167"/>
          <w:jc w:val="center"/>
        </w:trPr>
        <w:tc>
          <w:tcPr>
            <w:tcW w:w="2093" w:type="dxa"/>
            <w:tcBorders>
              <w:top w:val="single" w:sz="4" w:space="0" w:color="auto"/>
              <w:bottom w:val="single" w:sz="2" w:space="0" w:color="BFBFBF" w:themeColor="background1" w:themeShade="BF"/>
            </w:tcBorders>
            <w:vAlign w:val="center"/>
          </w:tcPr>
          <w:p w14:paraId="16F3F5A2" w14:textId="77777777" w:rsidR="00151CB0" w:rsidRPr="00C217BB" w:rsidRDefault="00151CB0" w:rsidP="001B5C44">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09-10 Iunie 2023</w:t>
            </w:r>
          </w:p>
        </w:tc>
        <w:tc>
          <w:tcPr>
            <w:tcW w:w="6271" w:type="dxa"/>
            <w:tcBorders>
              <w:top w:val="single" w:sz="4" w:space="0" w:color="auto"/>
              <w:bottom w:val="single" w:sz="2" w:space="0" w:color="BFBFBF" w:themeColor="background1" w:themeShade="BF"/>
            </w:tcBorders>
            <w:vAlign w:val="center"/>
          </w:tcPr>
          <w:p w14:paraId="282300A6" w14:textId="112476BD" w:rsidR="00151CB0" w:rsidRPr="00C217BB" w:rsidRDefault="00151CB0" w:rsidP="001B5C44">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Zilele Academice ale Științei și Tehnicii Târgoviștene – ZAST 2023</w:t>
            </w:r>
            <w:r w:rsidR="00175395" w:rsidRPr="00C217BB">
              <w:rPr>
                <w:rFonts w:ascii="Times New Roman" w:hAnsi="Times New Roman" w:cs="Times New Roman"/>
                <w:noProof/>
                <w:color w:val="000000" w:themeColor="text1"/>
                <w:sz w:val="16"/>
                <w:szCs w:val="16"/>
                <w:lang w:val="ro-RO"/>
              </w:rPr>
              <w:t>, ediția a VII -a</w:t>
            </w:r>
          </w:p>
        </w:tc>
        <w:tc>
          <w:tcPr>
            <w:tcW w:w="1275" w:type="dxa"/>
            <w:tcBorders>
              <w:top w:val="single" w:sz="4" w:space="0" w:color="auto"/>
              <w:bottom w:val="single" w:sz="2" w:space="0" w:color="BFBFBF" w:themeColor="background1" w:themeShade="BF"/>
            </w:tcBorders>
            <w:vAlign w:val="center"/>
          </w:tcPr>
          <w:p w14:paraId="61DCAE01" w14:textId="08509740" w:rsidR="00151CB0" w:rsidRPr="00C217BB" w:rsidRDefault="00151CB0" w:rsidP="001B5C44">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5</w:t>
            </w:r>
            <w:r w:rsidR="00175395" w:rsidRPr="00C217BB">
              <w:rPr>
                <w:rFonts w:ascii="Times New Roman" w:hAnsi="Times New Roman" w:cs="Times New Roman"/>
                <w:noProof/>
                <w:sz w:val="16"/>
                <w:szCs w:val="16"/>
                <w:lang w:val="ro-RO"/>
              </w:rPr>
              <w:t>8</w:t>
            </w:r>
          </w:p>
        </w:tc>
      </w:tr>
      <w:tr w:rsidR="00151CB0" w:rsidRPr="00C217BB" w14:paraId="28DCDE29" w14:textId="77777777" w:rsidTr="00BC7DE0">
        <w:trPr>
          <w:trHeight w:val="218"/>
          <w:jc w:val="center"/>
        </w:trPr>
        <w:tc>
          <w:tcPr>
            <w:tcW w:w="2093" w:type="dxa"/>
            <w:tcBorders>
              <w:top w:val="single" w:sz="2" w:space="0" w:color="BFBFBF" w:themeColor="background1" w:themeShade="BF"/>
              <w:bottom w:val="single" w:sz="2" w:space="0" w:color="BFBFBF" w:themeColor="background1" w:themeShade="BF"/>
            </w:tcBorders>
            <w:vAlign w:val="center"/>
          </w:tcPr>
          <w:p w14:paraId="739C02A2" w14:textId="77777777" w:rsidR="00151CB0" w:rsidRPr="00C217BB" w:rsidRDefault="00151CB0" w:rsidP="001B5C44">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09-10 Iunie 2023</w:t>
            </w:r>
          </w:p>
        </w:tc>
        <w:tc>
          <w:tcPr>
            <w:tcW w:w="6271" w:type="dxa"/>
            <w:tcBorders>
              <w:top w:val="single" w:sz="2" w:space="0" w:color="BFBFBF" w:themeColor="background1" w:themeShade="BF"/>
              <w:bottom w:val="single" w:sz="2" w:space="0" w:color="BFBFBF" w:themeColor="background1" w:themeShade="BF"/>
            </w:tcBorders>
            <w:vAlign w:val="center"/>
          </w:tcPr>
          <w:p w14:paraId="431E057A" w14:textId="77777777" w:rsidR="00151CB0" w:rsidRPr="00C217BB" w:rsidRDefault="00151CB0" w:rsidP="001B5C44">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Concurs tematic ştiinţific studențesc “Roboţi în Acţiune” , Ediţia a XVI-a - 2023</w:t>
            </w:r>
          </w:p>
        </w:tc>
        <w:tc>
          <w:tcPr>
            <w:tcW w:w="1275" w:type="dxa"/>
            <w:tcBorders>
              <w:top w:val="single" w:sz="2" w:space="0" w:color="BFBFBF" w:themeColor="background1" w:themeShade="BF"/>
              <w:bottom w:val="single" w:sz="2" w:space="0" w:color="BFBFBF" w:themeColor="background1" w:themeShade="BF"/>
            </w:tcBorders>
            <w:vAlign w:val="center"/>
          </w:tcPr>
          <w:p w14:paraId="71C4E046" w14:textId="77777777" w:rsidR="00151CB0" w:rsidRPr="00C217BB" w:rsidRDefault="00151CB0" w:rsidP="001B5C44">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15</w:t>
            </w:r>
          </w:p>
        </w:tc>
      </w:tr>
      <w:tr w:rsidR="00151CB0" w:rsidRPr="00C217BB" w14:paraId="440FF1F2" w14:textId="77777777" w:rsidTr="00BC7DE0">
        <w:trPr>
          <w:trHeight w:val="139"/>
          <w:jc w:val="center"/>
        </w:trPr>
        <w:tc>
          <w:tcPr>
            <w:tcW w:w="2093" w:type="dxa"/>
            <w:tcBorders>
              <w:top w:val="single" w:sz="2" w:space="0" w:color="BFBFBF" w:themeColor="background1" w:themeShade="BF"/>
              <w:bottom w:val="single" w:sz="2" w:space="0" w:color="BFBFBF" w:themeColor="background1" w:themeShade="BF"/>
            </w:tcBorders>
            <w:vAlign w:val="center"/>
          </w:tcPr>
          <w:p w14:paraId="3C4380C5" w14:textId="77777777" w:rsidR="00151CB0" w:rsidRPr="00C217BB" w:rsidRDefault="00151CB0" w:rsidP="001B5C44">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09-10 Iunie 2023</w:t>
            </w:r>
          </w:p>
        </w:tc>
        <w:tc>
          <w:tcPr>
            <w:tcW w:w="6271" w:type="dxa"/>
            <w:tcBorders>
              <w:top w:val="single" w:sz="2" w:space="0" w:color="BFBFBF" w:themeColor="background1" w:themeShade="BF"/>
              <w:bottom w:val="single" w:sz="2" w:space="0" w:color="BFBFBF" w:themeColor="background1" w:themeShade="BF"/>
            </w:tcBorders>
            <w:vAlign w:val="center"/>
          </w:tcPr>
          <w:p w14:paraId="04AFD00D" w14:textId="3105A706" w:rsidR="00151CB0" w:rsidRPr="00C217BB" w:rsidRDefault="00151CB0" w:rsidP="001B5C44">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Control Automatizat și Informatică Aplicată în procese de laborator și industriale – CAIA 2023</w:t>
            </w:r>
            <w:r w:rsidR="00175395" w:rsidRPr="00C217BB">
              <w:rPr>
                <w:rFonts w:ascii="Times New Roman" w:hAnsi="Times New Roman" w:cs="Times New Roman"/>
                <w:noProof/>
                <w:color w:val="000000" w:themeColor="text1"/>
                <w:sz w:val="16"/>
                <w:szCs w:val="16"/>
                <w:lang w:val="ro-RO"/>
              </w:rPr>
              <w:t>, ediția a IV -a</w:t>
            </w:r>
          </w:p>
        </w:tc>
        <w:tc>
          <w:tcPr>
            <w:tcW w:w="1275" w:type="dxa"/>
            <w:tcBorders>
              <w:top w:val="single" w:sz="2" w:space="0" w:color="BFBFBF" w:themeColor="background1" w:themeShade="BF"/>
              <w:bottom w:val="single" w:sz="2" w:space="0" w:color="BFBFBF" w:themeColor="background1" w:themeShade="BF"/>
            </w:tcBorders>
            <w:vAlign w:val="center"/>
          </w:tcPr>
          <w:p w14:paraId="67CD24F6" w14:textId="1942F699" w:rsidR="00151CB0" w:rsidRPr="00C217BB" w:rsidRDefault="00175395" w:rsidP="001B5C44">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41</w:t>
            </w:r>
          </w:p>
        </w:tc>
      </w:tr>
      <w:tr w:rsidR="00175395" w:rsidRPr="00C217BB" w14:paraId="7C743767" w14:textId="77777777" w:rsidTr="00BC7DE0">
        <w:trPr>
          <w:trHeight w:val="139"/>
          <w:jc w:val="center"/>
        </w:trPr>
        <w:tc>
          <w:tcPr>
            <w:tcW w:w="2093" w:type="dxa"/>
            <w:tcBorders>
              <w:top w:val="single" w:sz="2" w:space="0" w:color="BFBFBF" w:themeColor="background1" w:themeShade="BF"/>
              <w:bottom w:val="single" w:sz="2" w:space="0" w:color="BFBFBF" w:themeColor="background1" w:themeShade="BF"/>
            </w:tcBorders>
            <w:vAlign w:val="center"/>
          </w:tcPr>
          <w:p w14:paraId="542D3C44" w14:textId="35E34725" w:rsidR="00175395" w:rsidRPr="00C217BB" w:rsidRDefault="00175395" w:rsidP="001B5C44">
            <w:pPr>
              <w:tabs>
                <w:tab w:val="left" w:pos="2707"/>
              </w:tabs>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eastAsia="Times New Roman" w:hAnsi="Times New Roman" w:cs="Times New Roman"/>
                <w:noProof/>
                <w:color w:val="000000" w:themeColor="text1"/>
                <w:sz w:val="16"/>
                <w:szCs w:val="16"/>
                <w:lang w:val="ro-RO" w:eastAsia="ro-RO"/>
              </w:rPr>
              <w:t xml:space="preserve"> 09</w:t>
            </w:r>
            <w:r w:rsidR="00A97818" w:rsidRPr="00C217BB">
              <w:rPr>
                <w:rFonts w:ascii="Times New Roman" w:eastAsia="Times New Roman" w:hAnsi="Times New Roman" w:cs="Times New Roman"/>
                <w:noProof/>
                <w:color w:val="000000" w:themeColor="text1"/>
                <w:sz w:val="16"/>
                <w:szCs w:val="16"/>
                <w:lang w:val="ro-RO" w:eastAsia="ro-RO"/>
              </w:rPr>
              <w:t xml:space="preserve"> iunie </w:t>
            </w:r>
            <w:r w:rsidRPr="00C217BB">
              <w:rPr>
                <w:rFonts w:ascii="Times New Roman" w:eastAsia="Times New Roman" w:hAnsi="Times New Roman" w:cs="Times New Roman"/>
                <w:noProof/>
                <w:color w:val="000000" w:themeColor="text1"/>
                <w:sz w:val="16"/>
                <w:szCs w:val="16"/>
                <w:lang w:val="ro-RO" w:eastAsia="ro-RO"/>
              </w:rPr>
              <w:t>2023</w:t>
            </w:r>
          </w:p>
        </w:tc>
        <w:tc>
          <w:tcPr>
            <w:tcW w:w="6271" w:type="dxa"/>
            <w:tcBorders>
              <w:top w:val="single" w:sz="2" w:space="0" w:color="BFBFBF" w:themeColor="background1" w:themeShade="BF"/>
              <w:bottom w:val="single" w:sz="2" w:space="0" w:color="BFBFBF" w:themeColor="background1" w:themeShade="BF"/>
            </w:tcBorders>
            <w:vAlign w:val="center"/>
          </w:tcPr>
          <w:p w14:paraId="666DE29B" w14:textId="3B59D5AA" w:rsidR="00175395" w:rsidRPr="00C217BB" w:rsidRDefault="00175395" w:rsidP="001B5C44">
            <w:pPr>
              <w:tabs>
                <w:tab w:val="left" w:pos="2707"/>
              </w:tabs>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eastAsia="Times New Roman" w:hAnsi="Times New Roman" w:cs="Times New Roman"/>
                <w:noProof/>
                <w:color w:val="000000" w:themeColor="text1"/>
                <w:sz w:val="16"/>
                <w:szCs w:val="16"/>
                <w:lang w:val="ro-RO" w:eastAsia="ro-RO"/>
              </w:rPr>
              <w:t>Engineering Day – Renault Group Romania</w:t>
            </w:r>
          </w:p>
        </w:tc>
        <w:tc>
          <w:tcPr>
            <w:tcW w:w="1275" w:type="dxa"/>
            <w:tcBorders>
              <w:top w:val="single" w:sz="2" w:space="0" w:color="BFBFBF" w:themeColor="background1" w:themeShade="BF"/>
              <w:bottom w:val="single" w:sz="2" w:space="0" w:color="BFBFBF" w:themeColor="background1" w:themeShade="BF"/>
            </w:tcBorders>
            <w:vAlign w:val="center"/>
          </w:tcPr>
          <w:p w14:paraId="209B2F59" w14:textId="390ED96C" w:rsidR="00175395" w:rsidRPr="00C217BB" w:rsidRDefault="00E129CE" w:rsidP="001B5C44">
            <w:pPr>
              <w:spacing w:after="0" w:line="240" w:lineRule="auto"/>
              <w:jc w:val="center"/>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116</w:t>
            </w:r>
          </w:p>
        </w:tc>
      </w:tr>
      <w:tr w:rsidR="00E129CE" w:rsidRPr="00C217BB" w14:paraId="34652EDA" w14:textId="77777777" w:rsidTr="00BC7DE0">
        <w:trPr>
          <w:trHeight w:val="139"/>
          <w:jc w:val="center"/>
        </w:trPr>
        <w:tc>
          <w:tcPr>
            <w:tcW w:w="2093" w:type="dxa"/>
            <w:tcBorders>
              <w:top w:val="single" w:sz="2" w:space="0" w:color="BFBFBF" w:themeColor="background1" w:themeShade="BF"/>
              <w:bottom w:val="single" w:sz="4" w:space="0" w:color="auto"/>
            </w:tcBorders>
            <w:vAlign w:val="center"/>
          </w:tcPr>
          <w:p w14:paraId="18B604F2" w14:textId="3F0EB08A" w:rsidR="00E129CE" w:rsidRPr="00C217BB" w:rsidRDefault="003E5946" w:rsidP="001B5C44">
            <w:pPr>
              <w:tabs>
                <w:tab w:val="left" w:pos="2707"/>
              </w:tabs>
              <w:spacing w:after="0" w:line="240" w:lineRule="auto"/>
              <w:jc w:val="center"/>
              <w:rPr>
                <w:rFonts w:ascii="Times New Roman" w:eastAsia="Times New Roman" w:hAnsi="Times New Roman" w:cs="Times New Roman"/>
                <w:noProof/>
                <w:color w:val="000000" w:themeColor="text1"/>
                <w:sz w:val="16"/>
                <w:szCs w:val="16"/>
                <w:lang w:val="ro-RO" w:eastAsia="ro-RO"/>
              </w:rPr>
            </w:pPr>
            <w:r w:rsidRPr="00C217BB">
              <w:rPr>
                <w:rFonts w:ascii="Times New Roman" w:eastAsia="Times New Roman" w:hAnsi="Times New Roman" w:cs="Times New Roman"/>
                <w:noProof/>
                <w:color w:val="000000" w:themeColor="text1"/>
                <w:sz w:val="16"/>
                <w:szCs w:val="16"/>
                <w:lang w:val="ro-RO" w:eastAsia="ro-RO"/>
              </w:rPr>
              <w:t xml:space="preserve">noiembrie </w:t>
            </w:r>
            <w:r w:rsidR="00E129CE" w:rsidRPr="00C217BB">
              <w:rPr>
                <w:rFonts w:ascii="Times New Roman" w:eastAsia="Times New Roman" w:hAnsi="Times New Roman" w:cs="Times New Roman"/>
                <w:noProof/>
                <w:color w:val="000000" w:themeColor="text1"/>
                <w:sz w:val="16"/>
                <w:szCs w:val="16"/>
                <w:lang w:val="ro-RO" w:eastAsia="ro-RO"/>
              </w:rPr>
              <w:t>2023</w:t>
            </w:r>
          </w:p>
        </w:tc>
        <w:tc>
          <w:tcPr>
            <w:tcW w:w="6271" w:type="dxa"/>
            <w:tcBorders>
              <w:top w:val="single" w:sz="2" w:space="0" w:color="BFBFBF" w:themeColor="background1" w:themeShade="BF"/>
              <w:bottom w:val="single" w:sz="4" w:space="0" w:color="auto"/>
            </w:tcBorders>
            <w:vAlign w:val="center"/>
          </w:tcPr>
          <w:p w14:paraId="19E87A27" w14:textId="2D2E9957" w:rsidR="00E129CE" w:rsidRPr="00C217BB" w:rsidRDefault="00E129CE" w:rsidP="001B5C44">
            <w:pPr>
              <w:tabs>
                <w:tab w:val="left" w:pos="2707"/>
              </w:tabs>
              <w:spacing w:after="0" w:line="240" w:lineRule="auto"/>
              <w:jc w:val="center"/>
              <w:rPr>
                <w:rFonts w:ascii="Times New Roman" w:eastAsia="Times New Roman" w:hAnsi="Times New Roman" w:cs="Times New Roman"/>
                <w:noProof/>
                <w:color w:val="000000" w:themeColor="text1"/>
                <w:sz w:val="16"/>
                <w:szCs w:val="16"/>
                <w:lang w:val="ro-RO" w:eastAsia="ro-RO"/>
              </w:rPr>
            </w:pPr>
            <w:r w:rsidRPr="00C217BB">
              <w:rPr>
                <w:rFonts w:ascii="Times New Roman" w:eastAsia="Times New Roman" w:hAnsi="Times New Roman" w:cs="Times New Roman"/>
                <w:noProof/>
                <w:color w:val="000000" w:themeColor="text1"/>
                <w:sz w:val="16"/>
                <w:szCs w:val="16"/>
                <w:lang w:val="ro-RO" w:eastAsia="ro-RO"/>
              </w:rPr>
              <w:t>Arctic, TechCamp</w:t>
            </w:r>
          </w:p>
        </w:tc>
        <w:tc>
          <w:tcPr>
            <w:tcW w:w="1275" w:type="dxa"/>
            <w:tcBorders>
              <w:top w:val="single" w:sz="2" w:space="0" w:color="BFBFBF" w:themeColor="background1" w:themeShade="BF"/>
              <w:bottom w:val="single" w:sz="4" w:space="0" w:color="auto"/>
            </w:tcBorders>
            <w:vAlign w:val="center"/>
          </w:tcPr>
          <w:p w14:paraId="06A2F387" w14:textId="1827C91D" w:rsidR="00E129CE" w:rsidRPr="00C217BB" w:rsidRDefault="00E129CE" w:rsidP="001B5C44">
            <w:pPr>
              <w:spacing w:after="0" w:line="240" w:lineRule="auto"/>
              <w:jc w:val="center"/>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34</w:t>
            </w:r>
          </w:p>
        </w:tc>
      </w:tr>
      <w:tr w:rsidR="00151CB0" w:rsidRPr="00C217BB" w14:paraId="490013F6" w14:textId="77777777" w:rsidTr="00BC7DE0">
        <w:trPr>
          <w:trHeight w:val="189"/>
          <w:jc w:val="center"/>
        </w:trPr>
        <w:tc>
          <w:tcPr>
            <w:tcW w:w="9639" w:type="dxa"/>
            <w:gridSpan w:val="3"/>
            <w:tcBorders>
              <w:top w:val="single" w:sz="4" w:space="0" w:color="auto"/>
            </w:tcBorders>
            <w:shd w:val="clear" w:color="auto" w:fill="D9D9D9" w:themeFill="background1" w:themeFillShade="D9"/>
            <w:vAlign w:val="center"/>
          </w:tcPr>
          <w:p w14:paraId="32C19F11" w14:textId="77777777" w:rsidR="00151CB0" w:rsidRPr="00C217BB" w:rsidRDefault="00151CB0" w:rsidP="001B5C44">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Facultatea de Ingineria Materialelor și Mecanică</w:t>
            </w:r>
          </w:p>
        </w:tc>
      </w:tr>
      <w:tr w:rsidR="00151CB0" w:rsidRPr="00C217BB" w14:paraId="05EA0048" w14:textId="77777777" w:rsidTr="006A11FF">
        <w:trPr>
          <w:trHeight w:val="401"/>
          <w:jc w:val="center"/>
        </w:trPr>
        <w:tc>
          <w:tcPr>
            <w:tcW w:w="2093" w:type="dxa"/>
            <w:vAlign w:val="center"/>
          </w:tcPr>
          <w:p w14:paraId="230A9478" w14:textId="18250F4D" w:rsidR="00151CB0" w:rsidRPr="00C217BB" w:rsidRDefault="00213418" w:rsidP="001B5C44">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25 mai</w:t>
            </w:r>
            <w:r w:rsidR="00151CB0" w:rsidRPr="00C217BB">
              <w:rPr>
                <w:rFonts w:ascii="Times New Roman" w:hAnsi="Times New Roman" w:cs="Times New Roman"/>
                <w:noProof/>
                <w:color w:val="000000" w:themeColor="text1"/>
                <w:sz w:val="16"/>
                <w:szCs w:val="16"/>
                <w:lang w:val="ro-RO"/>
              </w:rPr>
              <w:t xml:space="preserve"> 2023</w:t>
            </w:r>
          </w:p>
        </w:tc>
        <w:tc>
          <w:tcPr>
            <w:tcW w:w="6271" w:type="dxa"/>
            <w:vAlign w:val="center"/>
          </w:tcPr>
          <w:p w14:paraId="67EE79BC" w14:textId="01554A01" w:rsidR="00151CB0" w:rsidRPr="00C217BB" w:rsidRDefault="006A11FF" w:rsidP="001B5C44">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 xml:space="preserve">Sesiunea de Comunicări </w:t>
            </w:r>
            <w:r w:rsidR="00151CB0" w:rsidRPr="00C217BB">
              <w:rPr>
                <w:rFonts w:ascii="Times New Roman" w:hAnsi="Times New Roman" w:cs="Times New Roman"/>
                <w:noProof/>
                <w:color w:val="000000" w:themeColor="text1"/>
                <w:sz w:val="16"/>
                <w:szCs w:val="16"/>
                <w:lang w:val="ro-RO"/>
              </w:rPr>
              <w:t>Ştiinţific</w:t>
            </w:r>
            <w:r w:rsidRPr="00C217BB">
              <w:rPr>
                <w:rFonts w:ascii="Times New Roman" w:hAnsi="Times New Roman" w:cs="Times New Roman"/>
                <w:noProof/>
                <w:color w:val="000000" w:themeColor="text1"/>
                <w:sz w:val="16"/>
                <w:szCs w:val="16"/>
                <w:lang w:val="ro-RO"/>
              </w:rPr>
              <w:t>e</w:t>
            </w:r>
            <w:r w:rsidR="00151CB0" w:rsidRPr="00C217BB">
              <w:rPr>
                <w:rFonts w:ascii="Times New Roman" w:hAnsi="Times New Roman" w:cs="Times New Roman"/>
                <w:noProof/>
                <w:color w:val="000000" w:themeColor="text1"/>
                <w:sz w:val="16"/>
                <w:szCs w:val="16"/>
                <w:lang w:val="ro-RO"/>
              </w:rPr>
              <w:t xml:space="preserve"> Studenţes</w:t>
            </w:r>
            <w:r w:rsidRPr="00C217BB">
              <w:rPr>
                <w:rFonts w:ascii="Times New Roman" w:hAnsi="Times New Roman" w:cs="Times New Roman"/>
                <w:noProof/>
                <w:color w:val="000000" w:themeColor="text1"/>
                <w:sz w:val="16"/>
                <w:szCs w:val="16"/>
                <w:lang w:val="ro-RO"/>
              </w:rPr>
              <w:t>ti</w:t>
            </w:r>
            <w:r w:rsidR="00151CB0" w:rsidRPr="00C217BB">
              <w:rPr>
                <w:rFonts w:ascii="Times New Roman" w:hAnsi="Times New Roman" w:cs="Times New Roman"/>
                <w:noProof/>
                <w:color w:val="000000" w:themeColor="text1"/>
                <w:sz w:val="16"/>
                <w:szCs w:val="16"/>
                <w:lang w:val="ro-RO"/>
              </w:rPr>
              <w:t xml:space="preserve"> </w:t>
            </w:r>
            <w:r w:rsidRPr="00C217BB">
              <w:rPr>
                <w:rFonts w:ascii="Times New Roman" w:hAnsi="Times New Roman" w:cs="Times New Roman"/>
                <w:noProof/>
                <w:color w:val="000000" w:themeColor="text1"/>
                <w:sz w:val="16"/>
                <w:szCs w:val="16"/>
                <w:lang w:val="ro-RO"/>
              </w:rPr>
              <w:t>“</w:t>
            </w:r>
            <w:r w:rsidR="00151CB0" w:rsidRPr="00C217BB">
              <w:rPr>
                <w:rFonts w:ascii="Times New Roman" w:hAnsi="Times New Roman" w:cs="Times New Roman"/>
                <w:noProof/>
                <w:color w:val="000000" w:themeColor="text1"/>
                <w:sz w:val="16"/>
                <w:szCs w:val="16"/>
                <w:lang w:val="ro-RO"/>
              </w:rPr>
              <w:t xml:space="preserve">Materiale Echipamente Instalaţii Şi Roboţi </w:t>
            </w:r>
            <w:r w:rsidRPr="00C217BB">
              <w:rPr>
                <w:rFonts w:ascii="Times New Roman" w:hAnsi="Times New Roman" w:cs="Times New Roman"/>
                <w:noProof/>
                <w:color w:val="000000" w:themeColor="text1"/>
                <w:sz w:val="16"/>
                <w:szCs w:val="16"/>
                <w:lang w:val="ro-RO"/>
              </w:rPr>
              <w:t>-</w:t>
            </w:r>
            <w:r w:rsidR="00151CB0" w:rsidRPr="00C217BB">
              <w:rPr>
                <w:rFonts w:ascii="Times New Roman" w:hAnsi="Times New Roman" w:cs="Times New Roman"/>
                <w:noProof/>
                <w:color w:val="000000" w:themeColor="text1"/>
                <w:sz w:val="16"/>
                <w:szCs w:val="16"/>
                <w:lang w:val="ro-RO"/>
              </w:rPr>
              <w:t>MECAMAT</w:t>
            </w:r>
            <w:r w:rsidRPr="00C217BB">
              <w:rPr>
                <w:rFonts w:ascii="Times New Roman" w:hAnsi="Times New Roman" w:cs="Times New Roman"/>
                <w:noProof/>
                <w:color w:val="000000" w:themeColor="text1"/>
                <w:sz w:val="16"/>
                <w:szCs w:val="16"/>
                <w:lang w:val="ro-RO"/>
              </w:rPr>
              <w:t xml:space="preserve">” </w:t>
            </w:r>
            <w:r w:rsidR="00151CB0" w:rsidRPr="00C217BB">
              <w:rPr>
                <w:rFonts w:ascii="Times New Roman" w:hAnsi="Times New Roman" w:cs="Times New Roman"/>
                <w:noProof/>
                <w:color w:val="000000" w:themeColor="text1"/>
                <w:sz w:val="16"/>
                <w:szCs w:val="16"/>
                <w:lang w:val="ro-RO"/>
              </w:rPr>
              <w:t xml:space="preserve"> 2023</w:t>
            </w:r>
          </w:p>
        </w:tc>
        <w:tc>
          <w:tcPr>
            <w:tcW w:w="1275" w:type="dxa"/>
            <w:vAlign w:val="center"/>
          </w:tcPr>
          <w:p w14:paraId="42C11FB3" w14:textId="29F3853B" w:rsidR="00151CB0" w:rsidRPr="00C217BB" w:rsidRDefault="006A11FF" w:rsidP="001B5C44">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40</w:t>
            </w:r>
          </w:p>
        </w:tc>
      </w:tr>
      <w:tr w:rsidR="00151CB0" w:rsidRPr="00757707" w14:paraId="53775E3C" w14:textId="77777777" w:rsidTr="00BC7DE0">
        <w:trPr>
          <w:trHeight w:val="211"/>
          <w:jc w:val="center"/>
        </w:trPr>
        <w:tc>
          <w:tcPr>
            <w:tcW w:w="9639" w:type="dxa"/>
            <w:gridSpan w:val="3"/>
            <w:tcBorders>
              <w:bottom w:val="single" w:sz="4" w:space="0" w:color="auto"/>
            </w:tcBorders>
            <w:shd w:val="clear" w:color="auto" w:fill="D9D9D9" w:themeFill="background1" w:themeFillShade="D9"/>
            <w:vAlign w:val="center"/>
          </w:tcPr>
          <w:p w14:paraId="7D196CFF" w14:textId="77777777" w:rsidR="00151CB0" w:rsidRPr="00C217BB" w:rsidRDefault="00151CB0" w:rsidP="001B5C44">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Facultatea de Științe și Arte</w:t>
            </w:r>
          </w:p>
        </w:tc>
      </w:tr>
      <w:tr w:rsidR="00151CB0" w:rsidRPr="00C217BB" w14:paraId="23A636D4" w14:textId="77777777" w:rsidTr="00BC7DE0">
        <w:trPr>
          <w:jc w:val="center"/>
        </w:trPr>
        <w:tc>
          <w:tcPr>
            <w:tcW w:w="2093" w:type="dxa"/>
            <w:tcBorders>
              <w:top w:val="single" w:sz="4" w:space="0" w:color="auto"/>
              <w:bottom w:val="single" w:sz="2" w:space="0" w:color="BFBFBF" w:themeColor="background1" w:themeShade="BF"/>
            </w:tcBorders>
            <w:vAlign w:val="center"/>
          </w:tcPr>
          <w:p w14:paraId="2566F758" w14:textId="0B763638" w:rsidR="00151CB0" w:rsidRPr="00C217BB" w:rsidRDefault="00151CB0" w:rsidP="001B5C44">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12</w:t>
            </w:r>
            <w:r w:rsidR="00A97818" w:rsidRPr="00C217BB">
              <w:rPr>
                <w:rFonts w:ascii="Times New Roman" w:hAnsi="Times New Roman" w:cs="Times New Roman"/>
                <w:noProof/>
                <w:color w:val="000000" w:themeColor="text1"/>
                <w:sz w:val="16"/>
                <w:szCs w:val="16"/>
                <w:lang w:val="ro-RO"/>
              </w:rPr>
              <w:t xml:space="preserve"> iunie </w:t>
            </w:r>
            <w:r w:rsidRPr="00C217BB">
              <w:rPr>
                <w:rFonts w:ascii="Times New Roman" w:hAnsi="Times New Roman" w:cs="Times New Roman"/>
                <w:noProof/>
                <w:color w:val="000000" w:themeColor="text1"/>
                <w:sz w:val="16"/>
                <w:szCs w:val="16"/>
                <w:lang w:val="ro-RO"/>
              </w:rPr>
              <w:t>2023</w:t>
            </w:r>
          </w:p>
        </w:tc>
        <w:tc>
          <w:tcPr>
            <w:tcW w:w="6271" w:type="dxa"/>
            <w:tcBorders>
              <w:top w:val="single" w:sz="4" w:space="0" w:color="auto"/>
              <w:bottom w:val="single" w:sz="2" w:space="0" w:color="BFBFBF" w:themeColor="background1" w:themeShade="BF"/>
            </w:tcBorders>
            <w:vAlign w:val="center"/>
          </w:tcPr>
          <w:p w14:paraId="7A2BB2BF" w14:textId="77777777" w:rsidR="00151CB0" w:rsidRPr="00C217BB" w:rsidRDefault="00151CB0" w:rsidP="001B5C44">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Concert ANCR Bucuresti Biserica Sf. Elefterie,</w:t>
            </w:r>
          </w:p>
        </w:tc>
        <w:tc>
          <w:tcPr>
            <w:tcW w:w="1275" w:type="dxa"/>
            <w:tcBorders>
              <w:top w:val="single" w:sz="4" w:space="0" w:color="auto"/>
              <w:bottom w:val="single" w:sz="2" w:space="0" w:color="BFBFBF" w:themeColor="background1" w:themeShade="BF"/>
            </w:tcBorders>
            <w:vAlign w:val="center"/>
          </w:tcPr>
          <w:p w14:paraId="79754A09" w14:textId="77777777" w:rsidR="00151CB0" w:rsidRPr="00C217BB" w:rsidRDefault="00151CB0" w:rsidP="001B5C44">
            <w:pPr>
              <w:spacing w:after="0" w:line="240" w:lineRule="auto"/>
              <w:jc w:val="center"/>
              <w:rPr>
                <w:rFonts w:ascii="Times New Roman" w:hAnsi="Times New Roman" w:cs="Times New Roman"/>
                <w:b/>
                <w:noProof/>
                <w:sz w:val="16"/>
                <w:szCs w:val="16"/>
                <w:lang w:val="ro-RO"/>
              </w:rPr>
            </w:pPr>
          </w:p>
        </w:tc>
      </w:tr>
      <w:tr w:rsidR="00151CB0" w:rsidRPr="00757707" w14:paraId="08F0B2D0"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3A922AB9" w14:textId="77777777" w:rsidR="00151CB0" w:rsidRPr="00C217BB" w:rsidRDefault="00151CB0" w:rsidP="001B5C44">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15 -16 Iunie 2023</w:t>
            </w:r>
          </w:p>
        </w:tc>
        <w:tc>
          <w:tcPr>
            <w:tcW w:w="6271" w:type="dxa"/>
            <w:tcBorders>
              <w:top w:val="single" w:sz="2" w:space="0" w:color="BFBFBF" w:themeColor="background1" w:themeShade="BF"/>
              <w:bottom w:val="single" w:sz="2" w:space="0" w:color="BFBFBF" w:themeColor="background1" w:themeShade="BF"/>
            </w:tcBorders>
            <w:vAlign w:val="center"/>
          </w:tcPr>
          <w:p w14:paraId="147DCE88" w14:textId="225D3812" w:rsidR="00151CB0" w:rsidRPr="00C217BB" w:rsidRDefault="000B7DCE" w:rsidP="001B5C44">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 xml:space="preserve">Sesiunea de comunicări științifice - </w:t>
            </w:r>
            <w:r w:rsidR="00151CB0" w:rsidRPr="00C217BB">
              <w:rPr>
                <w:rFonts w:ascii="Times New Roman" w:hAnsi="Times New Roman" w:cs="Times New Roman"/>
                <w:noProof/>
                <w:color w:val="000000" w:themeColor="text1"/>
                <w:sz w:val="16"/>
                <w:szCs w:val="16"/>
                <w:lang w:val="ro-RO"/>
              </w:rPr>
              <w:t>Implicaţiile știinţelor în viaţa de zi cu zi</w:t>
            </w:r>
          </w:p>
        </w:tc>
        <w:tc>
          <w:tcPr>
            <w:tcW w:w="1275" w:type="dxa"/>
            <w:tcBorders>
              <w:top w:val="single" w:sz="2" w:space="0" w:color="BFBFBF" w:themeColor="background1" w:themeShade="BF"/>
              <w:bottom w:val="single" w:sz="2" w:space="0" w:color="BFBFBF" w:themeColor="background1" w:themeShade="BF"/>
            </w:tcBorders>
            <w:vAlign w:val="center"/>
          </w:tcPr>
          <w:p w14:paraId="3968EA49" w14:textId="77777777" w:rsidR="00151CB0" w:rsidRPr="00C217BB" w:rsidRDefault="00151CB0" w:rsidP="001B5C44">
            <w:pPr>
              <w:spacing w:after="0" w:line="240" w:lineRule="auto"/>
              <w:jc w:val="center"/>
              <w:rPr>
                <w:rFonts w:ascii="Times New Roman" w:hAnsi="Times New Roman" w:cs="Times New Roman"/>
                <w:b/>
                <w:noProof/>
                <w:sz w:val="16"/>
                <w:szCs w:val="16"/>
                <w:lang w:val="ro-RO"/>
              </w:rPr>
            </w:pPr>
          </w:p>
        </w:tc>
      </w:tr>
      <w:tr w:rsidR="000B7DCE" w:rsidRPr="00C217BB" w14:paraId="76E6C327"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615F2286" w14:textId="3FDB107B"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sz w:val="16"/>
                <w:szCs w:val="16"/>
                <w:lang w:val="ro-RO"/>
              </w:rPr>
              <w:t>20 -21 Iunie 2023</w:t>
            </w:r>
          </w:p>
        </w:tc>
        <w:tc>
          <w:tcPr>
            <w:tcW w:w="6271" w:type="dxa"/>
            <w:tcBorders>
              <w:top w:val="single" w:sz="2" w:space="0" w:color="BFBFBF" w:themeColor="background1" w:themeShade="BF"/>
              <w:bottom w:val="single" w:sz="2" w:space="0" w:color="BFBFBF" w:themeColor="background1" w:themeShade="BF"/>
            </w:tcBorders>
            <w:vAlign w:val="center"/>
          </w:tcPr>
          <w:p w14:paraId="19BC6358" w14:textId="52140557"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sz w:val="16"/>
                <w:szCs w:val="16"/>
                <w:lang w:val="ro-RO"/>
              </w:rPr>
              <w:t>Coordonate teoretice, didactice şi științifice în arte</w:t>
            </w:r>
          </w:p>
        </w:tc>
        <w:tc>
          <w:tcPr>
            <w:tcW w:w="1275" w:type="dxa"/>
            <w:tcBorders>
              <w:top w:val="single" w:sz="2" w:space="0" w:color="BFBFBF" w:themeColor="background1" w:themeShade="BF"/>
              <w:bottom w:val="single" w:sz="2" w:space="0" w:color="BFBFBF" w:themeColor="background1" w:themeShade="BF"/>
            </w:tcBorders>
            <w:vAlign w:val="center"/>
          </w:tcPr>
          <w:p w14:paraId="6B3BF9B0"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p>
        </w:tc>
      </w:tr>
      <w:tr w:rsidR="000B7DCE" w:rsidRPr="00C217BB" w14:paraId="546548FB"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15088332"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22 -23 Iunie 2023</w:t>
            </w:r>
          </w:p>
        </w:tc>
        <w:tc>
          <w:tcPr>
            <w:tcW w:w="6271" w:type="dxa"/>
            <w:tcBorders>
              <w:top w:val="single" w:sz="2" w:space="0" w:color="BFBFBF" w:themeColor="background1" w:themeShade="BF"/>
              <w:bottom w:val="single" w:sz="2" w:space="0" w:color="BFBFBF" w:themeColor="background1" w:themeShade="BF"/>
            </w:tcBorders>
            <w:vAlign w:val="center"/>
          </w:tcPr>
          <w:p w14:paraId="029DE065"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Coordonate teoretice, didactice şi stilistice în interpretarea muzicală</w:t>
            </w:r>
          </w:p>
        </w:tc>
        <w:tc>
          <w:tcPr>
            <w:tcW w:w="1275" w:type="dxa"/>
            <w:tcBorders>
              <w:top w:val="single" w:sz="2" w:space="0" w:color="BFBFBF" w:themeColor="background1" w:themeShade="BF"/>
              <w:bottom w:val="single" w:sz="2" w:space="0" w:color="BFBFBF" w:themeColor="background1" w:themeShade="BF"/>
            </w:tcBorders>
            <w:vAlign w:val="center"/>
          </w:tcPr>
          <w:p w14:paraId="7DB64440"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p>
        </w:tc>
      </w:tr>
      <w:tr w:rsidR="000B7DCE" w:rsidRPr="00C217BB" w14:paraId="6DF74FAC"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4CADAE28"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27 martie 2023</w:t>
            </w:r>
          </w:p>
        </w:tc>
        <w:tc>
          <w:tcPr>
            <w:tcW w:w="6271" w:type="dxa"/>
            <w:tcBorders>
              <w:top w:val="single" w:sz="2" w:space="0" w:color="BFBFBF" w:themeColor="background1" w:themeShade="BF"/>
              <w:bottom w:val="single" w:sz="2" w:space="0" w:color="BFBFBF" w:themeColor="background1" w:themeShade="BF"/>
            </w:tcBorders>
            <w:vAlign w:val="center"/>
          </w:tcPr>
          <w:p w14:paraId="3DFF20BA"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Gândirea Inovatoare: Abilitați, Definiții, Strategii</w:t>
            </w:r>
          </w:p>
        </w:tc>
        <w:tc>
          <w:tcPr>
            <w:tcW w:w="1275" w:type="dxa"/>
            <w:tcBorders>
              <w:top w:val="single" w:sz="2" w:space="0" w:color="BFBFBF" w:themeColor="background1" w:themeShade="BF"/>
              <w:bottom w:val="single" w:sz="2" w:space="0" w:color="BFBFBF" w:themeColor="background1" w:themeShade="BF"/>
            </w:tcBorders>
            <w:vAlign w:val="center"/>
          </w:tcPr>
          <w:p w14:paraId="7F97647F"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p>
        </w:tc>
      </w:tr>
      <w:tr w:rsidR="000B7DCE" w:rsidRPr="00C217BB" w14:paraId="607E8FA9" w14:textId="77777777" w:rsidTr="00BC7DE0">
        <w:trPr>
          <w:jc w:val="center"/>
        </w:trPr>
        <w:tc>
          <w:tcPr>
            <w:tcW w:w="2093" w:type="dxa"/>
            <w:tcBorders>
              <w:top w:val="single" w:sz="2" w:space="0" w:color="BFBFBF" w:themeColor="background1" w:themeShade="BF"/>
              <w:bottom w:val="single" w:sz="4" w:space="0" w:color="auto"/>
            </w:tcBorders>
            <w:vAlign w:val="center"/>
          </w:tcPr>
          <w:p w14:paraId="43B87D49" w14:textId="36D17B56"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9 oct</w:t>
            </w:r>
            <w:r w:rsidR="003E5946" w:rsidRPr="00C217BB">
              <w:rPr>
                <w:rFonts w:ascii="Times New Roman" w:hAnsi="Times New Roman" w:cs="Times New Roman"/>
                <w:noProof/>
                <w:color w:val="000000" w:themeColor="text1"/>
                <w:sz w:val="16"/>
                <w:szCs w:val="16"/>
                <w:lang w:val="ro-RO"/>
              </w:rPr>
              <w:t>ombrie</w:t>
            </w:r>
            <w:r w:rsidRPr="00C217BB">
              <w:rPr>
                <w:rFonts w:ascii="Times New Roman" w:hAnsi="Times New Roman" w:cs="Times New Roman"/>
                <w:noProof/>
                <w:color w:val="000000" w:themeColor="text1"/>
                <w:sz w:val="16"/>
                <w:szCs w:val="16"/>
                <w:lang w:val="ro-RO"/>
              </w:rPr>
              <w:t xml:space="preserve"> 2023</w:t>
            </w:r>
          </w:p>
        </w:tc>
        <w:tc>
          <w:tcPr>
            <w:tcW w:w="6271" w:type="dxa"/>
            <w:tcBorders>
              <w:top w:val="single" w:sz="2" w:space="0" w:color="BFBFBF" w:themeColor="background1" w:themeShade="BF"/>
              <w:bottom w:val="single" w:sz="4" w:space="0" w:color="auto"/>
            </w:tcBorders>
            <w:vAlign w:val="center"/>
          </w:tcPr>
          <w:p w14:paraId="17AB207B"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Inovarea în anteprenoriat în Universitatea Valahia din Târgoviște</w:t>
            </w:r>
          </w:p>
        </w:tc>
        <w:tc>
          <w:tcPr>
            <w:tcW w:w="1275" w:type="dxa"/>
            <w:tcBorders>
              <w:top w:val="single" w:sz="2" w:space="0" w:color="BFBFBF" w:themeColor="background1" w:themeShade="BF"/>
              <w:bottom w:val="single" w:sz="4" w:space="0" w:color="auto"/>
            </w:tcBorders>
            <w:vAlign w:val="center"/>
          </w:tcPr>
          <w:p w14:paraId="1B09C2B0"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p>
        </w:tc>
      </w:tr>
      <w:tr w:rsidR="000B7DCE" w:rsidRPr="00757707" w14:paraId="07EF3FD3" w14:textId="77777777" w:rsidTr="00BC7DE0">
        <w:trPr>
          <w:jc w:val="center"/>
        </w:trPr>
        <w:tc>
          <w:tcPr>
            <w:tcW w:w="9639" w:type="dxa"/>
            <w:gridSpan w:val="3"/>
            <w:tcBorders>
              <w:top w:val="single" w:sz="4" w:space="0" w:color="auto"/>
              <w:bottom w:val="single" w:sz="4" w:space="0" w:color="auto"/>
            </w:tcBorders>
            <w:shd w:val="pct5" w:color="auto" w:fill="D9D9D9" w:themeFill="background1" w:themeFillShade="D9"/>
            <w:vAlign w:val="center"/>
          </w:tcPr>
          <w:p w14:paraId="725A294C" w14:textId="77777777" w:rsidR="000B7DCE" w:rsidRPr="00C217BB" w:rsidRDefault="000B7DCE" w:rsidP="000B7DCE">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Facultatea de Drept si Stiinte Administrative</w:t>
            </w:r>
          </w:p>
        </w:tc>
      </w:tr>
      <w:tr w:rsidR="000B7DCE" w:rsidRPr="00C217BB" w14:paraId="4AE1D80C" w14:textId="77777777" w:rsidTr="00BC7DE0">
        <w:trPr>
          <w:trHeight w:val="201"/>
          <w:jc w:val="center"/>
        </w:trPr>
        <w:tc>
          <w:tcPr>
            <w:tcW w:w="2093" w:type="dxa"/>
            <w:tcBorders>
              <w:top w:val="single" w:sz="4" w:space="0" w:color="auto"/>
              <w:bottom w:val="single" w:sz="2" w:space="0" w:color="BFBFBF" w:themeColor="background1" w:themeShade="BF"/>
            </w:tcBorders>
            <w:vAlign w:val="center"/>
          </w:tcPr>
          <w:p w14:paraId="007034D5"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11-12 mai 2023</w:t>
            </w:r>
          </w:p>
        </w:tc>
        <w:tc>
          <w:tcPr>
            <w:tcW w:w="6271" w:type="dxa"/>
            <w:tcBorders>
              <w:top w:val="single" w:sz="4" w:space="0" w:color="auto"/>
              <w:bottom w:val="single" w:sz="2" w:space="0" w:color="BFBFBF" w:themeColor="background1" w:themeShade="BF"/>
            </w:tcBorders>
            <w:vAlign w:val="center"/>
          </w:tcPr>
          <w:p w14:paraId="6BA7852D"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”Norme, valori şi repere contemporane în societatea românească”</w:t>
            </w:r>
          </w:p>
        </w:tc>
        <w:tc>
          <w:tcPr>
            <w:tcW w:w="1275" w:type="dxa"/>
            <w:tcBorders>
              <w:top w:val="single" w:sz="4" w:space="0" w:color="auto"/>
              <w:bottom w:val="single" w:sz="2" w:space="0" w:color="BFBFBF" w:themeColor="background1" w:themeShade="BF"/>
            </w:tcBorders>
            <w:vAlign w:val="center"/>
          </w:tcPr>
          <w:p w14:paraId="14ACF93A" w14:textId="1DF1E888"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90</w:t>
            </w:r>
          </w:p>
        </w:tc>
      </w:tr>
      <w:tr w:rsidR="000B7DCE" w:rsidRPr="00C217BB" w14:paraId="711038C5" w14:textId="77777777" w:rsidTr="00BC7DE0">
        <w:trPr>
          <w:trHeight w:val="201"/>
          <w:jc w:val="center"/>
        </w:trPr>
        <w:tc>
          <w:tcPr>
            <w:tcW w:w="2093" w:type="dxa"/>
            <w:tcBorders>
              <w:top w:val="single" w:sz="2" w:space="0" w:color="BFBFBF" w:themeColor="background1" w:themeShade="BF"/>
              <w:bottom w:val="single" w:sz="2" w:space="0" w:color="BFBFBF" w:themeColor="background1" w:themeShade="BF"/>
            </w:tcBorders>
            <w:vAlign w:val="center"/>
          </w:tcPr>
          <w:p w14:paraId="2A4479FD" w14:textId="2310199E"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26 octombrie 2023</w:t>
            </w:r>
          </w:p>
        </w:tc>
        <w:tc>
          <w:tcPr>
            <w:tcW w:w="6271" w:type="dxa"/>
            <w:tcBorders>
              <w:top w:val="single" w:sz="2" w:space="0" w:color="BFBFBF" w:themeColor="background1" w:themeShade="BF"/>
              <w:bottom w:val="single" w:sz="2" w:space="0" w:color="BFBFBF" w:themeColor="background1" w:themeShade="BF"/>
            </w:tcBorders>
            <w:vAlign w:val="center"/>
          </w:tcPr>
          <w:p w14:paraId="2008A785" w14:textId="02FAFB82"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„Integrarea studenților/absolvenților pe piața muncii” – Masă rotundă</w:t>
            </w:r>
          </w:p>
        </w:tc>
        <w:tc>
          <w:tcPr>
            <w:tcW w:w="1275" w:type="dxa"/>
            <w:tcBorders>
              <w:top w:val="single" w:sz="2" w:space="0" w:color="BFBFBF" w:themeColor="background1" w:themeShade="BF"/>
              <w:bottom w:val="single" w:sz="2" w:space="0" w:color="BFBFBF" w:themeColor="background1" w:themeShade="BF"/>
            </w:tcBorders>
            <w:vAlign w:val="center"/>
          </w:tcPr>
          <w:p w14:paraId="070F4D2C" w14:textId="6FF735F3" w:rsidR="000B7DCE" w:rsidRPr="00C217BB" w:rsidRDefault="000B7DCE" w:rsidP="000B7DCE">
            <w:pPr>
              <w:spacing w:after="0" w:line="240" w:lineRule="auto"/>
              <w:jc w:val="center"/>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15</w:t>
            </w:r>
          </w:p>
        </w:tc>
      </w:tr>
      <w:tr w:rsidR="000B7DCE" w:rsidRPr="00C217BB" w14:paraId="77381B71" w14:textId="77777777" w:rsidTr="00BC7DE0">
        <w:trPr>
          <w:trHeight w:val="201"/>
          <w:jc w:val="center"/>
        </w:trPr>
        <w:tc>
          <w:tcPr>
            <w:tcW w:w="2093" w:type="dxa"/>
            <w:tcBorders>
              <w:top w:val="single" w:sz="2" w:space="0" w:color="BFBFBF" w:themeColor="background1" w:themeShade="BF"/>
              <w:bottom w:val="single" w:sz="4" w:space="0" w:color="auto"/>
            </w:tcBorders>
            <w:vAlign w:val="center"/>
          </w:tcPr>
          <w:p w14:paraId="1B6AC5D6" w14:textId="015402DE"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9 noiembrie 2023</w:t>
            </w:r>
          </w:p>
        </w:tc>
        <w:tc>
          <w:tcPr>
            <w:tcW w:w="6271" w:type="dxa"/>
            <w:tcBorders>
              <w:top w:val="single" w:sz="2" w:space="0" w:color="BFBFBF" w:themeColor="background1" w:themeShade="BF"/>
              <w:bottom w:val="single" w:sz="4" w:space="0" w:color="auto"/>
            </w:tcBorders>
            <w:vAlign w:val="center"/>
          </w:tcPr>
          <w:p w14:paraId="6A346640" w14:textId="1E57FBD5"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Conferința națională “Evoluția protecției consumatorilor în vremuri de criză”</w:t>
            </w:r>
          </w:p>
        </w:tc>
        <w:tc>
          <w:tcPr>
            <w:tcW w:w="1275" w:type="dxa"/>
            <w:tcBorders>
              <w:top w:val="single" w:sz="2" w:space="0" w:color="BFBFBF" w:themeColor="background1" w:themeShade="BF"/>
              <w:bottom w:val="single" w:sz="4" w:space="0" w:color="auto"/>
            </w:tcBorders>
            <w:vAlign w:val="center"/>
          </w:tcPr>
          <w:p w14:paraId="77439856" w14:textId="37BE519F" w:rsidR="000B7DCE" w:rsidRPr="00C217BB" w:rsidRDefault="000B7DCE" w:rsidP="000B7DCE">
            <w:pPr>
              <w:spacing w:after="0" w:line="240" w:lineRule="auto"/>
              <w:jc w:val="center"/>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20</w:t>
            </w:r>
          </w:p>
        </w:tc>
      </w:tr>
      <w:tr w:rsidR="000B7DCE" w:rsidRPr="00C217BB" w14:paraId="4CB871FB" w14:textId="77777777" w:rsidTr="00BC7DE0">
        <w:trPr>
          <w:jc w:val="center"/>
        </w:trPr>
        <w:tc>
          <w:tcPr>
            <w:tcW w:w="9639" w:type="dxa"/>
            <w:gridSpan w:val="3"/>
            <w:tcBorders>
              <w:top w:val="single" w:sz="4" w:space="0" w:color="auto"/>
            </w:tcBorders>
            <w:shd w:val="clear" w:color="auto" w:fill="D9D9D9" w:themeFill="background1" w:themeFillShade="D9"/>
            <w:vAlign w:val="center"/>
          </w:tcPr>
          <w:p w14:paraId="552A241E" w14:textId="77777777" w:rsidR="000B7DCE" w:rsidRPr="00C217BB" w:rsidRDefault="000B7DCE" w:rsidP="000B7DCE">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Facultatea de Științe Politice, Litere și Comunicare</w:t>
            </w:r>
          </w:p>
        </w:tc>
      </w:tr>
      <w:tr w:rsidR="000B7DCE" w:rsidRPr="00C217BB" w14:paraId="74C003D3" w14:textId="77777777" w:rsidTr="00B84319">
        <w:trPr>
          <w:jc w:val="center"/>
        </w:trPr>
        <w:tc>
          <w:tcPr>
            <w:tcW w:w="2093" w:type="dxa"/>
            <w:vAlign w:val="center"/>
          </w:tcPr>
          <w:p w14:paraId="5AF99747" w14:textId="20B1DFF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31</w:t>
            </w:r>
            <w:r w:rsidR="003E5946" w:rsidRPr="00C217BB">
              <w:rPr>
                <w:rFonts w:ascii="Times New Roman" w:hAnsi="Times New Roman" w:cs="Times New Roman"/>
                <w:noProof/>
                <w:color w:val="000000" w:themeColor="text1"/>
                <w:sz w:val="16"/>
                <w:szCs w:val="16"/>
                <w:lang w:val="ro-RO"/>
              </w:rPr>
              <w:t xml:space="preserve"> mai </w:t>
            </w:r>
            <w:r w:rsidRPr="00C217BB">
              <w:rPr>
                <w:rFonts w:ascii="Times New Roman" w:hAnsi="Times New Roman" w:cs="Times New Roman"/>
                <w:noProof/>
                <w:color w:val="000000" w:themeColor="text1"/>
                <w:sz w:val="16"/>
                <w:szCs w:val="16"/>
                <w:lang w:val="ro-RO"/>
              </w:rPr>
              <w:t>2023</w:t>
            </w:r>
          </w:p>
        </w:tc>
        <w:tc>
          <w:tcPr>
            <w:tcW w:w="6271" w:type="dxa"/>
            <w:vAlign w:val="center"/>
          </w:tcPr>
          <w:p w14:paraId="342D6A9E" w14:textId="77777777" w:rsidR="000B7DCE" w:rsidRPr="00C217BB" w:rsidRDefault="000B7DCE" w:rsidP="000B7DCE">
            <w:pPr>
              <w:tabs>
                <w:tab w:val="left" w:pos="2707"/>
              </w:tabs>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Simpozionul Studențesc Valori Culturale în Dialog, Ediția a-V-a</w:t>
            </w:r>
          </w:p>
        </w:tc>
        <w:tc>
          <w:tcPr>
            <w:tcW w:w="1275" w:type="dxa"/>
            <w:vAlign w:val="center"/>
          </w:tcPr>
          <w:p w14:paraId="4D5FF17C"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15</w:t>
            </w:r>
          </w:p>
        </w:tc>
      </w:tr>
      <w:tr w:rsidR="000B7DCE" w:rsidRPr="00C217BB" w14:paraId="440CC184" w14:textId="77777777" w:rsidTr="00BC7DE0">
        <w:trPr>
          <w:jc w:val="center"/>
        </w:trPr>
        <w:tc>
          <w:tcPr>
            <w:tcW w:w="9639" w:type="dxa"/>
            <w:gridSpan w:val="3"/>
            <w:tcBorders>
              <w:bottom w:val="single" w:sz="4" w:space="0" w:color="auto"/>
            </w:tcBorders>
            <w:shd w:val="clear" w:color="auto" w:fill="D9D9D9" w:themeFill="background1" w:themeFillShade="D9"/>
            <w:vAlign w:val="center"/>
          </w:tcPr>
          <w:p w14:paraId="055FB76F" w14:textId="77777777" w:rsidR="000B7DCE" w:rsidRPr="00C217BB" w:rsidRDefault="000B7DCE" w:rsidP="000B7DCE">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Facultatea de Teologie Ortodoxă și Științele Educației</w:t>
            </w:r>
          </w:p>
        </w:tc>
      </w:tr>
      <w:tr w:rsidR="000B7DCE" w:rsidRPr="00C217BB" w14:paraId="396E033A" w14:textId="77777777" w:rsidTr="00BC7DE0">
        <w:trPr>
          <w:jc w:val="center"/>
        </w:trPr>
        <w:tc>
          <w:tcPr>
            <w:tcW w:w="2093" w:type="dxa"/>
            <w:tcBorders>
              <w:top w:val="single" w:sz="4" w:space="0" w:color="auto"/>
              <w:bottom w:val="single" w:sz="2" w:space="0" w:color="BFBFBF" w:themeColor="background1" w:themeShade="BF"/>
            </w:tcBorders>
            <w:vAlign w:val="center"/>
          </w:tcPr>
          <w:p w14:paraId="28C20FCB"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15-16 mai 2023</w:t>
            </w:r>
          </w:p>
        </w:tc>
        <w:tc>
          <w:tcPr>
            <w:tcW w:w="6271" w:type="dxa"/>
            <w:tcBorders>
              <w:top w:val="single" w:sz="4" w:space="0" w:color="auto"/>
              <w:bottom w:val="single" w:sz="2" w:space="0" w:color="BFBFBF" w:themeColor="background1" w:themeShade="BF"/>
            </w:tcBorders>
            <w:vAlign w:val="center"/>
          </w:tcPr>
          <w:p w14:paraId="37E498AB"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Sesiunea științifică a studenților și masteranzilor: Pastorație și slujire în contextul lumii de azi.</w:t>
            </w:r>
          </w:p>
        </w:tc>
        <w:tc>
          <w:tcPr>
            <w:tcW w:w="1275" w:type="dxa"/>
            <w:tcBorders>
              <w:top w:val="single" w:sz="4" w:space="0" w:color="auto"/>
              <w:bottom w:val="single" w:sz="2" w:space="0" w:color="BFBFBF" w:themeColor="background1" w:themeShade="BF"/>
            </w:tcBorders>
            <w:vAlign w:val="center"/>
          </w:tcPr>
          <w:p w14:paraId="57C19B41"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65</w:t>
            </w:r>
          </w:p>
        </w:tc>
      </w:tr>
      <w:tr w:rsidR="000B7DCE" w:rsidRPr="00C217BB" w14:paraId="14892D19" w14:textId="77777777" w:rsidTr="00BC7DE0">
        <w:trPr>
          <w:jc w:val="center"/>
        </w:trPr>
        <w:tc>
          <w:tcPr>
            <w:tcW w:w="2093" w:type="dxa"/>
            <w:tcBorders>
              <w:top w:val="single" w:sz="2" w:space="0" w:color="BFBFBF" w:themeColor="background1" w:themeShade="BF"/>
              <w:bottom w:val="single" w:sz="4" w:space="0" w:color="auto"/>
            </w:tcBorders>
            <w:vAlign w:val="center"/>
          </w:tcPr>
          <w:p w14:paraId="4C7E9027"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15- 16 mai 2023</w:t>
            </w:r>
          </w:p>
        </w:tc>
        <w:tc>
          <w:tcPr>
            <w:tcW w:w="6271" w:type="dxa"/>
            <w:tcBorders>
              <w:top w:val="single" w:sz="2" w:space="0" w:color="BFBFBF" w:themeColor="background1" w:themeShade="BF"/>
              <w:bottom w:val="single" w:sz="4" w:space="0" w:color="auto"/>
            </w:tcBorders>
            <w:vAlign w:val="center"/>
          </w:tcPr>
          <w:p w14:paraId="2E6CF7F8"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Conferința națională pentru studenți și masteranzi, ediția a VI a Educație, multiculturalitate și incluziune școlară</w:t>
            </w:r>
          </w:p>
        </w:tc>
        <w:tc>
          <w:tcPr>
            <w:tcW w:w="1275" w:type="dxa"/>
            <w:tcBorders>
              <w:top w:val="single" w:sz="2" w:space="0" w:color="BFBFBF" w:themeColor="background1" w:themeShade="BF"/>
              <w:bottom w:val="single" w:sz="4" w:space="0" w:color="auto"/>
            </w:tcBorders>
            <w:vAlign w:val="center"/>
          </w:tcPr>
          <w:p w14:paraId="2571A9BB"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 xml:space="preserve">75 </w:t>
            </w:r>
          </w:p>
        </w:tc>
      </w:tr>
      <w:tr w:rsidR="000B7DCE" w:rsidRPr="00C217BB" w14:paraId="5C3104E2" w14:textId="77777777" w:rsidTr="00BC7DE0">
        <w:trPr>
          <w:jc w:val="center"/>
        </w:trPr>
        <w:tc>
          <w:tcPr>
            <w:tcW w:w="9639" w:type="dxa"/>
            <w:gridSpan w:val="3"/>
            <w:tcBorders>
              <w:top w:val="single" w:sz="4" w:space="0" w:color="auto"/>
              <w:bottom w:val="single" w:sz="4" w:space="0" w:color="auto"/>
            </w:tcBorders>
            <w:shd w:val="clear" w:color="auto" w:fill="D9D9D9" w:themeFill="background1" w:themeFillShade="D9"/>
            <w:vAlign w:val="center"/>
          </w:tcPr>
          <w:p w14:paraId="6D93DA77" w14:textId="77777777" w:rsidR="000B7DCE" w:rsidRPr="00C217BB" w:rsidRDefault="000B7DCE" w:rsidP="000B7DCE">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Facultatea de Stiinte Umaniste</w:t>
            </w:r>
          </w:p>
        </w:tc>
      </w:tr>
      <w:tr w:rsidR="000B7DCE" w:rsidRPr="00C217BB" w14:paraId="4DA8BF0D" w14:textId="77777777" w:rsidTr="00BC7DE0">
        <w:trPr>
          <w:jc w:val="center"/>
        </w:trPr>
        <w:tc>
          <w:tcPr>
            <w:tcW w:w="2093" w:type="dxa"/>
            <w:tcBorders>
              <w:top w:val="single" w:sz="4" w:space="0" w:color="auto"/>
              <w:bottom w:val="single" w:sz="2" w:space="0" w:color="BFBFBF" w:themeColor="background1" w:themeShade="BF"/>
            </w:tcBorders>
            <w:vAlign w:val="center"/>
          </w:tcPr>
          <w:p w14:paraId="5F954377"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18 noiembrie 2022</w:t>
            </w:r>
          </w:p>
        </w:tc>
        <w:tc>
          <w:tcPr>
            <w:tcW w:w="6271" w:type="dxa"/>
            <w:tcBorders>
              <w:top w:val="single" w:sz="4" w:space="0" w:color="auto"/>
              <w:bottom w:val="single" w:sz="2" w:space="0" w:color="BFBFBF" w:themeColor="background1" w:themeShade="BF"/>
            </w:tcBorders>
            <w:vAlign w:val="center"/>
          </w:tcPr>
          <w:p w14:paraId="7C4A259C"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GIS Day – ediția a 5-a</w:t>
            </w:r>
          </w:p>
        </w:tc>
        <w:tc>
          <w:tcPr>
            <w:tcW w:w="1275" w:type="dxa"/>
            <w:tcBorders>
              <w:top w:val="single" w:sz="4" w:space="0" w:color="auto"/>
              <w:bottom w:val="single" w:sz="2" w:space="0" w:color="BFBFBF" w:themeColor="background1" w:themeShade="BF"/>
            </w:tcBorders>
            <w:vAlign w:val="center"/>
          </w:tcPr>
          <w:p w14:paraId="4391DBC4"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20</w:t>
            </w:r>
          </w:p>
        </w:tc>
      </w:tr>
      <w:tr w:rsidR="000B7DCE" w:rsidRPr="00C217BB" w14:paraId="63171866"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5DB62F30" w14:textId="50D76A6F"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13-15 mai 2023</w:t>
            </w:r>
          </w:p>
        </w:tc>
        <w:tc>
          <w:tcPr>
            <w:tcW w:w="6271" w:type="dxa"/>
            <w:tcBorders>
              <w:top w:val="single" w:sz="2" w:space="0" w:color="BFBFBF" w:themeColor="background1" w:themeShade="BF"/>
              <w:bottom w:val="single" w:sz="2" w:space="0" w:color="BFBFBF" w:themeColor="background1" w:themeShade="BF"/>
            </w:tcBorders>
            <w:vAlign w:val="center"/>
          </w:tcPr>
          <w:p w14:paraId="313D19A2" w14:textId="7C7D7E55"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 xml:space="preserve">Sesiunea anuală de comunicări științifice a studenților </w:t>
            </w:r>
            <w:r w:rsidR="00A97818" w:rsidRPr="00C217BB">
              <w:rPr>
                <w:rFonts w:ascii="Times New Roman" w:hAnsi="Times New Roman" w:cs="Times New Roman"/>
                <w:noProof/>
                <w:color w:val="000000" w:themeColor="text1"/>
                <w:sz w:val="16"/>
                <w:szCs w:val="16"/>
                <w:lang w:val="ro-RO"/>
              </w:rPr>
              <w:t>„</w:t>
            </w:r>
            <w:r w:rsidRPr="00C217BB">
              <w:rPr>
                <w:rFonts w:ascii="Times New Roman" w:hAnsi="Times New Roman" w:cs="Times New Roman"/>
                <w:noProof/>
                <w:color w:val="000000" w:themeColor="text1"/>
                <w:sz w:val="16"/>
                <w:szCs w:val="16"/>
                <w:lang w:val="ro-RO"/>
              </w:rPr>
              <w:t>Calitatea mediului și dezvoltarea durabilă</w:t>
            </w:r>
            <w:r w:rsidR="00A97818" w:rsidRPr="00C217BB">
              <w:rPr>
                <w:rFonts w:ascii="Times New Roman" w:hAnsi="Times New Roman" w:cs="Times New Roman"/>
                <w:noProof/>
                <w:color w:val="000000" w:themeColor="text1"/>
                <w:sz w:val="16"/>
                <w:szCs w:val="16"/>
                <w:lang w:val="ro-RO"/>
              </w:rPr>
              <w:t>”</w:t>
            </w:r>
          </w:p>
        </w:tc>
        <w:tc>
          <w:tcPr>
            <w:tcW w:w="1275" w:type="dxa"/>
            <w:tcBorders>
              <w:top w:val="single" w:sz="2" w:space="0" w:color="BFBFBF" w:themeColor="background1" w:themeShade="BF"/>
              <w:bottom w:val="single" w:sz="2" w:space="0" w:color="BFBFBF" w:themeColor="background1" w:themeShade="BF"/>
            </w:tcBorders>
            <w:vAlign w:val="center"/>
          </w:tcPr>
          <w:p w14:paraId="100D237C" w14:textId="6F27D0D2"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30</w:t>
            </w:r>
          </w:p>
        </w:tc>
      </w:tr>
      <w:tr w:rsidR="000B7DCE" w:rsidRPr="00C217BB" w14:paraId="524156A5"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2AE11EF7" w14:textId="00B2BEAF"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24 mai 2023</w:t>
            </w:r>
          </w:p>
        </w:tc>
        <w:tc>
          <w:tcPr>
            <w:tcW w:w="6271" w:type="dxa"/>
            <w:tcBorders>
              <w:top w:val="single" w:sz="2" w:space="0" w:color="BFBFBF" w:themeColor="background1" w:themeShade="BF"/>
              <w:bottom w:val="single" w:sz="2" w:space="0" w:color="BFBFBF" w:themeColor="background1" w:themeShade="BF"/>
            </w:tcBorders>
            <w:vAlign w:val="center"/>
          </w:tcPr>
          <w:p w14:paraId="196DA3F4" w14:textId="7C205237"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Sesiunea de comunicări științifice a studenților și cadrelor didactice „Istorie și Arheologie în spațiul românesc”</w:t>
            </w:r>
          </w:p>
        </w:tc>
        <w:tc>
          <w:tcPr>
            <w:tcW w:w="1275" w:type="dxa"/>
            <w:tcBorders>
              <w:top w:val="single" w:sz="2" w:space="0" w:color="BFBFBF" w:themeColor="background1" w:themeShade="BF"/>
              <w:bottom w:val="single" w:sz="2" w:space="0" w:color="BFBFBF" w:themeColor="background1" w:themeShade="BF"/>
            </w:tcBorders>
            <w:vAlign w:val="center"/>
          </w:tcPr>
          <w:p w14:paraId="1E37804A" w14:textId="2B849900" w:rsidR="000B7DCE" w:rsidRPr="00C217BB" w:rsidRDefault="000B7DCE" w:rsidP="000B7DCE">
            <w:pPr>
              <w:spacing w:after="0" w:line="240" w:lineRule="auto"/>
              <w:jc w:val="center"/>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15</w:t>
            </w:r>
          </w:p>
        </w:tc>
      </w:tr>
      <w:tr w:rsidR="000B7DCE" w:rsidRPr="00C217BB" w14:paraId="08E451D1" w14:textId="77777777" w:rsidTr="00BC7DE0">
        <w:trPr>
          <w:jc w:val="center"/>
        </w:trPr>
        <w:tc>
          <w:tcPr>
            <w:tcW w:w="2093" w:type="dxa"/>
            <w:tcBorders>
              <w:top w:val="single" w:sz="2" w:space="0" w:color="BFBFBF" w:themeColor="background1" w:themeShade="BF"/>
              <w:bottom w:val="single" w:sz="4" w:space="0" w:color="auto"/>
            </w:tcBorders>
            <w:vAlign w:val="center"/>
          </w:tcPr>
          <w:p w14:paraId="6DF61598" w14:textId="474FC268"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26 mai 2023</w:t>
            </w:r>
          </w:p>
        </w:tc>
        <w:tc>
          <w:tcPr>
            <w:tcW w:w="6271" w:type="dxa"/>
            <w:tcBorders>
              <w:top w:val="single" w:sz="2" w:space="0" w:color="BFBFBF" w:themeColor="background1" w:themeShade="BF"/>
              <w:bottom w:val="single" w:sz="4" w:space="0" w:color="auto"/>
            </w:tcBorders>
            <w:vAlign w:val="center"/>
          </w:tcPr>
          <w:p w14:paraId="14A757CA" w14:textId="55DEC875"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Sesiunea de comunicări științifice a studenților de la departamentul de educație fizică și sport cu tema „Sănătate și integrare social prin educație fizică și sport”</w:t>
            </w:r>
          </w:p>
        </w:tc>
        <w:tc>
          <w:tcPr>
            <w:tcW w:w="1275" w:type="dxa"/>
            <w:tcBorders>
              <w:top w:val="single" w:sz="2" w:space="0" w:color="BFBFBF" w:themeColor="background1" w:themeShade="BF"/>
              <w:bottom w:val="single" w:sz="4" w:space="0" w:color="auto"/>
            </w:tcBorders>
            <w:vAlign w:val="center"/>
          </w:tcPr>
          <w:p w14:paraId="72DFA5B0" w14:textId="1817030E" w:rsidR="000B7DCE" w:rsidRPr="00C217BB" w:rsidRDefault="000B7DCE" w:rsidP="000B7DCE">
            <w:pPr>
              <w:spacing w:after="0" w:line="240" w:lineRule="auto"/>
              <w:jc w:val="center"/>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35</w:t>
            </w:r>
          </w:p>
        </w:tc>
      </w:tr>
      <w:tr w:rsidR="000B7DCE" w:rsidRPr="00C217BB" w14:paraId="63D46EC8" w14:textId="77777777" w:rsidTr="00BC7DE0">
        <w:trPr>
          <w:jc w:val="center"/>
        </w:trPr>
        <w:tc>
          <w:tcPr>
            <w:tcW w:w="9639" w:type="dxa"/>
            <w:gridSpan w:val="3"/>
            <w:tcBorders>
              <w:top w:val="single" w:sz="4" w:space="0" w:color="auto"/>
              <w:bottom w:val="single" w:sz="4" w:space="0" w:color="auto"/>
            </w:tcBorders>
            <w:shd w:val="clear" w:color="auto" w:fill="D9D9D9" w:themeFill="background1" w:themeFillShade="D9"/>
            <w:vAlign w:val="center"/>
          </w:tcPr>
          <w:p w14:paraId="080FDE6B" w14:textId="77777777" w:rsidR="000B7DCE" w:rsidRPr="00C217BB" w:rsidRDefault="000B7DCE" w:rsidP="000B7DCE">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Facultatea de Științe Economice</w:t>
            </w:r>
          </w:p>
        </w:tc>
      </w:tr>
      <w:tr w:rsidR="000B7DCE" w:rsidRPr="00C217BB" w14:paraId="30360F9D" w14:textId="77777777" w:rsidTr="00BC7DE0">
        <w:trPr>
          <w:jc w:val="center"/>
        </w:trPr>
        <w:tc>
          <w:tcPr>
            <w:tcW w:w="2093" w:type="dxa"/>
            <w:tcBorders>
              <w:top w:val="single" w:sz="4" w:space="0" w:color="auto"/>
              <w:bottom w:val="single" w:sz="2" w:space="0" w:color="BFBFBF" w:themeColor="background1" w:themeShade="BF"/>
            </w:tcBorders>
            <w:vAlign w:val="center"/>
          </w:tcPr>
          <w:p w14:paraId="67AAEC89" w14:textId="3EA366C3"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eastAsia="ro-RO"/>
              </w:rPr>
              <w:t>27-28</w:t>
            </w:r>
            <w:r w:rsidR="003E5946" w:rsidRPr="00C217BB">
              <w:rPr>
                <w:rFonts w:ascii="Times New Roman" w:hAnsi="Times New Roman" w:cs="Times New Roman"/>
                <w:noProof/>
                <w:color w:val="000000" w:themeColor="text1"/>
                <w:sz w:val="16"/>
                <w:szCs w:val="16"/>
                <w:lang w:val="ro-RO" w:eastAsia="ro-RO"/>
              </w:rPr>
              <w:t xml:space="preserve"> aprilie </w:t>
            </w:r>
            <w:r w:rsidRPr="00C217BB">
              <w:rPr>
                <w:rFonts w:ascii="Times New Roman" w:hAnsi="Times New Roman" w:cs="Times New Roman"/>
                <w:noProof/>
                <w:color w:val="000000" w:themeColor="text1"/>
                <w:sz w:val="16"/>
                <w:szCs w:val="16"/>
                <w:lang w:val="ro-RO" w:eastAsia="ro-RO"/>
              </w:rPr>
              <w:t>2023</w:t>
            </w:r>
          </w:p>
        </w:tc>
        <w:tc>
          <w:tcPr>
            <w:tcW w:w="6271" w:type="dxa"/>
            <w:tcBorders>
              <w:top w:val="single" w:sz="4" w:space="0" w:color="auto"/>
              <w:bottom w:val="single" w:sz="2" w:space="0" w:color="BFBFBF" w:themeColor="background1" w:themeShade="BF"/>
            </w:tcBorders>
            <w:vAlign w:val="center"/>
          </w:tcPr>
          <w:p w14:paraId="2341239B" w14:textId="173BCC5F"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eastAsia="ro-RO"/>
              </w:rPr>
              <w:t>Sesiunea internațională de comunicări științifice a cercurilor studențești </w:t>
            </w:r>
            <w:r w:rsidR="00A97818" w:rsidRPr="00C217BB">
              <w:rPr>
                <w:rFonts w:ascii="Times New Roman" w:hAnsi="Times New Roman" w:cs="Times New Roman"/>
                <w:noProof/>
                <w:color w:val="000000" w:themeColor="text1"/>
                <w:sz w:val="16"/>
                <w:szCs w:val="16"/>
                <w:lang w:val="ro-RO" w:eastAsia="ro-RO"/>
              </w:rPr>
              <w:t>–</w:t>
            </w:r>
            <w:r w:rsidRPr="00C217BB">
              <w:rPr>
                <w:rFonts w:ascii="Times New Roman" w:hAnsi="Times New Roman" w:cs="Times New Roman"/>
                <w:noProof/>
                <w:color w:val="000000" w:themeColor="text1"/>
                <w:sz w:val="16"/>
                <w:szCs w:val="16"/>
                <w:lang w:val="ro-RO" w:eastAsia="ro-RO"/>
              </w:rPr>
              <w:t xml:space="preserve"> </w:t>
            </w:r>
            <w:r w:rsidR="00A97818" w:rsidRPr="00C217BB">
              <w:rPr>
                <w:rFonts w:ascii="Times New Roman" w:hAnsi="Times New Roman" w:cs="Times New Roman"/>
                <w:noProof/>
                <w:color w:val="000000" w:themeColor="text1"/>
                <w:sz w:val="16"/>
                <w:szCs w:val="16"/>
                <w:lang w:val="ro-RO" w:eastAsia="ro-RO"/>
              </w:rPr>
              <w:t>„</w:t>
            </w:r>
            <w:r w:rsidRPr="00C217BB">
              <w:rPr>
                <w:rFonts w:ascii="Times New Roman" w:hAnsi="Times New Roman" w:cs="Times New Roman"/>
                <w:noProof/>
                <w:color w:val="000000" w:themeColor="text1"/>
                <w:sz w:val="16"/>
                <w:szCs w:val="16"/>
                <w:lang w:val="ro-RO" w:eastAsia="ro-RO"/>
              </w:rPr>
              <w:t>Performanță și Competitivitate în Societatea cunoașterii</w:t>
            </w:r>
            <w:r w:rsidR="00A97818" w:rsidRPr="00C217BB">
              <w:rPr>
                <w:rFonts w:ascii="Times New Roman" w:hAnsi="Times New Roman" w:cs="Times New Roman"/>
                <w:noProof/>
                <w:color w:val="000000" w:themeColor="text1"/>
                <w:sz w:val="16"/>
                <w:szCs w:val="16"/>
                <w:lang w:val="ro-RO" w:eastAsia="ro-RO"/>
              </w:rPr>
              <w:t>”</w:t>
            </w:r>
          </w:p>
        </w:tc>
        <w:tc>
          <w:tcPr>
            <w:tcW w:w="1275" w:type="dxa"/>
            <w:tcBorders>
              <w:top w:val="single" w:sz="4" w:space="0" w:color="auto"/>
              <w:bottom w:val="single" w:sz="2" w:space="0" w:color="BFBFBF" w:themeColor="background1" w:themeShade="BF"/>
            </w:tcBorders>
            <w:vAlign w:val="center"/>
          </w:tcPr>
          <w:p w14:paraId="14FFB100"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150</w:t>
            </w:r>
          </w:p>
        </w:tc>
      </w:tr>
      <w:tr w:rsidR="000B7DCE" w:rsidRPr="00C217BB" w14:paraId="2DC5B8D7"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2501BFDF" w14:textId="2DB011F6"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06-07</w:t>
            </w:r>
            <w:r w:rsidR="003E5946" w:rsidRPr="00C217BB">
              <w:rPr>
                <w:rFonts w:ascii="Times New Roman" w:hAnsi="Times New Roman" w:cs="Times New Roman"/>
                <w:noProof/>
                <w:color w:val="000000" w:themeColor="text1"/>
                <w:sz w:val="16"/>
                <w:szCs w:val="16"/>
                <w:lang w:val="ro-RO" w:eastAsia="ro-RO"/>
              </w:rPr>
              <w:t xml:space="preserve"> aprilie</w:t>
            </w:r>
            <w:r w:rsidR="003E5946" w:rsidRPr="00C217BB">
              <w:rPr>
                <w:rFonts w:ascii="Times New Roman" w:hAnsi="Times New Roman" w:cs="Times New Roman"/>
                <w:noProof/>
                <w:color w:val="000000" w:themeColor="text1"/>
                <w:sz w:val="16"/>
                <w:szCs w:val="16"/>
                <w:lang w:val="ro-RO"/>
              </w:rPr>
              <w:t xml:space="preserve"> </w:t>
            </w:r>
            <w:r w:rsidRPr="00C217BB">
              <w:rPr>
                <w:rFonts w:ascii="Times New Roman" w:hAnsi="Times New Roman" w:cs="Times New Roman"/>
                <w:noProof/>
                <w:color w:val="000000" w:themeColor="text1"/>
                <w:sz w:val="16"/>
                <w:szCs w:val="16"/>
                <w:lang w:val="ro-RO"/>
              </w:rPr>
              <w:t>2023</w:t>
            </w:r>
          </w:p>
        </w:tc>
        <w:tc>
          <w:tcPr>
            <w:tcW w:w="6271" w:type="dxa"/>
            <w:tcBorders>
              <w:top w:val="single" w:sz="2" w:space="0" w:color="BFBFBF" w:themeColor="background1" w:themeShade="BF"/>
              <w:bottom w:val="single" w:sz="2" w:space="0" w:color="BFBFBF" w:themeColor="background1" w:themeShade="BF"/>
            </w:tcBorders>
            <w:vAlign w:val="center"/>
          </w:tcPr>
          <w:p w14:paraId="4F2A8C94"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Working Paper</w:t>
            </w:r>
          </w:p>
        </w:tc>
        <w:tc>
          <w:tcPr>
            <w:tcW w:w="1275" w:type="dxa"/>
            <w:tcBorders>
              <w:top w:val="single" w:sz="2" w:space="0" w:color="BFBFBF" w:themeColor="background1" w:themeShade="BF"/>
              <w:bottom w:val="single" w:sz="2" w:space="0" w:color="BFBFBF" w:themeColor="background1" w:themeShade="BF"/>
            </w:tcBorders>
            <w:vAlign w:val="center"/>
          </w:tcPr>
          <w:p w14:paraId="2E5FD6F1"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20</w:t>
            </w:r>
          </w:p>
        </w:tc>
      </w:tr>
      <w:tr w:rsidR="000B7DCE" w:rsidRPr="00C217BB" w14:paraId="7A1F544F"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1550C90E" w14:textId="5A9B18DF"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30-31</w:t>
            </w:r>
            <w:r w:rsidR="003E5946" w:rsidRPr="00C217BB">
              <w:rPr>
                <w:rFonts w:ascii="Times New Roman" w:hAnsi="Times New Roman" w:cs="Times New Roman"/>
                <w:noProof/>
                <w:color w:val="000000" w:themeColor="text1"/>
                <w:sz w:val="16"/>
                <w:szCs w:val="16"/>
                <w:lang w:val="ro-RO"/>
              </w:rPr>
              <w:t xml:space="preserve"> mai </w:t>
            </w:r>
            <w:r w:rsidRPr="00C217BB">
              <w:rPr>
                <w:rFonts w:ascii="Times New Roman" w:hAnsi="Times New Roman" w:cs="Times New Roman"/>
                <w:noProof/>
                <w:color w:val="000000" w:themeColor="text1"/>
                <w:sz w:val="16"/>
                <w:szCs w:val="16"/>
                <w:lang w:val="ro-RO"/>
              </w:rPr>
              <w:t>2023</w:t>
            </w:r>
          </w:p>
        </w:tc>
        <w:tc>
          <w:tcPr>
            <w:tcW w:w="6271" w:type="dxa"/>
            <w:tcBorders>
              <w:top w:val="single" w:sz="2" w:space="0" w:color="BFBFBF" w:themeColor="background1" w:themeShade="BF"/>
              <w:bottom w:val="single" w:sz="2" w:space="0" w:color="BFBFBF" w:themeColor="background1" w:themeShade="BF"/>
            </w:tcBorders>
            <w:vAlign w:val="center"/>
          </w:tcPr>
          <w:p w14:paraId="573DD35C"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Entrepreneurship Matching Event</w:t>
            </w:r>
          </w:p>
        </w:tc>
        <w:tc>
          <w:tcPr>
            <w:tcW w:w="1275" w:type="dxa"/>
            <w:tcBorders>
              <w:top w:val="single" w:sz="2" w:space="0" w:color="BFBFBF" w:themeColor="background1" w:themeShade="BF"/>
              <w:bottom w:val="single" w:sz="2" w:space="0" w:color="BFBFBF" w:themeColor="background1" w:themeShade="BF"/>
            </w:tcBorders>
            <w:vAlign w:val="center"/>
          </w:tcPr>
          <w:p w14:paraId="79E24FE1"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20</w:t>
            </w:r>
          </w:p>
        </w:tc>
      </w:tr>
      <w:tr w:rsidR="000B7DCE" w:rsidRPr="00C217BB" w14:paraId="06763D1D" w14:textId="77777777" w:rsidTr="00BC7DE0">
        <w:trPr>
          <w:jc w:val="center"/>
        </w:trPr>
        <w:tc>
          <w:tcPr>
            <w:tcW w:w="2093" w:type="dxa"/>
            <w:tcBorders>
              <w:top w:val="single" w:sz="2" w:space="0" w:color="BFBFBF" w:themeColor="background1" w:themeShade="BF"/>
              <w:bottom w:val="single" w:sz="2" w:space="0" w:color="BFBFBF" w:themeColor="background1" w:themeShade="BF"/>
            </w:tcBorders>
            <w:vAlign w:val="center"/>
          </w:tcPr>
          <w:p w14:paraId="1EF2585B" w14:textId="17F5D211"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16-17</w:t>
            </w:r>
            <w:r w:rsidR="003E5946" w:rsidRPr="00C217BB">
              <w:rPr>
                <w:rFonts w:ascii="Times New Roman" w:hAnsi="Times New Roman" w:cs="Times New Roman"/>
                <w:noProof/>
                <w:color w:val="000000" w:themeColor="text1"/>
                <w:sz w:val="16"/>
                <w:szCs w:val="16"/>
                <w:lang w:val="ro-RO"/>
              </w:rPr>
              <w:t xml:space="preserve"> noiembrie </w:t>
            </w:r>
            <w:r w:rsidRPr="00C217BB">
              <w:rPr>
                <w:rFonts w:ascii="Times New Roman" w:hAnsi="Times New Roman" w:cs="Times New Roman"/>
                <w:noProof/>
                <w:color w:val="000000" w:themeColor="text1"/>
                <w:sz w:val="16"/>
                <w:szCs w:val="16"/>
                <w:lang w:val="ro-RO"/>
              </w:rPr>
              <w:t>2023</w:t>
            </w:r>
          </w:p>
        </w:tc>
        <w:tc>
          <w:tcPr>
            <w:tcW w:w="6271" w:type="dxa"/>
            <w:tcBorders>
              <w:top w:val="single" w:sz="2" w:space="0" w:color="BFBFBF" w:themeColor="background1" w:themeShade="BF"/>
              <w:bottom w:val="single" w:sz="2" w:space="0" w:color="BFBFBF" w:themeColor="background1" w:themeShade="BF"/>
            </w:tcBorders>
            <w:vAlign w:val="center"/>
          </w:tcPr>
          <w:p w14:paraId="52346610"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 xml:space="preserve">Virtual Entrepreneurship Smart Team  </w:t>
            </w:r>
          </w:p>
        </w:tc>
        <w:tc>
          <w:tcPr>
            <w:tcW w:w="1275" w:type="dxa"/>
            <w:tcBorders>
              <w:top w:val="single" w:sz="2" w:space="0" w:color="BFBFBF" w:themeColor="background1" w:themeShade="BF"/>
              <w:bottom w:val="single" w:sz="2" w:space="0" w:color="BFBFBF" w:themeColor="background1" w:themeShade="BF"/>
            </w:tcBorders>
            <w:vAlign w:val="center"/>
          </w:tcPr>
          <w:p w14:paraId="3F3C46D5"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20</w:t>
            </w:r>
          </w:p>
        </w:tc>
      </w:tr>
      <w:tr w:rsidR="000B7DCE" w:rsidRPr="00C217BB" w14:paraId="7D4479E3" w14:textId="77777777" w:rsidTr="00BC7DE0">
        <w:trPr>
          <w:jc w:val="center"/>
        </w:trPr>
        <w:tc>
          <w:tcPr>
            <w:tcW w:w="2093" w:type="dxa"/>
            <w:tcBorders>
              <w:top w:val="single" w:sz="2" w:space="0" w:color="BFBFBF" w:themeColor="background1" w:themeShade="BF"/>
              <w:bottom w:val="single" w:sz="4" w:space="0" w:color="auto"/>
            </w:tcBorders>
          </w:tcPr>
          <w:p w14:paraId="69951D09" w14:textId="29AFA7B1"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27 octombrie 2023</w:t>
            </w:r>
          </w:p>
        </w:tc>
        <w:tc>
          <w:tcPr>
            <w:tcW w:w="6271" w:type="dxa"/>
            <w:tcBorders>
              <w:top w:val="single" w:sz="2" w:space="0" w:color="BFBFBF" w:themeColor="background1" w:themeShade="BF"/>
              <w:bottom w:val="single" w:sz="4" w:space="0" w:color="auto"/>
            </w:tcBorders>
          </w:tcPr>
          <w:p w14:paraId="1887D98F" w14:textId="4D3668F9" w:rsidR="000B7DCE" w:rsidRPr="00C217BB" w:rsidRDefault="000B7DCE" w:rsidP="000B7DCE">
            <w:pPr>
              <w:spacing w:after="0" w:line="240" w:lineRule="auto"/>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Seminarul de perfecționare vocațională SmartFIN@ISF</w:t>
            </w:r>
          </w:p>
        </w:tc>
        <w:tc>
          <w:tcPr>
            <w:tcW w:w="1275" w:type="dxa"/>
            <w:tcBorders>
              <w:top w:val="single" w:sz="2" w:space="0" w:color="BFBFBF" w:themeColor="background1" w:themeShade="BF"/>
              <w:bottom w:val="single" w:sz="4" w:space="0" w:color="auto"/>
            </w:tcBorders>
          </w:tcPr>
          <w:p w14:paraId="2EB1FD05" w14:textId="25D774CA" w:rsidR="000B7DCE" w:rsidRPr="00C217BB" w:rsidRDefault="000B7DCE" w:rsidP="000B7DCE">
            <w:pPr>
              <w:spacing w:after="0" w:line="240" w:lineRule="auto"/>
              <w:jc w:val="center"/>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61</w:t>
            </w:r>
          </w:p>
        </w:tc>
      </w:tr>
      <w:tr w:rsidR="000B7DCE" w:rsidRPr="00C217BB" w14:paraId="5B239B23" w14:textId="77777777" w:rsidTr="00BC7DE0">
        <w:trPr>
          <w:jc w:val="center"/>
        </w:trPr>
        <w:tc>
          <w:tcPr>
            <w:tcW w:w="9639" w:type="dxa"/>
            <w:gridSpan w:val="3"/>
            <w:tcBorders>
              <w:top w:val="single" w:sz="4" w:space="0" w:color="auto"/>
            </w:tcBorders>
            <w:shd w:val="clear" w:color="auto" w:fill="D9D9D9" w:themeFill="background1" w:themeFillShade="D9"/>
            <w:vAlign w:val="center"/>
          </w:tcPr>
          <w:p w14:paraId="5C1CE254" w14:textId="16B765E8" w:rsidR="000B7DCE" w:rsidRPr="00C217BB" w:rsidRDefault="000B7DCE" w:rsidP="000B7DCE">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Departamentul pentru Pregătirea Personaluloui Didactic</w:t>
            </w:r>
          </w:p>
        </w:tc>
      </w:tr>
      <w:tr w:rsidR="000B7DCE" w:rsidRPr="00C217BB" w14:paraId="229F6079" w14:textId="77777777" w:rsidTr="00B84319">
        <w:trPr>
          <w:jc w:val="center"/>
        </w:trPr>
        <w:tc>
          <w:tcPr>
            <w:tcW w:w="2093" w:type="dxa"/>
            <w:vAlign w:val="center"/>
          </w:tcPr>
          <w:p w14:paraId="000379C4" w14:textId="4CD707C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25-26</w:t>
            </w:r>
            <w:r w:rsidR="003E5946" w:rsidRPr="00C217BB">
              <w:rPr>
                <w:rFonts w:ascii="Times New Roman" w:hAnsi="Times New Roman" w:cs="Times New Roman"/>
                <w:noProof/>
                <w:color w:val="000000" w:themeColor="text1"/>
                <w:sz w:val="16"/>
                <w:szCs w:val="16"/>
                <w:lang w:val="ro-RO"/>
              </w:rPr>
              <w:t xml:space="preserve"> mai </w:t>
            </w:r>
            <w:r w:rsidRPr="00C217BB">
              <w:rPr>
                <w:rFonts w:ascii="Times New Roman" w:hAnsi="Times New Roman" w:cs="Times New Roman"/>
                <w:noProof/>
                <w:color w:val="000000" w:themeColor="text1"/>
                <w:sz w:val="16"/>
                <w:szCs w:val="16"/>
                <w:lang w:val="ro-RO"/>
              </w:rPr>
              <w:t>2023</w:t>
            </w:r>
          </w:p>
        </w:tc>
        <w:tc>
          <w:tcPr>
            <w:tcW w:w="6271" w:type="dxa"/>
            <w:vAlign w:val="center"/>
          </w:tcPr>
          <w:p w14:paraId="206304D5" w14:textId="60841573" w:rsidR="000B7DCE" w:rsidRPr="00C217BB" w:rsidRDefault="000B7DCE" w:rsidP="000B7DCE">
            <w:pPr>
              <w:widowControl w:val="0"/>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 xml:space="preserve">Conferinţa pentru Studenţi </w:t>
            </w:r>
            <w:r w:rsidR="003E5946" w:rsidRPr="00C217BB">
              <w:rPr>
                <w:rFonts w:ascii="Times New Roman" w:hAnsi="Times New Roman" w:cs="Times New Roman"/>
                <w:noProof/>
                <w:color w:val="000000" w:themeColor="text1"/>
                <w:sz w:val="16"/>
                <w:szCs w:val="16"/>
                <w:lang w:val="ro-RO"/>
              </w:rPr>
              <w:t>–</w:t>
            </w:r>
            <w:r w:rsidRPr="00C217BB">
              <w:rPr>
                <w:rFonts w:ascii="Times New Roman" w:hAnsi="Times New Roman" w:cs="Times New Roman"/>
                <w:noProof/>
                <w:color w:val="000000" w:themeColor="text1"/>
                <w:sz w:val="16"/>
                <w:szCs w:val="16"/>
                <w:lang w:val="ro-RO"/>
              </w:rPr>
              <w:t xml:space="preserve"> </w:t>
            </w:r>
            <w:r w:rsidR="003E5946" w:rsidRPr="00C217BB">
              <w:rPr>
                <w:rFonts w:ascii="Times New Roman" w:hAnsi="Times New Roman" w:cs="Times New Roman"/>
                <w:noProof/>
                <w:color w:val="000000" w:themeColor="text1"/>
                <w:sz w:val="16"/>
                <w:szCs w:val="16"/>
                <w:lang w:val="ro-RO"/>
              </w:rPr>
              <w:t>„</w:t>
            </w:r>
            <w:r w:rsidRPr="00C217BB">
              <w:rPr>
                <w:rFonts w:ascii="Times New Roman" w:hAnsi="Times New Roman" w:cs="Times New Roman"/>
                <w:noProof/>
                <w:color w:val="000000" w:themeColor="text1"/>
                <w:sz w:val="16"/>
                <w:szCs w:val="16"/>
                <w:lang w:val="ro-RO"/>
              </w:rPr>
              <w:t>Şcoala între tradiţional și modern</w:t>
            </w:r>
            <w:r w:rsidR="003E5946" w:rsidRPr="00C217BB">
              <w:rPr>
                <w:rFonts w:ascii="Times New Roman" w:hAnsi="Times New Roman" w:cs="Times New Roman"/>
                <w:noProof/>
                <w:color w:val="000000" w:themeColor="text1"/>
                <w:sz w:val="16"/>
                <w:szCs w:val="16"/>
                <w:lang w:val="ro-RO"/>
              </w:rPr>
              <w:t>”</w:t>
            </w:r>
            <w:r w:rsidRPr="00C217BB">
              <w:rPr>
                <w:rFonts w:ascii="Times New Roman" w:hAnsi="Times New Roman" w:cs="Times New Roman"/>
                <w:noProof/>
                <w:color w:val="000000" w:themeColor="text1"/>
                <w:sz w:val="16"/>
                <w:szCs w:val="16"/>
                <w:lang w:val="ro-RO"/>
              </w:rPr>
              <w:t>, ediția a XIV-a. (conferință națională)</w:t>
            </w:r>
          </w:p>
        </w:tc>
        <w:tc>
          <w:tcPr>
            <w:tcW w:w="1275" w:type="dxa"/>
            <w:vAlign w:val="center"/>
          </w:tcPr>
          <w:p w14:paraId="11BD34CD" w14:textId="2F78DDCD" w:rsidR="000B7DCE" w:rsidRPr="00C217BB" w:rsidRDefault="000B7DCE" w:rsidP="000B7DCE">
            <w:pPr>
              <w:spacing w:after="0" w:line="240" w:lineRule="auto"/>
              <w:jc w:val="center"/>
              <w:rPr>
                <w:rFonts w:ascii="Times New Roman" w:hAnsi="Times New Roman" w:cs="Times New Roman"/>
                <w:b/>
                <w:noProof/>
                <w:sz w:val="16"/>
                <w:szCs w:val="16"/>
                <w:lang w:val="ro-RO"/>
              </w:rPr>
            </w:pPr>
            <w:r w:rsidRPr="00C217BB">
              <w:rPr>
                <w:rFonts w:ascii="Times New Roman" w:hAnsi="Times New Roman" w:cs="Times New Roman"/>
                <w:noProof/>
                <w:sz w:val="16"/>
                <w:szCs w:val="16"/>
                <w:lang w:val="ro-RO"/>
              </w:rPr>
              <w:t>60</w:t>
            </w:r>
          </w:p>
        </w:tc>
      </w:tr>
      <w:tr w:rsidR="000B7DCE" w:rsidRPr="00757707" w14:paraId="03E3EE90" w14:textId="77777777" w:rsidTr="000B7DCE">
        <w:trPr>
          <w:jc w:val="center"/>
        </w:trPr>
        <w:tc>
          <w:tcPr>
            <w:tcW w:w="9639" w:type="dxa"/>
            <w:gridSpan w:val="3"/>
            <w:shd w:val="clear" w:color="auto" w:fill="D9D9D9" w:themeFill="background1" w:themeFillShade="D9"/>
            <w:vAlign w:val="center"/>
          </w:tcPr>
          <w:p w14:paraId="5744C26F" w14:textId="77777777" w:rsidR="000B7DCE" w:rsidRPr="00C217BB" w:rsidRDefault="000B7DCE" w:rsidP="000B7DCE">
            <w:pPr>
              <w:spacing w:after="0" w:line="240" w:lineRule="auto"/>
              <w:jc w:val="center"/>
              <w:rPr>
                <w:rFonts w:ascii="Times New Roman" w:hAnsi="Times New Roman" w:cs="Times New Roman"/>
                <w:b/>
                <w:bCs/>
                <w:noProof/>
                <w:color w:val="000000" w:themeColor="text1"/>
                <w:sz w:val="16"/>
                <w:szCs w:val="16"/>
                <w:lang w:val="ro-RO"/>
              </w:rPr>
            </w:pPr>
            <w:r w:rsidRPr="00C217BB">
              <w:rPr>
                <w:rFonts w:ascii="Times New Roman" w:hAnsi="Times New Roman" w:cs="Times New Roman"/>
                <w:b/>
                <w:bCs/>
                <w:noProof/>
                <w:color w:val="000000" w:themeColor="text1"/>
                <w:sz w:val="16"/>
                <w:szCs w:val="16"/>
                <w:lang w:val="ro-RO"/>
              </w:rPr>
              <w:t>Institutul de Cercetare Științifică și Tehnologică Multidisciplinară</w:t>
            </w:r>
          </w:p>
        </w:tc>
      </w:tr>
      <w:tr w:rsidR="000B7DCE" w:rsidRPr="00C217BB" w14:paraId="6D4FA0EE" w14:textId="77777777" w:rsidTr="00B84319">
        <w:trPr>
          <w:jc w:val="center"/>
        </w:trPr>
        <w:tc>
          <w:tcPr>
            <w:tcW w:w="2093" w:type="dxa"/>
            <w:vAlign w:val="center"/>
          </w:tcPr>
          <w:p w14:paraId="5A43B804"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07-08.04.2024</w:t>
            </w:r>
          </w:p>
        </w:tc>
        <w:tc>
          <w:tcPr>
            <w:tcW w:w="6271" w:type="dxa"/>
            <w:vAlign w:val="center"/>
          </w:tcPr>
          <w:p w14:paraId="72F76A03"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Simpozionul Cercetărilor Doctorale Avansate</w:t>
            </w:r>
          </w:p>
        </w:tc>
        <w:tc>
          <w:tcPr>
            <w:tcW w:w="1275" w:type="dxa"/>
            <w:vAlign w:val="center"/>
          </w:tcPr>
          <w:p w14:paraId="18AAD8E6" w14:textId="77777777" w:rsidR="000B7DCE" w:rsidRPr="00C217BB" w:rsidRDefault="000B7DCE" w:rsidP="000B7DCE">
            <w:pPr>
              <w:spacing w:after="0" w:line="240" w:lineRule="auto"/>
              <w:jc w:val="center"/>
              <w:rPr>
                <w:rFonts w:ascii="Times New Roman" w:hAnsi="Times New Roman" w:cs="Times New Roman"/>
                <w:b/>
                <w:noProof/>
                <w:sz w:val="16"/>
                <w:szCs w:val="16"/>
                <w:lang w:val="ro-RO"/>
              </w:rPr>
            </w:pPr>
          </w:p>
        </w:tc>
      </w:tr>
      <w:tr w:rsidR="000B7DCE" w:rsidRPr="00757707" w14:paraId="536EC5A0" w14:textId="77777777" w:rsidTr="00D66831">
        <w:trPr>
          <w:jc w:val="center"/>
        </w:trPr>
        <w:tc>
          <w:tcPr>
            <w:tcW w:w="2093" w:type="dxa"/>
            <w:vAlign w:val="center"/>
          </w:tcPr>
          <w:p w14:paraId="5039C1ED" w14:textId="77777777" w:rsidR="000B7DCE" w:rsidRPr="00C217BB" w:rsidRDefault="000B7DCE" w:rsidP="000B7DCE">
            <w:pPr>
              <w:spacing w:after="0" w:line="240" w:lineRule="auto"/>
              <w:jc w:val="center"/>
              <w:rPr>
                <w:rFonts w:ascii="Times New Roman" w:hAnsi="Times New Roman" w:cs="Times New Roman"/>
                <w:noProof/>
                <w:color w:val="000000" w:themeColor="text1"/>
                <w:sz w:val="18"/>
                <w:szCs w:val="18"/>
                <w:lang w:val="ro-RO"/>
              </w:rPr>
            </w:pPr>
          </w:p>
        </w:tc>
        <w:tc>
          <w:tcPr>
            <w:tcW w:w="6271" w:type="dxa"/>
            <w:shd w:val="clear" w:color="auto" w:fill="D9D9D9" w:themeFill="background1" w:themeFillShade="D9"/>
            <w:vAlign w:val="center"/>
          </w:tcPr>
          <w:p w14:paraId="52D17ED5" w14:textId="378E0049" w:rsidR="000B7DCE" w:rsidRPr="00C217BB" w:rsidRDefault="000B7DCE" w:rsidP="000B7DCE">
            <w:pPr>
              <w:spacing w:after="0" w:line="240" w:lineRule="auto"/>
              <w:jc w:val="center"/>
              <w:rPr>
                <w:rFonts w:ascii="Times New Roman" w:hAnsi="Times New Roman" w:cs="Times New Roman"/>
                <w:b/>
                <w:bCs/>
                <w:noProof/>
                <w:color w:val="000000" w:themeColor="text1"/>
                <w:sz w:val="18"/>
                <w:szCs w:val="18"/>
                <w:lang w:val="ro-RO"/>
              </w:rPr>
            </w:pPr>
            <w:r w:rsidRPr="00C217BB">
              <w:rPr>
                <w:rFonts w:ascii="Times New Roman" w:hAnsi="Times New Roman" w:cs="Times New Roman"/>
                <w:b/>
                <w:bCs/>
                <w:noProof/>
                <w:color w:val="000000" w:themeColor="text1"/>
                <w:sz w:val="18"/>
                <w:szCs w:val="18"/>
                <w:lang w:val="ro-RO"/>
              </w:rPr>
              <w:t>Facultatea de ingineria mediului și știința alimentelor</w:t>
            </w:r>
          </w:p>
        </w:tc>
        <w:tc>
          <w:tcPr>
            <w:tcW w:w="1275" w:type="dxa"/>
            <w:vAlign w:val="center"/>
          </w:tcPr>
          <w:p w14:paraId="49FB9422" w14:textId="77777777" w:rsidR="000B7DCE" w:rsidRPr="00C217BB" w:rsidRDefault="000B7DCE" w:rsidP="000B7DCE">
            <w:pPr>
              <w:spacing w:after="0" w:line="240" w:lineRule="auto"/>
              <w:jc w:val="center"/>
              <w:rPr>
                <w:rFonts w:ascii="Times New Roman" w:hAnsi="Times New Roman" w:cs="Times New Roman"/>
                <w:b/>
                <w:noProof/>
                <w:color w:val="C00000"/>
                <w:sz w:val="18"/>
                <w:szCs w:val="18"/>
                <w:lang w:val="ro-RO"/>
              </w:rPr>
            </w:pPr>
          </w:p>
        </w:tc>
      </w:tr>
      <w:tr w:rsidR="000B7DCE" w:rsidRPr="00757707" w14:paraId="4663D40F" w14:textId="77777777" w:rsidTr="00B84319">
        <w:trPr>
          <w:jc w:val="center"/>
        </w:trPr>
        <w:tc>
          <w:tcPr>
            <w:tcW w:w="2093" w:type="dxa"/>
            <w:vAlign w:val="center"/>
          </w:tcPr>
          <w:p w14:paraId="589B9542" w14:textId="3C461089" w:rsidR="000B7DCE" w:rsidRPr="00C217BB" w:rsidRDefault="000B7DCE" w:rsidP="000B7DCE">
            <w:pPr>
              <w:spacing w:after="0" w:line="240" w:lineRule="auto"/>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26.10.2023</w:t>
            </w:r>
          </w:p>
        </w:tc>
        <w:tc>
          <w:tcPr>
            <w:tcW w:w="6271" w:type="dxa"/>
            <w:vAlign w:val="center"/>
          </w:tcPr>
          <w:p w14:paraId="63B9F092" w14:textId="66D44A98" w:rsidR="000B7DCE" w:rsidRPr="00C217BB" w:rsidRDefault="000B7DCE" w:rsidP="000B7DCE">
            <w:pPr>
              <w:spacing w:after="0" w:line="240" w:lineRule="auto"/>
              <w:jc w:val="center"/>
              <w:rPr>
                <w:rFonts w:ascii="Times New Roman" w:hAnsi="Times New Roman" w:cs="Times New Roman"/>
                <w:noProof/>
                <w:color w:val="000000" w:themeColor="text1"/>
                <w:sz w:val="18"/>
                <w:szCs w:val="18"/>
                <w:lang w:val="ro-RO"/>
              </w:rPr>
            </w:pPr>
            <w:r w:rsidRPr="00C217BB">
              <w:rPr>
                <w:rFonts w:ascii="Times New Roman" w:hAnsi="Times New Roman" w:cs="Times New Roman"/>
                <w:noProof/>
                <w:color w:val="000000" w:themeColor="text1"/>
                <w:sz w:val="18"/>
                <w:szCs w:val="18"/>
                <w:lang w:val="ro-RO"/>
              </w:rPr>
              <w:t>Simpozion Științific Studențesc „Siguranța Alimentară și Protecția Mediului”</w:t>
            </w:r>
          </w:p>
        </w:tc>
        <w:tc>
          <w:tcPr>
            <w:tcW w:w="1275" w:type="dxa"/>
            <w:vAlign w:val="center"/>
          </w:tcPr>
          <w:p w14:paraId="6F4F0AF2" w14:textId="77777777" w:rsidR="000B7DCE" w:rsidRPr="00C217BB" w:rsidRDefault="000B7DCE" w:rsidP="000B7DCE">
            <w:pPr>
              <w:spacing w:after="0" w:line="240" w:lineRule="auto"/>
              <w:jc w:val="center"/>
              <w:rPr>
                <w:rFonts w:ascii="Times New Roman" w:hAnsi="Times New Roman" w:cs="Times New Roman"/>
                <w:b/>
                <w:noProof/>
                <w:color w:val="000000" w:themeColor="text1"/>
                <w:sz w:val="18"/>
                <w:szCs w:val="18"/>
                <w:lang w:val="ro-RO"/>
              </w:rPr>
            </w:pPr>
          </w:p>
        </w:tc>
      </w:tr>
    </w:tbl>
    <w:p w14:paraId="5259FB4A" w14:textId="77777777" w:rsidR="00446D6F" w:rsidRPr="00C217BB" w:rsidRDefault="00446D6F" w:rsidP="001B5C44">
      <w:pPr>
        <w:spacing w:after="0" w:line="240" w:lineRule="auto"/>
        <w:jc w:val="both"/>
        <w:rPr>
          <w:rFonts w:ascii="Times New Roman" w:hAnsi="Times New Roman" w:cs="Times New Roman"/>
          <w:b/>
          <w:i/>
          <w:noProof/>
          <w:sz w:val="24"/>
          <w:szCs w:val="24"/>
          <w:lang w:val="ro-RO"/>
        </w:rPr>
      </w:pPr>
    </w:p>
    <w:p w14:paraId="5C2896EF" w14:textId="01E9C25F" w:rsidR="00836C90" w:rsidRPr="00C217BB" w:rsidRDefault="00836C90"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.7. </w:t>
      </w:r>
      <w:r w:rsidR="007E21AE" w:rsidRPr="00C217BB">
        <w:rPr>
          <w:rFonts w:ascii="Times New Roman" w:hAnsi="Times New Roman" w:cs="Times New Roman"/>
          <w:noProof/>
          <w:color w:val="0070C0"/>
          <w:sz w:val="24"/>
          <w:szCs w:val="24"/>
          <w:lang w:val="ro-RO"/>
        </w:rPr>
        <w:t xml:space="preserve">Asigurarea unor facilități pentru participarea studenților la evenimentele culturale </w:t>
      </w:r>
      <w:r w:rsidR="00E90DD2" w:rsidRPr="00C217BB">
        <w:rPr>
          <w:rFonts w:ascii="Times New Roman" w:hAnsi="Times New Roman" w:cs="Times New Roman"/>
          <w:noProof/>
          <w:color w:val="0070C0"/>
          <w:sz w:val="24"/>
          <w:szCs w:val="24"/>
          <w:lang w:val="ro-RO"/>
        </w:rPr>
        <w:t>și</w:t>
      </w:r>
      <w:r w:rsidR="007E21AE" w:rsidRPr="00C217BB">
        <w:rPr>
          <w:rFonts w:ascii="Times New Roman" w:hAnsi="Times New Roman" w:cs="Times New Roman"/>
          <w:noProof/>
          <w:color w:val="0070C0"/>
          <w:sz w:val="24"/>
          <w:szCs w:val="24"/>
          <w:lang w:val="ro-RO"/>
        </w:rPr>
        <w:t xml:space="preserve"> sportive locale, naționale și internaționale</w:t>
      </w:r>
    </w:p>
    <w:p w14:paraId="74A9711C" w14:textId="77777777" w:rsidR="00826A03"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836C90" w:rsidRPr="00C217BB">
        <w:rPr>
          <w:rFonts w:ascii="Times New Roman" w:hAnsi="Times New Roman" w:cs="Times New Roman"/>
          <w:noProof/>
          <w:sz w:val="24"/>
          <w:szCs w:val="24"/>
          <w:lang w:val="ro-RO"/>
        </w:rPr>
        <w:t xml:space="preserve"> </w:t>
      </w:r>
      <w:r w:rsidR="00826A03" w:rsidRPr="00C217BB">
        <w:rPr>
          <w:rFonts w:ascii="Times New Roman" w:hAnsi="Times New Roman" w:cs="Times New Roman"/>
          <w:noProof/>
          <w:sz w:val="24"/>
          <w:szCs w:val="24"/>
          <w:lang w:val="ro-RO"/>
        </w:rPr>
        <w:t>Cel puțin două acțiuni de facilitare a participării studenților la evenimentele culturale/sportive locale/naționale/internaționale</w:t>
      </w:r>
    </w:p>
    <w:p w14:paraId="4B19F99F" w14:textId="5A852367" w:rsidR="00836C90" w:rsidRPr="00C217BB" w:rsidRDefault="00836C90"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D353C8" w:rsidRPr="00C217BB">
        <w:rPr>
          <w:rFonts w:ascii="Times New Roman" w:hAnsi="Times New Roman" w:cs="Times New Roman"/>
          <w:b/>
          <w:noProof/>
          <w:sz w:val="24"/>
          <w:szCs w:val="24"/>
          <w:lang w:val="ro-RO"/>
        </w:rPr>
        <w:t>100%</w:t>
      </w:r>
    </w:p>
    <w:p w14:paraId="4A67E652" w14:textId="77777777" w:rsidR="00D353C8" w:rsidRPr="00C217BB" w:rsidRDefault="00D353C8" w:rsidP="001B5C44">
      <w:pPr>
        <w:spacing w:after="0" w:line="240" w:lineRule="auto"/>
        <w:jc w:val="both"/>
        <w:rPr>
          <w:rFonts w:ascii="Times New Roman" w:hAnsi="Times New Roman" w:cs="Times New Roman"/>
          <w:b/>
          <w:noProof/>
          <w:color w:val="FF0000"/>
          <w:sz w:val="24"/>
          <w:szCs w:val="24"/>
          <w:lang w:val="ro-RO"/>
        </w:rPr>
      </w:pPr>
    </w:p>
    <w:p w14:paraId="1F7AD962" w14:textId="46F23801" w:rsidR="003E5946" w:rsidRPr="00C217BB" w:rsidRDefault="003E5946">
      <w:pPr>
        <w:pStyle w:val="ListParagraph"/>
        <w:numPr>
          <w:ilvl w:val="0"/>
          <w:numId w:val="47"/>
        </w:numPr>
        <w:spacing w:after="0" w:line="240" w:lineRule="auto"/>
        <w:ind w:left="284" w:hanging="284"/>
        <w:jc w:val="both"/>
        <w:rPr>
          <w:rFonts w:ascii="Times New Roman" w:hAnsi="Times New Roman" w:cs="Times New Roman"/>
          <w:bCs/>
          <w:i/>
          <w:iCs/>
          <w:noProof/>
          <w:lang w:val="ro-RO"/>
        </w:rPr>
      </w:pPr>
      <w:r w:rsidRPr="00C217BB">
        <w:rPr>
          <w:rFonts w:ascii="Times New Roman" w:hAnsi="Times New Roman" w:cs="Times New Roman"/>
          <w:bCs/>
          <w:i/>
          <w:iCs/>
          <w:noProof/>
          <w:lang w:val="ro-RO"/>
        </w:rPr>
        <w:t>În 2023 s</w:t>
      </w:r>
      <w:r w:rsidR="00D802CF" w:rsidRPr="00C217BB">
        <w:rPr>
          <w:rFonts w:ascii="Times New Roman" w:hAnsi="Times New Roman" w:cs="Times New Roman"/>
          <w:bCs/>
          <w:i/>
          <w:iCs/>
          <w:noProof/>
          <w:lang w:val="ro-RO"/>
        </w:rPr>
        <w:t>tudenții înscriși la programul de licență Educație fizică și sportivă au participat la: Ediția nr.</w:t>
      </w:r>
      <w:r w:rsidR="00132A21" w:rsidRPr="00C217BB">
        <w:rPr>
          <w:rFonts w:ascii="Times New Roman" w:hAnsi="Times New Roman" w:cs="Times New Roman"/>
          <w:bCs/>
          <w:i/>
          <w:iCs/>
          <w:noProof/>
          <w:lang w:val="ro-RO"/>
        </w:rPr>
        <w:t xml:space="preserve"> </w:t>
      </w:r>
      <w:r w:rsidR="00D802CF" w:rsidRPr="00C217BB">
        <w:rPr>
          <w:rFonts w:ascii="Times New Roman" w:hAnsi="Times New Roman" w:cs="Times New Roman"/>
          <w:bCs/>
          <w:i/>
          <w:iCs/>
          <w:noProof/>
          <w:lang w:val="ro-RO"/>
        </w:rPr>
        <w:t>52 a Universitarelor de Judo, Sibiu 4-5 mai 2023</w:t>
      </w:r>
      <w:r w:rsidRPr="00C217BB">
        <w:rPr>
          <w:rFonts w:ascii="Times New Roman" w:hAnsi="Times New Roman" w:cs="Times New Roman"/>
          <w:bCs/>
          <w:i/>
          <w:iCs/>
          <w:noProof/>
          <w:lang w:val="ro-RO"/>
        </w:rPr>
        <w:t xml:space="preserve"> și au obținut mai multe distincții: </w:t>
      </w:r>
      <w:r w:rsidR="00D802CF" w:rsidRPr="00C217BB">
        <w:rPr>
          <w:rFonts w:ascii="Times New Roman" w:hAnsi="Times New Roman" w:cs="Times New Roman"/>
          <w:bCs/>
          <w:i/>
          <w:iCs/>
          <w:noProof/>
          <w:lang w:val="ro-RO"/>
        </w:rPr>
        <w:t>Ilie Adriana – 52 kg, an II EFS - locul III,</w:t>
      </w:r>
      <w:r w:rsidR="00132A21" w:rsidRPr="00C217BB">
        <w:rPr>
          <w:rFonts w:ascii="Times New Roman" w:hAnsi="Times New Roman" w:cs="Times New Roman"/>
          <w:bCs/>
          <w:i/>
          <w:iCs/>
          <w:noProof/>
          <w:lang w:val="ro-RO"/>
        </w:rPr>
        <w:t xml:space="preserve"> </w:t>
      </w:r>
      <w:r w:rsidR="00D802CF" w:rsidRPr="00C217BB">
        <w:rPr>
          <w:rFonts w:ascii="Times New Roman" w:hAnsi="Times New Roman" w:cs="Times New Roman"/>
          <w:bCs/>
          <w:i/>
          <w:iCs/>
          <w:noProof/>
          <w:lang w:val="ro-RO"/>
        </w:rPr>
        <w:t>Iulian Maria – 78 kg,  an III EFS, loc II; Radu Marculescu – 73 kg, an II EFS, loc VII, Botonoiu</w:t>
      </w:r>
      <w:r w:rsidR="00132A21" w:rsidRPr="00C217BB">
        <w:rPr>
          <w:rFonts w:ascii="Times New Roman" w:hAnsi="Times New Roman" w:cs="Times New Roman"/>
          <w:bCs/>
          <w:i/>
          <w:iCs/>
          <w:noProof/>
          <w:lang w:val="ro-RO"/>
        </w:rPr>
        <w:t xml:space="preserve"> </w:t>
      </w:r>
      <w:r w:rsidR="00D802CF" w:rsidRPr="00C217BB">
        <w:rPr>
          <w:rFonts w:ascii="Times New Roman" w:hAnsi="Times New Roman" w:cs="Times New Roman"/>
          <w:bCs/>
          <w:i/>
          <w:iCs/>
          <w:noProof/>
          <w:lang w:val="ro-RO"/>
        </w:rPr>
        <w:t>Doru – 83 kg  an I EFS, locul VII</w:t>
      </w:r>
      <w:r w:rsidRPr="00C217BB">
        <w:rPr>
          <w:rFonts w:ascii="Times New Roman" w:hAnsi="Times New Roman" w:cs="Times New Roman"/>
          <w:bCs/>
          <w:i/>
          <w:iCs/>
          <w:noProof/>
          <w:lang w:val="ro-RO"/>
        </w:rPr>
        <w:t>.</w:t>
      </w:r>
      <w:r w:rsidR="00D802CF" w:rsidRPr="00C217BB">
        <w:rPr>
          <w:rFonts w:ascii="Times New Roman" w:hAnsi="Times New Roman" w:cs="Times New Roman"/>
          <w:bCs/>
          <w:i/>
          <w:iCs/>
          <w:noProof/>
          <w:lang w:val="ro-RO"/>
        </w:rPr>
        <w:t xml:space="preserve"> </w:t>
      </w:r>
      <w:r w:rsidRPr="00C217BB">
        <w:rPr>
          <w:rFonts w:ascii="Times New Roman" w:hAnsi="Times New Roman" w:cs="Times New Roman"/>
          <w:bCs/>
          <w:i/>
          <w:iCs/>
          <w:noProof/>
          <w:lang w:val="ro-RO"/>
        </w:rPr>
        <w:t xml:space="preserve">La </w:t>
      </w:r>
      <w:r w:rsidR="00D802CF" w:rsidRPr="00C217BB">
        <w:rPr>
          <w:rFonts w:ascii="Times New Roman" w:hAnsi="Times New Roman" w:cs="Times New Roman"/>
          <w:bCs/>
          <w:i/>
          <w:iCs/>
          <w:noProof/>
          <w:lang w:val="ro-RO"/>
        </w:rPr>
        <w:t>Campionatul Universitar de Karate în cadrul Complexului</w:t>
      </w:r>
      <w:r w:rsidR="00132A21" w:rsidRPr="00C217BB">
        <w:rPr>
          <w:rFonts w:ascii="Times New Roman" w:hAnsi="Times New Roman" w:cs="Times New Roman"/>
          <w:bCs/>
          <w:i/>
          <w:iCs/>
          <w:noProof/>
          <w:lang w:val="ro-RO"/>
        </w:rPr>
        <w:t xml:space="preserve"> </w:t>
      </w:r>
      <w:r w:rsidR="00D802CF" w:rsidRPr="00C217BB">
        <w:rPr>
          <w:rFonts w:ascii="Times New Roman" w:hAnsi="Times New Roman" w:cs="Times New Roman"/>
          <w:bCs/>
          <w:i/>
          <w:iCs/>
          <w:noProof/>
          <w:lang w:val="ro-RO"/>
        </w:rPr>
        <w:t>Olimpic de la Izvorani, organizat de Federația Rom</w:t>
      </w:r>
      <w:r w:rsidRPr="00C217BB">
        <w:rPr>
          <w:rFonts w:ascii="Times New Roman" w:hAnsi="Times New Roman" w:cs="Times New Roman"/>
          <w:bCs/>
          <w:i/>
          <w:iCs/>
          <w:noProof/>
          <w:lang w:val="ro-RO"/>
        </w:rPr>
        <w:t>â</w:t>
      </w:r>
      <w:r w:rsidR="00D802CF" w:rsidRPr="00C217BB">
        <w:rPr>
          <w:rFonts w:ascii="Times New Roman" w:hAnsi="Times New Roman" w:cs="Times New Roman"/>
          <w:bCs/>
          <w:i/>
          <w:iCs/>
          <w:noProof/>
          <w:lang w:val="ro-RO"/>
        </w:rPr>
        <w:t>n</w:t>
      </w:r>
      <w:r w:rsidRPr="00C217BB">
        <w:rPr>
          <w:rFonts w:ascii="Times New Roman" w:hAnsi="Times New Roman" w:cs="Times New Roman"/>
          <w:bCs/>
          <w:i/>
          <w:iCs/>
          <w:noProof/>
          <w:lang w:val="ro-RO"/>
        </w:rPr>
        <w:t>ă</w:t>
      </w:r>
      <w:r w:rsidR="00D802CF" w:rsidRPr="00C217BB">
        <w:rPr>
          <w:rFonts w:ascii="Times New Roman" w:hAnsi="Times New Roman" w:cs="Times New Roman"/>
          <w:bCs/>
          <w:i/>
          <w:iCs/>
          <w:noProof/>
          <w:lang w:val="ro-RO"/>
        </w:rPr>
        <w:t xml:space="preserve"> de Karate</w:t>
      </w:r>
      <w:r w:rsidRPr="00C217BB">
        <w:rPr>
          <w:rFonts w:ascii="Times New Roman" w:hAnsi="Times New Roman" w:cs="Times New Roman"/>
          <w:bCs/>
          <w:i/>
          <w:iCs/>
          <w:noProof/>
          <w:lang w:val="ro-RO"/>
        </w:rPr>
        <w:t xml:space="preserve"> în data de 01.04.2023, s- au obținut următoarele premii:</w:t>
      </w:r>
      <w:r w:rsidR="00D802CF" w:rsidRPr="00C217BB">
        <w:rPr>
          <w:rFonts w:ascii="Times New Roman" w:hAnsi="Times New Roman" w:cs="Times New Roman"/>
          <w:bCs/>
          <w:i/>
          <w:iCs/>
          <w:noProof/>
          <w:lang w:val="ro-RO"/>
        </w:rPr>
        <w:t xml:space="preserve"> Adrian Nedelcu,</w:t>
      </w:r>
      <w:r w:rsidR="00132A21" w:rsidRPr="00C217BB">
        <w:rPr>
          <w:rFonts w:ascii="Times New Roman" w:hAnsi="Times New Roman" w:cs="Times New Roman"/>
          <w:bCs/>
          <w:i/>
          <w:iCs/>
          <w:noProof/>
          <w:lang w:val="ro-RO"/>
        </w:rPr>
        <w:t xml:space="preserve"> </w:t>
      </w:r>
      <w:r w:rsidR="00D802CF" w:rsidRPr="00C217BB">
        <w:rPr>
          <w:rFonts w:ascii="Times New Roman" w:hAnsi="Times New Roman" w:cs="Times New Roman"/>
          <w:bCs/>
          <w:i/>
          <w:iCs/>
          <w:noProof/>
          <w:lang w:val="ro-RO"/>
        </w:rPr>
        <w:t>an II EFS - locul I la proba &amp;quot;Kata&amp;quot;, Doru Botonoiu an I, EFS - locul VII.</w:t>
      </w:r>
      <w:r w:rsidR="000B7DCE" w:rsidRPr="00C217BB">
        <w:rPr>
          <w:rFonts w:ascii="Times New Roman" w:hAnsi="Times New Roman" w:cs="Times New Roman"/>
          <w:bCs/>
          <w:i/>
          <w:iCs/>
          <w:noProof/>
          <w:lang w:val="ro-RO"/>
        </w:rPr>
        <w:t xml:space="preserve"> </w:t>
      </w:r>
    </w:p>
    <w:p w14:paraId="72805DD2" w14:textId="2A6A2638" w:rsidR="000B7DCE" w:rsidRPr="00C217BB" w:rsidRDefault="003E5946">
      <w:pPr>
        <w:pStyle w:val="ListParagraph"/>
        <w:numPr>
          <w:ilvl w:val="0"/>
          <w:numId w:val="47"/>
        </w:numPr>
        <w:spacing w:after="0" w:line="240" w:lineRule="auto"/>
        <w:ind w:left="284" w:hanging="284"/>
        <w:jc w:val="both"/>
        <w:rPr>
          <w:rFonts w:ascii="Times New Roman" w:hAnsi="Times New Roman" w:cs="Times New Roman"/>
          <w:bCs/>
          <w:i/>
          <w:iCs/>
          <w:noProof/>
          <w:lang w:val="ro-RO"/>
        </w:rPr>
      </w:pPr>
      <w:r w:rsidRPr="00C217BB">
        <w:rPr>
          <w:rFonts w:ascii="Times New Roman" w:hAnsi="Times New Roman" w:cs="Times New Roman"/>
          <w:bCs/>
          <w:i/>
          <w:iCs/>
          <w:noProof/>
          <w:lang w:val="ro-RO"/>
        </w:rPr>
        <w:t>În anul 2023, FSA a participat a</w:t>
      </w:r>
      <w:r w:rsidR="000B7DCE" w:rsidRPr="00C217BB">
        <w:rPr>
          <w:rFonts w:ascii="Times New Roman" w:hAnsi="Times New Roman" w:cs="Times New Roman"/>
          <w:bCs/>
          <w:i/>
          <w:iCs/>
          <w:noProof/>
          <w:lang w:val="ro-RO"/>
        </w:rPr>
        <w:t>sigur</w:t>
      </w:r>
      <w:r w:rsidRPr="00C217BB">
        <w:rPr>
          <w:rFonts w:ascii="Times New Roman" w:hAnsi="Times New Roman" w:cs="Times New Roman"/>
          <w:bCs/>
          <w:i/>
          <w:iCs/>
          <w:noProof/>
          <w:lang w:val="ro-RO"/>
        </w:rPr>
        <w:t>ând</w:t>
      </w:r>
      <w:r w:rsidR="000B7DCE" w:rsidRPr="00C217BB">
        <w:rPr>
          <w:rFonts w:ascii="Times New Roman" w:hAnsi="Times New Roman" w:cs="Times New Roman"/>
          <w:bCs/>
          <w:i/>
          <w:iCs/>
          <w:noProof/>
          <w:lang w:val="ro-RO"/>
        </w:rPr>
        <w:t xml:space="preserve"> condiții de desfășurare </w:t>
      </w:r>
      <w:r w:rsidRPr="00C217BB">
        <w:rPr>
          <w:rFonts w:ascii="Times New Roman" w:hAnsi="Times New Roman" w:cs="Times New Roman"/>
          <w:bCs/>
          <w:i/>
          <w:iCs/>
          <w:noProof/>
          <w:lang w:val="ro-RO"/>
        </w:rPr>
        <w:t>l</w:t>
      </w:r>
      <w:r w:rsidR="000B7DCE" w:rsidRPr="00C217BB">
        <w:rPr>
          <w:rFonts w:ascii="Times New Roman" w:hAnsi="Times New Roman" w:cs="Times New Roman"/>
          <w:bCs/>
          <w:i/>
          <w:iCs/>
          <w:noProof/>
          <w:lang w:val="ro-RO"/>
        </w:rPr>
        <w:t>a următoarelor evenimente culturale locale: Concert la Biserica Sf. Elefterie din București în Stagiunea Corală Paul Constantinescu susținut de Corala Appassionato pe 12 iunie 2023; Concertul „Lumina învierii”,  04 Aprilie 2023, Concertul de colinde „Noi umblăm să colindăm”, Corul Facultății de Științe și Arte, 14 Decembrie 2023, Concertul de colinde „Noi umblăm să colindăm”, Corul Facultății de Științe Și Arte și Corala Appassionato, 19 Decembrie 2023</w:t>
      </w:r>
      <w:r w:rsidRPr="00C217BB">
        <w:rPr>
          <w:rFonts w:ascii="Times New Roman" w:hAnsi="Times New Roman" w:cs="Times New Roman"/>
          <w:bCs/>
          <w:i/>
          <w:iCs/>
          <w:noProof/>
          <w:lang w:val="ro-RO"/>
        </w:rPr>
        <w:t>.</w:t>
      </w:r>
    </w:p>
    <w:p w14:paraId="6F66252D" w14:textId="77777777" w:rsidR="00D802CF" w:rsidRPr="00C217BB" w:rsidRDefault="00D802CF" w:rsidP="001B5C44">
      <w:pPr>
        <w:spacing w:after="0" w:line="240" w:lineRule="auto"/>
        <w:rPr>
          <w:rFonts w:ascii="Times New Roman" w:hAnsi="Times New Roman" w:cs="Times New Roman"/>
          <w:bCs/>
          <w:i/>
          <w:iCs/>
          <w:noProof/>
          <w:lang w:val="ro-RO"/>
        </w:rPr>
      </w:pPr>
    </w:p>
    <w:p w14:paraId="1E7092F8" w14:textId="4877C6B8" w:rsidR="00836C90" w:rsidRPr="00C217BB" w:rsidRDefault="00836C90"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.8. </w:t>
      </w:r>
      <w:r w:rsidR="007E21AE" w:rsidRPr="00C217BB">
        <w:rPr>
          <w:rFonts w:ascii="Times New Roman" w:hAnsi="Times New Roman" w:cs="Times New Roman"/>
          <w:noProof/>
          <w:color w:val="0070C0"/>
          <w:sz w:val="24"/>
          <w:szCs w:val="24"/>
          <w:lang w:val="ro-RO"/>
        </w:rPr>
        <w:t xml:space="preserve">Diversificarea și extinderea procesului de atragere a studenților străini, prin organizarea unor noi programe de studii în limbi străine, la nivel de </w:t>
      </w:r>
      <w:r w:rsidR="00E90DD2" w:rsidRPr="00C217BB">
        <w:rPr>
          <w:rFonts w:ascii="Times New Roman" w:hAnsi="Times New Roman" w:cs="Times New Roman"/>
          <w:noProof/>
          <w:color w:val="0070C0"/>
          <w:sz w:val="24"/>
          <w:szCs w:val="24"/>
          <w:lang w:val="ro-RO"/>
        </w:rPr>
        <w:t>licență</w:t>
      </w:r>
      <w:r w:rsidR="007E21AE" w:rsidRPr="00C217BB">
        <w:rPr>
          <w:rFonts w:ascii="Times New Roman" w:hAnsi="Times New Roman" w:cs="Times New Roman"/>
          <w:noProof/>
          <w:color w:val="0070C0"/>
          <w:sz w:val="24"/>
          <w:szCs w:val="24"/>
          <w:lang w:val="ro-RO"/>
        </w:rPr>
        <w:t xml:space="preserve">, master, doctorat, an pregătitor </w:t>
      </w:r>
      <w:r w:rsidR="00E90DD2" w:rsidRPr="00C217BB">
        <w:rPr>
          <w:rFonts w:ascii="Times New Roman" w:hAnsi="Times New Roman" w:cs="Times New Roman"/>
          <w:noProof/>
          <w:color w:val="0070C0"/>
          <w:sz w:val="24"/>
          <w:szCs w:val="24"/>
          <w:lang w:val="ro-RO"/>
        </w:rPr>
        <w:t>și</w:t>
      </w:r>
      <w:r w:rsidR="007E21AE" w:rsidRPr="00C217BB">
        <w:rPr>
          <w:rFonts w:ascii="Times New Roman" w:hAnsi="Times New Roman" w:cs="Times New Roman"/>
          <w:noProof/>
          <w:color w:val="0070C0"/>
          <w:sz w:val="24"/>
          <w:szCs w:val="24"/>
          <w:lang w:val="ro-RO"/>
        </w:rPr>
        <w:t xml:space="preserve"> pregătire pedagogică</w:t>
      </w:r>
    </w:p>
    <w:p w14:paraId="5FC30610" w14:textId="629A9367" w:rsidR="00836C90"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836C90" w:rsidRPr="00C217BB">
        <w:rPr>
          <w:rFonts w:ascii="Times New Roman" w:hAnsi="Times New Roman" w:cs="Times New Roman"/>
          <w:noProof/>
          <w:sz w:val="24"/>
          <w:szCs w:val="24"/>
          <w:lang w:val="ro-RO"/>
        </w:rPr>
        <w:t xml:space="preserve"> </w:t>
      </w:r>
      <w:r w:rsidR="007E21AE" w:rsidRPr="00C217BB">
        <w:rPr>
          <w:rFonts w:ascii="Times New Roman" w:hAnsi="Times New Roman" w:cs="Times New Roman"/>
          <w:noProof/>
          <w:sz w:val="24"/>
          <w:szCs w:val="24"/>
          <w:lang w:val="ro-RO"/>
        </w:rPr>
        <w:t xml:space="preserve">Cel puțin </w:t>
      </w:r>
      <w:r w:rsidR="00995CDE" w:rsidRPr="00C217BB">
        <w:rPr>
          <w:rFonts w:ascii="Times New Roman" w:hAnsi="Times New Roman" w:cs="Times New Roman"/>
          <w:noProof/>
          <w:sz w:val="24"/>
          <w:szCs w:val="24"/>
          <w:lang w:val="ro-RO"/>
        </w:rPr>
        <w:t>20</w:t>
      </w:r>
      <w:r w:rsidR="007E21AE" w:rsidRPr="00C217BB">
        <w:rPr>
          <w:rFonts w:ascii="Times New Roman" w:hAnsi="Times New Roman" w:cs="Times New Roman"/>
          <w:noProof/>
          <w:sz w:val="24"/>
          <w:szCs w:val="24"/>
          <w:lang w:val="ro-RO"/>
        </w:rPr>
        <w:t xml:space="preserve"> studenți străini atrași la programele de studii de licență, masterat, pregătire pedagogică și an pregătitor;</w:t>
      </w:r>
    </w:p>
    <w:p w14:paraId="0FF9B4DB" w14:textId="3EC4B108" w:rsidR="00995CDE" w:rsidRPr="00C217BB" w:rsidRDefault="00995CDE" w:rsidP="001B5C44">
      <w:pPr>
        <w:spacing w:after="0" w:line="240" w:lineRule="auto"/>
        <w:jc w:val="both"/>
        <w:rPr>
          <w:rFonts w:ascii="Times New Roman" w:hAnsi="Times New Roman" w:cs="Times New Roman"/>
          <w:noProof/>
          <w:color w:val="000000" w:themeColor="text1"/>
          <w:sz w:val="24"/>
          <w:szCs w:val="24"/>
          <w:lang w:val="ro-RO"/>
        </w:rPr>
      </w:pPr>
      <w:r w:rsidRPr="00C217BB">
        <w:rPr>
          <w:rFonts w:ascii="Times New Roman" w:hAnsi="Times New Roman" w:cs="Times New Roman"/>
          <w:noProof/>
          <w:color w:val="000000" w:themeColor="text1"/>
          <w:sz w:val="24"/>
          <w:szCs w:val="24"/>
          <w:lang w:val="ro-RO"/>
        </w:rPr>
        <w:t>Depunerea unei aplicații prin intermediul programului Erasmus Mundus Design Measures în vederea constituirii unui nou program masteral în limbi străine împreună cu parteneri internaționali.</w:t>
      </w:r>
    </w:p>
    <w:p w14:paraId="57CC8913" w14:textId="7A419D80" w:rsidR="00836C90" w:rsidRPr="00C217BB" w:rsidRDefault="00836C90" w:rsidP="001B5C44">
      <w:pPr>
        <w:pStyle w:val="Default"/>
        <w:jc w:val="both"/>
        <w:rPr>
          <w:b/>
          <w:noProof/>
          <w:color w:val="000000" w:themeColor="text1"/>
          <w:lang w:val="ro-RO"/>
        </w:rPr>
      </w:pPr>
      <w:r w:rsidRPr="00C217BB">
        <w:rPr>
          <w:bCs/>
          <w:iCs/>
          <w:noProof/>
          <w:color w:val="000000" w:themeColor="text1"/>
          <w:lang w:val="ro-RO"/>
        </w:rPr>
        <w:t>Grad de realizare UVT:</w:t>
      </w:r>
      <w:r w:rsidRPr="00C217BB">
        <w:rPr>
          <w:b/>
          <w:noProof/>
          <w:color w:val="000000" w:themeColor="text1"/>
          <w:lang w:val="ro-RO"/>
        </w:rPr>
        <w:t xml:space="preserve"> </w:t>
      </w:r>
      <w:r w:rsidR="00103310" w:rsidRPr="00C217BB">
        <w:rPr>
          <w:b/>
          <w:noProof/>
          <w:color w:val="000000" w:themeColor="text1"/>
          <w:lang w:val="ro-RO"/>
        </w:rPr>
        <w:t>10</w:t>
      </w:r>
      <w:r w:rsidR="004D2596" w:rsidRPr="00C217BB">
        <w:rPr>
          <w:b/>
          <w:noProof/>
          <w:color w:val="000000" w:themeColor="text1"/>
          <w:lang w:val="ro-RO"/>
        </w:rPr>
        <w:t>0</w:t>
      </w:r>
      <w:r w:rsidR="00D353C8" w:rsidRPr="00C217BB">
        <w:rPr>
          <w:b/>
          <w:noProof/>
          <w:color w:val="000000" w:themeColor="text1"/>
          <w:lang w:val="ro-RO"/>
        </w:rPr>
        <w:t>%</w:t>
      </w:r>
    </w:p>
    <w:p w14:paraId="27FB66A2" w14:textId="77777777" w:rsidR="00F00F73" w:rsidRPr="00C217BB" w:rsidRDefault="00F00F73" w:rsidP="001B5C44">
      <w:pPr>
        <w:pStyle w:val="Default"/>
        <w:jc w:val="both"/>
        <w:rPr>
          <w:i/>
          <w:iCs/>
          <w:noProof/>
          <w:color w:val="auto"/>
          <w:lang w:val="ro-RO"/>
        </w:rPr>
      </w:pPr>
    </w:p>
    <w:p w14:paraId="42FF2D6E" w14:textId="02CAA6D9" w:rsidR="001952F7" w:rsidRPr="00C217BB" w:rsidRDefault="00D13B27">
      <w:pPr>
        <w:pStyle w:val="Default"/>
        <w:numPr>
          <w:ilvl w:val="0"/>
          <w:numId w:val="25"/>
        </w:numPr>
        <w:ind w:left="567" w:hanging="283"/>
        <w:jc w:val="both"/>
        <w:rPr>
          <w:i/>
          <w:iCs/>
          <w:noProof/>
          <w:color w:val="auto"/>
          <w:lang w:val="ro-RO"/>
        </w:rPr>
      </w:pPr>
      <w:r w:rsidRPr="00C217BB">
        <w:rPr>
          <w:i/>
          <w:iCs/>
          <w:noProof/>
          <w:color w:val="auto"/>
          <w:lang w:val="ro-RO"/>
        </w:rPr>
        <w:t>În anul 2023 au fost atrași in t</w:t>
      </w:r>
      <w:r w:rsidR="00F00F73" w:rsidRPr="00C217BB">
        <w:rPr>
          <w:i/>
          <w:iCs/>
          <w:noProof/>
          <w:color w:val="auto"/>
          <w:lang w:val="ro-RO"/>
        </w:rPr>
        <w:t>o</w:t>
      </w:r>
      <w:r w:rsidRPr="00C217BB">
        <w:rPr>
          <w:i/>
          <w:iCs/>
          <w:noProof/>
          <w:color w:val="auto"/>
          <w:lang w:val="ro-RO"/>
        </w:rPr>
        <w:t xml:space="preserve">tal </w:t>
      </w:r>
      <w:r w:rsidR="00DA0CAE" w:rsidRPr="00C217BB">
        <w:rPr>
          <w:i/>
          <w:iCs/>
          <w:noProof/>
          <w:color w:val="auto"/>
          <w:lang w:val="ro-RO"/>
        </w:rPr>
        <w:t>3</w:t>
      </w:r>
      <w:r w:rsidRPr="00C217BB">
        <w:rPr>
          <w:i/>
          <w:iCs/>
          <w:noProof/>
          <w:color w:val="auto"/>
          <w:lang w:val="ro-RO"/>
        </w:rPr>
        <w:t>8 de studenți (24 – an pregătitor și 14 FSE).</w:t>
      </w:r>
    </w:p>
    <w:p w14:paraId="0E5AFA80" w14:textId="4548F1A8" w:rsidR="001952F7" w:rsidRPr="00C217BB" w:rsidRDefault="00D13B27">
      <w:pPr>
        <w:pStyle w:val="Default"/>
        <w:numPr>
          <w:ilvl w:val="0"/>
          <w:numId w:val="25"/>
        </w:numPr>
        <w:ind w:left="567" w:hanging="283"/>
        <w:jc w:val="both"/>
        <w:rPr>
          <w:i/>
          <w:iCs/>
          <w:noProof/>
          <w:color w:val="auto"/>
          <w:lang w:val="ro-RO"/>
        </w:rPr>
      </w:pPr>
      <w:r w:rsidRPr="00C217BB">
        <w:rPr>
          <w:i/>
          <w:iCs/>
          <w:noProof/>
          <w:color w:val="auto"/>
          <w:lang w:val="ro-RO"/>
        </w:rPr>
        <w:t>La FSE, î</w:t>
      </w:r>
      <w:r w:rsidR="001952F7" w:rsidRPr="00C217BB">
        <w:rPr>
          <w:i/>
          <w:iCs/>
          <w:noProof/>
          <w:color w:val="auto"/>
          <w:lang w:val="ro-RO"/>
        </w:rPr>
        <w:t>n anul 2023 au fost atrași 14 studenți străini din Bangladesh, respectiv: 12 studenți la programul de licență Administrarea afacerilor (în lb.engleză) și 2 studenți la programul de licență Economia Comerțului Turismului și Serviciilor.</w:t>
      </w:r>
    </w:p>
    <w:p w14:paraId="7CCC1D80" w14:textId="0E3D24F6" w:rsidR="001952F7" w:rsidRPr="00C217BB" w:rsidRDefault="001952F7">
      <w:pPr>
        <w:pStyle w:val="Default"/>
        <w:numPr>
          <w:ilvl w:val="0"/>
          <w:numId w:val="25"/>
        </w:numPr>
        <w:ind w:left="567" w:hanging="283"/>
        <w:jc w:val="both"/>
        <w:rPr>
          <w:bCs/>
          <w:i/>
          <w:iCs/>
          <w:noProof/>
          <w:color w:val="auto"/>
          <w:lang w:val="ro-RO"/>
        </w:rPr>
      </w:pPr>
      <w:r w:rsidRPr="00C217BB">
        <w:rPr>
          <w:bCs/>
          <w:i/>
          <w:iCs/>
          <w:noProof/>
          <w:color w:val="auto"/>
          <w:lang w:val="ro-RO"/>
        </w:rPr>
        <w:t xml:space="preserve">De asemenea, au fost atrași </w:t>
      </w:r>
      <w:r w:rsidR="003E5946" w:rsidRPr="00C217BB">
        <w:rPr>
          <w:bCs/>
          <w:i/>
          <w:iCs/>
          <w:noProof/>
          <w:color w:val="auto"/>
          <w:lang w:val="ro-RO"/>
        </w:rPr>
        <w:t xml:space="preserve">în cadrul FSE </w:t>
      </w:r>
      <w:r w:rsidRPr="00C217BB">
        <w:rPr>
          <w:bCs/>
          <w:i/>
          <w:iCs/>
          <w:noProof/>
          <w:color w:val="auto"/>
          <w:lang w:val="ro-RO"/>
        </w:rPr>
        <w:t>4 studenți din Republica Moldova, respectiv: 2 studenți la programul de licență Economia Comerțului Turismului și Serviciilor, 1 student la programul de masterat Marketing și 1 student la programul de masterat Management Financiar Bancar.</w:t>
      </w:r>
    </w:p>
    <w:p w14:paraId="04E8F871" w14:textId="381911E0" w:rsidR="000016B2" w:rsidRPr="00C217BB" w:rsidRDefault="00103310">
      <w:pPr>
        <w:pStyle w:val="Default"/>
        <w:numPr>
          <w:ilvl w:val="0"/>
          <w:numId w:val="25"/>
        </w:numPr>
        <w:ind w:left="567" w:hanging="283"/>
        <w:jc w:val="both"/>
        <w:rPr>
          <w:bCs/>
          <w:i/>
          <w:iCs/>
          <w:noProof/>
          <w:color w:val="000000" w:themeColor="text1"/>
          <w:lang w:val="ro-RO"/>
        </w:rPr>
      </w:pPr>
      <w:r w:rsidRPr="00C217BB">
        <w:rPr>
          <w:bCs/>
          <w:i/>
          <w:iCs/>
          <w:noProof/>
          <w:color w:val="000000" w:themeColor="text1"/>
          <w:lang w:val="ro-RO"/>
        </w:rPr>
        <w:t>A fost depusă, 16.02.2023, prima aplicație pentru un program de studii Erasmus Mundus („Heritage – multidisciplinary approach for better preservation”), care a obținut 74 de puncte și nu a obținut finanțare, fiind ulterior substanțial îmbunătățită și redepusă la data de 15 februarie 2024, cu obiectivul de a câștiga finanțarea și a începe activitatea de redactare și acreditare a programului masteral. Propunerea are codul 101180427: Multi-Heritage2024.</w:t>
      </w:r>
    </w:p>
    <w:p w14:paraId="1A153560" w14:textId="77777777" w:rsidR="00836C90" w:rsidRPr="00C217BB" w:rsidRDefault="00836C90" w:rsidP="001B5C44">
      <w:pPr>
        <w:pStyle w:val="Default"/>
        <w:jc w:val="both"/>
        <w:rPr>
          <w:b/>
          <w:noProof/>
          <w:color w:val="FF0000"/>
          <w:lang w:val="ro-RO"/>
        </w:rPr>
      </w:pPr>
    </w:p>
    <w:p w14:paraId="02908FED" w14:textId="06B1F644" w:rsidR="00836C90" w:rsidRPr="00C217BB" w:rsidRDefault="00836C90"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.9. </w:t>
      </w:r>
      <w:r w:rsidR="00611E4F" w:rsidRPr="00C217BB">
        <w:rPr>
          <w:rFonts w:ascii="Times New Roman" w:hAnsi="Times New Roman" w:cs="Times New Roman"/>
          <w:noProof/>
          <w:color w:val="0070C0"/>
          <w:sz w:val="24"/>
          <w:szCs w:val="24"/>
          <w:lang w:val="ro-RO"/>
        </w:rPr>
        <w:t xml:space="preserve">Colaborarea continuă cu </w:t>
      </w:r>
      <w:r w:rsidR="00E90DD2" w:rsidRPr="00C217BB">
        <w:rPr>
          <w:rFonts w:ascii="Times New Roman" w:hAnsi="Times New Roman" w:cs="Times New Roman"/>
          <w:noProof/>
          <w:color w:val="0070C0"/>
          <w:sz w:val="24"/>
          <w:szCs w:val="24"/>
          <w:lang w:val="ro-RO"/>
        </w:rPr>
        <w:t>autoritățile</w:t>
      </w:r>
      <w:r w:rsidR="00611E4F" w:rsidRPr="00C217BB">
        <w:rPr>
          <w:rFonts w:ascii="Times New Roman" w:hAnsi="Times New Roman" w:cs="Times New Roman"/>
          <w:noProof/>
          <w:color w:val="0070C0"/>
          <w:sz w:val="24"/>
          <w:szCs w:val="24"/>
          <w:lang w:val="ro-RO"/>
        </w:rPr>
        <w:t xml:space="preserve"> locale pentru asigurarea accesului gratuit al </w:t>
      </w:r>
      <w:r w:rsidR="00E90DD2" w:rsidRPr="00C217BB">
        <w:rPr>
          <w:rFonts w:ascii="Times New Roman" w:hAnsi="Times New Roman" w:cs="Times New Roman"/>
          <w:noProof/>
          <w:color w:val="0070C0"/>
          <w:sz w:val="24"/>
          <w:szCs w:val="24"/>
          <w:lang w:val="ro-RO"/>
        </w:rPr>
        <w:t>studenților</w:t>
      </w:r>
      <w:r w:rsidR="00611E4F" w:rsidRPr="00C217BB">
        <w:rPr>
          <w:rFonts w:ascii="Times New Roman" w:hAnsi="Times New Roman" w:cs="Times New Roman"/>
          <w:noProof/>
          <w:color w:val="0070C0"/>
          <w:sz w:val="24"/>
          <w:szCs w:val="24"/>
          <w:lang w:val="ro-RO"/>
        </w:rPr>
        <w:t xml:space="preserve"> pe mijloacele de transport în comun din </w:t>
      </w:r>
      <w:r w:rsidR="00E90DD2" w:rsidRPr="00C217BB">
        <w:rPr>
          <w:rFonts w:ascii="Times New Roman" w:hAnsi="Times New Roman" w:cs="Times New Roman"/>
          <w:noProof/>
          <w:color w:val="0070C0"/>
          <w:sz w:val="24"/>
          <w:szCs w:val="24"/>
          <w:lang w:val="ro-RO"/>
        </w:rPr>
        <w:t>Târgoviște</w:t>
      </w:r>
    </w:p>
    <w:p w14:paraId="7EEE23AD" w14:textId="552D0462" w:rsidR="00836C90"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836C90" w:rsidRPr="00C217BB">
        <w:rPr>
          <w:rFonts w:ascii="Times New Roman" w:hAnsi="Times New Roman" w:cs="Times New Roman"/>
          <w:noProof/>
          <w:sz w:val="24"/>
          <w:szCs w:val="24"/>
          <w:lang w:val="ro-RO"/>
        </w:rPr>
        <w:t xml:space="preserve"> </w:t>
      </w:r>
      <w:r w:rsidR="00611E4F" w:rsidRPr="00C217BB">
        <w:rPr>
          <w:rFonts w:ascii="Times New Roman" w:hAnsi="Times New Roman" w:cs="Times New Roman"/>
          <w:noProof/>
          <w:sz w:val="24"/>
          <w:szCs w:val="24"/>
          <w:lang w:val="ro-RO"/>
        </w:rPr>
        <w:t>Menținerea abonamentelor de transport  în comun gratuite pentru studenții universității</w:t>
      </w:r>
    </w:p>
    <w:p w14:paraId="10DBA6FA" w14:textId="724A5BC3" w:rsidR="00836C90" w:rsidRPr="00C217BB" w:rsidRDefault="00836C90" w:rsidP="001B5C44">
      <w:pPr>
        <w:pStyle w:val="Default"/>
        <w:jc w:val="both"/>
        <w:rPr>
          <w:b/>
          <w:noProof/>
          <w:color w:val="FF0000"/>
          <w:lang w:val="ro-RO"/>
        </w:rPr>
      </w:pPr>
      <w:r w:rsidRPr="00C217BB">
        <w:rPr>
          <w:bCs/>
          <w:iCs/>
          <w:noProof/>
          <w:lang w:val="ro-RO"/>
        </w:rPr>
        <w:t>Grad de realizare UVT:</w:t>
      </w:r>
      <w:r w:rsidRPr="00C217BB">
        <w:rPr>
          <w:b/>
          <w:noProof/>
          <w:color w:val="FF0000"/>
          <w:lang w:val="ro-RO"/>
        </w:rPr>
        <w:t xml:space="preserve"> </w:t>
      </w:r>
      <w:r w:rsidR="00267824" w:rsidRPr="00C217BB">
        <w:rPr>
          <w:b/>
          <w:noProof/>
          <w:color w:val="auto"/>
          <w:lang w:val="ro-RO"/>
        </w:rPr>
        <w:t>100%</w:t>
      </w:r>
    </w:p>
    <w:p w14:paraId="26A98D1F" w14:textId="77777777" w:rsidR="00836C90" w:rsidRPr="00C217BB" w:rsidRDefault="00836C90" w:rsidP="001B5C44">
      <w:pPr>
        <w:pStyle w:val="Default"/>
        <w:jc w:val="both"/>
        <w:rPr>
          <w:b/>
          <w:noProof/>
          <w:color w:val="FF0000"/>
          <w:lang w:val="ro-RO"/>
        </w:rPr>
      </w:pPr>
    </w:p>
    <w:p w14:paraId="151BD7C5" w14:textId="25A8458C" w:rsidR="00267824" w:rsidRPr="00C217BB" w:rsidRDefault="00267824" w:rsidP="001B5C44">
      <w:pPr>
        <w:pStyle w:val="Heading2"/>
        <w:spacing w:before="0" w:line="240" w:lineRule="auto"/>
        <w:jc w:val="both"/>
        <w:rPr>
          <w:rFonts w:ascii="Times New Roman" w:hAnsi="Times New Roman" w:cs="Times New Roman"/>
          <w:i/>
          <w:iCs/>
          <w:noProof/>
          <w:color w:val="auto"/>
          <w:spacing w:val="-2"/>
          <w:sz w:val="24"/>
          <w:szCs w:val="24"/>
          <w:lang w:val="ro-RO"/>
        </w:rPr>
      </w:pPr>
      <w:r w:rsidRPr="00C217BB">
        <w:rPr>
          <w:rFonts w:ascii="Times New Roman" w:hAnsi="Times New Roman" w:cs="Times New Roman"/>
          <w:i/>
          <w:iCs/>
          <w:noProof/>
          <w:color w:val="auto"/>
          <w:spacing w:val="-2"/>
          <w:sz w:val="24"/>
          <w:szCs w:val="24"/>
          <w:lang w:val="ro-RO"/>
        </w:rPr>
        <w:t>Colaborare cu  Compania de transport local Târgoviște pentru asigurarea accesului gratuit al studenților pe mijloacele de transport în comun din Târgoviște și împrejurimi</w:t>
      </w:r>
      <w:r w:rsidR="00281BAE" w:rsidRPr="00C217BB">
        <w:rPr>
          <w:rFonts w:ascii="Times New Roman" w:hAnsi="Times New Roman" w:cs="Times New Roman"/>
          <w:i/>
          <w:iCs/>
          <w:noProof/>
          <w:color w:val="auto"/>
          <w:spacing w:val="-2"/>
          <w:sz w:val="24"/>
          <w:szCs w:val="24"/>
          <w:lang w:val="ro-RO"/>
        </w:rPr>
        <w:t xml:space="preserve"> și pentru anul 2023.</w:t>
      </w:r>
    </w:p>
    <w:p w14:paraId="437FEA59" w14:textId="77777777" w:rsidR="00267824" w:rsidRPr="00C217BB" w:rsidRDefault="00267824" w:rsidP="001B5C44">
      <w:pPr>
        <w:pStyle w:val="Default"/>
        <w:jc w:val="both"/>
        <w:rPr>
          <w:b/>
          <w:noProof/>
          <w:color w:val="FF0000"/>
          <w:lang w:val="ro-RO"/>
        </w:rPr>
      </w:pPr>
    </w:p>
    <w:p w14:paraId="4EADF9C9" w14:textId="77777777" w:rsidR="00FE6C0E" w:rsidRPr="00C217BB" w:rsidRDefault="00FE6C0E">
      <w:pPr>
        <w:rPr>
          <w:rFonts w:ascii="Times New Roman" w:eastAsiaTheme="majorEastAsia"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br w:type="page"/>
      </w:r>
    </w:p>
    <w:p w14:paraId="74F7ABEF" w14:textId="2356A96A" w:rsidR="00836C90" w:rsidRPr="00C217BB" w:rsidRDefault="00836C90"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.10. </w:t>
      </w:r>
      <w:r w:rsidR="00611E4F" w:rsidRPr="00C217BB">
        <w:rPr>
          <w:rFonts w:ascii="Times New Roman" w:hAnsi="Times New Roman" w:cs="Times New Roman"/>
          <w:noProof/>
          <w:color w:val="0070C0"/>
          <w:sz w:val="24"/>
          <w:szCs w:val="24"/>
          <w:lang w:val="ro-RO"/>
        </w:rPr>
        <w:t xml:space="preserve">Asigurarea resurselor necesare pentru utilizarea gratuită a unei </w:t>
      </w:r>
      <w:r w:rsidR="00E90DD2" w:rsidRPr="00C217BB">
        <w:rPr>
          <w:rFonts w:ascii="Times New Roman" w:hAnsi="Times New Roman" w:cs="Times New Roman"/>
          <w:noProof/>
          <w:color w:val="0070C0"/>
          <w:sz w:val="24"/>
          <w:szCs w:val="24"/>
          <w:lang w:val="ro-RO"/>
        </w:rPr>
        <w:t>licențe</w:t>
      </w:r>
      <w:r w:rsidR="00611E4F" w:rsidRPr="00C217BB">
        <w:rPr>
          <w:rFonts w:ascii="Times New Roman" w:hAnsi="Times New Roman" w:cs="Times New Roman"/>
          <w:noProof/>
          <w:color w:val="0070C0"/>
          <w:sz w:val="24"/>
          <w:szCs w:val="24"/>
          <w:lang w:val="ro-RO"/>
        </w:rPr>
        <w:t xml:space="preserve"> Alumni Office 365 pentru fiecare student al </w:t>
      </w:r>
      <w:r w:rsidR="00E90DD2" w:rsidRPr="00C217BB">
        <w:rPr>
          <w:rFonts w:ascii="Times New Roman" w:hAnsi="Times New Roman" w:cs="Times New Roman"/>
          <w:noProof/>
          <w:color w:val="0070C0"/>
          <w:sz w:val="24"/>
          <w:szCs w:val="24"/>
          <w:lang w:val="ro-RO"/>
        </w:rPr>
        <w:t>universității</w:t>
      </w:r>
      <w:r w:rsidR="00611E4F" w:rsidRPr="00C217BB">
        <w:rPr>
          <w:rFonts w:ascii="Times New Roman" w:hAnsi="Times New Roman" w:cs="Times New Roman"/>
          <w:noProof/>
          <w:color w:val="0070C0"/>
          <w:sz w:val="24"/>
          <w:szCs w:val="24"/>
          <w:lang w:val="ro-RO"/>
        </w:rPr>
        <w:t>, pe toată durata studiilor</w:t>
      </w:r>
    </w:p>
    <w:p w14:paraId="04D134ED" w14:textId="77777777" w:rsidR="00995CDE"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836C90" w:rsidRPr="00C217BB">
        <w:rPr>
          <w:rFonts w:ascii="Times New Roman" w:hAnsi="Times New Roman" w:cs="Times New Roman"/>
          <w:noProof/>
          <w:sz w:val="24"/>
          <w:szCs w:val="24"/>
          <w:lang w:val="ro-RO"/>
        </w:rPr>
        <w:t xml:space="preserve"> </w:t>
      </w:r>
      <w:r w:rsidR="00995CDE" w:rsidRPr="00C217BB">
        <w:rPr>
          <w:rFonts w:ascii="Times New Roman" w:hAnsi="Times New Roman" w:cs="Times New Roman"/>
          <w:noProof/>
          <w:sz w:val="24"/>
          <w:szCs w:val="24"/>
          <w:lang w:val="ro-RO"/>
        </w:rPr>
        <w:t>Creșterea numărului tipului de licențe software pentru studenți.</w:t>
      </w:r>
    </w:p>
    <w:p w14:paraId="7DA6E3C1" w14:textId="057566E2" w:rsidR="00836C90" w:rsidRPr="00C217BB" w:rsidRDefault="00836C90"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C827FF" w:rsidRPr="00C217BB">
        <w:rPr>
          <w:rFonts w:ascii="Times New Roman" w:hAnsi="Times New Roman" w:cs="Times New Roman"/>
          <w:b/>
          <w:noProof/>
          <w:sz w:val="24"/>
          <w:szCs w:val="24"/>
          <w:lang w:val="ro-RO"/>
        </w:rPr>
        <w:t>100%</w:t>
      </w:r>
    </w:p>
    <w:p w14:paraId="2CD4ECB7" w14:textId="77777777" w:rsidR="00F45001" w:rsidRPr="00C217BB" w:rsidRDefault="00F45001" w:rsidP="001B5C44">
      <w:pPr>
        <w:spacing w:after="0" w:line="240" w:lineRule="auto"/>
        <w:jc w:val="both"/>
        <w:rPr>
          <w:rFonts w:ascii="Times New Roman" w:hAnsi="Times New Roman" w:cs="Times New Roman"/>
          <w:b/>
          <w:noProof/>
          <w:color w:val="FF0000"/>
          <w:sz w:val="24"/>
          <w:szCs w:val="24"/>
          <w:lang w:val="ro-RO"/>
        </w:rPr>
      </w:pPr>
    </w:p>
    <w:p w14:paraId="022CB1E7" w14:textId="565A7195" w:rsidR="00C827FF" w:rsidRPr="00C217BB" w:rsidRDefault="00C827FF" w:rsidP="001B5C44">
      <w:pPr>
        <w:pStyle w:val="Header"/>
        <w:jc w:val="right"/>
        <w:rPr>
          <w:rFonts w:ascii="Times New Roman" w:hAnsi="Times New Roman" w:cs="Times New Roman"/>
          <w:noProof/>
          <w:sz w:val="20"/>
          <w:lang w:val="ro-RO"/>
        </w:rPr>
      </w:pPr>
      <w:bookmarkStart w:id="36" w:name="_Toc148860760"/>
      <w:r w:rsidRPr="00C217BB">
        <w:rPr>
          <w:rFonts w:ascii="Times New Roman" w:hAnsi="Times New Roman" w:cs="Times New Roman"/>
          <w:b/>
          <w:bCs/>
          <w:noProof/>
          <w:sz w:val="20"/>
          <w:lang w:val="ro-RO"/>
        </w:rPr>
        <w:t xml:space="preserve">Tabel </w:t>
      </w:r>
      <w:r w:rsidR="00132A21" w:rsidRPr="00C217BB">
        <w:rPr>
          <w:rFonts w:ascii="Times New Roman" w:hAnsi="Times New Roman" w:cs="Times New Roman"/>
          <w:b/>
          <w:bCs/>
          <w:noProof/>
          <w:sz w:val="20"/>
          <w:lang w:val="ro-RO"/>
        </w:rPr>
        <w:t>1</w:t>
      </w:r>
      <w:r w:rsidR="00C948CD" w:rsidRPr="00C217BB">
        <w:rPr>
          <w:rFonts w:ascii="Times New Roman" w:hAnsi="Times New Roman" w:cs="Times New Roman"/>
          <w:b/>
          <w:bCs/>
          <w:noProof/>
          <w:sz w:val="20"/>
          <w:lang w:val="ro-RO"/>
        </w:rPr>
        <w:t>0</w:t>
      </w:r>
      <w:r w:rsidRPr="00C217BB">
        <w:rPr>
          <w:rFonts w:ascii="Times New Roman" w:hAnsi="Times New Roman" w:cs="Times New Roman"/>
          <w:b/>
          <w:bCs/>
          <w:noProof/>
          <w:sz w:val="20"/>
          <w:lang w:val="ro-RO"/>
        </w:rPr>
        <w:t xml:space="preserve"> </w:t>
      </w:r>
      <w:r w:rsidRPr="00C217BB">
        <w:rPr>
          <w:rFonts w:ascii="Times New Roman" w:hAnsi="Times New Roman" w:cs="Times New Roman"/>
          <w:noProof/>
          <w:sz w:val="20"/>
          <w:lang w:val="ro-RO"/>
        </w:rPr>
        <w:t>Număr licențe software pentru</w:t>
      </w:r>
      <w:r w:rsidRPr="00C217BB">
        <w:rPr>
          <w:rFonts w:ascii="Times New Roman" w:hAnsi="Times New Roman" w:cs="Times New Roman"/>
          <w:noProof/>
          <w:color w:val="00B050"/>
          <w:sz w:val="20"/>
          <w:lang w:val="ro-RO"/>
        </w:rPr>
        <w:t xml:space="preserve"> </w:t>
      </w:r>
      <w:r w:rsidRPr="00C217BB">
        <w:rPr>
          <w:rFonts w:ascii="Times New Roman" w:hAnsi="Times New Roman" w:cs="Times New Roman"/>
          <w:noProof/>
          <w:sz w:val="20"/>
          <w:lang w:val="ro-RO"/>
        </w:rPr>
        <w:t>cadre didactice / studenți</w:t>
      </w:r>
      <w:bookmarkEnd w:id="36"/>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1"/>
      </w:tblGrid>
      <w:tr w:rsidR="00C827FF" w:rsidRPr="00C217BB" w14:paraId="650C962E" w14:textId="77777777" w:rsidTr="00B84319">
        <w:trPr>
          <w:jc w:val="center"/>
        </w:trPr>
        <w:tc>
          <w:tcPr>
            <w:tcW w:w="3020" w:type="dxa"/>
            <w:vAlign w:val="center"/>
          </w:tcPr>
          <w:p w14:paraId="4EF006D6" w14:textId="270B9CB5" w:rsidR="00C827FF" w:rsidRPr="00C217BB" w:rsidRDefault="00C827FF" w:rsidP="001B5C44">
            <w:pPr>
              <w:pStyle w:val="Default"/>
              <w:jc w:val="center"/>
              <w:rPr>
                <w:b/>
                <w:noProof/>
                <w:color w:val="auto"/>
                <w:sz w:val="20"/>
                <w:szCs w:val="20"/>
                <w:lang w:val="ro-RO"/>
              </w:rPr>
            </w:pPr>
            <w:r w:rsidRPr="00C217BB">
              <w:rPr>
                <w:b/>
                <w:noProof/>
                <w:color w:val="auto"/>
                <w:sz w:val="20"/>
                <w:szCs w:val="20"/>
                <w:lang w:val="ro-RO"/>
              </w:rPr>
              <w:t>2022</w:t>
            </w:r>
          </w:p>
        </w:tc>
        <w:tc>
          <w:tcPr>
            <w:tcW w:w="3021" w:type="dxa"/>
            <w:vAlign w:val="center"/>
          </w:tcPr>
          <w:p w14:paraId="1F323AF5" w14:textId="019B8C78" w:rsidR="00C827FF" w:rsidRPr="00C217BB" w:rsidRDefault="00C827FF" w:rsidP="001B5C44">
            <w:pPr>
              <w:pStyle w:val="Default"/>
              <w:jc w:val="center"/>
              <w:rPr>
                <w:b/>
                <w:noProof/>
                <w:color w:val="auto"/>
                <w:sz w:val="20"/>
                <w:szCs w:val="20"/>
                <w:lang w:val="ro-RO"/>
              </w:rPr>
            </w:pPr>
            <w:r w:rsidRPr="00C217BB">
              <w:rPr>
                <w:b/>
                <w:noProof/>
                <w:color w:val="auto"/>
                <w:sz w:val="20"/>
                <w:szCs w:val="20"/>
                <w:lang w:val="ro-RO"/>
              </w:rPr>
              <w:t>2023</w:t>
            </w:r>
          </w:p>
        </w:tc>
      </w:tr>
      <w:tr w:rsidR="00C827FF" w:rsidRPr="00C217BB" w14:paraId="594C378D" w14:textId="77777777" w:rsidTr="00B84319">
        <w:trPr>
          <w:jc w:val="center"/>
        </w:trPr>
        <w:tc>
          <w:tcPr>
            <w:tcW w:w="3020" w:type="dxa"/>
            <w:vAlign w:val="center"/>
          </w:tcPr>
          <w:p w14:paraId="4F476EA5" w14:textId="03878C45" w:rsidR="00C827FF" w:rsidRPr="00C217BB" w:rsidRDefault="00C827FF" w:rsidP="001B5C44">
            <w:pPr>
              <w:pStyle w:val="Default"/>
              <w:jc w:val="center"/>
              <w:rPr>
                <w:bCs/>
                <w:noProof/>
                <w:color w:val="auto"/>
                <w:sz w:val="20"/>
                <w:szCs w:val="20"/>
                <w:lang w:val="ro-RO"/>
              </w:rPr>
            </w:pPr>
            <w:r w:rsidRPr="00C217BB">
              <w:rPr>
                <w:bCs/>
                <w:noProof/>
                <w:color w:val="auto"/>
                <w:sz w:val="20"/>
                <w:szCs w:val="20"/>
                <w:lang w:val="ro-RO"/>
              </w:rPr>
              <w:t>200/8000</w:t>
            </w:r>
          </w:p>
        </w:tc>
        <w:tc>
          <w:tcPr>
            <w:tcW w:w="3021" w:type="dxa"/>
            <w:vAlign w:val="center"/>
          </w:tcPr>
          <w:p w14:paraId="6BA5F8F1" w14:textId="32F057A8" w:rsidR="00C827FF" w:rsidRPr="00C217BB" w:rsidRDefault="00C827FF" w:rsidP="001B5C44">
            <w:pPr>
              <w:pStyle w:val="Default"/>
              <w:jc w:val="center"/>
              <w:rPr>
                <w:bCs/>
                <w:noProof/>
                <w:color w:val="auto"/>
                <w:sz w:val="20"/>
                <w:szCs w:val="20"/>
                <w:lang w:val="ro-RO"/>
              </w:rPr>
            </w:pPr>
            <w:r w:rsidRPr="00C217BB">
              <w:rPr>
                <w:bCs/>
                <w:noProof/>
                <w:color w:val="auto"/>
                <w:sz w:val="20"/>
                <w:szCs w:val="20"/>
                <w:lang w:val="ro-RO"/>
              </w:rPr>
              <w:t>410/8400</w:t>
            </w:r>
          </w:p>
        </w:tc>
      </w:tr>
    </w:tbl>
    <w:p w14:paraId="6621EB8E" w14:textId="77777777" w:rsidR="00836C90" w:rsidRPr="00C217BB" w:rsidRDefault="00836C90" w:rsidP="001B5C44">
      <w:pPr>
        <w:pStyle w:val="Default"/>
        <w:jc w:val="both"/>
        <w:rPr>
          <w:b/>
          <w:noProof/>
          <w:color w:val="FF0000"/>
          <w:lang w:val="ro-RO"/>
        </w:rPr>
      </w:pPr>
    </w:p>
    <w:p w14:paraId="68CBC189" w14:textId="07B549B6" w:rsidR="00826A03" w:rsidRPr="00C217BB" w:rsidRDefault="00836C90"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.11. </w:t>
      </w:r>
      <w:r w:rsidR="00826A03" w:rsidRPr="00C217BB">
        <w:rPr>
          <w:rFonts w:ascii="Times New Roman" w:hAnsi="Times New Roman" w:cs="Times New Roman"/>
          <w:noProof/>
          <w:color w:val="0070C0"/>
          <w:sz w:val="24"/>
          <w:szCs w:val="24"/>
          <w:lang w:val="ro-RO"/>
        </w:rPr>
        <w:t xml:space="preserve">Organizarea unor acțiuni de popularizare a ofertei locurilor de muncă pentru studenți </w:t>
      </w:r>
    </w:p>
    <w:p w14:paraId="54CF0FC4" w14:textId="77777777" w:rsidR="00893787" w:rsidRPr="00C217BB" w:rsidRDefault="006A7E67"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00836C90" w:rsidRPr="00C217BB">
        <w:rPr>
          <w:rFonts w:ascii="Times New Roman" w:hAnsi="Times New Roman" w:cs="Times New Roman"/>
          <w:noProof/>
          <w:color w:val="auto"/>
          <w:sz w:val="24"/>
          <w:szCs w:val="24"/>
          <w:lang w:val="ro-RO"/>
        </w:rPr>
        <w:t xml:space="preserve"> </w:t>
      </w:r>
      <w:r w:rsidR="00893787" w:rsidRPr="00C217BB">
        <w:rPr>
          <w:rFonts w:ascii="Times New Roman" w:hAnsi="Times New Roman" w:cs="Times New Roman"/>
          <w:noProof/>
          <w:color w:val="auto"/>
          <w:sz w:val="24"/>
          <w:szCs w:val="24"/>
          <w:lang w:val="ro-RO"/>
        </w:rPr>
        <w:t xml:space="preserve">Cel puțin o  acțiune de popularizare a ofertei locurilor de muncă organizată pentru studenții universității </w:t>
      </w:r>
    </w:p>
    <w:p w14:paraId="470FD050" w14:textId="673E79E0" w:rsidR="00836C90" w:rsidRPr="00C217BB" w:rsidRDefault="00836C90" w:rsidP="001B5C44">
      <w:pPr>
        <w:pStyle w:val="Heading2"/>
        <w:spacing w:before="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color w:val="auto"/>
          <w:sz w:val="24"/>
          <w:szCs w:val="24"/>
          <w:lang w:val="ro-RO"/>
        </w:rPr>
        <w:t>Grad de realizare UVT:</w:t>
      </w:r>
      <w:r w:rsidR="00267824" w:rsidRPr="00C217BB">
        <w:rPr>
          <w:rFonts w:ascii="Times New Roman" w:hAnsi="Times New Roman" w:cs="Times New Roman"/>
          <w:bCs/>
          <w:iCs/>
          <w:noProof/>
          <w:color w:val="auto"/>
          <w:sz w:val="24"/>
          <w:szCs w:val="24"/>
          <w:lang w:val="ro-RO"/>
        </w:rPr>
        <w:t xml:space="preserve"> </w:t>
      </w:r>
      <w:r w:rsidR="00267824" w:rsidRPr="00C217BB">
        <w:rPr>
          <w:rFonts w:ascii="Times New Roman" w:hAnsi="Times New Roman" w:cs="Times New Roman"/>
          <w:b/>
          <w:noProof/>
          <w:color w:val="auto"/>
          <w:sz w:val="24"/>
          <w:szCs w:val="24"/>
          <w:lang w:val="ro-RO"/>
        </w:rPr>
        <w:t>100%</w:t>
      </w:r>
    </w:p>
    <w:p w14:paraId="53434A17" w14:textId="77777777" w:rsidR="00E75909" w:rsidRPr="00C217BB" w:rsidRDefault="00E75909" w:rsidP="001B5C44">
      <w:pPr>
        <w:spacing w:after="0" w:line="240" w:lineRule="auto"/>
        <w:jc w:val="both"/>
        <w:rPr>
          <w:rFonts w:ascii="Times New Roman" w:hAnsi="Times New Roman" w:cs="Times New Roman"/>
          <w:bCs/>
          <w:i/>
          <w:iCs/>
          <w:noProof/>
          <w:sz w:val="24"/>
          <w:szCs w:val="24"/>
          <w:lang w:val="ro-RO"/>
        </w:rPr>
      </w:pPr>
    </w:p>
    <w:p w14:paraId="226B73E6" w14:textId="77777777" w:rsidR="00FC496E" w:rsidRPr="00C217BB" w:rsidRDefault="00E75909">
      <w:pPr>
        <w:pStyle w:val="ListParagraph"/>
        <w:numPr>
          <w:ilvl w:val="0"/>
          <w:numId w:val="26"/>
        </w:numPr>
        <w:spacing w:after="0" w:line="240" w:lineRule="auto"/>
        <w:ind w:left="567" w:hanging="283"/>
        <w:jc w:val="both"/>
        <w:rPr>
          <w:rFonts w:ascii="Times New Roman" w:hAnsi="Times New Roman" w:cs="Times New Roman"/>
          <w:bCs/>
          <w:i/>
          <w:iCs/>
          <w:noProof/>
          <w:lang w:val="ro-RO"/>
        </w:rPr>
      </w:pPr>
      <w:r w:rsidRPr="00C217BB">
        <w:rPr>
          <w:rFonts w:ascii="Times New Roman" w:hAnsi="Times New Roman" w:cs="Times New Roman"/>
          <w:bCs/>
          <w:i/>
          <w:iCs/>
          <w:noProof/>
          <w:lang w:val="ro-RO"/>
        </w:rPr>
        <w:t>Acțiunile de popularizare a ofertei locurilor de muncă pentru studenții universității se fac pe pagina de facebook a Compartimentului de Consiliere și Orientare în Carieră, precum și pe paginile web și de facebook ale facultăților. La solicitarea acestora se pot distribui și pe paginile de facebook și instagram ale universității, gestionate de BIC.</w:t>
      </w:r>
      <w:r w:rsidR="00FC496E" w:rsidRPr="00C217BB">
        <w:rPr>
          <w:rFonts w:ascii="Times New Roman" w:hAnsi="Times New Roman" w:cs="Times New Roman"/>
          <w:bCs/>
          <w:i/>
          <w:iCs/>
          <w:noProof/>
          <w:lang w:val="ro-RO"/>
        </w:rPr>
        <w:t xml:space="preserve"> </w:t>
      </w:r>
    </w:p>
    <w:p w14:paraId="30A5F9C0" w14:textId="73C88AFE" w:rsidR="00E75909" w:rsidRPr="00C217BB" w:rsidRDefault="00846624">
      <w:pPr>
        <w:pStyle w:val="ListParagraph"/>
        <w:numPr>
          <w:ilvl w:val="0"/>
          <w:numId w:val="26"/>
        </w:numPr>
        <w:spacing w:after="0" w:line="240" w:lineRule="auto"/>
        <w:ind w:left="567" w:hanging="283"/>
        <w:jc w:val="both"/>
        <w:rPr>
          <w:rFonts w:ascii="Times New Roman" w:hAnsi="Times New Roman" w:cs="Times New Roman"/>
          <w:bCs/>
          <w:i/>
          <w:iCs/>
          <w:noProof/>
          <w:lang w:val="ro-RO"/>
        </w:rPr>
      </w:pPr>
      <w:r w:rsidRPr="00C217BB">
        <w:rPr>
          <w:rFonts w:ascii="Times New Roman" w:hAnsi="Times New Roman" w:cs="Times New Roman"/>
          <w:bCs/>
          <w:i/>
          <w:iCs/>
          <w:noProof/>
          <w:lang w:val="ro-RO"/>
        </w:rPr>
        <w:t>În 12 mai 2023 și 27 octombrie 2023 s-au desfășurat a</w:t>
      </w:r>
      <w:r w:rsidR="00FC496E" w:rsidRPr="00C217BB">
        <w:rPr>
          <w:rFonts w:ascii="Times New Roman" w:hAnsi="Times New Roman" w:cs="Times New Roman"/>
          <w:bCs/>
          <w:i/>
          <w:iCs/>
          <w:noProof/>
          <w:lang w:val="ro-RO"/>
        </w:rPr>
        <w:t>cțiuni de</w:t>
      </w:r>
      <w:r w:rsidRPr="00C217BB">
        <w:rPr>
          <w:rFonts w:ascii="Times New Roman" w:hAnsi="Times New Roman" w:cs="Times New Roman"/>
          <w:bCs/>
          <w:i/>
          <w:iCs/>
          <w:noProof/>
          <w:lang w:val="ro-RO"/>
        </w:rPr>
        <w:t xml:space="preserve">către </w:t>
      </w:r>
      <w:r w:rsidR="00FC496E" w:rsidRPr="00C217BB">
        <w:rPr>
          <w:rFonts w:ascii="Times New Roman" w:hAnsi="Times New Roman" w:cs="Times New Roman"/>
          <w:bCs/>
          <w:i/>
          <w:iCs/>
          <w:noProof/>
          <w:lang w:val="ro-RO"/>
        </w:rPr>
        <w:t xml:space="preserve">AJOFM </w:t>
      </w:r>
      <w:r w:rsidRPr="00C217BB">
        <w:rPr>
          <w:rFonts w:ascii="Times New Roman" w:hAnsi="Times New Roman" w:cs="Times New Roman"/>
          <w:bCs/>
          <w:i/>
          <w:iCs/>
          <w:noProof/>
          <w:lang w:val="ro-RO"/>
        </w:rPr>
        <w:t xml:space="preserve">care au fost </w:t>
      </w:r>
      <w:r w:rsidR="00FC496E" w:rsidRPr="00C217BB">
        <w:rPr>
          <w:rFonts w:ascii="Times New Roman" w:hAnsi="Times New Roman" w:cs="Times New Roman"/>
          <w:bCs/>
          <w:i/>
          <w:iCs/>
          <w:noProof/>
          <w:lang w:val="ro-RO"/>
        </w:rPr>
        <w:t xml:space="preserve"> popularizate de UVT.</w:t>
      </w:r>
    </w:p>
    <w:p w14:paraId="263C0F27" w14:textId="1EECD1BA" w:rsidR="00FC496E" w:rsidRPr="00C217BB" w:rsidRDefault="00846624">
      <w:pPr>
        <w:pStyle w:val="ListParagraph"/>
        <w:numPr>
          <w:ilvl w:val="0"/>
          <w:numId w:val="26"/>
        </w:numPr>
        <w:spacing w:after="0" w:line="240" w:lineRule="auto"/>
        <w:ind w:left="567" w:hanging="283"/>
        <w:jc w:val="both"/>
        <w:rPr>
          <w:rFonts w:ascii="Times New Roman" w:hAnsi="Times New Roman" w:cs="Times New Roman"/>
          <w:bCs/>
          <w:i/>
          <w:iCs/>
          <w:noProof/>
          <w:lang w:val="ro-RO"/>
        </w:rPr>
      </w:pPr>
      <w:r w:rsidRPr="00C217BB">
        <w:rPr>
          <w:rFonts w:ascii="Times New Roman" w:hAnsi="Times New Roman" w:cs="Times New Roman"/>
          <w:bCs/>
          <w:i/>
          <w:iCs/>
          <w:noProof/>
          <w:lang w:val="ro-RO"/>
        </w:rPr>
        <w:t>De asemenea, s-au realizat c</w:t>
      </w:r>
      <w:r w:rsidR="00FC496E" w:rsidRPr="00C217BB">
        <w:rPr>
          <w:rFonts w:ascii="Times New Roman" w:hAnsi="Times New Roman" w:cs="Times New Roman"/>
          <w:bCs/>
          <w:i/>
          <w:iCs/>
          <w:noProof/>
          <w:lang w:val="ro-RO"/>
        </w:rPr>
        <w:t>ampanii de popularizare  a ofertei locurilor de muncă organizate în anul 2023 cu Nuclearelectrica, Arctic, SIE, SRI, Procter&amp;Gambel.</w:t>
      </w:r>
    </w:p>
    <w:p w14:paraId="0BA7605D" w14:textId="77777777" w:rsidR="00846624" w:rsidRPr="00C217BB" w:rsidRDefault="00846624" w:rsidP="000B7DCE">
      <w:pPr>
        <w:spacing w:after="0" w:line="240" w:lineRule="auto"/>
        <w:jc w:val="center"/>
        <w:rPr>
          <w:rFonts w:ascii="Times New Roman" w:hAnsi="Times New Roman" w:cs="Times New Roman"/>
          <w:b/>
          <w:noProof/>
          <w:sz w:val="28"/>
          <w:szCs w:val="28"/>
          <w:lang w:val="ro-RO"/>
        </w:rPr>
      </w:pPr>
    </w:p>
    <w:p w14:paraId="3FCD782F" w14:textId="77777777" w:rsidR="00846624" w:rsidRPr="00C217BB" w:rsidRDefault="00846624" w:rsidP="000B7DCE">
      <w:pPr>
        <w:spacing w:after="0" w:line="240" w:lineRule="auto"/>
        <w:jc w:val="center"/>
        <w:rPr>
          <w:rFonts w:ascii="Times New Roman" w:hAnsi="Times New Roman" w:cs="Times New Roman"/>
          <w:b/>
          <w:noProof/>
          <w:sz w:val="28"/>
          <w:szCs w:val="28"/>
          <w:lang w:val="ro-RO"/>
        </w:rPr>
      </w:pPr>
    </w:p>
    <w:p w14:paraId="2FF34DF3" w14:textId="77777777" w:rsidR="00AB3A2E" w:rsidRPr="00C217BB" w:rsidRDefault="00AB3A2E">
      <w:pPr>
        <w:rPr>
          <w:rFonts w:ascii="Times New Roman" w:hAnsi="Times New Roman" w:cs="Times New Roman"/>
          <w:b/>
          <w:noProof/>
          <w:sz w:val="28"/>
          <w:szCs w:val="28"/>
          <w:lang w:val="ro-RO"/>
        </w:rPr>
      </w:pPr>
      <w:r w:rsidRPr="00C217BB">
        <w:rPr>
          <w:rFonts w:ascii="Times New Roman" w:hAnsi="Times New Roman" w:cs="Times New Roman"/>
          <w:b/>
          <w:noProof/>
          <w:sz w:val="28"/>
          <w:szCs w:val="28"/>
          <w:lang w:val="ro-RO"/>
        </w:rPr>
        <w:br w:type="page"/>
      </w:r>
    </w:p>
    <w:p w14:paraId="0EA4FA2F" w14:textId="3ACEF0A9" w:rsidR="00836C90" w:rsidRPr="00C217BB" w:rsidRDefault="00836C90" w:rsidP="000B7DCE">
      <w:pPr>
        <w:spacing w:after="0" w:line="240" w:lineRule="auto"/>
        <w:jc w:val="center"/>
        <w:rPr>
          <w:rFonts w:ascii="Times New Roman" w:hAnsi="Times New Roman" w:cs="Times New Roman"/>
          <w:b/>
          <w:noProof/>
          <w:sz w:val="28"/>
          <w:szCs w:val="28"/>
          <w:lang w:val="ro-RO"/>
        </w:rPr>
      </w:pPr>
      <w:bookmarkStart w:id="37" w:name="_Hlk161484832"/>
      <w:r w:rsidRPr="00C217BB">
        <w:rPr>
          <w:rFonts w:ascii="Times New Roman" w:hAnsi="Times New Roman" w:cs="Times New Roman"/>
          <w:b/>
          <w:noProof/>
          <w:sz w:val="28"/>
          <w:szCs w:val="28"/>
          <w:lang w:val="ro-RO"/>
        </w:rPr>
        <w:t xml:space="preserve">În domeniul cooperării </w:t>
      </w:r>
      <w:r w:rsidR="00E90DD2" w:rsidRPr="00C217BB">
        <w:rPr>
          <w:rFonts w:ascii="Times New Roman" w:hAnsi="Times New Roman" w:cs="Times New Roman"/>
          <w:b/>
          <w:noProof/>
          <w:sz w:val="28"/>
          <w:szCs w:val="28"/>
          <w:lang w:val="ro-RO"/>
        </w:rPr>
        <w:t>naționale</w:t>
      </w:r>
      <w:r w:rsidRPr="00C217BB">
        <w:rPr>
          <w:rFonts w:ascii="Times New Roman" w:hAnsi="Times New Roman" w:cs="Times New Roman"/>
          <w:b/>
          <w:noProof/>
          <w:sz w:val="28"/>
          <w:szCs w:val="28"/>
          <w:lang w:val="ro-RO"/>
        </w:rPr>
        <w:t xml:space="preserve"> </w:t>
      </w:r>
      <w:r w:rsidR="00E90DD2" w:rsidRPr="00C217BB">
        <w:rPr>
          <w:rFonts w:ascii="Times New Roman" w:hAnsi="Times New Roman" w:cs="Times New Roman"/>
          <w:b/>
          <w:noProof/>
          <w:sz w:val="28"/>
          <w:szCs w:val="28"/>
          <w:lang w:val="ro-RO"/>
        </w:rPr>
        <w:t>și</w:t>
      </w:r>
      <w:r w:rsidRPr="00C217BB">
        <w:rPr>
          <w:rFonts w:ascii="Times New Roman" w:hAnsi="Times New Roman" w:cs="Times New Roman"/>
          <w:b/>
          <w:noProof/>
          <w:sz w:val="28"/>
          <w:szCs w:val="28"/>
          <w:lang w:val="ro-RO"/>
        </w:rPr>
        <w:t xml:space="preserve"> </w:t>
      </w:r>
      <w:r w:rsidR="00E90DD2" w:rsidRPr="00C217BB">
        <w:rPr>
          <w:rFonts w:ascii="Times New Roman" w:hAnsi="Times New Roman" w:cs="Times New Roman"/>
          <w:b/>
          <w:noProof/>
          <w:sz w:val="28"/>
          <w:szCs w:val="28"/>
          <w:lang w:val="ro-RO"/>
        </w:rPr>
        <w:t>internaționale</w:t>
      </w:r>
    </w:p>
    <w:p w14:paraId="46FF34D0" w14:textId="77777777" w:rsidR="00836C90" w:rsidRPr="00C217BB" w:rsidRDefault="00836C90" w:rsidP="001B5C44">
      <w:pPr>
        <w:spacing w:after="0" w:line="240" w:lineRule="auto"/>
        <w:jc w:val="both"/>
        <w:rPr>
          <w:rFonts w:ascii="Times New Roman" w:hAnsi="Times New Roman" w:cs="Times New Roman"/>
          <w:noProof/>
          <w:sz w:val="24"/>
          <w:szCs w:val="24"/>
          <w:lang w:val="ro-RO"/>
        </w:rPr>
      </w:pPr>
    </w:p>
    <w:p w14:paraId="7DA506AB" w14:textId="409B78C2" w:rsidR="00446D6F" w:rsidRPr="00C217BB" w:rsidRDefault="00446D6F" w:rsidP="001B5C44">
      <w:pPr>
        <w:pStyle w:val="Default"/>
        <w:jc w:val="center"/>
        <w:rPr>
          <w:iCs/>
          <w:noProof/>
          <w:color w:val="0070C0"/>
          <w:lang w:val="ro-RO"/>
        </w:rPr>
      </w:pPr>
      <w:r w:rsidRPr="00C217BB">
        <w:rPr>
          <w:b/>
          <w:noProof/>
          <w:color w:val="0070C0"/>
          <w:lang w:val="ro-RO"/>
        </w:rPr>
        <w:t xml:space="preserve">Obiectivul </w:t>
      </w:r>
      <w:r w:rsidR="00E54B3F" w:rsidRPr="00C217BB">
        <w:rPr>
          <w:b/>
          <w:noProof/>
          <w:color w:val="0070C0"/>
          <w:lang w:val="ro-RO"/>
        </w:rPr>
        <w:t>6</w:t>
      </w:r>
      <w:r w:rsidRPr="00C217BB">
        <w:rPr>
          <w:b/>
          <w:noProof/>
          <w:color w:val="0070C0"/>
          <w:lang w:val="ro-RO"/>
        </w:rPr>
        <w:t>.</w:t>
      </w:r>
      <w:r w:rsidR="00DA39A1" w:rsidRPr="00C217BB">
        <w:rPr>
          <w:b/>
          <w:bCs/>
          <w:iCs/>
          <w:noProof/>
          <w:color w:val="0070C0"/>
          <w:lang w:val="ro-RO"/>
        </w:rPr>
        <w:t xml:space="preserve"> </w:t>
      </w:r>
      <w:r w:rsidR="00726D22" w:rsidRPr="00C217BB">
        <w:rPr>
          <w:iCs/>
          <w:noProof/>
          <w:color w:val="0070C0"/>
          <w:lang w:val="ro-RO"/>
        </w:rPr>
        <w:t>Dezvoltarea cooperării la nivel național</w:t>
      </w:r>
    </w:p>
    <w:bookmarkEnd w:id="37"/>
    <w:p w14:paraId="39C8A20B" w14:textId="77777777" w:rsidR="00E90DD2" w:rsidRPr="00C217BB" w:rsidRDefault="00E90DD2" w:rsidP="001B5C44">
      <w:pPr>
        <w:pStyle w:val="Default"/>
        <w:jc w:val="both"/>
        <w:rPr>
          <w:bCs/>
          <w:iCs/>
          <w:noProof/>
          <w:color w:val="auto"/>
          <w:lang w:val="ro-RO"/>
        </w:rPr>
      </w:pPr>
    </w:p>
    <w:p w14:paraId="3EFDB73F" w14:textId="38FCCC04" w:rsidR="00396B54" w:rsidRPr="00C217BB" w:rsidRDefault="00446D6F" w:rsidP="001B5C44">
      <w:pPr>
        <w:pStyle w:val="Heading2"/>
        <w:spacing w:before="0" w:line="240" w:lineRule="auto"/>
        <w:jc w:val="both"/>
        <w:rPr>
          <w:rFonts w:ascii="Times New Roman" w:hAnsi="Times New Roman" w:cs="Times New Roman"/>
          <w:noProof/>
          <w:color w:val="0070C0"/>
          <w:sz w:val="24"/>
          <w:szCs w:val="24"/>
          <w:lang w:val="ro-RO"/>
        </w:rPr>
      </w:pPr>
      <w:bookmarkStart w:id="38" w:name="_Toc8381641"/>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6</w:t>
      </w:r>
      <w:r w:rsidRPr="00C217BB">
        <w:rPr>
          <w:rFonts w:ascii="Times New Roman" w:hAnsi="Times New Roman" w:cs="Times New Roman"/>
          <w:noProof/>
          <w:color w:val="0070C0"/>
          <w:sz w:val="24"/>
          <w:szCs w:val="24"/>
          <w:lang w:val="ro-RO"/>
        </w:rPr>
        <w:t>.</w:t>
      </w:r>
      <w:r w:rsidR="00836C90"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 </w:t>
      </w:r>
      <w:bookmarkEnd w:id="38"/>
      <w:r w:rsidR="00726D22" w:rsidRPr="00C217BB">
        <w:rPr>
          <w:rFonts w:ascii="Times New Roman" w:hAnsi="Times New Roman" w:cs="Times New Roman"/>
          <w:noProof/>
          <w:color w:val="0070C0"/>
          <w:sz w:val="24"/>
          <w:szCs w:val="24"/>
          <w:lang w:val="ro-RO"/>
        </w:rPr>
        <w:t xml:space="preserve">Implicarea activă </w:t>
      </w:r>
      <w:r w:rsidR="00E90DD2" w:rsidRPr="00C217BB">
        <w:rPr>
          <w:rFonts w:ascii="Times New Roman" w:hAnsi="Times New Roman" w:cs="Times New Roman"/>
          <w:noProof/>
          <w:color w:val="0070C0"/>
          <w:sz w:val="24"/>
          <w:szCs w:val="24"/>
          <w:lang w:val="ro-RO"/>
        </w:rPr>
        <w:t>și</w:t>
      </w:r>
      <w:r w:rsidR="00726D22" w:rsidRPr="00C217BB">
        <w:rPr>
          <w:rFonts w:ascii="Times New Roman" w:hAnsi="Times New Roman" w:cs="Times New Roman"/>
          <w:noProof/>
          <w:color w:val="0070C0"/>
          <w:sz w:val="24"/>
          <w:szCs w:val="24"/>
          <w:lang w:val="ro-RO"/>
        </w:rPr>
        <w:t xml:space="preserve"> consistentă a </w:t>
      </w:r>
      <w:r w:rsidR="00E90DD2" w:rsidRPr="00C217BB">
        <w:rPr>
          <w:rFonts w:ascii="Times New Roman" w:hAnsi="Times New Roman" w:cs="Times New Roman"/>
          <w:noProof/>
          <w:color w:val="0070C0"/>
          <w:sz w:val="24"/>
          <w:szCs w:val="24"/>
          <w:lang w:val="ro-RO"/>
        </w:rPr>
        <w:t>universității</w:t>
      </w:r>
      <w:r w:rsidR="00726D22" w:rsidRPr="00C217BB">
        <w:rPr>
          <w:rFonts w:ascii="Times New Roman" w:hAnsi="Times New Roman" w:cs="Times New Roman"/>
          <w:noProof/>
          <w:color w:val="0070C0"/>
          <w:sz w:val="24"/>
          <w:szCs w:val="24"/>
          <w:lang w:val="ro-RO"/>
        </w:rPr>
        <w:t xml:space="preserve"> în </w:t>
      </w:r>
      <w:r w:rsidR="00E90DD2" w:rsidRPr="00C217BB">
        <w:rPr>
          <w:rFonts w:ascii="Times New Roman" w:hAnsi="Times New Roman" w:cs="Times New Roman"/>
          <w:noProof/>
          <w:color w:val="0070C0"/>
          <w:sz w:val="24"/>
          <w:szCs w:val="24"/>
          <w:lang w:val="ro-RO"/>
        </w:rPr>
        <w:t>viața</w:t>
      </w:r>
      <w:r w:rsidR="00726D22" w:rsidRPr="00C217BB">
        <w:rPr>
          <w:rFonts w:ascii="Times New Roman" w:hAnsi="Times New Roman" w:cs="Times New Roman"/>
          <w:noProof/>
          <w:color w:val="0070C0"/>
          <w:sz w:val="24"/>
          <w:szCs w:val="24"/>
          <w:lang w:val="ro-RO"/>
        </w:rPr>
        <w:t xml:space="preserve"> socială </w:t>
      </w:r>
      <w:r w:rsidR="00E90DD2" w:rsidRPr="00C217BB">
        <w:rPr>
          <w:rFonts w:ascii="Times New Roman" w:hAnsi="Times New Roman" w:cs="Times New Roman"/>
          <w:noProof/>
          <w:color w:val="0070C0"/>
          <w:sz w:val="24"/>
          <w:szCs w:val="24"/>
          <w:lang w:val="ro-RO"/>
        </w:rPr>
        <w:t>și</w:t>
      </w:r>
      <w:r w:rsidR="00726D22" w:rsidRPr="00C217BB">
        <w:rPr>
          <w:rFonts w:ascii="Times New Roman" w:hAnsi="Times New Roman" w:cs="Times New Roman"/>
          <w:noProof/>
          <w:color w:val="0070C0"/>
          <w:sz w:val="24"/>
          <w:szCs w:val="24"/>
          <w:lang w:val="ro-RO"/>
        </w:rPr>
        <w:t xml:space="preserve"> economică la nivel local, regional </w:t>
      </w:r>
      <w:r w:rsidR="00E90DD2" w:rsidRPr="00C217BB">
        <w:rPr>
          <w:rFonts w:ascii="Times New Roman" w:hAnsi="Times New Roman" w:cs="Times New Roman"/>
          <w:noProof/>
          <w:color w:val="0070C0"/>
          <w:sz w:val="24"/>
          <w:szCs w:val="24"/>
          <w:lang w:val="ro-RO"/>
        </w:rPr>
        <w:t>și</w:t>
      </w:r>
      <w:r w:rsidR="00726D22"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național</w:t>
      </w:r>
    </w:p>
    <w:p w14:paraId="266BBFBC" w14:textId="2C75440C" w:rsidR="00091A0F"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091A0F" w:rsidRPr="00C217BB">
        <w:rPr>
          <w:rFonts w:ascii="Times New Roman" w:hAnsi="Times New Roman" w:cs="Times New Roman"/>
          <w:noProof/>
          <w:sz w:val="24"/>
          <w:szCs w:val="24"/>
          <w:lang w:val="ro-RO"/>
        </w:rPr>
        <w:t xml:space="preserve"> </w:t>
      </w:r>
      <w:r w:rsidR="00726D22" w:rsidRPr="00C217BB">
        <w:rPr>
          <w:rFonts w:ascii="Times New Roman" w:hAnsi="Times New Roman" w:cs="Times New Roman"/>
          <w:noProof/>
          <w:sz w:val="24"/>
          <w:szCs w:val="24"/>
          <w:lang w:val="ro-RO"/>
        </w:rPr>
        <w:t>Participarea UVT la cel puțin două forumuri locale, regionale și naționale pe an, în format fizic sau online</w:t>
      </w:r>
    </w:p>
    <w:p w14:paraId="0EA74C97" w14:textId="118DA7F0" w:rsidR="00FD3329" w:rsidRPr="00C217BB" w:rsidRDefault="00091A0F" w:rsidP="001B5C44">
      <w:pPr>
        <w:pStyle w:val="Default"/>
        <w:jc w:val="both"/>
        <w:rPr>
          <w:b/>
          <w:noProof/>
          <w:color w:val="auto"/>
          <w:lang w:val="ro-RO"/>
        </w:rPr>
      </w:pPr>
      <w:r w:rsidRPr="00C217BB">
        <w:rPr>
          <w:bCs/>
          <w:iCs/>
          <w:noProof/>
          <w:lang w:val="ro-RO"/>
        </w:rPr>
        <w:t>Grad de realizare UVT:</w:t>
      </w:r>
      <w:r w:rsidR="00FD3329" w:rsidRPr="00C217BB">
        <w:rPr>
          <w:b/>
          <w:noProof/>
          <w:color w:val="FF0000"/>
          <w:lang w:val="ro-RO"/>
        </w:rPr>
        <w:t xml:space="preserve"> </w:t>
      </w:r>
      <w:r w:rsidR="009A77C3" w:rsidRPr="00C217BB">
        <w:rPr>
          <w:b/>
          <w:noProof/>
          <w:color w:val="auto"/>
          <w:lang w:val="ro-RO"/>
        </w:rPr>
        <w:t>100%</w:t>
      </w:r>
    </w:p>
    <w:p w14:paraId="4EBD7726" w14:textId="77777777" w:rsidR="009A77C3" w:rsidRPr="00C217BB" w:rsidRDefault="009A77C3" w:rsidP="001B5C44">
      <w:pPr>
        <w:pStyle w:val="Default"/>
        <w:jc w:val="both"/>
        <w:rPr>
          <w:b/>
          <w:noProof/>
          <w:color w:val="auto"/>
          <w:lang w:val="ro-RO"/>
        </w:rPr>
      </w:pPr>
    </w:p>
    <w:p w14:paraId="156C5D48" w14:textId="77777777" w:rsidR="009A77C3" w:rsidRPr="00C217BB" w:rsidRDefault="009A77C3">
      <w:pPr>
        <w:pStyle w:val="Default"/>
        <w:numPr>
          <w:ilvl w:val="0"/>
          <w:numId w:val="27"/>
        </w:numPr>
        <w:ind w:left="567" w:hanging="283"/>
        <w:jc w:val="both"/>
        <w:rPr>
          <w:bCs/>
          <w:i/>
          <w:iCs/>
          <w:noProof/>
          <w:color w:val="auto"/>
          <w:lang w:val="ro-RO"/>
        </w:rPr>
      </w:pPr>
      <w:r w:rsidRPr="00C217BB">
        <w:rPr>
          <w:bCs/>
          <w:i/>
          <w:iCs/>
          <w:noProof/>
          <w:color w:val="auto"/>
          <w:lang w:val="ro-RO"/>
        </w:rPr>
        <w:t>În cadrul Universității Politehnice din Tomar, Portugalia, UVT a participat la forumul internațional intitulat "Natural Hazards and their Impact on Cultural Heritage" pe data de 16 octombrie 2023. Evenimentul a oferit o platformă de discuții și schimb de experiență valoroasă în domeniul impactului hazardelor naturale asupra patrimoniului cultural.</w:t>
      </w:r>
    </w:p>
    <w:p w14:paraId="312996B2" w14:textId="258C1FEE" w:rsidR="009A77C3" w:rsidRPr="00C217BB" w:rsidRDefault="009A77C3">
      <w:pPr>
        <w:pStyle w:val="Default"/>
        <w:numPr>
          <w:ilvl w:val="0"/>
          <w:numId w:val="27"/>
        </w:numPr>
        <w:ind w:left="567" w:hanging="283"/>
        <w:jc w:val="both"/>
        <w:rPr>
          <w:bCs/>
          <w:i/>
          <w:iCs/>
          <w:noProof/>
          <w:color w:val="auto"/>
          <w:lang w:val="ro-RO"/>
        </w:rPr>
      </w:pPr>
      <w:r w:rsidRPr="00C217BB">
        <w:rPr>
          <w:bCs/>
          <w:i/>
          <w:iCs/>
          <w:noProof/>
          <w:color w:val="auto"/>
          <w:lang w:val="ro-RO"/>
        </w:rPr>
        <w:t>De asemenea, am fost prezenți la Programul Intensiv "Successful Project Proposal Writing for HEIs", desfășurat între 11 septembrie și 10 octombrie 2023, în Chiflik, Bulgaria. Acest program a fost organizat atât fizic, cât și online, oferindu-ne oportunitatea de a dezvolta abilități esențiale în redactarea cu succes a propunerilor de proiecte pentru instituțiile de învățământ superior.</w:t>
      </w:r>
    </w:p>
    <w:p w14:paraId="254949A2" w14:textId="079A96A2" w:rsidR="00836C90" w:rsidRPr="00C217BB" w:rsidRDefault="00836C90" w:rsidP="001B5C44">
      <w:pPr>
        <w:pStyle w:val="Default"/>
        <w:jc w:val="both"/>
        <w:rPr>
          <w:b/>
          <w:noProof/>
          <w:color w:val="FF0000"/>
          <w:lang w:val="ro-RO"/>
        </w:rPr>
      </w:pPr>
    </w:p>
    <w:p w14:paraId="795A2DD2" w14:textId="03198270" w:rsidR="00836C90" w:rsidRPr="00C217BB" w:rsidRDefault="00836C90"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6</w:t>
      </w:r>
      <w:r w:rsidRPr="00C217BB">
        <w:rPr>
          <w:rFonts w:ascii="Times New Roman" w:hAnsi="Times New Roman" w:cs="Times New Roman"/>
          <w:noProof/>
          <w:color w:val="0070C0"/>
          <w:sz w:val="24"/>
          <w:szCs w:val="24"/>
          <w:lang w:val="ro-RO"/>
        </w:rPr>
        <w:t xml:space="preserve">.2. </w:t>
      </w:r>
      <w:r w:rsidR="00726D22" w:rsidRPr="00C217BB">
        <w:rPr>
          <w:rFonts w:ascii="Times New Roman" w:hAnsi="Times New Roman" w:cs="Times New Roman"/>
          <w:noProof/>
          <w:color w:val="0070C0"/>
          <w:sz w:val="24"/>
          <w:szCs w:val="24"/>
          <w:lang w:val="ro-RO"/>
        </w:rPr>
        <w:t xml:space="preserve">Dezvoltarea </w:t>
      </w:r>
      <w:r w:rsidR="00E90DD2" w:rsidRPr="00C217BB">
        <w:rPr>
          <w:rFonts w:ascii="Times New Roman" w:hAnsi="Times New Roman" w:cs="Times New Roman"/>
          <w:noProof/>
          <w:color w:val="0070C0"/>
          <w:sz w:val="24"/>
          <w:szCs w:val="24"/>
          <w:lang w:val="ro-RO"/>
        </w:rPr>
        <w:t>și</w:t>
      </w:r>
      <w:r w:rsidR="00726D22" w:rsidRPr="00C217BB">
        <w:rPr>
          <w:rFonts w:ascii="Times New Roman" w:hAnsi="Times New Roman" w:cs="Times New Roman"/>
          <w:noProof/>
          <w:color w:val="0070C0"/>
          <w:sz w:val="24"/>
          <w:szCs w:val="24"/>
          <w:lang w:val="ro-RO"/>
        </w:rPr>
        <w:t xml:space="preserve"> intensificarea </w:t>
      </w:r>
      <w:r w:rsidR="00E90DD2" w:rsidRPr="00C217BB">
        <w:rPr>
          <w:rFonts w:ascii="Times New Roman" w:hAnsi="Times New Roman" w:cs="Times New Roman"/>
          <w:noProof/>
          <w:color w:val="0070C0"/>
          <w:sz w:val="24"/>
          <w:szCs w:val="24"/>
          <w:lang w:val="ro-RO"/>
        </w:rPr>
        <w:t>relațiilor</w:t>
      </w:r>
      <w:r w:rsidR="00726D22" w:rsidRPr="00C217BB">
        <w:rPr>
          <w:rFonts w:ascii="Times New Roman" w:hAnsi="Times New Roman" w:cs="Times New Roman"/>
          <w:noProof/>
          <w:color w:val="0070C0"/>
          <w:sz w:val="24"/>
          <w:szCs w:val="24"/>
          <w:lang w:val="ro-RO"/>
        </w:rPr>
        <w:t xml:space="preserve"> cu angajatorii în vederea promovării de către </w:t>
      </w:r>
      <w:r w:rsidR="00E90DD2" w:rsidRPr="00C217BB">
        <w:rPr>
          <w:rFonts w:ascii="Times New Roman" w:hAnsi="Times New Roman" w:cs="Times New Roman"/>
          <w:noProof/>
          <w:color w:val="0070C0"/>
          <w:sz w:val="24"/>
          <w:szCs w:val="24"/>
          <w:lang w:val="ro-RO"/>
        </w:rPr>
        <w:t>aceștia</w:t>
      </w:r>
      <w:r w:rsidR="00726D22" w:rsidRPr="00C217BB">
        <w:rPr>
          <w:rFonts w:ascii="Times New Roman" w:hAnsi="Times New Roman" w:cs="Times New Roman"/>
          <w:noProof/>
          <w:color w:val="0070C0"/>
          <w:sz w:val="24"/>
          <w:szCs w:val="24"/>
          <w:lang w:val="ro-RO"/>
        </w:rPr>
        <w:t xml:space="preserve"> a imaginii </w:t>
      </w:r>
      <w:r w:rsidR="00E90DD2" w:rsidRPr="00C217BB">
        <w:rPr>
          <w:rFonts w:ascii="Times New Roman" w:hAnsi="Times New Roman" w:cs="Times New Roman"/>
          <w:noProof/>
          <w:color w:val="0070C0"/>
          <w:sz w:val="24"/>
          <w:szCs w:val="24"/>
          <w:lang w:val="ro-RO"/>
        </w:rPr>
        <w:t>universității</w:t>
      </w:r>
    </w:p>
    <w:p w14:paraId="3FE68917" w14:textId="77777777" w:rsidR="00893787"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836C90" w:rsidRPr="00C217BB">
        <w:rPr>
          <w:rFonts w:ascii="Times New Roman" w:hAnsi="Times New Roman" w:cs="Times New Roman"/>
          <w:noProof/>
          <w:sz w:val="24"/>
          <w:szCs w:val="24"/>
          <w:lang w:val="ro-RO"/>
        </w:rPr>
        <w:t xml:space="preserve"> </w:t>
      </w:r>
      <w:r w:rsidR="00893787" w:rsidRPr="00C217BB">
        <w:rPr>
          <w:rFonts w:ascii="Times New Roman" w:hAnsi="Times New Roman" w:cs="Times New Roman"/>
          <w:noProof/>
          <w:sz w:val="24"/>
          <w:szCs w:val="24"/>
          <w:lang w:val="ro-RO"/>
        </w:rPr>
        <w:t xml:space="preserve">Promovarea imaginii universității în mediile economic, social și cultural prin cel puțin trei acorduri încheiate anual cu angajatorii </w:t>
      </w:r>
    </w:p>
    <w:p w14:paraId="2DA32014" w14:textId="75058894" w:rsidR="005D3F88" w:rsidRPr="00C217BB" w:rsidRDefault="00836C90"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657F4C" w:rsidRPr="00C217BB">
        <w:rPr>
          <w:rFonts w:ascii="Times New Roman" w:hAnsi="Times New Roman" w:cs="Times New Roman"/>
          <w:b/>
          <w:noProof/>
          <w:color w:val="000000" w:themeColor="text1"/>
          <w:sz w:val="24"/>
          <w:szCs w:val="24"/>
          <w:lang w:val="ro-RO"/>
        </w:rPr>
        <w:t>100%</w:t>
      </w:r>
    </w:p>
    <w:p w14:paraId="04EE04E1" w14:textId="44D56C4F" w:rsidR="00657F4C" w:rsidRPr="00C217BB" w:rsidRDefault="00A71FF0" w:rsidP="001B5C44">
      <w:pPr>
        <w:spacing w:after="0" w:line="240" w:lineRule="auto"/>
        <w:jc w:val="right"/>
        <w:rPr>
          <w:rFonts w:ascii="Times New Roman" w:hAnsi="Times New Roman" w:cs="Times New Roman"/>
          <w:bCs/>
          <w:noProof/>
          <w:color w:val="000000" w:themeColor="text1"/>
          <w:sz w:val="20"/>
          <w:szCs w:val="20"/>
          <w:lang w:val="ro-RO"/>
        </w:rPr>
      </w:pPr>
      <w:r w:rsidRPr="00C217BB">
        <w:rPr>
          <w:rFonts w:ascii="Times New Roman" w:hAnsi="Times New Roman" w:cs="Times New Roman"/>
          <w:b/>
          <w:noProof/>
          <w:color w:val="000000" w:themeColor="text1"/>
          <w:sz w:val="20"/>
          <w:szCs w:val="20"/>
          <w:lang w:val="ro-RO"/>
        </w:rPr>
        <w:t xml:space="preserve">Tabel </w:t>
      </w:r>
      <w:r w:rsidR="00132A21" w:rsidRPr="00C217BB">
        <w:rPr>
          <w:rFonts w:ascii="Times New Roman" w:hAnsi="Times New Roman" w:cs="Times New Roman"/>
          <w:b/>
          <w:noProof/>
          <w:sz w:val="20"/>
          <w:szCs w:val="20"/>
          <w:lang w:val="ro-RO"/>
        </w:rPr>
        <w:t>1</w:t>
      </w:r>
      <w:r w:rsidR="00C948CD" w:rsidRPr="00C217BB">
        <w:rPr>
          <w:rFonts w:ascii="Times New Roman" w:hAnsi="Times New Roman" w:cs="Times New Roman"/>
          <w:b/>
          <w:noProof/>
          <w:sz w:val="20"/>
          <w:szCs w:val="20"/>
          <w:lang w:val="ro-RO"/>
        </w:rPr>
        <w:t>1</w:t>
      </w:r>
      <w:r w:rsidRPr="00C217BB">
        <w:rPr>
          <w:rFonts w:ascii="Times New Roman" w:hAnsi="Times New Roman" w:cs="Times New Roman"/>
          <w:bCs/>
          <w:noProof/>
          <w:sz w:val="20"/>
          <w:szCs w:val="20"/>
          <w:lang w:val="ro-RO"/>
        </w:rPr>
        <w:t xml:space="preserve"> </w:t>
      </w:r>
      <w:r w:rsidRPr="00C217BB">
        <w:rPr>
          <w:rFonts w:ascii="Times New Roman" w:hAnsi="Times New Roman" w:cs="Times New Roman"/>
          <w:bCs/>
          <w:noProof/>
          <w:color w:val="000000" w:themeColor="text1"/>
          <w:sz w:val="20"/>
          <w:szCs w:val="20"/>
          <w:lang w:val="ro-RO"/>
        </w:rPr>
        <w:t>Acorduri de parteneriat/colaborare 2023</w:t>
      </w:r>
    </w:p>
    <w:p w14:paraId="4B4698BF" w14:textId="77777777" w:rsidR="00C948CD" w:rsidRPr="00C217BB" w:rsidRDefault="00C948CD" w:rsidP="001B5C44">
      <w:pPr>
        <w:spacing w:after="0" w:line="240" w:lineRule="auto"/>
        <w:jc w:val="right"/>
        <w:rPr>
          <w:rFonts w:ascii="Times New Roman" w:hAnsi="Times New Roman" w:cs="Times New Roman"/>
          <w:bCs/>
          <w:noProof/>
          <w:color w:val="000000" w:themeColor="text1"/>
          <w:sz w:val="24"/>
          <w:szCs w:val="24"/>
          <w:lang w:val="ro-RO"/>
        </w:rPr>
      </w:pPr>
    </w:p>
    <w:tbl>
      <w:tblPr>
        <w:tblStyle w:val="PlainTable2"/>
        <w:tblW w:w="9776" w:type="dxa"/>
        <w:tblBorders>
          <w:top w:val="none" w:sz="0" w:space="0" w:color="auto"/>
          <w:bottom w:val="none" w:sz="0" w:space="0" w:color="auto"/>
        </w:tblBorders>
        <w:tblLook w:val="04A0" w:firstRow="1" w:lastRow="0" w:firstColumn="1" w:lastColumn="0" w:noHBand="0" w:noVBand="1"/>
      </w:tblPr>
      <w:tblGrid>
        <w:gridCol w:w="1297"/>
        <w:gridCol w:w="27"/>
        <w:gridCol w:w="2215"/>
        <w:gridCol w:w="3832"/>
        <w:gridCol w:w="2405"/>
      </w:tblGrid>
      <w:tr w:rsidR="00C22D48" w:rsidRPr="00C217BB" w14:paraId="6DDDFEE6" w14:textId="77777777" w:rsidTr="000B7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shd w:val="clear" w:color="auto" w:fill="D9D9D9" w:themeFill="background1" w:themeFillShade="D9"/>
            <w:vAlign w:val="center"/>
          </w:tcPr>
          <w:p w14:paraId="6AD72F2B" w14:textId="77777777" w:rsidR="00657F4C" w:rsidRPr="00C217BB" w:rsidRDefault="00657F4C" w:rsidP="001B5C44">
            <w:pPr>
              <w:contextualSpacing/>
              <w:jc w:val="center"/>
              <w:rPr>
                <w:rFonts w:ascii="Times New Roman" w:hAnsi="Times New Roman" w:cs="Times New Roman"/>
                <w:b w:val="0"/>
                <w:bCs w:val="0"/>
                <w:noProof/>
                <w:sz w:val="16"/>
                <w:szCs w:val="16"/>
                <w:lang w:val="ro-RO"/>
              </w:rPr>
            </w:pPr>
            <w:r w:rsidRPr="00C217BB">
              <w:rPr>
                <w:rFonts w:ascii="Times New Roman" w:hAnsi="Times New Roman" w:cs="Times New Roman"/>
                <w:bCs w:val="0"/>
                <w:noProof/>
                <w:sz w:val="16"/>
                <w:szCs w:val="16"/>
                <w:lang w:val="ro-RO"/>
              </w:rPr>
              <w:t>Nr. crt.</w:t>
            </w:r>
          </w:p>
        </w:tc>
        <w:tc>
          <w:tcPr>
            <w:tcW w:w="2215" w:type="dxa"/>
            <w:tcBorders>
              <w:bottom w:val="none" w:sz="0" w:space="0" w:color="auto"/>
            </w:tcBorders>
            <w:shd w:val="clear" w:color="auto" w:fill="D9D9D9" w:themeFill="background1" w:themeFillShade="D9"/>
            <w:vAlign w:val="center"/>
          </w:tcPr>
          <w:p w14:paraId="5C397C6E" w14:textId="77777777" w:rsidR="00657F4C" w:rsidRPr="00C217BB" w:rsidRDefault="00657F4C" w:rsidP="001B5C4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16"/>
                <w:szCs w:val="16"/>
                <w:lang w:val="ro-RO"/>
              </w:rPr>
            </w:pPr>
            <w:r w:rsidRPr="00C217BB">
              <w:rPr>
                <w:rFonts w:ascii="Times New Roman" w:hAnsi="Times New Roman" w:cs="Times New Roman"/>
                <w:bCs w:val="0"/>
                <w:noProof/>
                <w:sz w:val="16"/>
                <w:szCs w:val="16"/>
                <w:lang w:val="ro-RO"/>
              </w:rPr>
              <w:t>Protocol de colaborare</w:t>
            </w:r>
          </w:p>
        </w:tc>
        <w:tc>
          <w:tcPr>
            <w:tcW w:w="3832" w:type="dxa"/>
            <w:tcBorders>
              <w:bottom w:val="none" w:sz="0" w:space="0" w:color="auto"/>
            </w:tcBorders>
            <w:shd w:val="clear" w:color="auto" w:fill="D9D9D9" w:themeFill="background1" w:themeFillShade="D9"/>
            <w:vAlign w:val="center"/>
          </w:tcPr>
          <w:p w14:paraId="246772E3" w14:textId="77777777" w:rsidR="00657F4C" w:rsidRPr="00C217BB" w:rsidRDefault="00657F4C" w:rsidP="001B5C4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16"/>
                <w:szCs w:val="16"/>
                <w:lang w:val="ro-RO"/>
              </w:rPr>
            </w:pPr>
            <w:r w:rsidRPr="00C217BB">
              <w:rPr>
                <w:rFonts w:ascii="Times New Roman" w:hAnsi="Times New Roman" w:cs="Times New Roman"/>
                <w:bCs w:val="0"/>
                <w:noProof/>
                <w:sz w:val="16"/>
                <w:szCs w:val="16"/>
                <w:lang w:val="ro-RO"/>
              </w:rPr>
              <w:t>Instituţia / Tema</w:t>
            </w:r>
          </w:p>
        </w:tc>
        <w:tc>
          <w:tcPr>
            <w:tcW w:w="2405" w:type="dxa"/>
            <w:tcBorders>
              <w:bottom w:val="none" w:sz="0" w:space="0" w:color="auto"/>
            </w:tcBorders>
            <w:shd w:val="clear" w:color="auto" w:fill="D9D9D9" w:themeFill="background1" w:themeFillShade="D9"/>
            <w:vAlign w:val="center"/>
          </w:tcPr>
          <w:p w14:paraId="2FAF29A9" w14:textId="77777777" w:rsidR="00657F4C" w:rsidRPr="00C217BB" w:rsidRDefault="00657F4C" w:rsidP="001B5C4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16"/>
                <w:szCs w:val="16"/>
                <w:lang w:val="ro-RO"/>
              </w:rPr>
            </w:pPr>
            <w:r w:rsidRPr="00C217BB">
              <w:rPr>
                <w:rFonts w:ascii="Times New Roman" w:hAnsi="Times New Roman" w:cs="Times New Roman"/>
                <w:bCs w:val="0"/>
                <w:noProof/>
                <w:sz w:val="16"/>
                <w:szCs w:val="16"/>
                <w:lang w:val="ro-RO"/>
              </w:rPr>
              <w:t>Tema / Nr. protocol</w:t>
            </w:r>
          </w:p>
        </w:tc>
      </w:tr>
      <w:tr w:rsidR="00657F4C" w:rsidRPr="00C217BB" w14:paraId="30747232" w14:textId="77777777" w:rsidTr="0062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top w:val="none" w:sz="0" w:space="0" w:color="auto"/>
              <w:bottom w:val="none" w:sz="0" w:space="0" w:color="auto"/>
            </w:tcBorders>
            <w:shd w:val="clear" w:color="auto" w:fill="D9D9D9" w:themeFill="background1" w:themeFillShade="D9"/>
            <w:vAlign w:val="center"/>
          </w:tcPr>
          <w:p w14:paraId="7888BAD5" w14:textId="77777777" w:rsidR="00657F4C" w:rsidRPr="00C217BB" w:rsidRDefault="00657F4C" w:rsidP="001B5C44">
            <w:pPr>
              <w:contextualSpacing/>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Facultatea de Inginerie Electrică, Electronică și Tehnologia Informației</w:t>
            </w:r>
          </w:p>
        </w:tc>
      </w:tr>
      <w:tr w:rsidR="00726175" w:rsidRPr="00C217BB" w14:paraId="56958956"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bottom w:val="single" w:sz="2" w:space="0" w:color="BFBFBF" w:themeColor="background1" w:themeShade="BF"/>
            </w:tcBorders>
            <w:vAlign w:val="center"/>
          </w:tcPr>
          <w:p w14:paraId="425227A2"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bottom w:val="single" w:sz="2" w:space="0" w:color="BFBFBF" w:themeColor="background1" w:themeShade="BF"/>
            </w:tcBorders>
            <w:vAlign w:val="center"/>
          </w:tcPr>
          <w:p w14:paraId="64C73835"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Parteneriat ZAST</w:t>
            </w:r>
          </w:p>
        </w:tc>
        <w:tc>
          <w:tcPr>
            <w:tcW w:w="3832" w:type="dxa"/>
            <w:tcBorders>
              <w:bottom w:val="single" w:sz="2" w:space="0" w:color="BFBFBF" w:themeColor="background1" w:themeShade="BF"/>
            </w:tcBorders>
            <w:vAlign w:val="center"/>
          </w:tcPr>
          <w:p w14:paraId="49C43899"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Colegiul Naţional „Vladimir Streinu” Găeşti</w:t>
            </w:r>
          </w:p>
        </w:tc>
        <w:tc>
          <w:tcPr>
            <w:tcW w:w="2405" w:type="dxa"/>
            <w:tcBorders>
              <w:bottom w:val="single" w:sz="2" w:space="0" w:color="BFBFBF" w:themeColor="background1" w:themeShade="BF"/>
            </w:tcBorders>
            <w:vAlign w:val="center"/>
          </w:tcPr>
          <w:p w14:paraId="07BC1C47"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03.05.2023</w:t>
            </w:r>
          </w:p>
        </w:tc>
      </w:tr>
      <w:tr w:rsidR="00726175" w:rsidRPr="00C217BB" w14:paraId="786E534D"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41C29543"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60E51031"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Parteneriat ZAST</w:t>
            </w:r>
          </w:p>
        </w:tc>
        <w:tc>
          <w:tcPr>
            <w:tcW w:w="3832" w:type="dxa"/>
            <w:tcBorders>
              <w:top w:val="single" w:sz="2" w:space="0" w:color="BFBFBF" w:themeColor="background1" w:themeShade="BF"/>
              <w:bottom w:val="single" w:sz="2" w:space="0" w:color="BFBFBF" w:themeColor="background1" w:themeShade="BF"/>
            </w:tcBorders>
            <w:vAlign w:val="center"/>
          </w:tcPr>
          <w:p w14:paraId="4EAB145F"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Colegiul Naţional „Constantin Carabella” Târgovişte</w:t>
            </w:r>
          </w:p>
        </w:tc>
        <w:tc>
          <w:tcPr>
            <w:tcW w:w="2405" w:type="dxa"/>
            <w:tcBorders>
              <w:top w:val="single" w:sz="2" w:space="0" w:color="BFBFBF" w:themeColor="background1" w:themeShade="BF"/>
              <w:bottom w:val="single" w:sz="2" w:space="0" w:color="BFBFBF" w:themeColor="background1" w:themeShade="BF"/>
            </w:tcBorders>
            <w:vAlign w:val="center"/>
          </w:tcPr>
          <w:p w14:paraId="143961EC"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03.05.2023</w:t>
            </w:r>
          </w:p>
        </w:tc>
      </w:tr>
      <w:tr w:rsidR="00726175" w:rsidRPr="00C217BB" w14:paraId="7D606B09"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3B7EB67F"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072BF3FE"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Parteneriat ZAST</w:t>
            </w:r>
          </w:p>
        </w:tc>
        <w:tc>
          <w:tcPr>
            <w:tcW w:w="3832" w:type="dxa"/>
            <w:tcBorders>
              <w:top w:val="single" w:sz="2" w:space="0" w:color="BFBFBF" w:themeColor="background1" w:themeShade="BF"/>
              <w:bottom w:val="single" w:sz="2" w:space="0" w:color="BFBFBF" w:themeColor="background1" w:themeShade="BF"/>
            </w:tcBorders>
            <w:vAlign w:val="center"/>
          </w:tcPr>
          <w:p w14:paraId="3C3C002F"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Colegiul Naţional „Ienăchiţă Văcărescu” Târgovişte</w:t>
            </w:r>
          </w:p>
        </w:tc>
        <w:tc>
          <w:tcPr>
            <w:tcW w:w="2405" w:type="dxa"/>
            <w:tcBorders>
              <w:top w:val="single" w:sz="2" w:space="0" w:color="BFBFBF" w:themeColor="background1" w:themeShade="BF"/>
              <w:bottom w:val="single" w:sz="2" w:space="0" w:color="BFBFBF" w:themeColor="background1" w:themeShade="BF"/>
            </w:tcBorders>
            <w:vAlign w:val="center"/>
          </w:tcPr>
          <w:p w14:paraId="64DFEBA8"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03.05.2023</w:t>
            </w:r>
          </w:p>
        </w:tc>
      </w:tr>
      <w:tr w:rsidR="00726175" w:rsidRPr="00C217BB" w14:paraId="0C1ECB18"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76F744C2"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0715B680"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Activităţi STEM</w:t>
            </w:r>
          </w:p>
        </w:tc>
        <w:tc>
          <w:tcPr>
            <w:tcW w:w="3832" w:type="dxa"/>
            <w:tcBorders>
              <w:top w:val="single" w:sz="2" w:space="0" w:color="BFBFBF" w:themeColor="background1" w:themeShade="BF"/>
              <w:bottom w:val="single" w:sz="2" w:space="0" w:color="BFBFBF" w:themeColor="background1" w:themeShade="BF"/>
            </w:tcBorders>
            <w:vAlign w:val="center"/>
          </w:tcPr>
          <w:p w14:paraId="6706EEE4"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Asociaţia „Noi zidim viitorul” Târgovişte</w:t>
            </w:r>
          </w:p>
        </w:tc>
        <w:tc>
          <w:tcPr>
            <w:tcW w:w="2405" w:type="dxa"/>
            <w:tcBorders>
              <w:top w:val="single" w:sz="2" w:space="0" w:color="BFBFBF" w:themeColor="background1" w:themeShade="BF"/>
              <w:bottom w:val="single" w:sz="2" w:space="0" w:color="BFBFBF" w:themeColor="background1" w:themeShade="BF"/>
            </w:tcBorders>
            <w:vAlign w:val="center"/>
          </w:tcPr>
          <w:p w14:paraId="100788FB"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4898/24.07.2023</w:t>
            </w:r>
          </w:p>
        </w:tc>
      </w:tr>
      <w:tr w:rsidR="00657F4C" w:rsidRPr="00757707" w14:paraId="13090FAC" w14:textId="77777777" w:rsidTr="00620FF8">
        <w:tc>
          <w:tcPr>
            <w:cnfStyle w:val="001000000000" w:firstRow="0" w:lastRow="0" w:firstColumn="1" w:lastColumn="0" w:oddVBand="0" w:evenVBand="0" w:oddHBand="0" w:evenHBand="0" w:firstRowFirstColumn="0" w:firstRowLastColumn="0" w:lastRowFirstColumn="0" w:lastRowLastColumn="0"/>
            <w:tcW w:w="9776" w:type="dxa"/>
            <w:gridSpan w:val="5"/>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14621D41" w14:textId="77777777" w:rsidR="00657F4C" w:rsidRPr="00C217BB" w:rsidRDefault="00657F4C" w:rsidP="001B5C44">
            <w:pPr>
              <w:contextualSpacing/>
              <w:jc w:val="center"/>
              <w:rPr>
                <w:rFonts w:ascii="Times New Roman" w:hAnsi="Times New Roman" w:cs="Times New Roman"/>
                <w:b w:val="0"/>
                <w:bCs w:val="0"/>
                <w:noProof/>
                <w:color w:val="000000" w:themeColor="text1"/>
                <w:sz w:val="16"/>
                <w:szCs w:val="16"/>
                <w:lang w:val="ro-RO"/>
              </w:rPr>
            </w:pPr>
            <w:r w:rsidRPr="00C217BB">
              <w:rPr>
                <w:rFonts w:ascii="Times New Roman" w:hAnsi="Times New Roman" w:cs="Times New Roman"/>
                <w:b w:val="0"/>
                <w:bCs w:val="0"/>
                <w:noProof/>
                <w:color w:val="000000" w:themeColor="text1"/>
                <w:sz w:val="16"/>
                <w:szCs w:val="16"/>
                <w:lang w:val="ro-RO"/>
              </w:rPr>
              <w:t>Facultatea de Ingineria Mediului și Știința Alimentelor</w:t>
            </w:r>
          </w:p>
        </w:tc>
      </w:tr>
      <w:tr w:rsidR="00726175" w:rsidRPr="00C217BB" w14:paraId="5A01BC5B"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5DAAF0C8"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01E40473"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238B5073"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Agenția de Protecția Mediului Dța</w:t>
            </w:r>
          </w:p>
        </w:tc>
        <w:tc>
          <w:tcPr>
            <w:tcW w:w="2405" w:type="dxa"/>
            <w:tcBorders>
              <w:top w:val="single" w:sz="2" w:space="0" w:color="BFBFBF" w:themeColor="background1" w:themeShade="BF"/>
              <w:bottom w:val="single" w:sz="2" w:space="0" w:color="BFBFBF" w:themeColor="background1" w:themeShade="BF"/>
            </w:tcBorders>
            <w:vAlign w:val="center"/>
          </w:tcPr>
          <w:p w14:paraId="329A06C0"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Nr. UVT 362/27.04.2023</w:t>
            </w:r>
          </w:p>
        </w:tc>
      </w:tr>
      <w:tr w:rsidR="00726175" w:rsidRPr="00C217BB" w14:paraId="0BC41152"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0FA3C947"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196D5095"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11B928EB"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Garda Națională de Mediu-Comisariatul Județean Dța</w:t>
            </w:r>
          </w:p>
        </w:tc>
        <w:tc>
          <w:tcPr>
            <w:tcW w:w="2405" w:type="dxa"/>
            <w:tcBorders>
              <w:top w:val="single" w:sz="2" w:space="0" w:color="BFBFBF" w:themeColor="background1" w:themeShade="BF"/>
              <w:bottom w:val="single" w:sz="2" w:space="0" w:color="BFBFBF" w:themeColor="background1" w:themeShade="BF"/>
            </w:tcBorders>
            <w:vAlign w:val="center"/>
          </w:tcPr>
          <w:p w14:paraId="0763691C"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Nr. UVT 378/9.05.2023</w:t>
            </w:r>
          </w:p>
        </w:tc>
      </w:tr>
      <w:tr w:rsidR="00726175" w:rsidRPr="00C217BB" w14:paraId="2499CF4A"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7BD92877"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54F2477A"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6DAD0309"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Sistemul de Gospodărire a Apelor Dța</w:t>
            </w:r>
          </w:p>
        </w:tc>
        <w:tc>
          <w:tcPr>
            <w:tcW w:w="2405" w:type="dxa"/>
            <w:tcBorders>
              <w:top w:val="single" w:sz="2" w:space="0" w:color="BFBFBF" w:themeColor="background1" w:themeShade="BF"/>
              <w:bottom w:val="single" w:sz="2" w:space="0" w:color="BFBFBF" w:themeColor="background1" w:themeShade="BF"/>
            </w:tcBorders>
            <w:vAlign w:val="center"/>
          </w:tcPr>
          <w:p w14:paraId="215A69CE"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Nr. UVT 393/16.05.2023</w:t>
            </w:r>
          </w:p>
        </w:tc>
      </w:tr>
      <w:tr w:rsidR="00726175" w:rsidRPr="00C217BB" w14:paraId="6672842C"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2ACF5DAA"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7048F9C1"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parteneriat</w:t>
            </w:r>
          </w:p>
        </w:tc>
        <w:tc>
          <w:tcPr>
            <w:tcW w:w="3832" w:type="dxa"/>
            <w:tcBorders>
              <w:top w:val="single" w:sz="2" w:space="0" w:color="BFBFBF" w:themeColor="background1" w:themeShade="BF"/>
              <w:bottom w:val="single" w:sz="2" w:space="0" w:color="BFBFBF" w:themeColor="background1" w:themeShade="BF"/>
            </w:tcBorders>
            <w:vAlign w:val="center"/>
          </w:tcPr>
          <w:p w14:paraId="3AA24764"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Școala Vasile Garlova</w:t>
            </w:r>
          </w:p>
        </w:tc>
        <w:tc>
          <w:tcPr>
            <w:tcW w:w="2405" w:type="dxa"/>
            <w:tcBorders>
              <w:top w:val="single" w:sz="2" w:space="0" w:color="BFBFBF" w:themeColor="background1" w:themeShade="BF"/>
              <w:bottom w:val="single" w:sz="2" w:space="0" w:color="BFBFBF" w:themeColor="background1" w:themeShade="BF"/>
            </w:tcBorders>
            <w:vAlign w:val="center"/>
          </w:tcPr>
          <w:p w14:paraId="7E999EEA"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Nr. UVT. 143/09.03.2023</w:t>
            </w:r>
          </w:p>
        </w:tc>
      </w:tr>
      <w:tr w:rsidR="00726175" w:rsidRPr="00C217BB" w14:paraId="6EAF30CF"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52456DEA"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4C96935B"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parteneriat</w:t>
            </w:r>
          </w:p>
        </w:tc>
        <w:tc>
          <w:tcPr>
            <w:tcW w:w="3832" w:type="dxa"/>
            <w:tcBorders>
              <w:top w:val="single" w:sz="2" w:space="0" w:color="BFBFBF" w:themeColor="background1" w:themeShade="BF"/>
              <w:bottom w:val="single" w:sz="2" w:space="0" w:color="BFBFBF" w:themeColor="background1" w:themeShade="BF"/>
            </w:tcBorders>
            <w:vAlign w:val="center"/>
          </w:tcPr>
          <w:p w14:paraId="479FF2BC" w14:textId="3B3CB9C5"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Sistemul Hidrotehnic Independent V</w:t>
            </w:r>
            <w:r w:rsidR="00351266" w:rsidRPr="00C217BB">
              <w:rPr>
                <w:rFonts w:ascii="Times New Roman" w:hAnsi="Times New Roman" w:cs="Times New Roman"/>
                <w:bCs/>
                <w:noProof/>
                <w:color w:val="000000" w:themeColor="text1"/>
                <w:sz w:val="16"/>
                <w:szCs w:val="16"/>
                <w:lang w:val="ro-RO"/>
              </w:rPr>
              <w:t>ă</w:t>
            </w:r>
            <w:r w:rsidRPr="00C217BB">
              <w:rPr>
                <w:rFonts w:ascii="Times New Roman" w:hAnsi="Times New Roman" w:cs="Times New Roman"/>
                <w:bCs/>
                <w:noProof/>
                <w:color w:val="000000" w:themeColor="text1"/>
                <w:sz w:val="16"/>
                <w:szCs w:val="16"/>
                <w:lang w:val="ro-RO"/>
              </w:rPr>
              <w:t>c</w:t>
            </w:r>
            <w:r w:rsidR="00351266" w:rsidRPr="00C217BB">
              <w:rPr>
                <w:rFonts w:ascii="Times New Roman" w:hAnsi="Times New Roman" w:cs="Times New Roman"/>
                <w:bCs/>
                <w:noProof/>
                <w:color w:val="000000" w:themeColor="text1"/>
                <w:sz w:val="16"/>
                <w:szCs w:val="16"/>
                <w:lang w:val="ro-RO"/>
              </w:rPr>
              <w:t>ă</w:t>
            </w:r>
            <w:r w:rsidRPr="00C217BB">
              <w:rPr>
                <w:rFonts w:ascii="Times New Roman" w:hAnsi="Times New Roman" w:cs="Times New Roman"/>
                <w:bCs/>
                <w:noProof/>
                <w:color w:val="000000" w:themeColor="text1"/>
                <w:sz w:val="16"/>
                <w:szCs w:val="16"/>
                <w:lang w:val="ro-RO"/>
              </w:rPr>
              <w:t>rești</w:t>
            </w:r>
          </w:p>
        </w:tc>
        <w:tc>
          <w:tcPr>
            <w:tcW w:w="2405" w:type="dxa"/>
            <w:tcBorders>
              <w:top w:val="single" w:sz="2" w:space="0" w:color="BFBFBF" w:themeColor="background1" w:themeShade="BF"/>
              <w:bottom w:val="single" w:sz="2" w:space="0" w:color="BFBFBF" w:themeColor="background1" w:themeShade="BF"/>
            </w:tcBorders>
            <w:vAlign w:val="center"/>
          </w:tcPr>
          <w:p w14:paraId="5E2FE69E"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Nr. UVT. 377/08.05.2023</w:t>
            </w:r>
          </w:p>
        </w:tc>
      </w:tr>
      <w:tr w:rsidR="00726175" w:rsidRPr="00757707" w14:paraId="7520E853"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44D2C084" w14:textId="77777777" w:rsidR="00AA1F03" w:rsidRPr="00C217BB" w:rsidRDefault="00AA1F03">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64306623" w14:textId="392EEDE6"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2FCB32EB" w14:textId="20F735CD"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Oficiul Jude</w:t>
            </w:r>
            <w:r w:rsidR="00351266" w:rsidRPr="00C217BB">
              <w:rPr>
                <w:rFonts w:ascii="Times New Roman" w:hAnsi="Times New Roman" w:cs="Times New Roman"/>
                <w:bCs/>
                <w:noProof/>
                <w:color w:val="000000" w:themeColor="text1"/>
                <w:sz w:val="16"/>
                <w:szCs w:val="16"/>
                <w:lang w:val="ro-RO"/>
              </w:rPr>
              <w:t>ț</w:t>
            </w:r>
            <w:r w:rsidRPr="00C217BB">
              <w:rPr>
                <w:rFonts w:ascii="Times New Roman" w:hAnsi="Times New Roman" w:cs="Times New Roman"/>
                <w:bCs/>
                <w:noProof/>
                <w:color w:val="000000" w:themeColor="text1"/>
                <w:sz w:val="16"/>
                <w:szCs w:val="16"/>
                <w:lang w:val="ro-RO"/>
              </w:rPr>
              <w:t xml:space="preserve">ean de Pedologie </w:t>
            </w:r>
            <w:r w:rsidR="00351266" w:rsidRPr="00C217BB">
              <w:rPr>
                <w:rFonts w:ascii="Times New Roman" w:hAnsi="Times New Roman" w:cs="Times New Roman"/>
                <w:bCs/>
                <w:noProof/>
                <w:color w:val="000000" w:themeColor="text1"/>
                <w:sz w:val="16"/>
                <w:szCs w:val="16"/>
                <w:lang w:val="ro-RO"/>
              </w:rPr>
              <w:t>Dța</w:t>
            </w:r>
          </w:p>
        </w:tc>
        <w:tc>
          <w:tcPr>
            <w:tcW w:w="2405" w:type="dxa"/>
            <w:tcBorders>
              <w:top w:val="single" w:sz="2" w:space="0" w:color="BFBFBF" w:themeColor="background1" w:themeShade="BF"/>
              <w:bottom w:val="single" w:sz="2" w:space="0" w:color="BFBFBF" w:themeColor="background1" w:themeShade="BF"/>
            </w:tcBorders>
            <w:vAlign w:val="center"/>
          </w:tcPr>
          <w:p w14:paraId="216D31EC" w14:textId="77777777"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726175" w:rsidRPr="00C217BB" w14:paraId="154C0E5B"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4493A89E" w14:textId="77777777" w:rsidR="00AA1F03" w:rsidRPr="00C217BB" w:rsidRDefault="00AA1F03">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6FB89AA0" w14:textId="134BD790"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1810D52D" w14:textId="7E9FD0C4"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Direcția Agricol</w:t>
            </w:r>
            <w:r w:rsidR="00351266" w:rsidRPr="00C217BB">
              <w:rPr>
                <w:rFonts w:ascii="Times New Roman" w:hAnsi="Times New Roman" w:cs="Times New Roman"/>
                <w:bCs/>
                <w:noProof/>
                <w:color w:val="000000" w:themeColor="text1"/>
                <w:sz w:val="16"/>
                <w:szCs w:val="16"/>
                <w:lang w:val="ro-RO"/>
              </w:rPr>
              <w:t>ă</w:t>
            </w:r>
            <w:r w:rsidRPr="00C217BB">
              <w:rPr>
                <w:rFonts w:ascii="Times New Roman" w:hAnsi="Times New Roman" w:cs="Times New Roman"/>
                <w:bCs/>
                <w:noProof/>
                <w:color w:val="000000" w:themeColor="text1"/>
                <w:sz w:val="16"/>
                <w:szCs w:val="16"/>
                <w:lang w:val="ro-RO"/>
              </w:rPr>
              <w:t xml:space="preserve"> Jude</w:t>
            </w:r>
            <w:r w:rsidR="00351266" w:rsidRPr="00C217BB">
              <w:rPr>
                <w:rFonts w:ascii="Times New Roman" w:hAnsi="Times New Roman" w:cs="Times New Roman"/>
                <w:bCs/>
                <w:noProof/>
                <w:color w:val="000000" w:themeColor="text1"/>
                <w:sz w:val="16"/>
                <w:szCs w:val="16"/>
                <w:lang w:val="ro-RO"/>
              </w:rPr>
              <w:t>ț</w:t>
            </w:r>
            <w:r w:rsidRPr="00C217BB">
              <w:rPr>
                <w:rFonts w:ascii="Times New Roman" w:hAnsi="Times New Roman" w:cs="Times New Roman"/>
                <w:bCs/>
                <w:noProof/>
                <w:color w:val="000000" w:themeColor="text1"/>
                <w:sz w:val="16"/>
                <w:szCs w:val="16"/>
                <w:lang w:val="ro-RO"/>
              </w:rPr>
              <w:t xml:space="preserve">eană </w:t>
            </w:r>
            <w:r w:rsidR="00351266" w:rsidRPr="00C217BB">
              <w:rPr>
                <w:rFonts w:ascii="Times New Roman" w:hAnsi="Times New Roman" w:cs="Times New Roman"/>
                <w:bCs/>
                <w:noProof/>
                <w:color w:val="000000" w:themeColor="text1"/>
                <w:sz w:val="16"/>
                <w:szCs w:val="16"/>
                <w:lang w:val="ro-RO"/>
              </w:rPr>
              <w:t>Dța</w:t>
            </w:r>
          </w:p>
        </w:tc>
        <w:tc>
          <w:tcPr>
            <w:tcW w:w="2405" w:type="dxa"/>
            <w:tcBorders>
              <w:top w:val="single" w:sz="2" w:space="0" w:color="BFBFBF" w:themeColor="background1" w:themeShade="BF"/>
              <w:bottom w:val="single" w:sz="2" w:space="0" w:color="BFBFBF" w:themeColor="background1" w:themeShade="BF"/>
            </w:tcBorders>
            <w:vAlign w:val="center"/>
          </w:tcPr>
          <w:p w14:paraId="58CEEC4C" w14:textId="77777777"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726175" w:rsidRPr="00C217BB" w14:paraId="3F26FCBD"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4B031F31" w14:textId="77777777" w:rsidR="00AA1F03" w:rsidRPr="00C217BB" w:rsidRDefault="00AA1F03">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51D0784F" w14:textId="1512F457"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45A462EA" w14:textId="2A7B42CA"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S.C. Oltina Impex Prod. Com. SRL, Urlați, Prahova</w:t>
            </w:r>
          </w:p>
        </w:tc>
        <w:tc>
          <w:tcPr>
            <w:tcW w:w="2405" w:type="dxa"/>
            <w:tcBorders>
              <w:top w:val="single" w:sz="2" w:space="0" w:color="BFBFBF" w:themeColor="background1" w:themeShade="BF"/>
              <w:bottom w:val="single" w:sz="2" w:space="0" w:color="BFBFBF" w:themeColor="background1" w:themeShade="BF"/>
            </w:tcBorders>
            <w:vAlign w:val="center"/>
          </w:tcPr>
          <w:p w14:paraId="4E737A48" w14:textId="77777777"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726175" w:rsidRPr="00C217BB" w14:paraId="7AA4BFAE"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0C9B04D5" w14:textId="77777777" w:rsidR="00AA1F03" w:rsidRPr="00C217BB" w:rsidRDefault="00AA1F03">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32151DDF" w14:textId="49107D26"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6F27BA38" w14:textId="749DEC00"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 xml:space="preserve">Direcția Sanitară Veterinară și pentru Siguranța Alimentelor </w:t>
            </w:r>
            <w:r w:rsidR="00351266" w:rsidRPr="00C217BB">
              <w:rPr>
                <w:rFonts w:ascii="Times New Roman" w:hAnsi="Times New Roman" w:cs="Times New Roman"/>
                <w:bCs/>
                <w:noProof/>
                <w:color w:val="000000" w:themeColor="text1"/>
                <w:sz w:val="16"/>
                <w:szCs w:val="16"/>
                <w:lang w:val="ro-RO"/>
              </w:rPr>
              <w:t>Dța</w:t>
            </w:r>
          </w:p>
        </w:tc>
        <w:tc>
          <w:tcPr>
            <w:tcW w:w="2405" w:type="dxa"/>
            <w:tcBorders>
              <w:top w:val="single" w:sz="2" w:space="0" w:color="BFBFBF" w:themeColor="background1" w:themeShade="BF"/>
              <w:bottom w:val="single" w:sz="2" w:space="0" w:color="BFBFBF" w:themeColor="background1" w:themeShade="BF"/>
            </w:tcBorders>
            <w:vAlign w:val="center"/>
          </w:tcPr>
          <w:p w14:paraId="621FD7C0" w14:textId="77777777"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726175" w:rsidRPr="00757707" w14:paraId="17C98E2A"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4E1023E4" w14:textId="77777777" w:rsidR="00AA1F03" w:rsidRPr="00C217BB" w:rsidRDefault="00AA1F03">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5C3DC1A9" w14:textId="044DD3A9"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483B5672" w14:textId="4DB062B3"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S.C. ERBALACT S.R.L.,Dța</w:t>
            </w:r>
          </w:p>
        </w:tc>
        <w:tc>
          <w:tcPr>
            <w:tcW w:w="2405" w:type="dxa"/>
            <w:tcBorders>
              <w:top w:val="single" w:sz="2" w:space="0" w:color="BFBFBF" w:themeColor="background1" w:themeShade="BF"/>
              <w:bottom w:val="single" w:sz="2" w:space="0" w:color="BFBFBF" w:themeColor="background1" w:themeShade="BF"/>
            </w:tcBorders>
            <w:vAlign w:val="center"/>
          </w:tcPr>
          <w:p w14:paraId="27703C64" w14:textId="77777777" w:rsidR="00AA1F03" w:rsidRPr="00C217BB" w:rsidRDefault="00AA1F03"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726175" w:rsidRPr="00757707" w14:paraId="30C6DA93"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25BBB0FB" w14:textId="77777777" w:rsidR="00AA1F03" w:rsidRPr="00C217BB" w:rsidRDefault="00AA1F03">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2C81599D" w14:textId="472EBD9A"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795799FF" w14:textId="4C13BDB3"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S.C. Brădet S.R.L.Argeș</w:t>
            </w:r>
          </w:p>
        </w:tc>
        <w:tc>
          <w:tcPr>
            <w:tcW w:w="2405" w:type="dxa"/>
            <w:tcBorders>
              <w:top w:val="single" w:sz="2" w:space="0" w:color="BFBFBF" w:themeColor="background1" w:themeShade="BF"/>
              <w:bottom w:val="single" w:sz="2" w:space="0" w:color="BFBFBF" w:themeColor="background1" w:themeShade="BF"/>
            </w:tcBorders>
            <w:vAlign w:val="center"/>
          </w:tcPr>
          <w:p w14:paraId="30BBD428" w14:textId="77777777" w:rsidR="00AA1F03" w:rsidRPr="00C217BB" w:rsidRDefault="00AA1F03"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657F4C" w:rsidRPr="00757707" w14:paraId="5FB29F75" w14:textId="77777777" w:rsidTr="00620FF8">
        <w:tc>
          <w:tcPr>
            <w:cnfStyle w:val="001000000000" w:firstRow="0" w:lastRow="0" w:firstColumn="1" w:lastColumn="0" w:oddVBand="0" w:evenVBand="0" w:oddHBand="0" w:evenHBand="0" w:firstRowFirstColumn="0" w:firstRowLastColumn="0" w:lastRowFirstColumn="0" w:lastRowLastColumn="0"/>
            <w:tcW w:w="9776" w:type="dxa"/>
            <w:gridSpan w:val="5"/>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6EB638EC" w14:textId="77777777" w:rsidR="00657F4C" w:rsidRPr="00C217BB" w:rsidRDefault="00657F4C" w:rsidP="001B5C44">
            <w:pPr>
              <w:contextualSpacing/>
              <w:jc w:val="center"/>
              <w:rPr>
                <w:rFonts w:ascii="Times New Roman" w:hAnsi="Times New Roman" w:cs="Times New Roman"/>
                <w:b w:val="0"/>
                <w:bCs w:val="0"/>
                <w:noProof/>
                <w:color w:val="000000" w:themeColor="text1"/>
                <w:sz w:val="16"/>
                <w:szCs w:val="16"/>
                <w:lang w:val="ro-RO"/>
              </w:rPr>
            </w:pPr>
            <w:r w:rsidRPr="00C217BB">
              <w:rPr>
                <w:rFonts w:ascii="Times New Roman" w:hAnsi="Times New Roman" w:cs="Times New Roman"/>
                <w:b w:val="0"/>
                <w:bCs w:val="0"/>
                <w:noProof/>
                <w:color w:val="000000" w:themeColor="text1"/>
                <w:sz w:val="16"/>
                <w:szCs w:val="16"/>
                <w:lang w:val="ro-RO"/>
              </w:rPr>
              <w:t>Facultatea de Științe și Arte</w:t>
            </w:r>
          </w:p>
        </w:tc>
      </w:tr>
      <w:tr w:rsidR="00726175" w:rsidRPr="00C217BB" w14:paraId="6E228B78"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09DEE142"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46744577"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Contract de parteneriat educațional</w:t>
            </w:r>
          </w:p>
        </w:tc>
        <w:tc>
          <w:tcPr>
            <w:tcW w:w="3832" w:type="dxa"/>
            <w:tcBorders>
              <w:top w:val="single" w:sz="2" w:space="0" w:color="BFBFBF" w:themeColor="background1" w:themeShade="BF"/>
              <w:bottom w:val="single" w:sz="2" w:space="0" w:color="BFBFBF" w:themeColor="background1" w:themeShade="BF"/>
            </w:tcBorders>
            <w:vAlign w:val="center"/>
          </w:tcPr>
          <w:p w14:paraId="7599D1AD"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Liceul de Arte ”Bălașa Doamna” Târgoviște/ Colaborare cultural artistică</w:t>
            </w:r>
          </w:p>
        </w:tc>
        <w:tc>
          <w:tcPr>
            <w:tcW w:w="2405" w:type="dxa"/>
            <w:tcBorders>
              <w:top w:val="single" w:sz="2" w:space="0" w:color="BFBFBF" w:themeColor="background1" w:themeShade="BF"/>
              <w:bottom w:val="single" w:sz="2" w:space="0" w:color="BFBFBF" w:themeColor="background1" w:themeShade="BF"/>
            </w:tcBorders>
            <w:vAlign w:val="center"/>
          </w:tcPr>
          <w:p w14:paraId="290DC5D2"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Colaborare cultural artistică/ 1101/12.11.2021</w:t>
            </w:r>
          </w:p>
          <w:p w14:paraId="106AD964"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(încheiat ptr perioada 2021-2023)</w:t>
            </w:r>
          </w:p>
        </w:tc>
      </w:tr>
      <w:tr w:rsidR="00726175" w:rsidRPr="00C217BB" w14:paraId="66E2FCCD"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3412E869"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546ACA80"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parteneriat</w:t>
            </w:r>
          </w:p>
        </w:tc>
        <w:tc>
          <w:tcPr>
            <w:tcW w:w="3832" w:type="dxa"/>
            <w:tcBorders>
              <w:top w:val="single" w:sz="2" w:space="0" w:color="BFBFBF" w:themeColor="background1" w:themeShade="BF"/>
              <w:bottom w:val="single" w:sz="2" w:space="0" w:color="BFBFBF" w:themeColor="background1" w:themeShade="BF"/>
            </w:tcBorders>
            <w:vAlign w:val="center"/>
          </w:tcPr>
          <w:p w14:paraId="1FE77FD9"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Liceul teoretic “Ion Heliade Rădulescu”</w:t>
            </w:r>
          </w:p>
        </w:tc>
        <w:tc>
          <w:tcPr>
            <w:tcW w:w="2405" w:type="dxa"/>
            <w:tcBorders>
              <w:top w:val="single" w:sz="2" w:space="0" w:color="BFBFBF" w:themeColor="background1" w:themeShade="BF"/>
              <w:bottom w:val="single" w:sz="2" w:space="0" w:color="BFBFBF" w:themeColor="background1" w:themeShade="BF"/>
            </w:tcBorders>
            <w:vAlign w:val="center"/>
          </w:tcPr>
          <w:p w14:paraId="0F20582A" w14:textId="77777777" w:rsidR="00657F4C" w:rsidRPr="00C217BB" w:rsidRDefault="00657F4C" w:rsidP="001B5C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1029/29.03.2023</w:t>
            </w:r>
          </w:p>
        </w:tc>
      </w:tr>
      <w:tr w:rsidR="00726175" w:rsidRPr="00C217BB" w14:paraId="11B2AD1E"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2D09317F" w14:textId="77777777" w:rsidR="00657F4C" w:rsidRPr="00C217BB" w:rsidRDefault="00657F4C">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54BC93A0"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 de parteneriat</w:t>
            </w:r>
          </w:p>
        </w:tc>
        <w:tc>
          <w:tcPr>
            <w:tcW w:w="3832" w:type="dxa"/>
            <w:tcBorders>
              <w:top w:val="single" w:sz="2" w:space="0" w:color="BFBFBF" w:themeColor="background1" w:themeShade="BF"/>
              <w:bottom w:val="single" w:sz="2" w:space="0" w:color="BFBFBF" w:themeColor="background1" w:themeShade="BF"/>
            </w:tcBorders>
            <w:vAlign w:val="center"/>
          </w:tcPr>
          <w:p w14:paraId="61784DB2"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Institutul Național de Cercetare-Dezvoltare pentru</w:t>
            </w:r>
          </w:p>
          <w:p w14:paraId="5F498712"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Tehnologii Criogenice și Izotopice ICSI RM. Vâlcea</w:t>
            </w:r>
          </w:p>
        </w:tc>
        <w:tc>
          <w:tcPr>
            <w:tcW w:w="2405" w:type="dxa"/>
            <w:tcBorders>
              <w:top w:val="single" w:sz="2" w:space="0" w:color="BFBFBF" w:themeColor="background1" w:themeShade="BF"/>
              <w:bottom w:val="single" w:sz="2" w:space="0" w:color="BFBFBF" w:themeColor="background1" w:themeShade="BF"/>
            </w:tcBorders>
            <w:vAlign w:val="center"/>
          </w:tcPr>
          <w:p w14:paraId="22CF9C7A" w14:textId="77777777" w:rsidR="00657F4C" w:rsidRPr="00C217BB" w:rsidRDefault="00657F4C" w:rsidP="001B5C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5674/07.09.2023</w:t>
            </w:r>
          </w:p>
        </w:tc>
      </w:tr>
      <w:tr w:rsidR="000B7DCE" w:rsidRPr="00C217BB" w14:paraId="0235AC67"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617D911A"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29347667" w14:textId="672D376D"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5CAF0CBB" w14:textId="4CB42EDB"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sz w:val="16"/>
                <w:szCs w:val="16"/>
                <w:lang w:val="ro-RO"/>
              </w:rPr>
              <w:t>Institutul Național de Cercetare-Dezvoltare pentru Tehnologii Criogenice și Izotopice ICSI RM. Vâlcea</w:t>
            </w:r>
          </w:p>
        </w:tc>
        <w:tc>
          <w:tcPr>
            <w:tcW w:w="2405" w:type="dxa"/>
            <w:tcBorders>
              <w:top w:val="single" w:sz="2" w:space="0" w:color="BFBFBF" w:themeColor="background1" w:themeShade="BF"/>
              <w:bottom w:val="single" w:sz="2" w:space="0" w:color="BFBFBF" w:themeColor="background1" w:themeShade="BF"/>
            </w:tcBorders>
            <w:vAlign w:val="center"/>
          </w:tcPr>
          <w:p w14:paraId="42884E6E"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0B7DCE" w:rsidRPr="00C217BB" w14:paraId="39A4C2FF"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272FA17A"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69528EBF" w14:textId="377674BB"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sz w:val="16"/>
                <w:szCs w:val="16"/>
                <w:lang w:val="ro-RO"/>
              </w:rPr>
              <w:t>Acord de colaborare</w:t>
            </w:r>
          </w:p>
        </w:tc>
        <w:tc>
          <w:tcPr>
            <w:tcW w:w="3832" w:type="dxa"/>
            <w:tcBorders>
              <w:top w:val="single" w:sz="2" w:space="0" w:color="BFBFBF" w:themeColor="background1" w:themeShade="BF"/>
              <w:bottom w:val="single" w:sz="2" w:space="0" w:color="BFBFBF" w:themeColor="background1" w:themeShade="BF"/>
            </w:tcBorders>
            <w:vAlign w:val="center"/>
          </w:tcPr>
          <w:p w14:paraId="1F3B35E4" w14:textId="5D3D682A"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sz w:val="16"/>
                <w:szCs w:val="16"/>
                <w:lang w:val="ro-RO"/>
              </w:rPr>
              <w:t xml:space="preserve">Inspectoratul Școlar Județean </w:t>
            </w:r>
            <w:r w:rsidR="00351266" w:rsidRPr="00C217BB">
              <w:rPr>
                <w:rFonts w:ascii="Times New Roman" w:hAnsi="Times New Roman" w:cs="Times New Roman"/>
                <w:bCs/>
                <w:noProof/>
                <w:color w:val="000000" w:themeColor="text1"/>
                <w:sz w:val="16"/>
                <w:szCs w:val="16"/>
                <w:lang w:val="ro-RO"/>
              </w:rPr>
              <w:t>Dța</w:t>
            </w:r>
          </w:p>
        </w:tc>
        <w:tc>
          <w:tcPr>
            <w:tcW w:w="2405" w:type="dxa"/>
            <w:tcBorders>
              <w:top w:val="single" w:sz="2" w:space="0" w:color="BFBFBF" w:themeColor="background1" w:themeShade="BF"/>
              <w:bottom w:val="single" w:sz="2" w:space="0" w:color="BFBFBF" w:themeColor="background1" w:themeShade="BF"/>
            </w:tcBorders>
            <w:vAlign w:val="center"/>
          </w:tcPr>
          <w:p w14:paraId="3D8F3303"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0B7DCE" w:rsidRPr="00757707" w14:paraId="4015E2C2"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57CD1BA2"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72A9F5D5" w14:textId="13C00BC1"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sz w:val="16"/>
                <w:szCs w:val="16"/>
                <w:lang w:val="ro-RO"/>
              </w:rPr>
              <w:t>Acord de parteneriat</w:t>
            </w:r>
          </w:p>
        </w:tc>
        <w:tc>
          <w:tcPr>
            <w:tcW w:w="3832" w:type="dxa"/>
            <w:tcBorders>
              <w:top w:val="single" w:sz="2" w:space="0" w:color="BFBFBF" w:themeColor="background1" w:themeShade="BF"/>
              <w:bottom w:val="single" w:sz="2" w:space="0" w:color="BFBFBF" w:themeColor="background1" w:themeShade="BF"/>
            </w:tcBorders>
            <w:vAlign w:val="center"/>
          </w:tcPr>
          <w:p w14:paraId="7D48E05D" w14:textId="6B060F50"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sz w:val="16"/>
                <w:szCs w:val="16"/>
                <w:lang w:val="ro-RO"/>
              </w:rPr>
              <w:t xml:space="preserve">Centrul Județean de Cultură </w:t>
            </w:r>
            <w:r w:rsidR="00351266" w:rsidRPr="00C217BB">
              <w:rPr>
                <w:rFonts w:ascii="Times New Roman" w:hAnsi="Times New Roman" w:cs="Times New Roman"/>
                <w:bCs/>
                <w:noProof/>
                <w:color w:val="000000" w:themeColor="text1"/>
                <w:sz w:val="16"/>
                <w:szCs w:val="16"/>
                <w:lang w:val="ro-RO"/>
              </w:rPr>
              <w:t>Dța</w:t>
            </w:r>
          </w:p>
        </w:tc>
        <w:tc>
          <w:tcPr>
            <w:tcW w:w="2405" w:type="dxa"/>
            <w:tcBorders>
              <w:top w:val="single" w:sz="2" w:space="0" w:color="BFBFBF" w:themeColor="background1" w:themeShade="BF"/>
              <w:bottom w:val="single" w:sz="2" w:space="0" w:color="BFBFBF" w:themeColor="background1" w:themeShade="BF"/>
            </w:tcBorders>
            <w:vAlign w:val="center"/>
          </w:tcPr>
          <w:p w14:paraId="6FD456E1"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0B7DCE" w:rsidRPr="00757707" w14:paraId="71D63FA5"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4D799070"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4BA6F838" w14:textId="2702EA2D"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sz w:val="16"/>
                <w:szCs w:val="16"/>
                <w:lang w:val="ro-RO"/>
              </w:rPr>
              <w:t>Acord de parteneriat</w:t>
            </w:r>
          </w:p>
        </w:tc>
        <w:tc>
          <w:tcPr>
            <w:tcW w:w="3832" w:type="dxa"/>
            <w:tcBorders>
              <w:top w:val="single" w:sz="2" w:space="0" w:color="BFBFBF" w:themeColor="background1" w:themeShade="BF"/>
              <w:bottom w:val="single" w:sz="2" w:space="0" w:color="BFBFBF" w:themeColor="background1" w:themeShade="BF"/>
            </w:tcBorders>
            <w:vAlign w:val="center"/>
          </w:tcPr>
          <w:p w14:paraId="5F8D6CE2" w14:textId="35DE764C"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r w:rsidRPr="00C217BB">
              <w:rPr>
                <w:rFonts w:ascii="Times New Roman" w:hAnsi="Times New Roman" w:cs="Times New Roman"/>
                <w:bCs/>
                <w:noProof/>
                <w:sz w:val="16"/>
                <w:szCs w:val="16"/>
                <w:lang w:val="ro-RO"/>
              </w:rPr>
              <w:t>Liceul de Arte „Bălașa Doamna”</w:t>
            </w:r>
          </w:p>
        </w:tc>
        <w:tc>
          <w:tcPr>
            <w:tcW w:w="2405" w:type="dxa"/>
            <w:tcBorders>
              <w:top w:val="single" w:sz="2" w:space="0" w:color="BFBFBF" w:themeColor="background1" w:themeShade="BF"/>
              <w:bottom w:val="single" w:sz="2" w:space="0" w:color="BFBFBF" w:themeColor="background1" w:themeShade="BF"/>
            </w:tcBorders>
            <w:vAlign w:val="center"/>
          </w:tcPr>
          <w:p w14:paraId="4F97138F"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16"/>
                <w:szCs w:val="16"/>
                <w:lang w:val="ro-RO"/>
              </w:rPr>
            </w:pPr>
          </w:p>
        </w:tc>
      </w:tr>
      <w:tr w:rsidR="000B7DCE" w:rsidRPr="00757707" w14:paraId="63B74648" w14:textId="77777777" w:rsidTr="00620FF8">
        <w:tc>
          <w:tcPr>
            <w:cnfStyle w:val="001000000000" w:firstRow="0" w:lastRow="0" w:firstColumn="1" w:lastColumn="0" w:oddVBand="0" w:evenVBand="0" w:oddHBand="0" w:evenHBand="0" w:firstRowFirstColumn="0" w:firstRowLastColumn="0" w:lastRowFirstColumn="0" w:lastRowLastColumn="0"/>
            <w:tcW w:w="9776" w:type="dxa"/>
            <w:gridSpan w:val="5"/>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0EA8259A" w14:textId="77777777" w:rsidR="000B7DCE" w:rsidRPr="00C217BB" w:rsidRDefault="000B7DCE" w:rsidP="000B7DCE">
            <w:pPr>
              <w:contextualSpacing/>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Facultatea de Drept si Stiinte Administrative</w:t>
            </w:r>
          </w:p>
        </w:tc>
      </w:tr>
      <w:tr w:rsidR="000B7DCE" w:rsidRPr="00C217BB" w14:paraId="234429E1"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68BEB1B4"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76B4459E"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Protocol de colaborare</w:t>
            </w:r>
          </w:p>
        </w:tc>
        <w:tc>
          <w:tcPr>
            <w:tcW w:w="3832" w:type="dxa"/>
            <w:tcBorders>
              <w:top w:val="single" w:sz="2" w:space="0" w:color="BFBFBF" w:themeColor="background1" w:themeShade="BF"/>
              <w:bottom w:val="single" w:sz="2" w:space="0" w:color="BFBFBF" w:themeColor="background1" w:themeShade="BF"/>
            </w:tcBorders>
            <w:vAlign w:val="center"/>
          </w:tcPr>
          <w:p w14:paraId="7CDFA892"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Centrul de Cercetare în Științe Juridice și Administrative, FDA- Camera Notarilor Publici Ploiești</w:t>
            </w:r>
          </w:p>
        </w:tc>
        <w:tc>
          <w:tcPr>
            <w:tcW w:w="2405" w:type="dxa"/>
            <w:tcBorders>
              <w:top w:val="single" w:sz="2" w:space="0" w:color="BFBFBF" w:themeColor="background1" w:themeShade="BF"/>
              <w:bottom w:val="single" w:sz="2" w:space="0" w:color="BFBFBF" w:themeColor="background1" w:themeShade="BF"/>
            </w:tcBorders>
            <w:vAlign w:val="center"/>
          </w:tcPr>
          <w:p w14:paraId="2B52D1B7"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072/08.04.2022</w:t>
            </w:r>
          </w:p>
        </w:tc>
      </w:tr>
      <w:tr w:rsidR="000B7DCE" w:rsidRPr="00C217BB" w14:paraId="2A9C8173"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090772C2"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7DCA4408"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Acord-cadru de colaborare</w:t>
            </w:r>
          </w:p>
        </w:tc>
        <w:tc>
          <w:tcPr>
            <w:tcW w:w="3832" w:type="dxa"/>
            <w:tcBorders>
              <w:top w:val="single" w:sz="2" w:space="0" w:color="BFBFBF" w:themeColor="background1" w:themeShade="BF"/>
              <w:bottom w:val="single" w:sz="2" w:space="0" w:color="BFBFBF" w:themeColor="background1" w:themeShade="BF"/>
            </w:tcBorders>
            <w:vAlign w:val="center"/>
          </w:tcPr>
          <w:p w14:paraId="53A0D2A7" w14:textId="73BD81FB"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 xml:space="preserve">Consiliul Județean </w:t>
            </w:r>
            <w:r w:rsidR="00351266" w:rsidRPr="00C217BB">
              <w:rPr>
                <w:rFonts w:ascii="Times New Roman" w:hAnsi="Times New Roman" w:cs="Times New Roman"/>
                <w:bCs/>
                <w:noProof/>
                <w:color w:val="000000" w:themeColor="text1"/>
                <w:sz w:val="16"/>
                <w:szCs w:val="16"/>
                <w:lang w:val="ro-RO"/>
              </w:rPr>
              <w:t xml:space="preserve">Dța </w:t>
            </w:r>
            <w:r w:rsidRPr="00C217BB">
              <w:rPr>
                <w:rFonts w:ascii="Times New Roman" w:hAnsi="Times New Roman" w:cs="Times New Roman"/>
                <w:bCs/>
                <w:noProof/>
                <w:color w:val="000000" w:themeColor="text1"/>
                <w:sz w:val="16"/>
                <w:szCs w:val="16"/>
                <w:lang w:val="ro-RO"/>
              </w:rPr>
              <w:t>/stagii practică</w:t>
            </w:r>
          </w:p>
        </w:tc>
        <w:tc>
          <w:tcPr>
            <w:tcW w:w="2405" w:type="dxa"/>
            <w:tcBorders>
              <w:top w:val="single" w:sz="2" w:space="0" w:color="BFBFBF" w:themeColor="background1" w:themeShade="BF"/>
              <w:bottom w:val="single" w:sz="2" w:space="0" w:color="BFBFBF" w:themeColor="background1" w:themeShade="BF"/>
            </w:tcBorders>
            <w:vAlign w:val="center"/>
          </w:tcPr>
          <w:p w14:paraId="5BBE324C"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26845/9.11.2022</w:t>
            </w:r>
          </w:p>
        </w:tc>
      </w:tr>
      <w:tr w:rsidR="000B7DCE" w:rsidRPr="00C217BB" w14:paraId="51E6DF27"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511EEB93"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2A40353B"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Acord-cadru de colaborare</w:t>
            </w:r>
          </w:p>
        </w:tc>
        <w:tc>
          <w:tcPr>
            <w:tcW w:w="3832" w:type="dxa"/>
            <w:tcBorders>
              <w:top w:val="single" w:sz="2" w:space="0" w:color="BFBFBF" w:themeColor="background1" w:themeShade="BF"/>
              <w:bottom w:val="single" w:sz="2" w:space="0" w:color="BFBFBF" w:themeColor="background1" w:themeShade="BF"/>
            </w:tcBorders>
            <w:vAlign w:val="center"/>
          </w:tcPr>
          <w:p w14:paraId="7C46CF34" w14:textId="7BC369F3"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 xml:space="preserve">Instituția Prefectului Jud. </w:t>
            </w:r>
            <w:r w:rsidR="00351266" w:rsidRPr="00C217BB">
              <w:rPr>
                <w:rFonts w:ascii="Times New Roman" w:hAnsi="Times New Roman" w:cs="Times New Roman"/>
                <w:bCs/>
                <w:noProof/>
                <w:color w:val="000000" w:themeColor="text1"/>
                <w:sz w:val="16"/>
                <w:szCs w:val="16"/>
                <w:lang w:val="ro-RO"/>
              </w:rPr>
              <w:t>Dța</w:t>
            </w:r>
            <w:r w:rsidRPr="00C217BB">
              <w:rPr>
                <w:rFonts w:ascii="Times New Roman" w:hAnsi="Times New Roman" w:cs="Times New Roman"/>
                <w:bCs/>
                <w:noProof/>
                <w:color w:val="000000" w:themeColor="text1"/>
                <w:sz w:val="16"/>
                <w:szCs w:val="16"/>
                <w:lang w:val="ro-RO"/>
              </w:rPr>
              <w:t>/stagii practică</w:t>
            </w:r>
          </w:p>
        </w:tc>
        <w:tc>
          <w:tcPr>
            <w:tcW w:w="2405" w:type="dxa"/>
            <w:tcBorders>
              <w:top w:val="single" w:sz="2" w:space="0" w:color="BFBFBF" w:themeColor="background1" w:themeShade="BF"/>
              <w:bottom w:val="single" w:sz="2" w:space="0" w:color="BFBFBF" w:themeColor="background1" w:themeShade="BF"/>
            </w:tcBorders>
            <w:vAlign w:val="center"/>
          </w:tcPr>
          <w:p w14:paraId="4387F5A0"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22231/18.11.2022</w:t>
            </w:r>
          </w:p>
        </w:tc>
      </w:tr>
      <w:tr w:rsidR="000B7DCE" w:rsidRPr="00C217BB" w14:paraId="21AA0CF3"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210BC7D1"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5BFD5EF0"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Acord-cadru de colaborare</w:t>
            </w:r>
          </w:p>
        </w:tc>
        <w:tc>
          <w:tcPr>
            <w:tcW w:w="3832" w:type="dxa"/>
            <w:tcBorders>
              <w:top w:val="single" w:sz="2" w:space="0" w:color="BFBFBF" w:themeColor="background1" w:themeShade="BF"/>
              <w:bottom w:val="single" w:sz="2" w:space="0" w:color="BFBFBF" w:themeColor="background1" w:themeShade="BF"/>
            </w:tcBorders>
            <w:vAlign w:val="center"/>
          </w:tcPr>
          <w:p w14:paraId="222FF801" w14:textId="22363979"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 xml:space="preserve">Tribunalul </w:t>
            </w:r>
            <w:r w:rsidR="00351266" w:rsidRPr="00C217BB">
              <w:rPr>
                <w:rFonts w:ascii="Times New Roman" w:hAnsi="Times New Roman" w:cs="Times New Roman"/>
                <w:bCs/>
                <w:noProof/>
                <w:color w:val="000000" w:themeColor="text1"/>
                <w:sz w:val="16"/>
                <w:szCs w:val="16"/>
                <w:lang w:val="ro-RO"/>
              </w:rPr>
              <w:t xml:space="preserve">Dța </w:t>
            </w:r>
            <w:r w:rsidRPr="00C217BB">
              <w:rPr>
                <w:rFonts w:ascii="Times New Roman" w:hAnsi="Times New Roman" w:cs="Times New Roman"/>
                <w:bCs/>
                <w:noProof/>
                <w:color w:val="000000" w:themeColor="text1"/>
                <w:sz w:val="16"/>
                <w:szCs w:val="16"/>
                <w:lang w:val="ro-RO"/>
              </w:rPr>
              <w:t>/stagii practică</w:t>
            </w:r>
          </w:p>
        </w:tc>
        <w:tc>
          <w:tcPr>
            <w:tcW w:w="2405" w:type="dxa"/>
            <w:tcBorders>
              <w:top w:val="single" w:sz="2" w:space="0" w:color="BFBFBF" w:themeColor="background1" w:themeShade="BF"/>
              <w:bottom w:val="single" w:sz="2" w:space="0" w:color="BFBFBF" w:themeColor="background1" w:themeShade="BF"/>
            </w:tcBorders>
            <w:vAlign w:val="center"/>
          </w:tcPr>
          <w:p w14:paraId="2549F789"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394/A/12.01.2023</w:t>
            </w:r>
          </w:p>
        </w:tc>
      </w:tr>
      <w:tr w:rsidR="000B7DCE" w:rsidRPr="00C217BB" w14:paraId="676661FA"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13BF9960" w14:textId="77777777" w:rsidR="000B7DCE" w:rsidRPr="00C217BB" w:rsidRDefault="000B7DCE">
            <w:pPr>
              <w:pStyle w:val="ListParagraph"/>
              <w:numPr>
                <w:ilvl w:val="0"/>
                <w:numId w:val="49"/>
              </w:numPr>
              <w:jc w:val="center"/>
              <w:rPr>
                <w:rFonts w:ascii="Times New Roman" w:hAnsi="Times New Roman" w:cs="Times New Roman"/>
                <w:b w:val="0"/>
                <w:bCs w:val="0"/>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386BBC36"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Acord-cadru de colaborare</w:t>
            </w:r>
          </w:p>
        </w:tc>
        <w:tc>
          <w:tcPr>
            <w:tcW w:w="3832" w:type="dxa"/>
            <w:tcBorders>
              <w:top w:val="single" w:sz="2" w:space="0" w:color="BFBFBF" w:themeColor="background1" w:themeShade="BF"/>
              <w:bottom w:val="single" w:sz="2" w:space="0" w:color="BFBFBF" w:themeColor="background1" w:themeShade="BF"/>
            </w:tcBorders>
            <w:vAlign w:val="center"/>
          </w:tcPr>
          <w:p w14:paraId="18203046"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Primăria Tărgoviște, Direcția de Asistență Socială/stagii practică</w:t>
            </w:r>
          </w:p>
        </w:tc>
        <w:tc>
          <w:tcPr>
            <w:tcW w:w="2405" w:type="dxa"/>
            <w:tcBorders>
              <w:top w:val="single" w:sz="2" w:space="0" w:color="BFBFBF" w:themeColor="background1" w:themeShade="BF"/>
              <w:bottom w:val="single" w:sz="2" w:space="0" w:color="BFBFBF" w:themeColor="background1" w:themeShade="BF"/>
            </w:tcBorders>
            <w:vAlign w:val="center"/>
          </w:tcPr>
          <w:p w14:paraId="25E899F0"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5644/15.03.2023</w:t>
            </w:r>
          </w:p>
        </w:tc>
      </w:tr>
      <w:tr w:rsidR="000B7DCE" w:rsidRPr="00C217BB" w14:paraId="1DEC7D47" w14:textId="77777777" w:rsidTr="00620FF8">
        <w:tc>
          <w:tcPr>
            <w:cnfStyle w:val="001000000000" w:firstRow="0" w:lastRow="0" w:firstColumn="1" w:lastColumn="0" w:oddVBand="0" w:evenVBand="0" w:oddHBand="0" w:evenHBand="0" w:firstRowFirstColumn="0" w:firstRowLastColumn="0" w:lastRowFirstColumn="0" w:lastRowLastColumn="0"/>
            <w:tcW w:w="9776" w:type="dxa"/>
            <w:gridSpan w:val="5"/>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5DC9B332" w14:textId="77777777" w:rsidR="000B7DCE" w:rsidRPr="00C217BB" w:rsidRDefault="000B7DCE" w:rsidP="000B7DCE">
            <w:pPr>
              <w:contextualSpacing/>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Facultatea de Științe Politice, Litere și Comunicare</w:t>
            </w:r>
          </w:p>
        </w:tc>
      </w:tr>
      <w:tr w:rsidR="000B7DCE" w:rsidRPr="00757707" w14:paraId="2065AE8E"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506CE468" w14:textId="77777777"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7C8358AC"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Contract de colaborare</w:t>
            </w:r>
          </w:p>
        </w:tc>
        <w:tc>
          <w:tcPr>
            <w:tcW w:w="3832" w:type="dxa"/>
            <w:tcBorders>
              <w:top w:val="single" w:sz="2" w:space="0" w:color="BFBFBF" w:themeColor="background1" w:themeShade="BF"/>
              <w:bottom w:val="single" w:sz="2" w:space="0" w:color="BFBFBF" w:themeColor="background1" w:themeShade="BF"/>
            </w:tcBorders>
            <w:vAlign w:val="center"/>
          </w:tcPr>
          <w:p w14:paraId="55EDB818"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Cronica Clipei</w:t>
            </w:r>
          </w:p>
        </w:tc>
        <w:tc>
          <w:tcPr>
            <w:tcW w:w="2405" w:type="dxa"/>
            <w:tcBorders>
              <w:top w:val="single" w:sz="2" w:space="0" w:color="BFBFBF" w:themeColor="background1" w:themeShade="BF"/>
              <w:bottom w:val="single" w:sz="2" w:space="0" w:color="BFBFBF" w:themeColor="background1" w:themeShade="BF"/>
            </w:tcBorders>
            <w:vAlign w:val="center"/>
          </w:tcPr>
          <w:p w14:paraId="1BBC4311"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Nr. 111/01.10.2021 – valabil până la data de 01.10.2026</w:t>
            </w:r>
          </w:p>
        </w:tc>
      </w:tr>
      <w:tr w:rsidR="000B7DCE" w:rsidRPr="00C217BB" w14:paraId="53586081" w14:textId="77777777" w:rsidTr="00620FF8">
        <w:tc>
          <w:tcPr>
            <w:cnfStyle w:val="001000000000" w:firstRow="0" w:lastRow="0" w:firstColumn="1" w:lastColumn="0" w:oddVBand="0" w:evenVBand="0" w:oddHBand="0" w:evenHBand="0" w:firstRowFirstColumn="0" w:firstRowLastColumn="0" w:lastRowFirstColumn="0" w:lastRowLastColumn="0"/>
            <w:tcW w:w="9776" w:type="dxa"/>
            <w:gridSpan w:val="5"/>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17CA9F92" w14:textId="77777777" w:rsidR="000B7DCE" w:rsidRPr="00C217BB" w:rsidRDefault="000B7DCE" w:rsidP="000B7DCE">
            <w:pPr>
              <w:contextualSpacing/>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Facultatea de Teologie Ortodoxă și Științele Educației</w:t>
            </w:r>
          </w:p>
        </w:tc>
      </w:tr>
      <w:tr w:rsidR="000B7DCE" w:rsidRPr="00C217BB" w14:paraId="57CA832A" w14:textId="77777777" w:rsidTr="00BC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007B251C" w14:textId="77777777"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0F4B5A66"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Convenţie cadru</w:t>
            </w:r>
          </w:p>
        </w:tc>
        <w:tc>
          <w:tcPr>
            <w:tcW w:w="3832" w:type="dxa"/>
            <w:tcBorders>
              <w:top w:val="single" w:sz="2" w:space="0" w:color="BFBFBF" w:themeColor="background1" w:themeShade="BF"/>
              <w:bottom w:val="single" w:sz="2" w:space="0" w:color="BFBFBF" w:themeColor="background1" w:themeShade="BF"/>
            </w:tcBorders>
            <w:vAlign w:val="center"/>
          </w:tcPr>
          <w:p w14:paraId="58D7A983"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ICSTM-UVT</w:t>
            </w:r>
          </w:p>
        </w:tc>
        <w:tc>
          <w:tcPr>
            <w:tcW w:w="2405" w:type="dxa"/>
            <w:tcBorders>
              <w:top w:val="single" w:sz="2" w:space="0" w:color="BFBFBF" w:themeColor="background1" w:themeShade="BF"/>
              <w:bottom w:val="single" w:sz="2" w:space="0" w:color="BFBFBF" w:themeColor="background1" w:themeShade="BF"/>
            </w:tcBorders>
            <w:vAlign w:val="center"/>
          </w:tcPr>
          <w:p w14:paraId="648EDD3E"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Efectuare stagiul de practică masteranzii FTE-MDS, anul II</w:t>
            </w:r>
          </w:p>
        </w:tc>
      </w:tr>
      <w:tr w:rsidR="000B7DCE" w:rsidRPr="00C217BB" w14:paraId="0A8A6DD3"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0F16D4D4" w14:textId="77777777"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79EF7213"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Convenţie cadru</w:t>
            </w:r>
          </w:p>
        </w:tc>
        <w:tc>
          <w:tcPr>
            <w:tcW w:w="3832" w:type="dxa"/>
            <w:tcBorders>
              <w:top w:val="single" w:sz="2" w:space="0" w:color="BFBFBF" w:themeColor="background1" w:themeShade="BF"/>
              <w:bottom w:val="single" w:sz="2" w:space="0" w:color="BFBFBF" w:themeColor="background1" w:themeShade="BF"/>
            </w:tcBorders>
            <w:vAlign w:val="center"/>
          </w:tcPr>
          <w:p w14:paraId="71F8316B"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Arhiepiscopia Târgoviște - Protoieria Târgoviște Sud</w:t>
            </w:r>
          </w:p>
        </w:tc>
        <w:tc>
          <w:tcPr>
            <w:tcW w:w="2405" w:type="dxa"/>
            <w:tcBorders>
              <w:top w:val="single" w:sz="2" w:space="0" w:color="BFBFBF" w:themeColor="background1" w:themeShade="BF"/>
              <w:bottom w:val="single" w:sz="2" w:space="0" w:color="BFBFBF" w:themeColor="background1" w:themeShade="BF"/>
            </w:tcBorders>
            <w:vAlign w:val="center"/>
          </w:tcPr>
          <w:p w14:paraId="598CD313"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Efectuare stagiul de practică masteranzii FTE-MDE, anul II</w:t>
            </w:r>
          </w:p>
        </w:tc>
      </w:tr>
      <w:tr w:rsidR="000B7DCE" w:rsidRPr="00C217BB" w14:paraId="2FD106B9" w14:textId="77777777" w:rsidTr="00BC7DE0">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7BA3FD08" w14:textId="77777777"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5D2F23C0"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Convenţie cadru</w:t>
            </w:r>
          </w:p>
        </w:tc>
        <w:tc>
          <w:tcPr>
            <w:tcW w:w="3832" w:type="dxa"/>
            <w:tcBorders>
              <w:top w:val="single" w:sz="2" w:space="0" w:color="BFBFBF" w:themeColor="background1" w:themeShade="BF"/>
              <w:bottom w:val="single" w:sz="2" w:space="0" w:color="BFBFBF" w:themeColor="background1" w:themeShade="BF"/>
            </w:tcBorders>
            <w:vAlign w:val="center"/>
          </w:tcPr>
          <w:p w14:paraId="747B62B9"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Arhiepiscopia Târgoviște - Protoieria Târgoviște Nord</w:t>
            </w:r>
          </w:p>
        </w:tc>
        <w:tc>
          <w:tcPr>
            <w:tcW w:w="2405" w:type="dxa"/>
            <w:tcBorders>
              <w:top w:val="single" w:sz="2" w:space="0" w:color="BFBFBF" w:themeColor="background1" w:themeShade="BF"/>
              <w:bottom w:val="single" w:sz="2" w:space="0" w:color="BFBFBF" w:themeColor="background1" w:themeShade="BF"/>
            </w:tcBorders>
            <w:vAlign w:val="center"/>
          </w:tcPr>
          <w:p w14:paraId="3C875B94"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Efectuare stagiul de practică masteranzii FTE-MDE, anul II</w:t>
            </w:r>
          </w:p>
        </w:tc>
      </w:tr>
      <w:tr w:rsidR="000B7DCE" w:rsidRPr="00757707" w14:paraId="73EA1A8C" w14:textId="77777777" w:rsidTr="00BC7DE0">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BFBFBF" w:themeColor="background1" w:themeShade="BF"/>
              <w:bottom w:val="single" w:sz="2" w:space="0" w:color="BFBFBF" w:themeColor="background1" w:themeShade="BF"/>
            </w:tcBorders>
            <w:vAlign w:val="center"/>
          </w:tcPr>
          <w:p w14:paraId="00FBA567" w14:textId="77777777"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51050AC0"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Simpozion Național</w:t>
            </w:r>
          </w:p>
        </w:tc>
        <w:tc>
          <w:tcPr>
            <w:tcW w:w="3832" w:type="dxa"/>
            <w:tcBorders>
              <w:top w:val="single" w:sz="2" w:space="0" w:color="BFBFBF" w:themeColor="background1" w:themeShade="BF"/>
              <w:bottom w:val="single" w:sz="2" w:space="0" w:color="BFBFBF" w:themeColor="background1" w:themeShade="BF"/>
            </w:tcBorders>
            <w:vAlign w:val="center"/>
          </w:tcPr>
          <w:p w14:paraId="497A59A4"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Scoala Gimnazială Specială Targoviște</w:t>
            </w:r>
          </w:p>
        </w:tc>
        <w:tc>
          <w:tcPr>
            <w:tcW w:w="2405" w:type="dxa"/>
            <w:tcBorders>
              <w:top w:val="single" w:sz="2" w:space="0" w:color="BFBFBF" w:themeColor="background1" w:themeShade="BF"/>
              <w:bottom w:val="single" w:sz="2" w:space="0" w:color="BFBFBF" w:themeColor="background1" w:themeShade="BF"/>
            </w:tcBorders>
            <w:vAlign w:val="center"/>
          </w:tcPr>
          <w:p w14:paraId="75CDD17A"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hAnsi="Times New Roman" w:cs="Times New Roman"/>
                <w:bCs/>
                <w:noProof/>
                <w:color w:val="000000" w:themeColor="text1"/>
                <w:sz w:val="16"/>
                <w:szCs w:val="16"/>
                <w:lang w:val="ro-RO"/>
              </w:rPr>
              <w:t>Învățarea prin artă în lucrul cu elevii cu CES/ 1940/13.12.2023</w:t>
            </w:r>
          </w:p>
        </w:tc>
      </w:tr>
      <w:tr w:rsidR="000B7DCE" w:rsidRPr="00C217BB" w14:paraId="17BB9983" w14:textId="77777777" w:rsidTr="0062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1CF25535" w14:textId="77777777" w:rsidR="000B7DCE" w:rsidRPr="00C217BB" w:rsidRDefault="000B7DCE" w:rsidP="000B7DCE">
            <w:pPr>
              <w:contextualSpacing/>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Facultatea de Științe Umaniste</w:t>
            </w:r>
          </w:p>
        </w:tc>
      </w:tr>
      <w:tr w:rsidR="000B7DCE" w:rsidRPr="00C217BB" w14:paraId="26D8C61C" w14:textId="77777777" w:rsidTr="00620FF8">
        <w:tc>
          <w:tcPr>
            <w:cnfStyle w:val="001000000000" w:firstRow="0" w:lastRow="0" w:firstColumn="1" w:lastColumn="0" w:oddVBand="0" w:evenVBand="0" w:oddHBand="0" w:evenHBand="0" w:firstRowFirstColumn="0" w:firstRowLastColumn="0" w:lastRowFirstColumn="0" w:lastRowLastColumn="0"/>
            <w:tcW w:w="1324" w:type="dxa"/>
            <w:gridSpan w:val="2"/>
            <w:tcBorders>
              <w:top w:val="single" w:sz="2" w:space="0" w:color="BFBFBF" w:themeColor="background1" w:themeShade="BF"/>
              <w:bottom w:val="single" w:sz="2" w:space="0" w:color="BFBFBF" w:themeColor="background1" w:themeShade="BF"/>
            </w:tcBorders>
            <w:vAlign w:val="center"/>
          </w:tcPr>
          <w:p w14:paraId="63E69F7F" w14:textId="5D2B3977"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vAlign w:val="center"/>
          </w:tcPr>
          <w:p w14:paraId="2181AEA5" w14:textId="750569CC"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Contract de practic</w:t>
            </w:r>
            <w:r w:rsidR="00E76DEA" w:rsidRPr="00C217BB">
              <w:rPr>
                <w:rFonts w:ascii="Times New Roman" w:hAnsi="Times New Roman" w:cs="Times New Roman"/>
                <w:noProof/>
                <w:color w:val="000000" w:themeColor="text1"/>
                <w:sz w:val="16"/>
                <w:szCs w:val="16"/>
                <w:lang w:val="ro-RO"/>
              </w:rPr>
              <w:t>ă</w:t>
            </w:r>
          </w:p>
        </w:tc>
        <w:tc>
          <w:tcPr>
            <w:tcW w:w="3832" w:type="dxa"/>
            <w:tcBorders>
              <w:top w:val="single" w:sz="2" w:space="0" w:color="BFBFBF" w:themeColor="background1" w:themeShade="BF"/>
              <w:bottom w:val="single" w:sz="2" w:space="0" w:color="BFBFBF" w:themeColor="background1" w:themeShade="BF"/>
            </w:tcBorders>
            <w:vAlign w:val="center"/>
          </w:tcPr>
          <w:p w14:paraId="0715ABD0" w14:textId="09FFC34B" w:rsidR="000B7DCE" w:rsidRPr="00C217BB" w:rsidRDefault="000B7DCE" w:rsidP="00351266">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16"/>
                <w:szCs w:val="16"/>
                <w:lang w:val="ro-RO" w:eastAsia="ro-RO"/>
              </w:rPr>
            </w:pPr>
            <w:r w:rsidRPr="00C217BB">
              <w:rPr>
                <w:rFonts w:ascii="Times New Roman" w:eastAsia="Times New Roman" w:hAnsi="Times New Roman" w:cs="Times New Roman"/>
                <w:noProof/>
                <w:color w:val="000000" w:themeColor="text1"/>
                <w:sz w:val="16"/>
                <w:szCs w:val="16"/>
                <w:lang w:val="ro-RO" w:eastAsia="ro-RO"/>
              </w:rPr>
              <w:t>Complexul Turistic de Natație</w:t>
            </w:r>
          </w:p>
        </w:tc>
        <w:tc>
          <w:tcPr>
            <w:tcW w:w="2405" w:type="dxa"/>
            <w:tcBorders>
              <w:top w:val="single" w:sz="2" w:space="0" w:color="BFBFBF" w:themeColor="background1" w:themeShade="BF"/>
              <w:bottom w:val="single" w:sz="2" w:space="0" w:color="BFBFBF" w:themeColor="background1" w:themeShade="BF"/>
            </w:tcBorders>
            <w:vAlign w:val="center"/>
          </w:tcPr>
          <w:p w14:paraId="0CDD74DC" w14:textId="19B22FF6"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C217BB" w14:paraId="0BE3771C" w14:textId="77777777" w:rsidTr="0062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gridSpan w:val="2"/>
            <w:tcBorders>
              <w:top w:val="single" w:sz="2" w:space="0" w:color="BFBFBF" w:themeColor="background1" w:themeShade="BF"/>
              <w:bottom w:val="single" w:sz="2" w:space="0" w:color="BFBFBF" w:themeColor="background1" w:themeShade="BF"/>
            </w:tcBorders>
            <w:vAlign w:val="center"/>
          </w:tcPr>
          <w:p w14:paraId="04BA47EA" w14:textId="5E4884E3"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tcPr>
          <w:p w14:paraId="79659AA5" w14:textId="26749FCC"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Contract de practic</w:t>
            </w:r>
            <w:r w:rsidR="00E76DEA" w:rsidRPr="00C217BB">
              <w:rPr>
                <w:rFonts w:ascii="Times New Roman" w:hAnsi="Times New Roman" w:cs="Times New Roman"/>
                <w:noProof/>
                <w:color w:val="000000" w:themeColor="text1"/>
                <w:sz w:val="16"/>
                <w:szCs w:val="16"/>
                <w:lang w:val="ro-RO"/>
              </w:rPr>
              <w:t>ă</w:t>
            </w:r>
          </w:p>
        </w:tc>
        <w:tc>
          <w:tcPr>
            <w:tcW w:w="3832" w:type="dxa"/>
            <w:tcBorders>
              <w:top w:val="single" w:sz="2" w:space="0" w:color="BFBFBF" w:themeColor="background1" w:themeShade="BF"/>
              <w:bottom w:val="single" w:sz="2" w:space="0" w:color="BFBFBF" w:themeColor="background1" w:themeShade="BF"/>
            </w:tcBorders>
            <w:vAlign w:val="center"/>
          </w:tcPr>
          <w:p w14:paraId="49EAA673" w14:textId="01F0B296" w:rsidR="000B7DCE" w:rsidRPr="00C217BB" w:rsidRDefault="000B7DCE" w:rsidP="00351266">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16"/>
                <w:szCs w:val="16"/>
                <w:lang w:val="ro-RO" w:eastAsia="ro-RO"/>
              </w:rPr>
            </w:pPr>
            <w:r w:rsidRPr="00C217BB">
              <w:rPr>
                <w:rFonts w:ascii="Times New Roman" w:eastAsia="Times New Roman" w:hAnsi="Times New Roman" w:cs="Times New Roman"/>
                <w:noProof/>
                <w:color w:val="000000" w:themeColor="text1"/>
                <w:sz w:val="16"/>
                <w:szCs w:val="16"/>
                <w:lang w:val="ro-RO" w:eastAsia="ro-RO"/>
              </w:rPr>
              <w:t>Clubul Sportiv Școlar Târgoviște</w:t>
            </w:r>
          </w:p>
        </w:tc>
        <w:tc>
          <w:tcPr>
            <w:tcW w:w="2405" w:type="dxa"/>
            <w:tcBorders>
              <w:top w:val="single" w:sz="2" w:space="0" w:color="BFBFBF" w:themeColor="background1" w:themeShade="BF"/>
              <w:bottom w:val="single" w:sz="2" w:space="0" w:color="BFBFBF" w:themeColor="background1" w:themeShade="BF"/>
            </w:tcBorders>
            <w:vAlign w:val="center"/>
          </w:tcPr>
          <w:p w14:paraId="4A006304"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C217BB" w14:paraId="3BF69B80" w14:textId="77777777" w:rsidTr="00620FF8">
        <w:tc>
          <w:tcPr>
            <w:cnfStyle w:val="001000000000" w:firstRow="0" w:lastRow="0" w:firstColumn="1" w:lastColumn="0" w:oddVBand="0" w:evenVBand="0" w:oddHBand="0" w:evenHBand="0" w:firstRowFirstColumn="0" w:firstRowLastColumn="0" w:lastRowFirstColumn="0" w:lastRowLastColumn="0"/>
            <w:tcW w:w="1324" w:type="dxa"/>
            <w:gridSpan w:val="2"/>
            <w:tcBorders>
              <w:top w:val="single" w:sz="2" w:space="0" w:color="BFBFBF" w:themeColor="background1" w:themeShade="BF"/>
              <w:bottom w:val="single" w:sz="2" w:space="0" w:color="BFBFBF" w:themeColor="background1" w:themeShade="BF"/>
            </w:tcBorders>
            <w:vAlign w:val="center"/>
          </w:tcPr>
          <w:p w14:paraId="07400150" w14:textId="1F1EDF92"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tcPr>
          <w:p w14:paraId="3D7F1DE0" w14:textId="548B5774"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Contract de practic</w:t>
            </w:r>
            <w:r w:rsidR="00E76DEA" w:rsidRPr="00C217BB">
              <w:rPr>
                <w:rFonts w:ascii="Times New Roman" w:hAnsi="Times New Roman" w:cs="Times New Roman"/>
                <w:noProof/>
                <w:color w:val="000000" w:themeColor="text1"/>
                <w:sz w:val="16"/>
                <w:szCs w:val="16"/>
                <w:lang w:val="ro-RO"/>
              </w:rPr>
              <w:t>ă</w:t>
            </w:r>
          </w:p>
        </w:tc>
        <w:tc>
          <w:tcPr>
            <w:tcW w:w="3832" w:type="dxa"/>
            <w:tcBorders>
              <w:top w:val="single" w:sz="2" w:space="0" w:color="BFBFBF" w:themeColor="background1" w:themeShade="BF"/>
              <w:bottom w:val="single" w:sz="2" w:space="0" w:color="BFBFBF" w:themeColor="background1" w:themeShade="BF"/>
            </w:tcBorders>
            <w:vAlign w:val="center"/>
          </w:tcPr>
          <w:p w14:paraId="50A9DC9C" w14:textId="17DB6890" w:rsidR="000B7DCE" w:rsidRPr="00C217BB" w:rsidRDefault="000B7DCE" w:rsidP="00351266">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16"/>
                <w:szCs w:val="16"/>
                <w:lang w:val="ro-RO" w:eastAsia="ro-RO"/>
              </w:rPr>
            </w:pPr>
            <w:r w:rsidRPr="00C217BB">
              <w:rPr>
                <w:rFonts w:ascii="Times New Roman" w:eastAsia="Times New Roman" w:hAnsi="Times New Roman" w:cs="Times New Roman"/>
                <w:noProof/>
                <w:color w:val="000000" w:themeColor="text1"/>
                <w:sz w:val="16"/>
                <w:szCs w:val="16"/>
                <w:lang w:val="ro-RO" w:eastAsia="ro-RO"/>
              </w:rPr>
              <w:t>Clubul Sportiv Municipal Târgoviște</w:t>
            </w:r>
          </w:p>
        </w:tc>
        <w:tc>
          <w:tcPr>
            <w:tcW w:w="2405" w:type="dxa"/>
            <w:tcBorders>
              <w:top w:val="single" w:sz="2" w:space="0" w:color="BFBFBF" w:themeColor="background1" w:themeShade="BF"/>
              <w:bottom w:val="single" w:sz="2" w:space="0" w:color="BFBFBF" w:themeColor="background1" w:themeShade="BF"/>
            </w:tcBorders>
            <w:vAlign w:val="center"/>
          </w:tcPr>
          <w:p w14:paraId="1F813C64"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757707" w14:paraId="5030A228" w14:textId="77777777" w:rsidTr="0062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gridSpan w:val="2"/>
            <w:tcBorders>
              <w:top w:val="single" w:sz="2" w:space="0" w:color="BFBFBF" w:themeColor="background1" w:themeShade="BF"/>
              <w:bottom w:val="single" w:sz="2" w:space="0" w:color="BFBFBF" w:themeColor="background1" w:themeShade="BF"/>
            </w:tcBorders>
            <w:vAlign w:val="center"/>
          </w:tcPr>
          <w:p w14:paraId="78774802" w14:textId="7E73951D"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tcPr>
          <w:p w14:paraId="13126A98" w14:textId="1C61238C"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Contract de practic</w:t>
            </w:r>
            <w:r w:rsidR="00E76DEA" w:rsidRPr="00C217BB">
              <w:rPr>
                <w:rFonts w:ascii="Times New Roman" w:hAnsi="Times New Roman" w:cs="Times New Roman"/>
                <w:noProof/>
                <w:color w:val="000000" w:themeColor="text1"/>
                <w:sz w:val="16"/>
                <w:szCs w:val="16"/>
                <w:lang w:val="ro-RO"/>
              </w:rPr>
              <w:t>ă</w:t>
            </w:r>
          </w:p>
        </w:tc>
        <w:tc>
          <w:tcPr>
            <w:tcW w:w="3832" w:type="dxa"/>
            <w:tcBorders>
              <w:top w:val="single" w:sz="2" w:space="0" w:color="BFBFBF" w:themeColor="background1" w:themeShade="BF"/>
              <w:bottom w:val="single" w:sz="2" w:space="0" w:color="BFBFBF" w:themeColor="background1" w:themeShade="BF"/>
            </w:tcBorders>
            <w:vAlign w:val="center"/>
          </w:tcPr>
          <w:p w14:paraId="448FF20E" w14:textId="04355B1B" w:rsidR="000B7DCE" w:rsidRPr="00C217BB" w:rsidRDefault="000B7DCE" w:rsidP="00351266">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16"/>
                <w:szCs w:val="16"/>
                <w:lang w:val="ro-RO" w:eastAsia="ro-RO"/>
              </w:rPr>
            </w:pPr>
            <w:r w:rsidRPr="00C217BB">
              <w:rPr>
                <w:rFonts w:ascii="Times New Roman" w:eastAsia="Times New Roman" w:hAnsi="Times New Roman" w:cs="Times New Roman"/>
                <w:noProof/>
                <w:color w:val="000000" w:themeColor="text1"/>
                <w:sz w:val="16"/>
                <w:szCs w:val="16"/>
                <w:lang w:val="ro-RO" w:eastAsia="ro-RO"/>
              </w:rPr>
              <w:t>Direcția de Asistemta Socială Târgoviște</w:t>
            </w:r>
          </w:p>
        </w:tc>
        <w:tc>
          <w:tcPr>
            <w:tcW w:w="2405" w:type="dxa"/>
            <w:tcBorders>
              <w:top w:val="single" w:sz="2" w:space="0" w:color="BFBFBF" w:themeColor="background1" w:themeShade="BF"/>
              <w:bottom w:val="single" w:sz="2" w:space="0" w:color="BFBFBF" w:themeColor="background1" w:themeShade="BF"/>
            </w:tcBorders>
            <w:vAlign w:val="center"/>
          </w:tcPr>
          <w:p w14:paraId="6145DCB3"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757707" w14:paraId="7898D715" w14:textId="77777777" w:rsidTr="00620FF8">
        <w:tc>
          <w:tcPr>
            <w:cnfStyle w:val="001000000000" w:firstRow="0" w:lastRow="0" w:firstColumn="1" w:lastColumn="0" w:oddVBand="0" w:evenVBand="0" w:oddHBand="0" w:evenHBand="0" w:firstRowFirstColumn="0" w:firstRowLastColumn="0" w:lastRowFirstColumn="0" w:lastRowLastColumn="0"/>
            <w:tcW w:w="1324" w:type="dxa"/>
            <w:gridSpan w:val="2"/>
            <w:tcBorders>
              <w:top w:val="single" w:sz="2" w:space="0" w:color="BFBFBF" w:themeColor="background1" w:themeShade="BF"/>
              <w:bottom w:val="single" w:sz="2" w:space="0" w:color="BFBFBF" w:themeColor="background1" w:themeShade="BF"/>
            </w:tcBorders>
            <w:vAlign w:val="center"/>
          </w:tcPr>
          <w:p w14:paraId="0F5234B1" w14:textId="332C78C4"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tcPr>
          <w:p w14:paraId="5FBC232B" w14:textId="13BB209B"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Contract de practic</w:t>
            </w:r>
            <w:r w:rsidR="00E76DEA" w:rsidRPr="00C217BB">
              <w:rPr>
                <w:rFonts w:ascii="Times New Roman" w:hAnsi="Times New Roman" w:cs="Times New Roman"/>
                <w:noProof/>
                <w:color w:val="000000" w:themeColor="text1"/>
                <w:sz w:val="16"/>
                <w:szCs w:val="16"/>
                <w:lang w:val="ro-RO"/>
              </w:rPr>
              <w:t>ă</w:t>
            </w:r>
          </w:p>
        </w:tc>
        <w:tc>
          <w:tcPr>
            <w:tcW w:w="3832" w:type="dxa"/>
            <w:tcBorders>
              <w:top w:val="single" w:sz="2" w:space="0" w:color="BFBFBF" w:themeColor="background1" w:themeShade="BF"/>
              <w:bottom w:val="single" w:sz="2" w:space="0" w:color="BFBFBF" w:themeColor="background1" w:themeShade="BF"/>
            </w:tcBorders>
            <w:vAlign w:val="center"/>
          </w:tcPr>
          <w:p w14:paraId="4F9E23A7" w14:textId="57471E40" w:rsidR="000B7DCE" w:rsidRPr="00C217BB" w:rsidRDefault="000B7DCE" w:rsidP="0035126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6"/>
                <w:szCs w:val="16"/>
                <w:lang w:val="ro-RO"/>
              </w:rPr>
            </w:pPr>
            <w:r w:rsidRPr="00C217BB">
              <w:rPr>
                <w:rFonts w:ascii="Times New Roman" w:eastAsia="Times New Roman" w:hAnsi="Times New Roman" w:cs="Times New Roman"/>
                <w:noProof/>
                <w:color w:val="000000" w:themeColor="text1"/>
                <w:sz w:val="16"/>
                <w:szCs w:val="16"/>
                <w:lang w:val="ro-RO" w:eastAsia="ro-RO"/>
              </w:rPr>
              <w:t>Asociația Îngeri între Îngeri Târgoviște,</w:t>
            </w:r>
          </w:p>
        </w:tc>
        <w:tc>
          <w:tcPr>
            <w:tcW w:w="2405" w:type="dxa"/>
            <w:tcBorders>
              <w:top w:val="single" w:sz="2" w:space="0" w:color="BFBFBF" w:themeColor="background1" w:themeShade="BF"/>
              <w:bottom w:val="single" w:sz="2" w:space="0" w:color="BFBFBF" w:themeColor="background1" w:themeShade="BF"/>
            </w:tcBorders>
            <w:vAlign w:val="center"/>
          </w:tcPr>
          <w:p w14:paraId="00CAA140"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C217BB" w14:paraId="65CA006D" w14:textId="77777777" w:rsidTr="0062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gridSpan w:val="2"/>
            <w:tcBorders>
              <w:top w:val="single" w:sz="2" w:space="0" w:color="BFBFBF" w:themeColor="background1" w:themeShade="BF"/>
              <w:bottom w:val="single" w:sz="2" w:space="0" w:color="BFBFBF" w:themeColor="background1" w:themeShade="BF"/>
            </w:tcBorders>
            <w:vAlign w:val="center"/>
          </w:tcPr>
          <w:p w14:paraId="3EC8EB49" w14:textId="4C21BB2A"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15" w:type="dxa"/>
            <w:tcBorders>
              <w:top w:val="single" w:sz="2" w:space="0" w:color="BFBFBF" w:themeColor="background1" w:themeShade="BF"/>
              <w:bottom w:val="single" w:sz="2" w:space="0" w:color="BFBFBF" w:themeColor="background1" w:themeShade="BF"/>
            </w:tcBorders>
          </w:tcPr>
          <w:p w14:paraId="3CF72B88" w14:textId="53452EEC"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Contract de practic</w:t>
            </w:r>
            <w:r w:rsidR="00E76DEA" w:rsidRPr="00C217BB">
              <w:rPr>
                <w:rFonts w:ascii="Times New Roman" w:hAnsi="Times New Roman" w:cs="Times New Roman"/>
                <w:noProof/>
                <w:color w:val="000000" w:themeColor="text1"/>
                <w:sz w:val="16"/>
                <w:szCs w:val="16"/>
                <w:lang w:val="ro-RO"/>
              </w:rPr>
              <w:t>ă</w:t>
            </w:r>
          </w:p>
        </w:tc>
        <w:tc>
          <w:tcPr>
            <w:tcW w:w="3832" w:type="dxa"/>
            <w:tcBorders>
              <w:top w:val="single" w:sz="2" w:space="0" w:color="BFBFBF" w:themeColor="background1" w:themeShade="BF"/>
              <w:bottom w:val="single" w:sz="2" w:space="0" w:color="BFBFBF" w:themeColor="background1" w:themeShade="BF"/>
            </w:tcBorders>
            <w:vAlign w:val="center"/>
          </w:tcPr>
          <w:p w14:paraId="714DDC57" w14:textId="61F559CD" w:rsidR="000B7DCE" w:rsidRPr="00C217BB" w:rsidRDefault="000B7DCE" w:rsidP="0035126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16"/>
                <w:szCs w:val="16"/>
                <w:lang w:val="ro-RO" w:eastAsia="ro-RO"/>
              </w:rPr>
            </w:pPr>
            <w:r w:rsidRPr="00C217BB">
              <w:rPr>
                <w:rFonts w:ascii="Times New Roman" w:eastAsia="Times New Roman" w:hAnsi="Times New Roman" w:cs="Times New Roman"/>
                <w:noProof/>
                <w:color w:val="000000" w:themeColor="text1"/>
                <w:sz w:val="16"/>
                <w:szCs w:val="16"/>
                <w:lang w:val="ro-RO" w:eastAsia="ro-RO"/>
              </w:rPr>
              <w:t>Clinica Valeriana Targoviste</w:t>
            </w:r>
          </w:p>
        </w:tc>
        <w:tc>
          <w:tcPr>
            <w:tcW w:w="2405" w:type="dxa"/>
            <w:tcBorders>
              <w:top w:val="single" w:sz="2" w:space="0" w:color="BFBFBF" w:themeColor="background1" w:themeShade="BF"/>
              <w:bottom w:val="single" w:sz="2" w:space="0" w:color="BFBFBF" w:themeColor="background1" w:themeShade="BF"/>
            </w:tcBorders>
            <w:vAlign w:val="center"/>
          </w:tcPr>
          <w:p w14:paraId="530AF0F0"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C217BB" w14:paraId="0C8522AD" w14:textId="77777777" w:rsidTr="00620FF8">
        <w:tc>
          <w:tcPr>
            <w:cnfStyle w:val="001000000000" w:firstRow="0" w:lastRow="0" w:firstColumn="1" w:lastColumn="0" w:oddVBand="0" w:evenVBand="0" w:oddHBand="0" w:evenHBand="0" w:firstRowFirstColumn="0" w:firstRowLastColumn="0" w:lastRowFirstColumn="0" w:lastRowLastColumn="0"/>
            <w:tcW w:w="9776" w:type="dxa"/>
            <w:gridSpan w:val="5"/>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369EFE0E" w14:textId="12605C14" w:rsidR="000B7DCE" w:rsidRPr="00C217BB" w:rsidRDefault="000B7DCE" w:rsidP="00351266">
            <w:pPr>
              <w:contextualSpacing/>
              <w:jc w:val="center"/>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IOSUD</w:t>
            </w:r>
          </w:p>
        </w:tc>
      </w:tr>
      <w:tr w:rsidR="000B7DCE" w:rsidRPr="00757707" w14:paraId="119E679C" w14:textId="77777777" w:rsidTr="0062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2" w:space="0" w:color="BFBFBF" w:themeColor="background1" w:themeShade="BF"/>
              <w:bottom w:val="single" w:sz="2" w:space="0" w:color="BFBFBF" w:themeColor="background1" w:themeShade="BF"/>
            </w:tcBorders>
            <w:vAlign w:val="center"/>
          </w:tcPr>
          <w:p w14:paraId="03C6C5A9" w14:textId="45160A6E"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42" w:type="dxa"/>
            <w:gridSpan w:val="2"/>
            <w:tcBorders>
              <w:top w:val="single" w:sz="2" w:space="0" w:color="BFBFBF" w:themeColor="background1" w:themeShade="BF"/>
              <w:bottom w:val="single" w:sz="2" w:space="0" w:color="BFBFBF" w:themeColor="background1" w:themeShade="BF"/>
            </w:tcBorders>
            <w:vAlign w:val="center"/>
          </w:tcPr>
          <w:p w14:paraId="7B999F5C" w14:textId="52DCB538"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Protocol de colaborare</w:t>
            </w:r>
          </w:p>
        </w:tc>
        <w:tc>
          <w:tcPr>
            <w:tcW w:w="3832" w:type="dxa"/>
            <w:tcBorders>
              <w:top w:val="single" w:sz="2" w:space="0" w:color="BFBFBF" w:themeColor="background1" w:themeShade="BF"/>
              <w:bottom w:val="single" w:sz="2" w:space="0" w:color="BFBFBF" w:themeColor="background1" w:themeShade="BF"/>
            </w:tcBorders>
            <w:vAlign w:val="center"/>
          </w:tcPr>
          <w:p w14:paraId="3FA3B5D3" w14:textId="1B9C4D52" w:rsidR="000B7DCE" w:rsidRPr="00C217BB" w:rsidRDefault="000B7DCE" w:rsidP="00620FF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Institutul de Istorie Nicolae Iorga</w:t>
            </w:r>
          </w:p>
        </w:tc>
        <w:tc>
          <w:tcPr>
            <w:tcW w:w="2405" w:type="dxa"/>
            <w:tcBorders>
              <w:top w:val="single" w:sz="2" w:space="0" w:color="BFBFBF" w:themeColor="background1" w:themeShade="BF"/>
              <w:bottom w:val="single" w:sz="2" w:space="0" w:color="BFBFBF" w:themeColor="background1" w:themeShade="BF"/>
            </w:tcBorders>
            <w:vAlign w:val="center"/>
          </w:tcPr>
          <w:p w14:paraId="37D8C22F" w14:textId="420BAE70"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757707" w14:paraId="4036B3C1" w14:textId="77777777" w:rsidTr="00620FF8">
        <w:tc>
          <w:tcPr>
            <w:cnfStyle w:val="001000000000" w:firstRow="0" w:lastRow="0" w:firstColumn="1" w:lastColumn="0" w:oddVBand="0" w:evenVBand="0" w:oddHBand="0" w:evenHBand="0" w:firstRowFirstColumn="0" w:firstRowLastColumn="0" w:lastRowFirstColumn="0" w:lastRowLastColumn="0"/>
            <w:tcW w:w="1297" w:type="dxa"/>
            <w:tcBorders>
              <w:top w:val="single" w:sz="2" w:space="0" w:color="BFBFBF" w:themeColor="background1" w:themeShade="BF"/>
              <w:bottom w:val="single" w:sz="2" w:space="0" w:color="BFBFBF" w:themeColor="background1" w:themeShade="BF"/>
            </w:tcBorders>
            <w:vAlign w:val="center"/>
          </w:tcPr>
          <w:p w14:paraId="05B2A661" w14:textId="799B056F"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42" w:type="dxa"/>
            <w:gridSpan w:val="2"/>
            <w:tcBorders>
              <w:top w:val="single" w:sz="2" w:space="0" w:color="BFBFBF" w:themeColor="background1" w:themeShade="BF"/>
              <w:bottom w:val="single" w:sz="2" w:space="0" w:color="BFBFBF" w:themeColor="background1" w:themeShade="BF"/>
            </w:tcBorders>
            <w:vAlign w:val="center"/>
          </w:tcPr>
          <w:p w14:paraId="31A59A73" w14:textId="7A2E7C96"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Protocol de colaborare</w:t>
            </w:r>
          </w:p>
        </w:tc>
        <w:tc>
          <w:tcPr>
            <w:tcW w:w="3832" w:type="dxa"/>
            <w:tcBorders>
              <w:top w:val="single" w:sz="2" w:space="0" w:color="BFBFBF" w:themeColor="background1" w:themeShade="BF"/>
              <w:bottom w:val="single" w:sz="2" w:space="0" w:color="BFBFBF" w:themeColor="background1" w:themeShade="BF"/>
            </w:tcBorders>
            <w:vAlign w:val="center"/>
          </w:tcPr>
          <w:p w14:paraId="392304FF" w14:textId="564F12D0" w:rsidR="000B7DCE" w:rsidRPr="00C217BB" w:rsidRDefault="000B7DCE" w:rsidP="00620FF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Stațiunea de cercetare Agricolă Pitești</w:t>
            </w:r>
          </w:p>
        </w:tc>
        <w:tc>
          <w:tcPr>
            <w:tcW w:w="2405" w:type="dxa"/>
            <w:tcBorders>
              <w:top w:val="single" w:sz="2" w:space="0" w:color="BFBFBF" w:themeColor="background1" w:themeShade="BF"/>
              <w:bottom w:val="single" w:sz="2" w:space="0" w:color="BFBFBF" w:themeColor="background1" w:themeShade="BF"/>
            </w:tcBorders>
            <w:vAlign w:val="center"/>
          </w:tcPr>
          <w:p w14:paraId="0F836E9A"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757707" w14:paraId="11A85F20" w14:textId="77777777" w:rsidTr="0062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2" w:space="0" w:color="BFBFBF" w:themeColor="background1" w:themeShade="BF"/>
              <w:bottom w:val="single" w:sz="2" w:space="0" w:color="BFBFBF" w:themeColor="background1" w:themeShade="BF"/>
            </w:tcBorders>
            <w:vAlign w:val="center"/>
          </w:tcPr>
          <w:p w14:paraId="31E87B37" w14:textId="4B2C6D9B"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42" w:type="dxa"/>
            <w:gridSpan w:val="2"/>
            <w:tcBorders>
              <w:top w:val="single" w:sz="2" w:space="0" w:color="BFBFBF" w:themeColor="background1" w:themeShade="BF"/>
              <w:bottom w:val="single" w:sz="2" w:space="0" w:color="BFBFBF" w:themeColor="background1" w:themeShade="BF"/>
            </w:tcBorders>
            <w:vAlign w:val="center"/>
          </w:tcPr>
          <w:p w14:paraId="3ECBC758" w14:textId="15A039EC"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Protocol de colaborare</w:t>
            </w:r>
          </w:p>
        </w:tc>
        <w:tc>
          <w:tcPr>
            <w:tcW w:w="3832" w:type="dxa"/>
            <w:tcBorders>
              <w:top w:val="single" w:sz="2" w:space="0" w:color="BFBFBF" w:themeColor="background1" w:themeShade="BF"/>
              <w:bottom w:val="single" w:sz="2" w:space="0" w:color="BFBFBF" w:themeColor="background1" w:themeShade="BF"/>
            </w:tcBorders>
            <w:vAlign w:val="center"/>
          </w:tcPr>
          <w:p w14:paraId="2AAB570F" w14:textId="247B7A45" w:rsidR="000B7DCE" w:rsidRPr="00C217BB" w:rsidRDefault="000B7DCE" w:rsidP="00620FF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Universitatea “Constantin Brâncoveanu” din Pitești, Facultatea de Finanţe-Contabilitate, Centrul de Cercetări în Economie Pitești;</w:t>
            </w:r>
          </w:p>
        </w:tc>
        <w:tc>
          <w:tcPr>
            <w:tcW w:w="2405" w:type="dxa"/>
            <w:tcBorders>
              <w:top w:val="single" w:sz="2" w:space="0" w:color="BFBFBF" w:themeColor="background1" w:themeShade="BF"/>
              <w:bottom w:val="single" w:sz="2" w:space="0" w:color="BFBFBF" w:themeColor="background1" w:themeShade="BF"/>
            </w:tcBorders>
            <w:vAlign w:val="center"/>
          </w:tcPr>
          <w:p w14:paraId="0A3796FF"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p>
        </w:tc>
      </w:tr>
      <w:tr w:rsidR="000B7DCE" w:rsidRPr="00C217BB" w14:paraId="253616E4" w14:textId="77777777" w:rsidTr="00620FF8">
        <w:tc>
          <w:tcPr>
            <w:cnfStyle w:val="001000000000" w:firstRow="0" w:lastRow="0" w:firstColumn="1" w:lastColumn="0" w:oddVBand="0" w:evenVBand="0" w:oddHBand="0" w:evenHBand="0" w:firstRowFirstColumn="0" w:firstRowLastColumn="0" w:lastRowFirstColumn="0" w:lastRowLastColumn="0"/>
            <w:tcW w:w="1297" w:type="dxa"/>
            <w:tcBorders>
              <w:top w:val="single" w:sz="2" w:space="0" w:color="BFBFBF" w:themeColor="background1" w:themeShade="BF"/>
              <w:bottom w:val="single" w:sz="2" w:space="0" w:color="BFBFBF" w:themeColor="background1" w:themeShade="BF"/>
            </w:tcBorders>
            <w:vAlign w:val="center"/>
          </w:tcPr>
          <w:p w14:paraId="6A23B5B7" w14:textId="0275BDF0"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42" w:type="dxa"/>
            <w:gridSpan w:val="2"/>
            <w:tcBorders>
              <w:top w:val="single" w:sz="2" w:space="0" w:color="BFBFBF" w:themeColor="background1" w:themeShade="BF"/>
              <w:bottom w:val="single" w:sz="2" w:space="0" w:color="BFBFBF" w:themeColor="background1" w:themeShade="BF"/>
            </w:tcBorders>
            <w:vAlign w:val="center"/>
          </w:tcPr>
          <w:p w14:paraId="76FF1866" w14:textId="0A561F5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 xml:space="preserve">Protocol de colaborare                             </w:t>
            </w:r>
          </w:p>
        </w:tc>
        <w:tc>
          <w:tcPr>
            <w:tcW w:w="3832" w:type="dxa"/>
            <w:tcBorders>
              <w:top w:val="single" w:sz="2" w:space="0" w:color="BFBFBF" w:themeColor="background1" w:themeShade="BF"/>
              <w:bottom w:val="single" w:sz="2" w:space="0" w:color="BFBFBF" w:themeColor="background1" w:themeShade="BF"/>
            </w:tcBorders>
            <w:vAlign w:val="center"/>
          </w:tcPr>
          <w:p w14:paraId="335808FA" w14:textId="6FA99084" w:rsidR="000B7DCE" w:rsidRPr="00C217BB" w:rsidRDefault="000B7DCE" w:rsidP="00620FF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Fundația Institutul de Studii Financiare (ISF);</w:t>
            </w:r>
          </w:p>
        </w:tc>
        <w:tc>
          <w:tcPr>
            <w:tcW w:w="2405" w:type="dxa"/>
            <w:tcBorders>
              <w:top w:val="single" w:sz="2" w:space="0" w:color="BFBFBF" w:themeColor="background1" w:themeShade="BF"/>
              <w:bottom w:val="single" w:sz="2" w:space="0" w:color="BFBFBF" w:themeColor="background1" w:themeShade="BF"/>
            </w:tcBorders>
            <w:vAlign w:val="center"/>
          </w:tcPr>
          <w:p w14:paraId="3B5E2173" w14:textId="739D0708"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highlight w:val="yellow"/>
                <w:lang w:val="ro-RO"/>
              </w:rPr>
            </w:pPr>
          </w:p>
        </w:tc>
      </w:tr>
      <w:tr w:rsidR="000B7DCE" w:rsidRPr="00C217BB" w14:paraId="4B57075D" w14:textId="77777777" w:rsidTr="00620FF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97" w:type="dxa"/>
            <w:tcBorders>
              <w:top w:val="single" w:sz="2" w:space="0" w:color="BFBFBF" w:themeColor="background1" w:themeShade="BF"/>
              <w:bottom w:val="single" w:sz="2" w:space="0" w:color="BFBFBF" w:themeColor="background1" w:themeShade="BF"/>
            </w:tcBorders>
            <w:vAlign w:val="center"/>
          </w:tcPr>
          <w:p w14:paraId="5BBA5A0F" w14:textId="7A043F81" w:rsidR="000B7DCE" w:rsidRPr="00C217BB" w:rsidRDefault="000B7DCE">
            <w:pPr>
              <w:pStyle w:val="ListParagraph"/>
              <w:numPr>
                <w:ilvl w:val="0"/>
                <w:numId w:val="49"/>
              </w:numPr>
              <w:jc w:val="center"/>
              <w:rPr>
                <w:rFonts w:ascii="Times New Roman" w:hAnsi="Times New Roman" w:cs="Times New Roman"/>
                <w:noProof/>
                <w:color w:val="000000" w:themeColor="text1"/>
                <w:sz w:val="16"/>
                <w:szCs w:val="16"/>
                <w:lang w:val="ro-RO"/>
              </w:rPr>
            </w:pPr>
          </w:p>
        </w:tc>
        <w:tc>
          <w:tcPr>
            <w:tcW w:w="2242" w:type="dxa"/>
            <w:gridSpan w:val="2"/>
            <w:tcBorders>
              <w:top w:val="single" w:sz="2" w:space="0" w:color="BFBFBF" w:themeColor="background1" w:themeShade="BF"/>
              <w:bottom w:val="single" w:sz="2" w:space="0" w:color="BFBFBF" w:themeColor="background1" w:themeShade="BF"/>
            </w:tcBorders>
            <w:vAlign w:val="center"/>
          </w:tcPr>
          <w:p w14:paraId="171DCC7D" w14:textId="5744527A"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 xml:space="preserve">Protocol de colaborare                             </w:t>
            </w:r>
          </w:p>
        </w:tc>
        <w:tc>
          <w:tcPr>
            <w:tcW w:w="3832" w:type="dxa"/>
            <w:tcBorders>
              <w:top w:val="single" w:sz="2" w:space="0" w:color="BFBFBF" w:themeColor="background1" w:themeShade="BF"/>
              <w:bottom w:val="single" w:sz="2" w:space="0" w:color="BFBFBF" w:themeColor="background1" w:themeShade="BF"/>
            </w:tcBorders>
            <w:vAlign w:val="center"/>
          </w:tcPr>
          <w:p w14:paraId="6D3AA57C" w14:textId="3FE525DA" w:rsidR="000B7DCE" w:rsidRPr="00C217BB" w:rsidRDefault="000B7DCE" w:rsidP="00620FF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6"/>
                <w:szCs w:val="16"/>
                <w:lang w:val="ro-RO"/>
              </w:rPr>
            </w:pPr>
            <w:r w:rsidRPr="00C217BB">
              <w:rPr>
                <w:rFonts w:ascii="Times New Roman" w:hAnsi="Times New Roman" w:cs="Times New Roman"/>
                <w:noProof/>
                <w:color w:val="000000" w:themeColor="text1"/>
                <w:sz w:val="16"/>
                <w:szCs w:val="16"/>
                <w:lang w:val="ro-RO"/>
              </w:rPr>
              <w:t>Banca Națională a României</w:t>
            </w:r>
          </w:p>
        </w:tc>
        <w:tc>
          <w:tcPr>
            <w:tcW w:w="2405" w:type="dxa"/>
            <w:tcBorders>
              <w:top w:val="single" w:sz="2" w:space="0" w:color="BFBFBF" w:themeColor="background1" w:themeShade="BF"/>
              <w:bottom w:val="single" w:sz="2" w:space="0" w:color="BFBFBF" w:themeColor="background1" w:themeShade="BF"/>
            </w:tcBorders>
            <w:vAlign w:val="center"/>
          </w:tcPr>
          <w:p w14:paraId="7DEB6A39" w14:textId="77777777" w:rsidR="000B7DCE" w:rsidRPr="00C217BB" w:rsidRDefault="000B7DCE" w:rsidP="000B7D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highlight w:val="yellow"/>
                <w:lang w:val="ro-RO"/>
              </w:rPr>
            </w:pPr>
          </w:p>
        </w:tc>
      </w:tr>
      <w:tr w:rsidR="000B7DCE" w:rsidRPr="00C217BB" w14:paraId="6B63EB1D" w14:textId="77777777" w:rsidTr="00620FF8">
        <w:tc>
          <w:tcPr>
            <w:cnfStyle w:val="001000000000" w:firstRow="0" w:lastRow="0" w:firstColumn="1" w:lastColumn="0" w:oddVBand="0" w:evenVBand="0" w:oddHBand="0" w:evenHBand="0" w:firstRowFirstColumn="0" w:firstRowLastColumn="0" w:lastRowFirstColumn="0" w:lastRowLastColumn="0"/>
            <w:tcW w:w="1297" w:type="dxa"/>
            <w:tcBorders>
              <w:top w:val="single" w:sz="2" w:space="0" w:color="BFBFBF" w:themeColor="background1" w:themeShade="BF"/>
            </w:tcBorders>
            <w:vAlign w:val="center"/>
          </w:tcPr>
          <w:p w14:paraId="15AB6521" w14:textId="10053539" w:rsidR="000B7DCE" w:rsidRPr="00C217BB" w:rsidRDefault="000B7DCE">
            <w:pPr>
              <w:pStyle w:val="ListParagraph"/>
              <w:numPr>
                <w:ilvl w:val="0"/>
                <w:numId w:val="49"/>
              </w:numPr>
              <w:jc w:val="center"/>
              <w:rPr>
                <w:rFonts w:ascii="Times New Roman" w:hAnsi="Times New Roman" w:cs="Times New Roman"/>
                <w:noProof/>
                <w:sz w:val="16"/>
                <w:szCs w:val="16"/>
                <w:lang w:val="ro-RO"/>
              </w:rPr>
            </w:pPr>
          </w:p>
        </w:tc>
        <w:tc>
          <w:tcPr>
            <w:tcW w:w="2242" w:type="dxa"/>
            <w:gridSpan w:val="2"/>
            <w:tcBorders>
              <w:top w:val="single" w:sz="2" w:space="0" w:color="BFBFBF" w:themeColor="background1" w:themeShade="BF"/>
            </w:tcBorders>
            <w:vAlign w:val="center"/>
          </w:tcPr>
          <w:p w14:paraId="6B5370D6" w14:textId="5AD49A88"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 xml:space="preserve">Protocol de colaborare                             </w:t>
            </w:r>
          </w:p>
        </w:tc>
        <w:tc>
          <w:tcPr>
            <w:tcW w:w="3832" w:type="dxa"/>
            <w:tcBorders>
              <w:top w:val="single" w:sz="2" w:space="0" w:color="BFBFBF" w:themeColor="background1" w:themeShade="BF"/>
            </w:tcBorders>
            <w:vAlign w:val="center"/>
          </w:tcPr>
          <w:p w14:paraId="7B1CB760" w14:textId="06FF9E18" w:rsidR="000B7DCE" w:rsidRPr="00C217BB" w:rsidRDefault="000B7DCE" w:rsidP="00620FF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val="ro-RO"/>
              </w:rPr>
            </w:pPr>
            <w:r w:rsidRPr="00C217BB">
              <w:rPr>
                <w:rFonts w:ascii="Times New Roman" w:hAnsi="Times New Roman" w:cs="Times New Roman"/>
                <w:noProof/>
                <w:sz w:val="16"/>
                <w:szCs w:val="16"/>
                <w:lang w:val="ro-RO"/>
              </w:rPr>
              <w:t>Muzeul Jude</w:t>
            </w:r>
            <w:r w:rsidR="00351266" w:rsidRPr="00C217BB">
              <w:rPr>
                <w:rFonts w:ascii="Times New Roman" w:hAnsi="Times New Roman" w:cs="Times New Roman"/>
                <w:noProof/>
                <w:sz w:val="16"/>
                <w:szCs w:val="16"/>
                <w:lang w:val="ro-RO"/>
              </w:rPr>
              <w:t>ț</w:t>
            </w:r>
            <w:r w:rsidRPr="00C217BB">
              <w:rPr>
                <w:rFonts w:ascii="Times New Roman" w:hAnsi="Times New Roman" w:cs="Times New Roman"/>
                <w:noProof/>
                <w:sz w:val="16"/>
                <w:szCs w:val="16"/>
                <w:lang w:val="ro-RO"/>
              </w:rPr>
              <w:t>ean Arge</w:t>
            </w:r>
            <w:r w:rsidR="00E76DEA" w:rsidRPr="00C217BB">
              <w:rPr>
                <w:rFonts w:ascii="Times New Roman" w:hAnsi="Times New Roman" w:cs="Times New Roman"/>
                <w:noProof/>
                <w:sz w:val="16"/>
                <w:szCs w:val="16"/>
                <w:lang w:val="ro-RO"/>
              </w:rPr>
              <w:t>ș</w:t>
            </w:r>
          </w:p>
        </w:tc>
        <w:tc>
          <w:tcPr>
            <w:tcW w:w="2405" w:type="dxa"/>
            <w:tcBorders>
              <w:top w:val="single" w:sz="2" w:space="0" w:color="BFBFBF" w:themeColor="background1" w:themeShade="BF"/>
            </w:tcBorders>
            <w:vAlign w:val="center"/>
          </w:tcPr>
          <w:p w14:paraId="17B3E4F9" w14:textId="77777777" w:rsidR="000B7DCE" w:rsidRPr="00C217BB" w:rsidRDefault="000B7DCE" w:rsidP="000B7D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highlight w:val="yellow"/>
                <w:lang w:val="ro-RO"/>
              </w:rPr>
            </w:pPr>
          </w:p>
        </w:tc>
      </w:tr>
      <w:tr w:rsidR="000B7DCE" w:rsidRPr="00C217BB" w14:paraId="5E5512C7" w14:textId="77777777" w:rsidTr="0062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top w:val="none" w:sz="0" w:space="0" w:color="auto"/>
              <w:bottom w:val="none" w:sz="0" w:space="0" w:color="auto"/>
            </w:tcBorders>
            <w:vAlign w:val="center"/>
          </w:tcPr>
          <w:p w14:paraId="40858BE8" w14:textId="45146683" w:rsidR="000B7DCE" w:rsidRPr="00C217BB" w:rsidRDefault="000B7DCE" w:rsidP="00C948CD">
            <w:pPr>
              <w:contextualSpacing/>
              <w:rPr>
                <w:rFonts w:ascii="Times New Roman" w:hAnsi="Times New Roman" w:cs="Times New Roman"/>
                <w:i/>
                <w:iCs/>
                <w:noProof/>
                <w:sz w:val="16"/>
                <w:szCs w:val="16"/>
                <w:highlight w:val="yellow"/>
                <w:lang w:val="ro-RO"/>
              </w:rPr>
            </w:pPr>
          </w:p>
        </w:tc>
      </w:tr>
    </w:tbl>
    <w:p w14:paraId="52DB4CB4" w14:textId="77777777" w:rsidR="00DA0CAE" w:rsidRPr="00C217BB" w:rsidRDefault="00DA0CAE" w:rsidP="001B5C44">
      <w:pPr>
        <w:pStyle w:val="Heading2"/>
        <w:spacing w:before="0" w:line="240" w:lineRule="auto"/>
        <w:jc w:val="both"/>
        <w:rPr>
          <w:rFonts w:ascii="Times New Roman" w:hAnsi="Times New Roman" w:cs="Times New Roman"/>
          <w:noProof/>
          <w:color w:val="0070C0"/>
          <w:sz w:val="24"/>
          <w:szCs w:val="24"/>
          <w:lang w:val="ro-RO"/>
        </w:rPr>
      </w:pPr>
    </w:p>
    <w:p w14:paraId="783EFA15" w14:textId="3B875BD8" w:rsidR="00836C90" w:rsidRPr="00C217BB" w:rsidRDefault="00836C90"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6</w:t>
      </w:r>
      <w:r w:rsidRPr="00C217BB">
        <w:rPr>
          <w:rFonts w:ascii="Times New Roman" w:hAnsi="Times New Roman" w:cs="Times New Roman"/>
          <w:noProof/>
          <w:color w:val="0070C0"/>
          <w:sz w:val="24"/>
          <w:szCs w:val="24"/>
          <w:lang w:val="ro-RO"/>
        </w:rPr>
        <w:t xml:space="preserve">.3. </w:t>
      </w:r>
      <w:r w:rsidR="00726D22" w:rsidRPr="00C217BB">
        <w:rPr>
          <w:rFonts w:ascii="Times New Roman" w:hAnsi="Times New Roman" w:cs="Times New Roman"/>
          <w:noProof/>
          <w:color w:val="0070C0"/>
          <w:sz w:val="24"/>
          <w:szCs w:val="24"/>
          <w:lang w:val="ro-RO"/>
        </w:rPr>
        <w:t>Promovarea programelor de studii doctorale în cotutelă cu alte universități din țară</w:t>
      </w:r>
    </w:p>
    <w:p w14:paraId="230CF6EF" w14:textId="738BD09C" w:rsidR="00836C90"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836C90" w:rsidRPr="00C217BB">
        <w:rPr>
          <w:rFonts w:ascii="Times New Roman" w:hAnsi="Times New Roman" w:cs="Times New Roman"/>
          <w:noProof/>
          <w:sz w:val="24"/>
          <w:szCs w:val="24"/>
          <w:lang w:val="ro-RO"/>
        </w:rPr>
        <w:t xml:space="preserve"> </w:t>
      </w:r>
      <w:r w:rsidR="00726D22" w:rsidRPr="00C217BB">
        <w:rPr>
          <w:rFonts w:ascii="Times New Roman" w:hAnsi="Times New Roman" w:cs="Times New Roman"/>
          <w:noProof/>
          <w:sz w:val="24"/>
          <w:szCs w:val="24"/>
          <w:lang w:val="ro-RO"/>
        </w:rPr>
        <w:t>Încheierea a cel puțin un nou acord doctoral de cotutelă</w:t>
      </w:r>
      <w:r w:rsidR="005301BE" w:rsidRPr="00C217BB">
        <w:rPr>
          <w:rFonts w:ascii="Times New Roman" w:hAnsi="Times New Roman" w:cs="Times New Roman"/>
          <w:noProof/>
          <w:sz w:val="24"/>
          <w:szCs w:val="24"/>
          <w:lang w:val="ro-RO"/>
        </w:rPr>
        <w:t xml:space="preserve"> și menținerea celor existente.</w:t>
      </w:r>
    </w:p>
    <w:p w14:paraId="4369F9AD" w14:textId="24B806D4" w:rsidR="00836C90" w:rsidRPr="00C217BB" w:rsidRDefault="00836C90" w:rsidP="001B5C44">
      <w:pPr>
        <w:pStyle w:val="Default"/>
        <w:jc w:val="both"/>
        <w:rPr>
          <w:bCs/>
          <w:noProof/>
          <w:color w:val="FF0000"/>
          <w:lang w:val="ro-RO"/>
        </w:rPr>
      </w:pPr>
      <w:r w:rsidRPr="00C217BB">
        <w:rPr>
          <w:bCs/>
          <w:iCs/>
          <w:noProof/>
          <w:lang w:val="ro-RO"/>
        </w:rPr>
        <w:t>Grad de realizare UVT:</w:t>
      </w:r>
      <w:r w:rsidRPr="00C217BB">
        <w:rPr>
          <w:b/>
          <w:noProof/>
          <w:color w:val="FF0000"/>
          <w:lang w:val="ro-RO"/>
        </w:rPr>
        <w:t xml:space="preserve"> </w:t>
      </w:r>
      <w:r w:rsidR="00055A0C" w:rsidRPr="00C217BB">
        <w:rPr>
          <w:b/>
          <w:noProof/>
          <w:color w:val="auto"/>
          <w:lang w:val="ro-RO"/>
        </w:rPr>
        <w:t>100%</w:t>
      </w:r>
    </w:p>
    <w:p w14:paraId="2B9CB134" w14:textId="77777777" w:rsidR="00055A0C" w:rsidRPr="00C217BB" w:rsidRDefault="00055A0C">
      <w:pPr>
        <w:pStyle w:val="Default"/>
        <w:numPr>
          <w:ilvl w:val="0"/>
          <w:numId w:val="28"/>
        </w:numPr>
        <w:ind w:left="567" w:hanging="283"/>
        <w:jc w:val="both"/>
        <w:rPr>
          <w:bCs/>
          <w:i/>
          <w:iCs/>
          <w:noProof/>
          <w:color w:val="auto"/>
          <w:lang w:val="ro-RO"/>
        </w:rPr>
      </w:pPr>
      <w:r w:rsidRPr="00C217BB">
        <w:rPr>
          <w:bCs/>
          <w:i/>
          <w:iCs/>
          <w:noProof/>
          <w:color w:val="auto"/>
          <w:lang w:val="ro-RO"/>
        </w:rPr>
        <w:t>În anul 2023 Școala Doctorală de Științe Inginerești a semnat un acord de cotutelă cu Universitatea Politehnica din Timișoara, în domeniul de doctorat Ingineria Materialelor, sub coordonarea prof. univ. dr. Rodica-Mariana Ion.</w:t>
      </w:r>
    </w:p>
    <w:p w14:paraId="3546F374" w14:textId="2025E40F" w:rsidR="00055A0C" w:rsidRPr="00C217BB" w:rsidRDefault="00055A0C">
      <w:pPr>
        <w:pStyle w:val="Default"/>
        <w:numPr>
          <w:ilvl w:val="0"/>
          <w:numId w:val="28"/>
        </w:numPr>
        <w:ind w:left="567" w:hanging="283"/>
        <w:jc w:val="both"/>
        <w:rPr>
          <w:bCs/>
          <w:i/>
          <w:iCs/>
          <w:noProof/>
          <w:color w:val="auto"/>
          <w:lang w:val="ro-RO"/>
        </w:rPr>
      </w:pPr>
      <w:r w:rsidRPr="00C217BB">
        <w:rPr>
          <w:bCs/>
          <w:i/>
          <w:iCs/>
          <w:noProof/>
          <w:color w:val="auto"/>
          <w:lang w:val="ro-RO"/>
        </w:rPr>
        <w:t>Raportăm de asemenea, încheierea acordului de colaborare doctorală cu IOSUD Universitatea Petrol-Gaze din Ploiești.</w:t>
      </w:r>
    </w:p>
    <w:p w14:paraId="7DF681A1" w14:textId="77777777" w:rsidR="00055A0C" w:rsidRPr="00C217BB" w:rsidRDefault="00055A0C">
      <w:pPr>
        <w:pStyle w:val="Default"/>
        <w:numPr>
          <w:ilvl w:val="0"/>
          <w:numId w:val="28"/>
        </w:numPr>
        <w:ind w:left="567" w:hanging="283"/>
        <w:jc w:val="both"/>
        <w:rPr>
          <w:bCs/>
          <w:i/>
          <w:iCs/>
          <w:noProof/>
          <w:color w:val="auto"/>
          <w:lang w:val="ro-RO"/>
        </w:rPr>
      </w:pPr>
      <w:r w:rsidRPr="00C217BB">
        <w:rPr>
          <w:bCs/>
          <w:i/>
          <w:iCs/>
          <w:noProof/>
          <w:color w:val="auto"/>
          <w:lang w:val="ro-RO"/>
        </w:rPr>
        <w:t>La acestea, se adaugă următoarele șase teze aflate în derulare în cotutelă la nivel național și internațional, astfel:</w:t>
      </w:r>
    </w:p>
    <w:p w14:paraId="74D7EB2E" w14:textId="5F041A3C" w:rsidR="00055A0C" w:rsidRPr="00C217BB" w:rsidRDefault="00055A0C">
      <w:pPr>
        <w:pStyle w:val="Default"/>
        <w:numPr>
          <w:ilvl w:val="2"/>
          <w:numId w:val="21"/>
        </w:numPr>
        <w:ind w:left="1134" w:hanging="283"/>
        <w:jc w:val="both"/>
        <w:rPr>
          <w:bCs/>
          <w:i/>
          <w:iCs/>
          <w:noProof/>
          <w:color w:val="auto"/>
          <w:lang w:val="ro-RO"/>
        </w:rPr>
      </w:pPr>
      <w:r w:rsidRPr="00C217BB">
        <w:rPr>
          <w:bCs/>
          <w:i/>
          <w:iCs/>
          <w:noProof/>
          <w:color w:val="auto"/>
          <w:lang w:val="ro-RO"/>
        </w:rPr>
        <w:t>o teză în cotutelă cu Universitatea Politehnica din Timișoara (2020-2023) - drd. Moldovan Alina (Moșiu), conducător științific: prof. univ. dr. Rodica Mariana Ion;</w:t>
      </w:r>
    </w:p>
    <w:p w14:paraId="1A6640EB" w14:textId="3B6F49DC" w:rsidR="00055A0C" w:rsidRPr="00C217BB" w:rsidRDefault="00055A0C">
      <w:pPr>
        <w:pStyle w:val="Default"/>
        <w:numPr>
          <w:ilvl w:val="2"/>
          <w:numId w:val="21"/>
        </w:numPr>
        <w:ind w:left="1134" w:hanging="283"/>
        <w:jc w:val="both"/>
        <w:rPr>
          <w:bCs/>
          <w:i/>
          <w:iCs/>
          <w:noProof/>
          <w:color w:val="auto"/>
          <w:lang w:val="ro-RO"/>
        </w:rPr>
      </w:pPr>
      <w:r w:rsidRPr="00C217BB">
        <w:rPr>
          <w:bCs/>
          <w:i/>
          <w:iCs/>
          <w:noProof/>
          <w:color w:val="auto"/>
          <w:lang w:val="ro-RO"/>
        </w:rPr>
        <w:t>trei teze în cotutelă cu Universitatea Pedagogică de Stat Ion Creangă din Chișinău drd. Trandafir Marinela (2020-2023), Maria Stepanyats și Daniela Patraș (2023-2027) conducător științific: prof. univ. dr. habil. Sergiu Musteață;</w:t>
      </w:r>
    </w:p>
    <w:p w14:paraId="5FD53EED" w14:textId="37716380" w:rsidR="00055A0C" w:rsidRPr="00C217BB" w:rsidRDefault="00055A0C">
      <w:pPr>
        <w:pStyle w:val="Default"/>
        <w:numPr>
          <w:ilvl w:val="2"/>
          <w:numId w:val="21"/>
        </w:numPr>
        <w:ind w:left="1134" w:hanging="283"/>
        <w:rPr>
          <w:bCs/>
          <w:noProof/>
          <w:color w:val="FF0000"/>
          <w:lang w:val="ro-RO"/>
        </w:rPr>
      </w:pPr>
      <w:r w:rsidRPr="00C217BB">
        <w:rPr>
          <w:bCs/>
          <w:i/>
          <w:iCs/>
          <w:noProof/>
          <w:color w:val="000000" w:themeColor="text1"/>
          <w:lang w:val="ro-RO"/>
        </w:rPr>
        <w:t>două teze în cotutelă cu Universitatea de Stat din Moldova (2020-2023) - drd.</w:t>
      </w:r>
      <w:r w:rsidRPr="00C217BB">
        <w:rPr>
          <w:bCs/>
          <w:i/>
          <w:iCs/>
          <w:noProof/>
          <w:color w:val="auto"/>
          <w:lang w:val="ro-RO"/>
        </w:rPr>
        <w:t xml:space="preserve"> Capel-Muscalu Viviana și Ghiță Adrian Corneliu, conducător științific: prof. univ</w:t>
      </w:r>
      <w:r w:rsidRPr="00C217BB">
        <w:rPr>
          <w:bCs/>
          <w:noProof/>
          <w:color w:val="FF0000"/>
          <w:lang w:val="ro-RO"/>
        </w:rPr>
        <w:t xml:space="preserve">. </w:t>
      </w:r>
      <w:r w:rsidRPr="00C217BB">
        <w:rPr>
          <w:bCs/>
          <w:i/>
          <w:iCs/>
          <w:noProof/>
          <w:color w:val="auto"/>
          <w:lang w:val="ro-RO"/>
        </w:rPr>
        <w:t>dr. habil. Sergiu Mustață.</w:t>
      </w:r>
    </w:p>
    <w:p w14:paraId="7AAC989E" w14:textId="77777777" w:rsidR="00055A0C" w:rsidRPr="00C217BB" w:rsidRDefault="00055A0C" w:rsidP="001B5C44">
      <w:pPr>
        <w:pStyle w:val="Default"/>
        <w:rPr>
          <w:bCs/>
          <w:i/>
          <w:iCs/>
          <w:noProof/>
          <w:color w:val="auto"/>
          <w:sz w:val="20"/>
          <w:szCs w:val="20"/>
          <w:lang w:val="ro-RO"/>
        </w:rPr>
      </w:pPr>
    </w:p>
    <w:p w14:paraId="0365AB4B" w14:textId="77777777" w:rsidR="00AB3A2E" w:rsidRPr="00C217BB" w:rsidRDefault="00AB3A2E">
      <w:pPr>
        <w:rPr>
          <w:rFonts w:ascii="Times New Roman" w:eastAsiaTheme="majorEastAsia"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br w:type="page"/>
      </w:r>
    </w:p>
    <w:p w14:paraId="06838E5F" w14:textId="05BDC224" w:rsidR="00836C90" w:rsidRPr="00C217BB" w:rsidRDefault="00836C90"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6</w:t>
      </w:r>
      <w:r w:rsidRPr="00C217BB">
        <w:rPr>
          <w:rFonts w:ascii="Times New Roman" w:hAnsi="Times New Roman" w:cs="Times New Roman"/>
          <w:noProof/>
          <w:color w:val="0070C0"/>
          <w:sz w:val="24"/>
          <w:szCs w:val="24"/>
          <w:lang w:val="ro-RO"/>
        </w:rPr>
        <w:t>.4.</w:t>
      </w:r>
      <w:r w:rsidR="002D6DCE" w:rsidRPr="00C217BB">
        <w:rPr>
          <w:rFonts w:ascii="Times New Roman" w:hAnsi="Times New Roman" w:cs="Times New Roman"/>
          <w:noProof/>
          <w:color w:val="0070C0"/>
          <w:sz w:val="24"/>
          <w:szCs w:val="24"/>
          <w:lang w:val="ro-RO"/>
        </w:rPr>
        <w:t xml:space="preserve"> Dezvoltarea colaborărilor existente în plan </w:t>
      </w:r>
      <w:r w:rsidR="00E90DD2" w:rsidRPr="00C217BB">
        <w:rPr>
          <w:rFonts w:ascii="Times New Roman" w:hAnsi="Times New Roman" w:cs="Times New Roman"/>
          <w:noProof/>
          <w:color w:val="0070C0"/>
          <w:sz w:val="24"/>
          <w:szCs w:val="24"/>
          <w:lang w:val="ro-RO"/>
        </w:rPr>
        <w:t>educațional</w:t>
      </w:r>
      <w:r w:rsidR="002D6DCE"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și</w:t>
      </w:r>
      <w:r w:rsidR="002D6DCE"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științific</w:t>
      </w:r>
      <w:r w:rsidR="002D6DCE" w:rsidRPr="00C217BB">
        <w:rPr>
          <w:rFonts w:ascii="Times New Roman" w:hAnsi="Times New Roman" w:cs="Times New Roman"/>
          <w:noProof/>
          <w:color w:val="0070C0"/>
          <w:sz w:val="24"/>
          <w:szCs w:val="24"/>
          <w:lang w:val="ro-RO"/>
        </w:rPr>
        <w:t xml:space="preserve"> cu alte universități din țară, în special cu cele din cadrul consorțiului Academica Plus</w:t>
      </w:r>
    </w:p>
    <w:p w14:paraId="640424F6" w14:textId="77777777" w:rsidR="00893787"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836C90" w:rsidRPr="00C217BB">
        <w:rPr>
          <w:rFonts w:ascii="Times New Roman" w:hAnsi="Times New Roman" w:cs="Times New Roman"/>
          <w:noProof/>
          <w:sz w:val="24"/>
          <w:szCs w:val="24"/>
          <w:lang w:val="ro-RO"/>
        </w:rPr>
        <w:t xml:space="preserve"> </w:t>
      </w:r>
      <w:r w:rsidR="00893787" w:rsidRPr="00C217BB">
        <w:rPr>
          <w:rFonts w:ascii="Times New Roman" w:hAnsi="Times New Roman" w:cs="Times New Roman"/>
          <w:noProof/>
          <w:sz w:val="24"/>
          <w:szCs w:val="24"/>
          <w:lang w:val="ro-RO"/>
        </w:rPr>
        <w:t xml:space="preserve">Realizarea a cel puțin două activități comune anual cu membrii consorțiului </w:t>
      </w:r>
    </w:p>
    <w:p w14:paraId="228A8D1A" w14:textId="02B5AD51" w:rsidR="00836C90" w:rsidRPr="00C217BB" w:rsidRDefault="00836C90"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9A77C3" w:rsidRPr="00C217BB">
        <w:rPr>
          <w:rFonts w:ascii="Times New Roman" w:hAnsi="Times New Roman" w:cs="Times New Roman"/>
          <w:b/>
          <w:noProof/>
          <w:sz w:val="24"/>
          <w:szCs w:val="24"/>
          <w:lang w:val="ro-RO"/>
        </w:rPr>
        <w:t>100%</w:t>
      </w:r>
    </w:p>
    <w:p w14:paraId="71365802" w14:textId="77777777" w:rsidR="007711B0" w:rsidRPr="00C217BB" w:rsidRDefault="007711B0" w:rsidP="001B5C44">
      <w:pPr>
        <w:spacing w:after="0" w:line="240" w:lineRule="auto"/>
        <w:jc w:val="both"/>
        <w:rPr>
          <w:rFonts w:ascii="Times New Roman" w:hAnsi="Times New Roman" w:cs="Times New Roman"/>
          <w:noProof/>
          <w:sz w:val="24"/>
          <w:szCs w:val="24"/>
          <w:lang w:val="ro-RO"/>
        </w:rPr>
      </w:pPr>
    </w:p>
    <w:p w14:paraId="5B4A9D75" w14:textId="77777777" w:rsidR="009A77C3" w:rsidRPr="00C217BB" w:rsidRDefault="009A77C3">
      <w:pPr>
        <w:pStyle w:val="ListParagraph"/>
        <w:numPr>
          <w:ilvl w:val="0"/>
          <w:numId w:val="29"/>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Universitatea "Valahia" din Târgoviște, împreună cu partenerii săi din consorțiul "Academica Plus", Universitatea "1 decembrie 1918" din Alba Iulia și Universitatea "Ștefan cel Mare" din Suceava, a organizat cu succes a doua ediție a sesiunii naționale universitare de comunicări științifice în domeniul Istorie, pe data de 23 iunie 2023.</w:t>
      </w:r>
    </w:p>
    <w:p w14:paraId="5887735C" w14:textId="77777777" w:rsidR="009A77C3" w:rsidRPr="00C217BB" w:rsidRDefault="009A77C3" w:rsidP="001B5C44">
      <w:pPr>
        <w:pStyle w:val="ListParagraph"/>
        <w:spacing w:after="0" w:line="240" w:lineRule="auto"/>
        <w:ind w:left="567"/>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https://gafencu.hypotheses.org/3729 </w:t>
      </w:r>
    </w:p>
    <w:p w14:paraId="387E0F45" w14:textId="77777777" w:rsidR="009A77C3" w:rsidRPr="00C217BB" w:rsidRDefault="009A77C3">
      <w:pPr>
        <w:pStyle w:val="ListParagraph"/>
        <w:numPr>
          <w:ilvl w:val="0"/>
          <w:numId w:val="29"/>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De asemenea, s-au înregistrat numeroase prezențe reciproce în comisiile de susținere publică a tezelor de doctorat între universitățile din cadrul Academica Plus, demonstrând o colaborare activă și solidă între instituțiile partenere.</w:t>
      </w:r>
    </w:p>
    <w:p w14:paraId="5C32D675" w14:textId="0E8F89CC" w:rsidR="009A77C3" w:rsidRPr="00C217BB" w:rsidRDefault="009A77C3">
      <w:pPr>
        <w:pStyle w:val="ListParagraph"/>
        <w:numPr>
          <w:ilvl w:val="0"/>
          <w:numId w:val="29"/>
        </w:numPr>
        <w:spacing w:after="0" w:line="240" w:lineRule="auto"/>
        <w:ind w:left="567" w:hanging="283"/>
        <w:jc w:val="both"/>
        <w:rPr>
          <w:rFonts w:ascii="Times New Roman" w:hAnsi="Times New Roman" w:cs="Times New Roman"/>
          <w:i/>
          <w:iCs/>
          <w:noProof/>
          <w:color w:val="000000" w:themeColor="text1"/>
          <w:sz w:val="24"/>
          <w:szCs w:val="24"/>
          <w:lang w:val="ro-RO"/>
        </w:rPr>
      </w:pPr>
      <w:r w:rsidRPr="00C217BB">
        <w:rPr>
          <w:rFonts w:ascii="Times New Roman" w:hAnsi="Times New Roman" w:cs="Times New Roman"/>
          <w:i/>
          <w:iCs/>
          <w:noProof/>
          <w:sz w:val="24"/>
          <w:szCs w:val="24"/>
          <w:lang w:val="ro-RO"/>
        </w:rPr>
        <w:t xml:space="preserve">Exemple concrete ale acestui angajament sunt disponibile la: </w:t>
      </w:r>
      <w:hyperlink r:id="rId11" w:history="1">
        <w:r w:rsidRPr="00C217BB">
          <w:rPr>
            <w:rStyle w:val="Hyperlink"/>
            <w:rFonts w:ascii="Times New Roman" w:hAnsi="Times New Roman" w:cs="Times New Roman"/>
            <w:i/>
            <w:iCs/>
            <w:noProof/>
            <w:color w:val="000000" w:themeColor="text1"/>
            <w:sz w:val="24"/>
            <w:szCs w:val="24"/>
            <w:u w:val="none"/>
            <w:lang w:val="ro-RO"/>
          </w:rPr>
          <w:t>https://sd.valahia.ro/sustineri-teze/istorie/</w:t>
        </w:r>
      </w:hyperlink>
    </w:p>
    <w:p w14:paraId="150EAB72" w14:textId="77777777" w:rsidR="0027395A" w:rsidRPr="00C217BB" w:rsidRDefault="0027395A">
      <w:pPr>
        <w:pStyle w:val="ListParagraph"/>
        <w:numPr>
          <w:ilvl w:val="0"/>
          <w:numId w:val="29"/>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La Conferința națională pentru studenți "Şcoala între tradiţional şi modern" (25, 26 mai 2023)  au participat și studenți din alte centre universitare precum: Universitatea Petrol-Gaze din Ploiești, Universitatea Tehnică și Construcții București, Universitatea Politehnica din București, Universitatea București.</w:t>
      </w:r>
    </w:p>
    <w:p w14:paraId="6ED3DE39" w14:textId="77777777" w:rsidR="0027395A" w:rsidRPr="00C217BB" w:rsidRDefault="0027395A">
      <w:pPr>
        <w:pStyle w:val="ListParagraph"/>
        <w:numPr>
          <w:ilvl w:val="0"/>
          <w:numId w:val="29"/>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2 studenți ai UVT, înscriși la Programele de formare psihopedagogică gestionate de D.P.P.D. au participat la Conferința națională adresată studenților EDUCAȚIA ÎNTRE ȘCOALĂ ȘI SOCIETATE, ediția a IX-a, Universitatea de Petrol și Gaze din Ploiești, 6,7 aprilie 2023</w:t>
      </w:r>
      <w:r w:rsidRPr="00C217BB">
        <w:rPr>
          <w:rFonts w:ascii="Times New Roman" w:eastAsia="Times New Roman" w:hAnsi="Times New Roman" w:cs="Times New Roman"/>
          <w:i/>
          <w:iCs/>
          <w:noProof/>
          <w:color w:val="000000"/>
          <w:lang w:val="ro-RO"/>
        </w:rPr>
        <w:t>. </w:t>
      </w:r>
    </w:p>
    <w:p w14:paraId="31623605" w14:textId="77777777" w:rsidR="000B7DCE" w:rsidRPr="00C217BB" w:rsidRDefault="000B7DCE">
      <w:pPr>
        <w:pStyle w:val="ListParagraph"/>
        <w:numPr>
          <w:ilvl w:val="0"/>
          <w:numId w:val="29"/>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Dezvoltarea  colaborării cu Universitatea Dunărea de Jos din Galați prin realizarea unor activități comune de cercetare științifică:</w:t>
      </w:r>
    </w:p>
    <w:p w14:paraId="1FBF3A94" w14:textId="77777777" w:rsidR="000B7DCE" w:rsidRPr="00C217BB" w:rsidRDefault="000B7DCE">
      <w:pPr>
        <w:pStyle w:val="ListParagraph"/>
        <w:numPr>
          <w:ilvl w:val="0"/>
          <w:numId w:val="48"/>
        </w:numPr>
        <w:pBdr>
          <w:top w:val="nil"/>
          <w:left w:val="nil"/>
          <w:bottom w:val="nil"/>
          <w:right w:val="nil"/>
          <w:between w:val="nil"/>
        </w:pBdr>
        <w:spacing w:after="0" w:line="240" w:lineRule="auto"/>
        <w:ind w:hanging="294"/>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4th MC Meeting of COST Action CA18130, European Network for Chemical Elemental Analysis by Total Reflection X-Ray Fluorescence (ENFORCE-TXRF), 2021 -2023;</w:t>
      </w:r>
    </w:p>
    <w:p w14:paraId="52F2382F" w14:textId="212565A1" w:rsidR="000B7DCE" w:rsidRPr="00C217BB" w:rsidRDefault="000B7DCE">
      <w:pPr>
        <w:pStyle w:val="ListParagraph"/>
        <w:numPr>
          <w:ilvl w:val="0"/>
          <w:numId w:val="48"/>
        </w:numPr>
        <w:pBdr>
          <w:top w:val="nil"/>
          <w:left w:val="nil"/>
          <w:bottom w:val="nil"/>
          <w:right w:val="nil"/>
          <w:between w:val="nil"/>
        </w:pBdr>
        <w:spacing w:after="0" w:line="240" w:lineRule="auto"/>
        <w:ind w:hanging="294"/>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Participare în comitetul științific al conferinței internaționale organizate de Univ. Dunărea de Jos din Galați:  “Interdisciplinary applications of advanced analytical and control techniques in environment, health and materials science - INTERVENT”, October 2023</w:t>
      </w:r>
      <w:r w:rsidR="00E76DEA" w:rsidRPr="00C217BB">
        <w:rPr>
          <w:rFonts w:ascii="Times New Roman" w:eastAsia="Times New Roman" w:hAnsi="Times New Roman" w:cs="Times New Roman"/>
          <w:i/>
          <w:iCs/>
          <w:noProof/>
          <w:color w:val="000000"/>
          <w:sz w:val="24"/>
          <w:szCs w:val="24"/>
          <w:lang w:val="ro-RO"/>
        </w:rPr>
        <w:t>.</w:t>
      </w:r>
    </w:p>
    <w:p w14:paraId="0EF6ED25" w14:textId="77777777" w:rsidR="0027395A" w:rsidRPr="00C217BB" w:rsidRDefault="0027395A" w:rsidP="001B5C44">
      <w:pPr>
        <w:spacing w:after="0" w:line="240" w:lineRule="auto"/>
        <w:jc w:val="both"/>
        <w:rPr>
          <w:rFonts w:ascii="Times New Roman" w:hAnsi="Times New Roman" w:cs="Times New Roman"/>
          <w:i/>
          <w:iCs/>
          <w:noProof/>
          <w:sz w:val="24"/>
          <w:szCs w:val="24"/>
          <w:lang w:val="ro-RO"/>
        </w:rPr>
      </w:pPr>
    </w:p>
    <w:p w14:paraId="12CDB1C3" w14:textId="75DFD153" w:rsidR="0057296C" w:rsidRPr="00C217BB" w:rsidRDefault="0057296C" w:rsidP="001B5C44">
      <w:pPr>
        <w:pStyle w:val="Default"/>
        <w:jc w:val="center"/>
        <w:rPr>
          <w:bCs/>
          <w:iCs/>
          <w:noProof/>
          <w:color w:val="0070C0"/>
          <w:lang w:val="ro-RO"/>
        </w:rPr>
      </w:pPr>
      <w:bookmarkStart w:id="39" w:name="_Hlk161484868"/>
      <w:r w:rsidRPr="00C217BB">
        <w:rPr>
          <w:b/>
          <w:noProof/>
          <w:color w:val="0070C0"/>
          <w:lang w:val="ro-RO"/>
        </w:rPr>
        <w:t xml:space="preserve">Obiectivul </w:t>
      </w:r>
      <w:r w:rsidR="00E54B3F" w:rsidRPr="00C217BB">
        <w:rPr>
          <w:b/>
          <w:noProof/>
          <w:color w:val="0070C0"/>
          <w:lang w:val="ro-RO"/>
        </w:rPr>
        <w:t>7</w:t>
      </w:r>
      <w:r w:rsidRPr="00C217BB">
        <w:rPr>
          <w:noProof/>
          <w:color w:val="0070C0"/>
          <w:lang w:val="ro-RO"/>
        </w:rPr>
        <w:t>.</w:t>
      </w:r>
      <w:r w:rsidRPr="00C217BB">
        <w:rPr>
          <w:bCs/>
          <w:iCs/>
          <w:noProof/>
          <w:color w:val="0070C0"/>
          <w:lang w:val="ro-RO"/>
        </w:rPr>
        <w:t xml:space="preserve"> </w:t>
      </w:r>
      <w:r w:rsidR="00836C90" w:rsidRPr="00C217BB">
        <w:rPr>
          <w:bCs/>
          <w:iCs/>
          <w:noProof/>
          <w:color w:val="0070C0"/>
          <w:lang w:val="ro-RO"/>
        </w:rPr>
        <w:t>Internaționalizarea universității. Participarea activă a universității în activitățile asociațiilor academice și organizații/</w:t>
      </w:r>
      <w:r w:rsidR="00E90DD2" w:rsidRPr="00C217BB">
        <w:rPr>
          <w:bCs/>
          <w:iCs/>
          <w:noProof/>
          <w:color w:val="0070C0"/>
          <w:lang w:val="ro-RO"/>
        </w:rPr>
        <w:t>consorții</w:t>
      </w:r>
      <w:r w:rsidR="00836C90" w:rsidRPr="00C217BB">
        <w:rPr>
          <w:bCs/>
          <w:iCs/>
          <w:noProof/>
          <w:color w:val="0070C0"/>
          <w:lang w:val="ro-RO"/>
        </w:rPr>
        <w:t xml:space="preserve"> internaționale. Atragerea </w:t>
      </w:r>
      <w:r w:rsidR="00E90DD2" w:rsidRPr="00C217BB">
        <w:rPr>
          <w:bCs/>
          <w:iCs/>
          <w:noProof/>
          <w:color w:val="0070C0"/>
          <w:lang w:val="ro-RO"/>
        </w:rPr>
        <w:t>studenților</w:t>
      </w:r>
      <w:r w:rsidR="00836C90" w:rsidRPr="00C217BB">
        <w:rPr>
          <w:bCs/>
          <w:iCs/>
          <w:noProof/>
          <w:color w:val="0070C0"/>
          <w:lang w:val="ro-RO"/>
        </w:rPr>
        <w:t xml:space="preserve"> străini </w:t>
      </w:r>
      <w:r w:rsidR="00E90DD2" w:rsidRPr="00C217BB">
        <w:rPr>
          <w:bCs/>
          <w:iCs/>
          <w:noProof/>
          <w:color w:val="0070C0"/>
          <w:lang w:val="ro-RO"/>
        </w:rPr>
        <w:t>și</w:t>
      </w:r>
      <w:r w:rsidR="00836C90" w:rsidRPr="00C217BB">
        <w:rPr>
          <w:bCs/>
          <w:iCs/>
          <w:noProof/>
          <w:color w:val="0070C0"/>
          <w:lang w:val="ro-RO"/>
        </w:rPr>
        <w:t xml:space="preserve"> </w:t>
      </w:r>
      <w:r w:rsidR="00E90DD2" w:rsidRPr="00C217BB">
        <w:rPr>
          <w:bCs/>
          <w:iCs/>
          <w:noProof/>
          <w:color w:val="0070C0"/>
          <w:lang w:val="ro-RO"/>
        </w:rPr>
        <w:t>creșterea</w:t>
      </w:r>
      <w:r w:rsidR="00836C90" w:rsidRPr="00C217BB">
        <w:rPr>
          <w:bCs/>
          <w:iCs/>
          <w:noProof/>
          <w:color w:val="0070C0"/>
          <w:lang w:val="ro-RO"/>
        </w:rPr>
        <w:t xml:space="preserve"> numărului de programe de studiu în limbi de </w:t>
      </w:r>
      <w:r w:rsidR="00E90DD2" w:rsidRPr="00C217BB">
        <w:rPr>
          <w:bCs/>
          <w:iCs/>
          <w:noProof/>
          <w:color w:val="0070C0"/>
          <w:lang w:val="ro-RO"/>
        </w:rPr>
        <w:t>circulație</w:t>
      </w:r>
      <w:r w:rsidR="002D6DCE" w:rsidRPr="00C217BB">
        <w:rPr>
          <w:bCs/>
          <w:iCs/>
          <w:noProof/>
          <w:color w:val="0070C0"/>
          <w:lang w:val="ro-RO"/>
        </w:rPr>
        <w:t xml:space="preserve"> </w:t>
      </w:r>
      <w:r w:rsidR="00E90DD2" w:rsidRPr="00C217BB">
        <w:rPr>
          <w:bCs/>
          <w:iCs/>
          <w:noProof/>
          <w:color w:val="0070C0"/>
          <w:lang w:val="ro-RO"/>
        </w:rPr>
        <w:t>internațională</w:t>
      </w:r>
    </w:p>
    <w:p w14:paraId="12E7A22A" w14:textId="77777777" w:rsidR="00E90DD2" w:rsidRPr="00C217BB" w:rsidRDefault="00E90DD2" w:rsidP="001B5C44">
      <w:pPr>
        <w:pStyle w:val="Heading2"/>
        <w:spacing w:before="0" w:line="240" w:lineRule="auto"/>
        <w:jc w:val="both"/>
        <w:rPr>
          <w:rFonts w:ascii="Times New Roman" w:hAnsi="Times New Roman" w:cs="Times New Roman"/>
          <w:noProof/>
          <w:color w:val="auto"/>
          <w:sz w:val="24"/>
          <w:szCs w:val="24"/>
          <w:lang w:val="ro-RO"/>
        </w:rPr>
      </w:pPr>
      <w:bookmarkStart w:id="40" w:name="_Toc8381643"/>
      <w:bookmarkEnd w:id="39"/>
    </w:p>
    <w:p w14:paraId="632C2BB4" w14:textId="6FE9C14B" w:rsidR="002C1E9F" w:rsidRPr="00C217BB" w:rsidRDefault="0057296C"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 xml:space="preserve">.1. </w:t>
      </w:r>
      <w:bookmarkEnd w:id="40"/>
      <w:r w:rsidR="00E91A15" w:rsidRPr="00C217BB">
        <w:rPr>
          <w:rFonts w:ascii="Times New Roman" w:hAnsi="Times New Roman" w:cs="Times New Roman"/>
          <w:noProof/>
          <w:color w:val="0070C0"/>
          <w:sz w:val="24"/>
          <w:szCs w:val="24"/>
          <w:lang w:val="ro-RO"/>
        </w:rPr>
        <w:t xml:space="preserve">Continuarea </w:t>
      </w:r>
      <w:r w:rsidR="00E90DD2" w:rsidRPr="00C217BB">
        <w:rPr>
          <w:rFonts w:ascii="Times New Roman" w:hAnsi="Times New Roman" w:cs="Times New Roman"/>
          <w:noProof/>
          <w:color w:val="0070C0"/>
          <w:sz w:val="24"/>
          <w:szCs w:val="24"/>
          <w:lang w:val="ro-RO"/>
        </w:rPr>
        <w:t>susținută</w:t>
      </w:r>
      <w:r w:rsidR="00E91A15" w:rsidRPr="00C217BB">
        <w:rPr>
          <w:rFonts w:ascii="Times New Roman" w:hAnsi="Times New Roman" w:cs="Times New Roman"/>
          <w:noProof/>
          <w:color w:val="0070C0"/>
          <w:sz w:val="24"/>
          <w:szCs w:val="24"/>
          <w:lang w:val="ro-RO"/>
        </w:rPr>
        <w:t xml:space="preserve"> a procesului de </w:t>
      </w:r>
      <w:r w:rsidR="00E90DD2" w:rsidRPr="00C217BB">
        <w:rPr>
          <w:rFonts w:ascii="Times New Roman" w:hAnsi="Times New Roman" w:cs="Times New Roman"/>
          <w:noProof/>
          <w:color w:val="0070C0"/>
          <w:sz w:val="24"/>
          <w:szCs w:val="24"/>
          <w:lang w:val="ro-RO"/>
        </w:rPr>
        <w:t>internaționalizare</w:t>
      </w:r>
      <w:r w:rsidR="00E91A15" w:rsidRPr="00C217BB">
        <w:rPr>
          <w:rFonts w:ascii="Times New Roman" w:hAnsi="Times New Roman" w:cs="Times New Roman"/>
          <w:noProof/>
          <w:color w:val="0070C0"/>
          <w:sz w:val="24"/>
          <w:szCs w:val="24"/>
          <w:lang w:val="ro-RO"/>
        </w:rPr>
        <w:t xml:space="preserve"> a </w:t>
      </w:r>
      <w:r w:rsidR="00E90DD2" w:rsidRPr="00C217BB">
        <w:rPr>
          <w:rFonts w:ascii="Times New Roman" w:hAnsi="Times New Roman" w:cs="Times New Roman"/>
          <w:noProof/>
          <w:color w:val="0070C0"/>
          <w:sz w:val="24"/>
          <w:szCs w:val="24"/>
          <w:lang w:val="ro-RO"/>
        </w:rPr>
        <w:t>universității</w:t>
      </w:r>
      <w:r w:rsidR="00E91A15" w:rsidRPr="00C217BB">
        <w:rPr>
          <w:rFonts w:ascii="Times New Roman" w:hAnsi="Times New Roman" w:cs="Times New Roman"/>
          <w:noProof/>
          <w:color w:val="0070C0"/>
          <w:sz w:val="24"/>
          <w:szCs w:val="24"/>
          <w:lang w:val="ro-RO"/>
        </w:rPr>
        <w:t xml:space="preserve"> prin </w:t>
      </w:r>
      <w:r w:rsidR="005301BE" w:rsidRPr="00C217BB">
        <w:rPr>
          <w:rFonts w:ascii="Times New Roman" w:hAnsi="Times New Roman" w:cs="Times New Roman"/>
          <w:noProof/>
          <w:color w:val="0070C0"/>
          <w:sz w:val="24"/>
          <w:szCs w:val="24"/>
          <w:lang w:val="ro-RO"/>
        </w:rPr>
        <w:t>participarea acesteia la consorțiul european KreativEU constituit în cadrul programului European Euniversities.</w:t>
      </w:r>
    </w:p>
    <w:p w14:paraId="646575C2" w14:textId="77777777" w:rsidR="005301BE" w:rsidRPr="00C217BB" w:rsidRDefault="006A7E67" w:rsidP="001B5C44">
      <w:pPr>
        <w:pStyle w:val="Default"/>
        <w:jc w:val="both"/>
        <w:rPr>
          <w:noProof/>
          <w:color w:val="000000" w:themeColor="text1"/>
          <w:lang w:val="ro-RO"/>
        </w:rPr>
      </w:pPr>
      <w:r w:rsidRPr="00C217BB">
        <w:rPr>
          <w:bCs/>
          <w:i/>
          <w:noProof/>
          <w:lang w:val="ro-RO"/>
        </w:rPr>
        <w:t>Indicator de performanță/ținta propusă:</w:t>
      </w:r>
      <w:r w:rsidR="00704C3F" w:rsidRPr="00C217BB">
        <w:rPr>
          <w:noProof/>
          <w:lang w:val="ro-RO"/>
        </w:rPr>
        <w:t xml:space="preserve"> </w:t>
      </w:r>
      <w:r w:rsidR="005301BE" w:rsidRPr="00C217BB">
        <w:rPr>
          <w:noProof/>
          <w:color w:val="000000" w:themeColor="text1"/>
          <w:lang w:val="ro-RO"/>
        </w:rPr>
        <w:t>Scrierea și depunerea aplicației de finanțare pentru consorțiul universitar eropean KreativEU, alături de universități din Portugalia, Italia, Cehia, Slovacia, Turcia și Bulgaria.</w:t>
      </w:r>
    </w:p>
    <w:p w14:paraId="76256E85" w14:textId="236373FC" w:rsidR="005301BE" w:rsidRPr="00C217BB" w:rsidRDefault="005301BE" w:rsidP="001B5C44">
      <w:pPr>
        <w:pStyle w:val="Default"/>
        <w:jc w:val="both"/>
        <w:rPr>
          <w:rFonts w:ascii="Palatino Linotype" w:hAnsi="Palatino Linotype"/>
          <w:noProof/>
          <w:color w:val="000000" w:themeColor="text1"/>
          <w:sz w:val="20"/>
          <w:szCs w:val="20"/>
          <w:lang w:val="ro-RO"/>
        </w:rPr>
      </w:pPr>
      <w:r w:rsidRPr="00C217BB">
        <w:rPr>
          <w:noProof/>
          <w:color w:val="000000" w:themeColor="text1"/>
          <w:lang w:val="ro-RO"/>
        </w:rPr>
        <w:t>Participarea universității la cel puțin cinci întâlniri de consorțiu.</w:t>
      </w:r>
    </w:p>
    <w:p w14:paraId="749621B3" w14:textId="7297F74D" w:rsidR="0057296C" w:rsidRPr="00C217BB" w:rsidRDefault="0057296C" w:rsidP="001B5C44">
      <w:pPr>
        <w:spacing w:after="0" w:line="240" w:lineRule="auto"/>
        <w:jc w:val="both"/>
        <w:rPr>
          <w:rFonts w:ascii="Times New Roman" w:hAnsi="Times New Roman" w:cs="Times New Roman"/>
          <w:b/>
          <w:noProof/>
          <w:sz w:val="24"/>
          <w:szCs w:val="24"/>
          <w:lang w:val="ro-RO"/>
        </w:rPr>
      </w:pPr>
      <w:r w:rsidRPr="00C217BB">
        <w:rPr>
          <w:rFonts w:ascii="Times New Roman" w:hAnsi="Times New Roman" w:cs="Times New Roman"/>
          <w:bCs/>
          <w:iCs/>
          <w:noProof/>
          <w:sz w:val="24"/>
          <w:szCs w:val="24"/>
          <w:lang w:val="ro-RO"/>
        </w:rPr>
        <w:t>Grad de realizare UVT</w:t>
      </w:r>
      <w:r w:rsidR="00704C3F" w:rsidRPr="00C217BB">
        <w:rPr>
          <w:rFonts w:ascii="Times New Roman" w:hAnsi="Times New Roman" w:cs="Times New Roman"/>
          <w:bCs/>
          <w:iCs/>
          <w:noProof/>
          <w:sz w:val="24"/>
          <w:szCs w:val="24"/>
          <w:lang w:val="ro-RO"/>
        </w:rPr>
        <w:t>:</w:t>
      </w:r>
      <w:r w:rsidR="00FD3329" w:rsidRPr="00C217BB">
        <w:rPr>
          <w:b/>
          <w:noProof/>
          <w:color w:val="FF0000"/>
          <w:lang w:val="ro-RO"/>
        </w:rPr>
        <w:t xml:space="preserve"> </w:t>
      </w:r>
      <w:r w:rsidR="009A77C3" w:rsidRPr="00C217BB">
        <w:rPr>
          <w:rFonts w:ascii="Times New Roman" w:hAnsi="Times New Roman" w:cs="Times New Roman"/>
          <w:b/>
          <w:noProof/>
          <w:sz w:val="24"/>
          <w:szCs w:val="24"/>
          <w:lang w:val="ro-RO"/>
        </w:rPr>
        <w:t>100%</w:t>
      </w:r>
    </w:p>
    <w:p w14:paraId="3E97CE6F" w14:textId="77777777" w:rsidR="00704C3F" w:rsidRPr="00C217BB" w:rsidRDefault="00704C3F" w:rsidP="001B5C44">
      <w:pPr>
        <w:spacing w:after="0" w:line="240" w:lineRule="auto"/>
        <w:jc w:val="both"/>
        <w:rPr>
          <w:rFonts w:ascii="Times New Roman" w:hAnsi="Times New Roman" w:cs="Times New Roman"/>
          <w:noProof/>
          <w:sz w:val="24"/>
          <w:szCs w:val="24"/>
          <w:lang w:val="ro-RO"/>
        </w:rPr>
      </w:pPr>
    </w:p>
    <w:p w14:paraId="5BFC27AD" w14:textId="77777777" w:rsidR="009A77C3" w:rsidRPr="00C217BB" w:rsidRDefault="009A77C3">
      <w:pPr>
        <w:pStyle w:val="ListParagraph"/>
        <w:numPr>
          <w:ilvl w:val="0"/>
          <w:numId w:val="30"/>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Aplicația cu numărul 101124845, depusă în data de 31 ianuarie 2023 pentru consorțiul universitar european KreativEU, a obținut distincția Seal of Excellence și recomandare de finanțare, consolidând astfel angajamentul nostru în promovarea excelenței în învățământul superior.</w:t>
      </w:r>
    </w:p>
    <w:p w14:paraId="3A713599" w14:textId="2FFED935" w:rsidR="009A77C3" w:rsidRPr="00C217BB" w:rsidRDefault="009A77C3">
      <w:pPr>
        <w:pStyle w:val="ListParagraph"/>
        <w:numPr>
          <w:ilvl w:val="0"/>
          <w:numId w:val="30"/>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De-a lungul anului 2023, am participat activ la întâlnirile de consorțiu desfășurate în diverse locații europene, consolidând legăturile și colaborarea între membrii acestuia. Întâlnirile s-au desfășurat la:</w:t>
      </w:r>
      <w:r w:rsidR="00F00F73"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Adana (16-17 ianuarie 2023)</w:t>
      </w:r>
      <w:r w:rsidR="00F00F73"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České Budějovice (19-21 februarie 2023)</w:t>
      </w:r>
      <w:r w:rsidR="00F00F73"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Sviștov (21-23 martie 2023)</w:t>
      </w:r>
      <w:r w:rsidR="00F00F73"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Trnava (23-25 aprilie 2023)</w:t>
      </w:r>
      <w:r w:rsidR="00F00F73"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Târgoviște (21-23 mai 2023)</w:t>
      </w:r>
      <w:r w:rsidR="00F00F73"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Camerino (26-27 iunie 2023)</w:t>
      </w:r>
      <w:r w:rsidR="00F00F73"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Tomar (15-18 octombrie 2023)</w:t>
      </w:r>
      <w:r w:rsidR="00F00F73"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Aceste întâlniri au fost oportunități importante pentru schimbul de idei, planificarea strategiilor comune și consolidarea parteneriatelor în cadrul consorțiului KreativEU.</w:t>
      </w:r>
    </w:p>
    <w:p w14:paraId="0D0C2EFB" w14:textId="77777777" w:rsidR="009A77C3" w:rsidRPr="00C217BB" w:rsidRDefault="009A77C3" w:rsidP="001B5C44">
      <w:pPr>
        <w:spacing w:after="0" w:line="240" w:lineRule="auto"/>
        <w:jc w:val="both"/>
        <w:rPr>
          <w:rFonts w:ascii="Times New Roman" w:hAnsi="Times New Roman" w:cs="Times New Roman"/>
          <w:i/>
          <w:iCs/>
          <w:noProof/>
          <w:sz w:val="24"/>
          <w:szCs w:val="24"/>
          <w:lang w:val="ro-RO"/>
        </w:rPr>
      </w:pPr>
    </w:p>
    <w:p w14:paraId="75D3A2A2" w14:textId="7A4AFEC3" w:rsidR="00595224" w:rsidRPr="00C217BB" w:rsidRDefault="0057296C" w:rsidP="001B5C44">
      <w:pPr>
        <w:pStyle w:val="Heading2"/>
        <w:spacing w:before="0" w:line="240" w:lineRule="auto"/>
        <w:jc w:val="both"/>
        <w:rPr>
          <w:rFonts w:ascii="Times New Roman" w:hAnsi="Times New Roman" w:cs="Times New Roman"/>
          <w:noProof/>
          <w:color w:val="auto"/>
          <w:sz w:val="24"/>
          <w:szCs w:val="24"/>
          <w:lang w:val="ro-RO"/>
        </w:rPr>
      </w:pPr>
      <w:bookmarkStart w:id="41" w:name="_Toc8381644"/>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 xml:space="preserve">.2. </w:t>
      </w:r>
      <w:bookmarkEnd w:id="41"/>
      <w:r w:rsidR="00595224" w:rsidRPr="00C217BB">
        <w:rPr>
          <w:rFonts w:ascii="Times New Roman" w:hAnsi="Times New Roman" w:cs="Times New Roman"/>
          <w:noProof/>
          <w:color w:val="0070C0"/>
          <w:sz w:val="24"/>
          <w:szCs w:val="24"/>
          <w:lang w:val="ro-RO"/>
        </w:rPr>
        <w:t xml:space="preserve">Îmbunătățirea diseminării informației pentru a răspunde nevoilor de orientare ale potențialilor studenți în ceea ce privește decizia de mobilitate </w:t>
      </w:r>
    </w:p>
    <w:p w14:paraId="0171A5D7" w14:textId="77777777" w:rsidR="005301BE" w:rsidRPr="00C217BB" w:rsidRDefault="006A7E67"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0057296C" w:rsidRPr="00C217BB">
        <w:rPr>
          <w:rFonts w:ascii="Times New Roman" w:hAnsi="Times New Roman" w:cs="Times New Roman"/>
          <w:noProof/>
          <w:color w:val="auto"/>
          <w:sz w:val="24"/>
          <w:szCs w:val="24"/>
          <w:lang w:val="ro-RO"/>
        </w:rPr>
        <w:t xml:space="preserve"> </w:t>
      </w:r>
      <w:r w:rsidR="005301BE" w:rsidRPr="00C217BB">
        <w:rPr>
          <w:rFonts w:ascii="Times New Roman" w:hAnsi="Times New Roman" w:cs="Times New Roman"/>
          <w:noProof/>
          <w:color w:val="auto"/>
          <w:sz w:val="24"/>
          <w:szCs w:val="24"/>
          <w:lang w:val="ro-RO"/>
        </w:rPr>
        <w:t>Organizarea unui eveniment săptămânal de informare online destinat studenților internaționali în perioada martie-septembrie prin intermediul platformei Microsoft Teams sau echivalente.</w:t>
      </w:r>
    </w:p>
    <w:p w14:paraId="7FF3DF20" w14:textId="77777777" w:rsidR="005301BE" w:rsidRPr="00C217BB" w:rsidRDefault="005301BE"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auto"/>
          <w:sz w:val="24"/>
          <w:szCs w:val="24"/>
          <w:lang w:val="ro-RO"/>
        </w:rPr>
        <w:t>Capacitarea misiunilor diplomatice și consultare ale României din străinătate și ale altor state în România în vederea promovării ofertei de studii în limbi străine (cel puțin un document de informare transmis anual).</w:t>
      </w:r>
    </w:p>
    <w:p w14:paraId="16F1457E" w14:textId="77777777" w:rsidR="005301BE" w:rsidRPr="00C217BB" w:rsidRDefault="005301BE"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auto"/>
          <w:sz w:val="24"/>
          <w:szCs w:val="24"/>
          <w:lang w:val="ro-RO"/>
        </w:rPr>
        <w:t xml:space="preserve">Mediatizarea studiilor în limbi străine prin intermediul platformei Keystone. </w:t>
      </w:r>
    </w:p>
    <w:p w14:paraId="31C6F03F" w14:textId="30893485" w:rsidR="009056A0" w:rsidRPr="00C217BB" w:rsidRDefault="0057296C" w:rsidP="001B5C44">
      <w:pPr>
        <w:pStyle w:val="Heading2"/>
        <w:spacing w:before="0" w:line="240" w:lineRule="auto"/>
        <w:jc w:val="both"/>
        <w:rPr>
          <w:rFonts w:ascii="Times New Roman" w:hAnsi="Times New Roman" w:cs="Times New Roman"/>
          <w:b/>
          <w:noProof/>
          <w:color w:val="auto"/>
          <w:sz w:val="24"/>
          <w:szCs w:val="24"/>
          <w:lang w:val="ro-RO"/>
        </w:rPr>
      </w:pPr>
      <w:r w:rsidRPr="00C217BB">
        <w:rPr>
          <w:rFonts w:ascii="Times New Roman" w:hAnsi="Times New Roman" w:cs="Times New Roman"/>
          <w:bCs/>
          <w:iCs/>
          <w:noProof/>
          <w:color w:val="auto"/>
          <w:sz w:val="24"/>
          <w:szCs w:val="24"/>
          <w:lang w:val="ro-RO"/>
        </w:rPr>
        <w:t>Grad de realizare UVT:</w:t>
      </w:r>
      <w:r w:rsidR="00FD3329" w:rsidRPr="00C217BB">
        <w:rPr>
          <w:rFonts w:ascii="Times New Roman" w:hAnsi="Times New Roman" w:cs="Times New Roman"/>
          <w:b/>
          <w:noProof/>
          <w:color w:val="auto"/>
          <w:sz w:val="24"/>
          <w:szCs w:val="24"/>
          <w:lang w:val="ro-RO"/>
        </w:rPr>
        <w:t xml:space="preserve"> </w:t>
      </w:r>
      <w:r w:rsidR="009A77C3" w:rsidRPr="00C217BB">
        <w:rPr>
          <w:rFonts w:ascii="Times New Roman" w:hAnsi="Times New Roman" w:cs="Times New Roman"/>
          <w:b/>
          <w:noProof/>
          <w:color w:val="auto"/>
          <w:sz w:val="24"/>
          <w:szCs w:val="24"/>
          <w:lang w:val="ro-RO"/>
        </w:rPr>
        <w:t>100%</w:t>
      </w:r>
    </w:p>
    <w:p w14:paraId="60252B36" w14:textId="77777777" w:rsidR="00704C3F" w:rsidRPr="00C217BB" w:rsidRDefault="00704C3F" w:rsidP="001B5C44">
      <w:pPr>
        <w:spacing w:after="0" w:line="240" w:lineRule="auto"/>
        <w:jc w:val="both"/>
        <w:rPr>
          <w:rFonts w:ascii="Times New Roman" w:hAnsi="Times New Roman" w:cs="Times New Roman"/>
          <w:noProof/>
          <w:sz w:val="24"/>
          <w:szCs w:val="24"/>
          <w:lang w:val="ro-RO"/>
        </w:rPr>
      </w:pPr>
    </w:p>
    <w:p w14:paraId="1CBFCB4A" w14:textId="77777777" w:rsidR="009A77C3" w:rsidRPr="00C217BB" w:rsidRDefault="009A77C3">
      <w:pPr>
        <w:pStyle w:val="ListParagraph"/>
        <w:numPr>
          <w:ilvl w:val="0"/>
          <w:numId w:val="31"/>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Prin intermediul programului Get in touch!, am organizat și desfășurat cu succes mai multe evenimente importante, oferind informații esențiale și sprijin pentru admiterea în anul 2023 la Universitatea Valahia din Târgoviște:</w:t>
      </w:r>
    </w:p>
    <w:p w14:paraId="1D106A80" w14:textId="77777777" w:rsidR="009A77C3" w:rsidRPr="00C217BB" w:rsidRDefault="009A77C3">
      <w:pPr>
        <w:pStyle w:val="ListParagraph"/>
        <w:numPr>
          <w:ilvl w:val="0"/>
          <w:numId w:val="31"/>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Pentru studenții non-UE: https://international.valahia.ro/get-in-touch-with-valahia-university-for-admission-2023/</w:t>
      </w:r>
    </w:p>
    <w:p w14:paraId="19D265DA" w14:textId="77777777" w:rsidR="009A77C3" w:rsidRPr="00C217BB" w:rsidRDefault="009A77C3">
      <w:pPr>
        <w:pStyle w:val="ListParagraph"/>
        <w:numPr>
          <w:ilvl w:val="0"/>
          <w:numId w:val="31"/>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Admitere pentru studenții non-UE: https://international.valahia.ro/admission-for-non-eu-students/</w:t>
      </w:r>
    </w:p>
    <w:p w14:paraId="379A1C43" w14:textId="77777777" w:rsidR="009A77C3" w:rsidRPr="00C217BB" w:rsidRDefault="009A77C3">
      <w:pPr>
        <w:pStyle w:val="ListParagraph"/>
        <w:numPr>
          <w:ilvl w:val="0"/>
          <w:numId w:val="31"/>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De asemenea, am transmis anual un document către Ministerul Afacerilor Externe și misiunile diplomatice, conținând Ghidul Erasmus și Ghidul Programelor de Studii, asigurând astfel o comunicare eficientă și transparentă cu partenerii noștri internaționali:</w:t>
      </w:r>
    </w:p>
    <w:p w14:paraId="26E6548E" w14:textId="77777777" w:rsidR="009A77C3" w:rsidRPr="00C217BB" w:rsidRDefault="009A77C3">
      <w:pPr>
        <w:pStyle w:val="ListParagraph"/>
        <w:numPr>
          <w:ilvl w:val="0"/>
          <w:numId w:val="31"/>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Ghidul Erasmus pentru studenți: https://international.valahia.ro/erasmus-student-guide-2023/</w:t>
      </w:r>
    </w:p>
    <w:p w14:paraId="6D468C06" w14:textId="77777777" w:rsidR="009A77C3" w:rsidRPr="00C217BB" w:rsidRDefault="009A77C3">
      <w:pPr>
        <w:pStyle w:val="ListParagraph"/>
        <w:numPr>
          <w:ilvl w:val="0"/>
          <w:numId w:val="31"/>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Ghidul Programelor de Studii: https://international.valahia.ro/academic-compass/</w:t>
      </w:r>
    </w:p>
    <w:p w14:paraId="0719C896" w14:textId="35D8C9D3" w:rsidR="009A77C3" w:rsidRPr="00C217BB" w:rsidRDefault="009A77C3">
      <w:pPr>
        <w:pStyle w:val="ListParagraph"/>
        <w:numPr>
          <w:ilvl w:val="0"/>
          <w:numId w:val="31"/>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De asemenea, am promovat universitatea noastră prin intermediul platformei Keystone, consolidând vizibilitatea și atragerea potențialilor studenți internaționali: </w:t>
      </w:r>
      <w:hyperlink r:id="rId12" w:history="1">
        <w:r w:rsidRPr="00C217BB">
          <w:rPr>
            <w:rStyle w:val="Hyperlink"/>
            <w:rFonts w:ascii="Times New Roman" w:hAnsi="Times New Roman" w:cs="Times New Roman"/>
            <w:i/>
            <w:iCs/>
            <w:noProof/>
            <w:color w:val="auto"/>
            <w:sz w:val="24"/>
            <w:szCs w:val="24"/>
            <w:u w:val="none"/>
            <w:lang w:val="ro-RO"/>
          </w:rPr>
          <w:t>https://www.masterstudies.com/institutions/valahia-university-of-targoviste</w:t>
        </w:r>
      </w:hyperlink>
    </w:p>
    <w:p w14:paraId="15E922E7" w14:textId="77777777" w:rsidR="009A77C3" w:rsidRPr="00C217BB" w:rsidRDefault="009A77C3" w:rsidP="001B5C44">
      <w:pPr>
        <w:spacing w:after="0" w:line="240" w:lineRule="auto"/>
        <w:jc w:val="both"/>
        <w:rPr>
          <w:rFonts w:ascii="Times New Roman" w:hAnsi="Times New Roman" w:cs="Times New Roman"/>
          <w:i/>
          <w:iCs/>
          <w:noProof/>
          <w:sz w:val="24"/>
          <w:szCs w:val="24"/>
          <w:lang w:val="ro-RO"/>
        </w:rPr>
      </w:pPr>
    </w:p>
    <w:p w14:paraId="0B3F2625" w14:textId="23A70AB5" w:rsidR="00595224" w:rsidRPr="00C217BB" w:rsidRDefault="0057296C" w:rsidP="001B5C44">
      <w:pPr>
        <w:pStyle w:val="Heading2"/>
        <w:spacing w:before="0" w:line="240" w:lineRule="auto"/>
        <w:jc w:val="both"/>
        <w:rPr>
          <w:rFonts w:ascii="Times New Roman" w:hAnsi="Times New Roman" w:cs="Times New Roman"/>
          <w:noProof/>
          <w:color w:val="0070C0"/>
          <w:sz w:val="24"/>
          <w:szCs w:val="24"/>
          <w:lang w:val="ro-RO"/>
        </w:rPr>
      </w:pPr>
      <w:bookmarkStart w:id="42" w:name="_Toc8381645"/>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 xml:space="preserve">.3. </w:t>
      </w:r>
      <w:bookmarkEnd w:id="42"/>
      <w:r w:rsidR="00595224" w:rsidRPr="00C217BB">
        <w:rPr>
          <w:rFonts w:ascii="Times New Roman" w:hAnsi="Times New Roman" w:cs="Times New Roman"/>
          <w:noProof/>
          <w:color w:val="0070C0"/>
          <w:sz w:val="24"/>
          <w:szCs w:val="24"/>
          <w:lang w:val="ro-RO"/>
        </w:rPr>
        <w:t xml:space="preserve">Recunoașterea la nivel național şi asigurarea vizibilității internaționale a </w:t>
      </w:r>
      <w:r w:rsidR="002D264E" w:rsidRPr="00C217BB">
        <w:rPr>
          <w:rFonts w:ascii="Times New Roman" w:hAnsi="Times New Roman" w:cs="Times New Roman"/>
          <w:noProof/>
          <w:color w:val="0070C0"/>
          <w:sz w:val="24"/>
          <w:szCs w:val="24"/>
          <w:lang w:val="ro-RO"/>
        </w:rPr>
        <w:t>universității</w:t>
      </w:r>
      <w:r w:rsidR="00595224" w:rsidRPr="00C217BB">
        <w:rPr>
          <w:rFonts w:ascii="Times New Roman" w:hAnsi="Times New Roman" w:cs="Times New Roman"/>
          <w:noProof/>
          <w:color w:val="0070C0"/>
          <w:sz w:val="24"/>
          <w:szCs w:val="24"/>
          <w:lang w:val="ro-RO"/>
        </w:rPr>
        <w:t xml:space="preserve"> prin abordarea unei politici de cooperare şi aplicarea principiilor şi mecanismelor prevăzute în strategia de </w:t>
      </w:r>
      <w:r w:rsidR="002D264E" w:rsidRPr="00C217BB">
        <w:rPr>
          <w:rFonts w:ascii="Times New Roman" w:hAnsi="Times New Roman" w:cs="Times New Roman"/>
          <w:noProof/>
          <w:color w:val="0070C0"/>
          <w:sz w:val="24"/>
          <w:szCs w:val="24"/>
          <w:lang w:val="ro-RO"/>
        </w:rPr>
        <w:t>internaționalizare</w:t>
      </w:r>
      <w:r w:rsidR="00595224" w:rsidRPr="00C217BB">
        <w:rPr>
          <w:rFonts w:ascii="Times New Roman" w:hAnsi="Times New Roman" w:cs="Times New Roman"/>
          <w:noProof/>
          <w:color w:val="0070C0"/>
          <w:sz w:val="24"/>
          <w:szCs w:val="24"/>
          <w:lang w:val="ro-RO"/>
        </w:rPr>
        <w:t xml:space="preserve"> a </w:t>
      </w:r>
      <w:r w:rsidR="002D264E" w:rsidRPr="00C217BB">
        <w:rPr>
          <w:rFonts w:ascii="Times New Roman" w:hAnsi="Times New Roman" w:cs="Times New Roman"/>
          <w:noProof/>
          <w:color w:val="0070C0"/>
          <w:sz w:val="24"/>
          <w:szCs w:val="24"/>
          <w:lang w:val="ro-RO"/>
        </w:rPr>
        <w:t>universității</w:t>
      </w:r>
    </w:p>
    <w:p w14:paraId="3DA58B7A" w14:textId="1F2A43D9" w:rsidR="00595224" w:rsidRPr="00C217BB" w:rsidRDefault="006A7E67"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0057296C" w:rsidRPr="00C217BB">
        <w:rPr>
          <w:rFonts w:ascii="Times New Roman" w:hAnsi="Times New Roman" w:cs="Times New Roman"/>
          <w:noProof/>
          <w:color w:val="auto"/>
          <w:sz w:val="24"/>
          <w:szCs w:val="24"/>
          <w:lang w:val="ro-RO"/>
        </w:rPr>
        <w:t xml:space="preserve"> </w:t>
      </w:r>
      <w:r w:rsidR="00595224" w:rsidRPr="00C217BB">
        <w:rPr>
          <w:rFonts w:ascii="Times New Roman" w:hAnsi="Times New Roman" w:cs="Times New Roman"/>
          <w:noProof/>
          <w:color w:val="auto"/>
          <w:sz w:val="24"/>
          <w:szCs w:val="24"/>
          <w:lang w:val="ro-RO"/>
        </w:rPr>
        <w:t>Creșterea continuă a vizibilității UVT prin sporirea numărului de contracte de colaborare cu cel puțin trei pe an</w:t>
      </w:r>
    </w:p>
    <w:p w14:paraId="57C3013F" w14:textId="329B8CD6" w:rsidR="00FD3329" w:rsidRPr="00C217BB" w:rsidRDefault="0057296C" w:rsidP="001B5C44">
      <w:pPr>
        <w:pStyle w:val="Heading2"/>
        <w:spacing w:before="0" w:line="240" w:lineRule="auto"/>
        <w:jc w:val="both"/>
        <w:rPr>
          <w:rFonts w:ascii="Times New Roman" w:hAnsi="Times New Roman" w:cs="Times New Roman"/>
          <w:b/>
          <w:noProof/>
          <w:color w:val="auto"/>
          <w:sz w:val="24"/>
          <w:szCs w:val="24"/>
          <w:lang w:val="ro-RO"/>
        </w:rPr>
      </w:pPr>
      <w:r w:rsidRPr="00C217BB">
        <w:rPr>
          <w:rFonts w:ascii="Times New Roman" w:hAnsi="Times New Roman" w:cs="Times New Roman"/>
          <w:bCs/>
          <w:iCs/>
          <w:noProof/>
          <w:color w:val="auto"/>
          <w:sz w:val="24"/>
          <w:szCs w:val="24"/>
          <w:lang w:val="ro-RO"/>
        </w:rPr>
        <w:t>Grad de realizare UVT:</w:t>
      </w:r>
      <w:r w:rsidR="00FD3329" w:rsidRPr="00C217BB">
        <w:rPr>
          <w:rFonts w:ascii="Times New Roman" w:hAnsi="Times New Roman" w:cs="Times New Roman"/>
          <w:b/>
          <w:noProof/>
          <w:color w:val="auto"/>
          <w:sz w:val="24"/>
          <w:szCs w:val="24"/>
          <w:lang w:val="ro-RO"/>
        </w:rPr>
        <w:t xml:space="preserve"> </w:t>
      </w:r>
      <w:r w:rsidR="006B1133" w:rsidRPr="00C217BB">
        <w:rPr>
          <w:rFonts w:ascii="Times New Roman" w:hAnsi="Times New Roman" w:cs="Times New Roman"/>
          <w:b/>
          <w:noProof/>
          <w:color w:val="auto"/>
          <w:sz w:val="24"/>
          <w:szCs w:val="24"/>
          <w:lang w:val="ro-RO"/>
        </w:rPr>
        <w:t>100%</w:t>
      </w:r>
    </w:p>
    <w:p w14:paraId="2B3DF787" w14:textId="70AC0F4E" w:rsidR="006B1133" w:rsidRPr="00C217BB" w:rsidRDefault="00E76DEA" w:rsidP="00E76DEA">
      <w:pPr>
        <w:spacing w:after="0" w:line="240" w:lineRule="auto"/>
        <w:ind w:firstLine="284"/>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În anul 2023 au fost semnate 6 noi contracte de colaborare:</w:t>
      </w:r>
    </w:p>
    <w:p w14:paraId="711E180C" w14:textId="056F9326" w:rsidR="006B1133" w:rsidRPr="00C217BB" w:rsidRDefault="00B50621">
      <w:pPr>
        <w:pStyle w:val="ListParagraph"/>
        <w:numPr>
          <w:ilvl w:val="0"/>
          <w:numId w:val="32"/>
        </w:numPr>
        <w:spacing w:after="0" w:line="240" w:lineRule="auto"/>
        <w:ind w:left="568" w:hanging="284"/>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Agreement for Academic Cooperation between University of National and World Economy</w:t>
      </w:r>
      <w:r w:rsidR="006B1133" w:rsidRPr="00C217BB">
        <w:rPr>
          <w:rFonts w:ascii="Times New Roman" w:hAnsi="Times New Roman" w:cs="Times New Roman"/>
          <w:i/>
          <w:iCs/>
          <w:noProof/>
          <w:sz w:val="24"/>
          <w:szCs w:val="24"/>
          <w:lang w:val="ro-RO"/>
        </w:rPr>
        <w:t xml:space="preserve"> (Sofia, BULGARIA) and </w:t>
      </w:r>
      <w:r w:rsidRPr="00C217BB">
        <w:rPr>
          <w:rFonts w:ascii="Times New Roman" w:hAnsi="Times New Roman" w:cs="Times New Roman"/>
          <w:i/>
          <w:iCs/>
          <w:noProof/>
          <w:sz w:val="24"/>
          <w:szCs w:val="24"/>
          <w:lang w:val="ro-RO"/>
        </w:rPr>
        <w:t>Valahla University of Targoviste</w:t>
      </w:r>
      <w:r w:rsidR="006B1133" w:rsidRPr="00C217BB">
        <w:rPr>
          <w:rFonts w:ascii="Times New Roman" w:hAnsi="Times New Roman" w:cs="Times New Roman"/>
          <w:i/>
          <w:iCs/>
          <w:noProof/>
          <w:sz w:val="24"/>
          <w:szCs w:val="24"/>
          <w:lang w:val="ro-RO"/>
        </w:rPr>
        <w:t xml:space="preserve"> (Romania), 14.11.2023.</w:t>
      </w:r>
    </w:p>
    <w:p w14:paraId="2A8D8A8F" w14:textId="54F7311A" w:rsidR="006B1133" w:rsidRPr="00C217BB" w:rsidRDefault="00B50621">
      <w:pPr>
        <w:pStyle w:val="ListParagraph"/>
        <w:numPr>
          <w:ilvl w:val="0"/>
          <w:numId w:val="32"/>
        </w:numPr>
        <w:spacing w:after="0" w:line="240" w:lineRule="auto"/>
        <w:ind w:left="568" w:hanging="284"/>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Memorandum of Cooperation</w:t>
      </w:r>
      <w:r w:rsidR="006B1133" w:rsidRPr="00C217BB">
        <w:rPr>
          <w:rFonts w:ascii="Times New Roman" w:hAnsi="Times New Roman" w:cs="Times New Roman"/>
          <w:i/>
          <w:iCs/>
          <w:noProof/>
          <w:sz w:val="24"/>
          <w:szCs w:val="24"/>
          <w:lang w:val="ro-RO"/>
        </w:rPr>
        <w:t xml:space="preserve"> with War Studies University din Varșovia, 29.06.2023.</w:t>
      </w:r>
    </w:p>
    <w:p w14:paraId="13094FB7" w14:textId="77777777" w:rsidR="006B1133" w:rsidRPr="00C217BB" w:rsidRDefault="006B1133">
      <w:pPr>
        <w:pStyle w:val="ListParagraph"/>
        <w:numPr>
          <w:ilvl w:val="0"/>
          <w:numId w:val="32"/>
        </w:numPr>
        <w:spacing w:after="0" w:line="240" w:lineRule="auto"/>
        <w:ind w:left="568" w:hanging="284"/>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Erasmus Agreement, University of Camerino, 25.01.2023.</w:t>
      </w:r>
    </w:p>
    <w:p w14:paraId="6743E90F" w14:textId="77777777" w:rsidR="006B1133" w:rsidRPr="00C217BB" w:rsidRDefault="006B1133">
      <w:pPr>
        <w:pStyle w:val="ListParagraph"/>
        <w:numPr>
          <w:ilvl w:val="0"/>
          <w:numId w:val="32"/>
        </w:numPr>
        <w:spacing w:after="0" w:line="240" w:lineRule="auto"/>
        <w:ind w:left="568" w:hanging="284"/>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Erasmus Agreement, University of Trnava, Slovacia, 12.01.2023.</w:t>
      </w:r>
    </w:p>
    <w:p w14:paraId="3350CC87" w14:textId="77777777" w:rsidR="006B1133" w:rsidRPr="00C217BB" w:rsidRDefault="006B1133">
      <w:pPr>
        <w:pStyle w:val="ListParagraph"/>
        <w:numPr>
          <w:ilvl w:val="0"/>
          <w:numId w:val="32"/>
        </w:numPr>
        <w:spacing w:after="0" w:line="240" w:lineRule="auto"/>
        <w:ind w:left="568" w:hanging="284"/>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Erasmus Agreement, University of Ruse, Bulgaria, 16.11.2023</w:t>
      </w:r>
    </w:p>
    <w:p w14:paraId="58BA3EF7" w14:textId="3DC315FC" w:rsidR="006B1133" w:rsidRPr="00C217BB" w:rsidRDefault="006B1133">
      <w:pPr>
        <w:pStyle w:val="ListParagraph"/>
        <w:numPr>
          <w:ilvl w:val="0"/>
          <w:numId w:val="32"/>
        </w:numPr>
        <w:spacing w:after="0" w:line="240" w:lineRule="auto"/>
        <w:ind w:left="568" w:hanging="284"/>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Erasmus Agreement, University of Macedonia, 26.04.2023.</w:t>
      </w:r>
    </w:p>
    <w:p w14:paraId="6F13A34D" w14:textId="77777777" w:rsidR="002C1E9F" w:rsidRPr="00C217BB" w:rsidRDefault="002C1E9F" w:rsidP="001B5C44">
      <w:pPr>
        <w:spacing w:after="0" w:line="240" w:lineRule="auto"/>
        <w:jc w:val="both"/>
        <w:rPr>
          <w:rFonts w:ascii="Times New Roman" w:hAnsi="Times New Roman" w:cs="Times New Roman"/>
          <w:noProof/>
          <w:sz w:val="24"/>
          <w:szCs w:val="24"/>
          <w:lang w:val="ro-RO"/>
        </w:rPr>
      </w:pPr>
    </w:p>
    <w:p w14:paraId="3DAAFAB0" w14:textId="2D4A91DA" w:rsidR="002D264E" w:rsidRPr="00C217BB" w:rsidRDefault="00387C53"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 xml:space="preserve">.4. </w:t>
      </w:r>
      <w:r w:rsidR="00D2149C" w:rsidRPr="00C217BB">
        <w:rPr>
          <w:rFonts w:ascii="Times New Roman" w:hAnsi="Times New Roman" w:cs="Times New Roman"/>
          <w:noProof/>
          <w:color w:val="0070C0"/>
          <w:sz w:val="24"/>
          <w:szCs w:val="24"/>
          <w:lang w:val="ro-RO"/>
        </w:rPr>
        <w:t>M</w:t>
      </w:r>
      <w:r w:rsidR="001821C9" w:rsidRPr="00C217BB">
        <w:rPr>
          <w:rFonts w:ascii="Times New Roman" w:hAnsi="Times New Roman" w:cs="Times New Roman"/>
          <w:noProof/>
          <w:color w:val="0070C0"/>
          <w:sz w:val="24"/>
          <w:szCs w:val="24"/>
          <w:lang w:val="ro-RO"/>
        </w:rPr>
        <w:t>enținere</w:t>
      </w:r>
      <w:r w:rsidR="002D264E" w:rsidRPr="00C217BB">
        <w:rPr>
          <w:rFonts w:ascii="Times New Roman" w:hAnsi="Times New Roman" w:cs="Times New Roman"/>
          <w:noProof/>
          <w:color w:val="0070C0"/>
          <w:sz w:val="24"/>
          <w:szCs w:val="24"/>
          <w:lang w:val="ro-RO"/>
        </w:rPr>
        <w:t>a și întărirea legăturilor UVT cu Ministerul Afacerilor Externe, ambasadele țărilor străine în România, ambasadele României în străinătate (parteneriate, acțiuni comune)</w:t>
      </w:r>
    </w:p>
    <w:p w14:paraId="00DDA0DA" w14:textId="77777777" w:rsidR="001821C9" w:rsidRPr="00C217BB" w:rsidRDefault="006A7E67"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00387C53" w:rsidRPr="00C217BB">
        <w:rPr>
          <w:rFonts w:ascii="Times New Roman" w:hAnsi="Times New Roman" w:cs="Times New Roman"/>
          <w:noProof/>
          <w:color w:val="auto"/>
          <w:sz w:val="24"/>
          <w:szCs w:val="24"/>
          <w:lang w:val="ro-RO"/>
        </w:rPr>
        <w:t xml:space="preserve"> </w:t>
      </w:r>
      <w:r w:rsidR="002D264E" w:rsidRPr="00C217BB">
        <w:rPr>
          <w:rFonts w:ascii="Times New Roman" w:hAnsi="Times New Roman" w:cs="Times New Roman"/>
          <w:noProof/>
          <w:color w:val="auto"/>
          <w:sz w:val="24"/>
          <w:szCs w:val="24"/>
          <w:lang w:val="ro-RO"/>
        </w:rPr>
        <w:t xml:space="preserve">Cel puțin șase acțiuni comune cu Ministerul Afacerilor Externe/ambasadele țărilor străine în România/ambasadele României în străinătate. </w:t>
      </w:r>
    </w:p>
    <w:p w14:paraId="54AEB544" w14:textId="7AD2B7AF" w:rsidR="002D264E" w:rsidRPr="00C217BB" w:rsidRDefault="002D264E"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auto"/>
          <w:sz w:val="24"/>
          <w:szCs w:val="24"/>
          <w:lang w:val="ro-RO"/>
        </w:rPr>
        <w:t xml:space="preserve">Transferul de imagine și creșterea expunerii mediatice pozitive a UVT pe această cale prin apariții în presă </w:t>
      </w:r>
    </w:p>
    <w:p w14:paraId="411E7B72" w14:textId="5B10591D" w:rsidR="00387C53" w:rsidRPr="00C217BB" w:rsidRDefault="00387C53" w:rsidP="001B5C44">
      <w:pPr>
        <w:spacing w:after="0" w:line="240" w:lineRule="auto"/>
        <w:jc w:val="both"/>
        <w:rPr>
          <w:rFonts w:ascii="Times New Roman" w:hAnsi="Times New Roman" w:cs="Times New Roman"/>
          <w:b/>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6B1133" w:rsidRPr="00C217BB">
        <w:rPr>
          <w:rFonts w:ascii="Times New Roman" w:hAnsi="Times New Roman" w:cs="Times New Roman"/>
          <w:b/>
          <w:noProof/>
          <w:sz w:val="24"/>
          <w:szCs w:val="24"/>
          <w:lang w:val="ro-RO"/>
        </w:rPr>
        <w:t>100%</w:t>
      </w:r>
    </w:p>
    <w:p w14:paraId="3756EFCE" w14:textId="77777777" w:rsidR="006B1133" w:rsidRPr="00C217BB" w:rsidRDefault="006B1133" w:rsidP="001B5C44">
      <w:pPr>
        <w:spacing w:after="0" w:line="240" w:lineRule="auto"/>
        <w:jc w:val="both"/>
        <w:rPr>
          <w:rFonts w:ascii="Times New Roman" w:hAnsi="Times New Roman" w:cs="Times New Roman"/>
          <w:b/>
          <w:noProof/>
          <w:sz w:val="24"/>
          <w:szCs w:val="24"/>
          <w:lang w:val="ro-RO"/>
        </w:rPr>
      </w:pPr>
    </w:p>
    <w:p w14:paraId="165A79FF" w14:textId="77777777" w:rsidR="006B1133" w:rsidRPr="00C217BB" w:rsidRDefault="006B1133">
      <w:pPr>
        <w:pStyle w:val="ListParagraph"/>
        <w:numPr>
          <w:ilvl w:val="0"/>
          <w:numId w:val="33"/>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Conferința "The Romanian-Serbian Relations in the Middle Ages", desfășurată în prezența Ambasadorului Serbiei la București, pe data de 15 noiembrie 2023, a fost un eveniment deosebit care a adus în discuție relațiile istorice dintre cele două țări. Detalii disponibile la: https://international.valahia.ro/the-romanian-serbian-relations-in-the-middle-ages/</w:t>
      </w:r>
    </w:p>
    <w:p w14:paraId="36BBA63F" w14:textId="77777777" w:rsidR="00B50621" w:rsidRPr="00C217BB" w:rsidRDefault="006B1133">
      <w:pPr>
        <w:pStyle w:val="ListParagraph"/>
        <w:numPr>
          <w:ilvl w:val="0"/>
          <w:numId w:val="33"/>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Concursul "Tineri Ambasadori ai României", organizat de Arhivele Diplomatice ale Ministerului Afacerilor Externe, în ediția a IV-a, desfășurat între iunie și septembrie 2023, a reprezentat o oportunitate valoroasă pentru implicarea tinerilor în diplomație. Mai multe informații sunt disponibile pe pagina:</w:t>
      </w:r>
    </w:p>
    <w:p w14:paraId="2C539A11" w14:textId="57E594FA" w:rsidR="006B1133" w:rsidRPr="00C217BB" w:rsidRDefault="006B1133" w:rsidP="00B50621">
      <w:pPr>
        <w:pStyle w:val="ListParagraph"/>
        <w:spacing w:after="0" w:line="240" w:lineRule="auto"/>
        <w:ind w:left="567"/>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https://www.facebook.com/mae.romania/posts/633638722136775/?paipv=0&amp;eav=Afa_5Ix84_6pu-7jGJMH0SxkN9C3UfljSGtoKyoHXQbQeTgAdfQsq41JIeZcUaILXL8&amp;_rdr</w:t>
      </w:r>
    </w:p>
    <w:p w14:paraId="25A39D2E" w14:textId="77777777" w:rsidR="006B1133" w:rsidRPr="00C217BB" w:rsidRDefault="006B1133">
      <w:pPr>
        <w:pStyle w:val="ListParagraph"/>
        <w:numPr>
          <w:ilvl w:val="0"/>
          <w:numId w:val="33"/>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Evenimentul "Dâmbovița – regional energy hub", susținut de Ambasada SUA la București, a reprezentat un moment important pentru promovarea energiei regionale și a colaborării internaționale. Detalii disponibile la: https://international.valahia.ro/dambovita-regional-energy-hub/</w:t>
      </w:r>
    </w:p>
    <w:p w14:paraId="04472EC3" w14:textId="77777777" w:rsidR="006B1133" w:rsidRPr="00C217BB" w:rsidRDefault="006B1133">
      <w:pPr>
        <w:pStyle w:val="ListParagraph"/>
        <w:numPr>
          <w:ilvl w:val="0"/>
          <w:numId w:val="33"/>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Participarea la "Cooperation and Controversy. The 14th Annual International Conference On Baltic and Nordic Studies", în perioada 11-12 mai 2023, alături de Ambasadorii Estoniei și Lituaniei la București, a consolidat dialogul academic și diplomatic în regiunea Baltică și Nordică. Informații suplimentare sunt disponibile la:</w:t>
      </w:r>
    </w:p>
    <w:p w14:paraId="55667D01" w14:textId="4B538E4A" w:rsidR="006B1133" w:rsidRPr="00C217BB" w:rsidRDefault="006B1133" w:rsidP="001B5C44">
      <w:pPr>
        <w:pStyle w:val="ListParagraph"/>
        <w:spacing w:after="0" w:line="240" w:lineRule="auto"/>
        <w:ind w:left="567"/>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https://balticnordic.hypotheses.org/conference2023</w:t>
      </w:r>
    </w:p>
    <w:p w14:paraId="6891CE97" w14:textId="59EA6667" w:rsidR="006B1133" w:rsidRPr="00C217BB" w:rsidRDefault="006B1133">
      <w:pPr>
        <w:pStyle w:val="ListParagraph"/>
        <w:numPr>
          <w:ilvl w:val="0"/>
          <w:numId w:val="33"/>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Expoziția "SECRET LIVES", organizată în colaborare cu Ambasada Estoniei la București, și expoziția "PLANET LITHUANIA" BY ANTANAS SUTKUS, organizată în colaborare cu Ambasada Lituaniei la București, au adus în atenție aspecte culturale și artistice deosebite din cele două țări. Detalii despre expoziția "PLANET LITHUANIA" sunt disponibile aici: https://municipiultargoviste.ro/general/planeta-lituania-expozitie-de-fotografie-la-muzeul-de-istorie-din-targoviste/</w:t>
      </w:r>
    </w:p>
    <w:p w14:paraId="1B02AC35" w14:textId="77777777" w:rsidR="00387C53" w:rsidRPr="00C217BB" w:rsidRDefault="00387C53" w:rsidP="001B5C44">
      <w:pPr>
        <w:spacing w:after="0" w:line="240" w:lineRule="auto"/>
        <w:jc w:val="both"/>
        <w:rPr>
          <w:rFonts w:ascii="Times New Roman" w:hAnsi="Times New Roman" w:cs="Times New Roman"/>
          <w:b/>
          <w:noProof/>
          <w:sz w:val="24"/>
          <w:szCs w:val="24"/>
          <w:lang w:val="ro-RO"/>
        </w:rPr>
      </w:pPr>
    </w:p>
    <w:p w14:paraId="544A90CF" w14:textId="03ACE5F6" w:rsidR="002D264E" w:rsidRPr="00C217BB" w:rsidRDefault="00387C53"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 xml:space="preserve">.5. </w:t>
      </w:r>
      <w:r w:rsidR="002D264E" w:rsidRPr="00C217BB">
        <w:rPr>
          <w:rFonts w:ascii="Times New Roman" w:hAnsi="Times New Roman" w:cs="Times New Roman"/>
          <w:noProof/>
          <w:color w:val="0070C0"/>
          <w:sz w:val="24"/>
          <w:szCs w:val="24"/>
          <w:lang w:val="ro-RO"/>
        </w:rPr>
        <w:t>Creșterea prestigiului internațional al UVT și ocuparea unui loc cât mai înalt în clasamentele internaționale</w:t>
      </w:r>
    </w:p>
    <w:p w14:paraId="60B04113" w14:textId="77777777" w:rsidR="001821C9" w:rsidRPr="00C217BB" w:rsidRDefault="002D264E"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Pr="00C217BB">
        <w:rPr>
          <w:rFonts w:ascii="Times New Roman" w:hAnsi="Times New Roman" w:cs="Times New Roman"/>
          <w:noProof/>
          <w:color w:val="auto"/>
          <w:sz w:val="24"/>
          <w:szCs w:val="24"/>
          <w:lang w:val="ro-RO"/>
        </w:rPr>
        <w:t xml:space="preserve"> Aplicație completată și depusă pentru ranking-ul U-Multirank al UE raportată la instituție în ansamblu și la două dintre facultățile sale. </w:t>
      </w:r>
    </w:p>
    <w:p w14:paraId="28F618AB" w14:textId="64BD5AE7" w:rsidR="002D264E" w:rsidRPr="00C217BB" w:rsidRDefault="002D264E"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auto"/>
          <w:sz w:val="24"/>
          <w:szCs w:val="24"/>
          <w:lang w:val="ro-RO"/>
        </w:rPr>
        <w:t>Aplicație completată și depusă pentru ranking-ul Times Higher Education</w:t>
      </w:r>
      <w:r w:rsidR="001821C9" w:rsidRPr="00C217BB">
        <w:rPr>
          <w:rFonts w:ascii="Times New Roman" w:hAnsi="Times New Roman" w:cs="Times New Roman"/>
          <w:noProof/>
          <w:color w:val="auto"/>
          <w:sz w:val="24"/>
          <w:szCs w:val="24"/>
          <w:lang w:val="ro-RO"/>
        </w:rPr>
        <w:t>.</w:t>
      </w:r>
    </w:p>
    <w:p w14:paraId="2F7E58EF" w14:textId="685880FB" w:rsidR="002D264E" w:rsidRPr="00C217BB" w:rsidRDefault="002D264E" w:rsidP="001B5C44">
      <w:pPr>
        <w:spacing w:after="0" w:line="240" w:lineRule="auto"/>
        <w:jc w:val="both"/>
        <w:rPr>
          <w:rFonts w:ascii="Times New Roman" w:hAnsi="Times New Roman" w:cs="Times New Roman"/>
          <w:bCs/>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6B1133" w:rsidRPr="00C217BB">
        <w:rPr>
          <w:rFonts w:ascii="Times New Roman" w:hAnsi="Times New Roman" w:cs="Times New Roman"/>
          <w:b/>
          <w:noProof/>
          <w:sz w:val="24"/>
          <w:szCs w:val="24"/>
          <w:lang w:val="ro-RO"/>
        </w:rPr>
        <w:t>100%</w:t>
      </w:r>
    </w:p>
    <w:p w14:paraId="6B2A290B" w14:textId="77777777" w:rsidR="002D264E" w:rsidRPr="00C217BB" w:rsidRDefault="002D264E" w:rsidP="001B5C44">
      <w:pPr>
        <w:pStyle w:val="Heading2"/>
        <w:spacing w:before="0" w:line="240" w:lineRule="auto"/>
        <w:jc w:val="both"/>
        <w:rPr>
          <w:rFonts w:ascii="Times New Roman" w:hAnsi="Times New Roman" w:cs="Times New Roman"/>
          <w:noProof/>
          <w:color w:val="auto"/>
          <w:sz w:val="24"/>
          <w:szCs w:val="24"/>
          <w:lang w:val="ro-RO"/>
        </w:rPr>
      </w:pPr>
    </w:p>
    <w:p w14:paraId="4F1945D0" w14:textId="77777777" w:rsidR="006B1133" w:rsidRPr="00C217BB" w:rsidRDefault="006B1133">
      <w:pPr>
        <w:pStyle w:val="ListParagraph"/>
        <w:numPr>
          <w:ilvl w:val="0"/>
          <w:numId w:val="3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Universitatea Valahia din Târgoviște a depus cu succes aplicații pentru includerea în clasamentele internaționale precum Times Higher Education, QS Ranking și U-Multirank pentru anul 2023. Aceste eforturi au avut ca rezultat consolidarea vizibilității și a reputației universității noastre la nivel global.</w:t>
      </w:r>
    </w:p>
    <w:p w14:paraId="17980B9D" w14:textId="77777777" w:rsidR="006B1133" w:rsidRPr="00C217BB" w:rsidRDefault="006B1133">
      <w:pPr>
        <w:pStyle w:val="ListParagraph"/>
        <w:numPr>
          <w:ilvl w:val="0"/>
          <w:numId w:val="3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Un exemplu concret al acestui angajament este prezența universității în clasamentul Top Universities, unde sunt, de asemenea, oferite informații relevante despre instituție: https://www.topuniversities.com/universities/valahia-university-targoviste</w:t>
      </w:r>
    </w:p>
    <w:p w14:paraId="6FEF4FAB" w14:textId="3F0251B7" w:rsidR="006B1133" w:rsidRPr="00C217BB" w:rsidRDefault="006B1133">
      <w:pPr>
        <w:pStyle w:val="ListParagraph"/>
        <w:numPr>
          <w:ilvl w:val="0"/>
          <w:numId w:val="33"/>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Aceste demersuri reflectă dedicarea noastră continuă către excelență academică și angajamentul de a oferi o experiență educativă de înaltă calitate pentru studenții și cadrele didactice.</w:t>
      </w:r>
    </w:p>
    <w:p w14:paraId="3228DDE0" w14:textId="77777777" w:rsidR="000B7DCE" w:rsidRPr="00C217BB" w:rsidRDefault="000B7DCE" w:rsidP="001B5C44">
      <w:pPr>
        <w:pStyle w:val="Heading2"/>
        <w:spacing w:before="0" w:line="240" w:lineRule="auto"/>
        <w:jc w:val="both"/>
        <w:rPr>
          <w:rFonts w:ascii="Times New Roman" w:hAnsi="Times New Roman" w:cs="Times New Roman"/>
          <w:noProof/>
          <w:color w:val="0070C0"/>
          <w:sz w:val="24"/>
          <w:szCs w:val="24"/>
          <w:lang w:val="ro-RO"/>
        </w:rPr>
      </w:pPr>
    </w:p>
    <w:p w14:paraId="4972909E" w14:textId="38A780EE" w:rsidR="00387C53" w:rsidRPr="00C217BB" w:rsidRDefault="002D264E"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 xml:space="preserve">.6. </w:t>
      </w:r>
      <w:r w:rsidR="00C533E3" w:rsidRPr="00C217BB">
        <w:rPr>
          <w:rFonts w:ascii="Times New Roman" w:hAnsi="Times New Roman" w:cs="Times New Roman"/>
          <w:noProof/>
          <w:color w:val="0070C0"/>
          <w:sz w:val="24"/>
          <w:szCs w:val="24"/>
          <w:lang w:val="ro-RO"/>
        </w:rPr>
        <w:t xml:space="preserve">Utilizarea </w:t>
      </w:r>
      <w:r w:rsidR="00E90DD2" w:rsidRPr="00C217BB">
        <w:rPr>
          <w:rFonts w:ascii="Times New Roman" w:hAnsi="Times New Roman" w:cs="Times New Roman"/>
          <w:noProof/>
          <w:color w:val="0070C0"/>
          <w:sz w:val="24"/>
          <w:szCs w:val="24"/>
          <w:lang w:val="ro-RO"/>
        </w:rPr>
        <w:t>potențialelor</w:t>
      </w:r>
      <w:r w:rsidR="00C533E3" w:rsidRPr="00C217BB">
        <w:rPr>
          <w:rFonts w:ascii="Times New Roman" w:hAnsi="Times New Roman" w:cs="Times New Roman"/>
          <w:noProof/>
          <w:color w:val="0070C0"/>
          <w:sz w:val="24"/>
          <w:szCs w:val="24"/>
          <w:lang w:val="ro-RO"/>
        </w:rPr>
        <w:t xml:space="preserve"> surse de </w:t>
      </w:r>
      <w:r w:rsidR="00E90DD2" w:rsidRPr="00C217BB">
        <w:rPr>
          <w:rFonts w:ascii="Times New Roman" w:hAnsi="Times New Roman" w:cs="Times New Roman"/>
          <w:noProof/>
          <w:color w:val="0070C0"/>
          <w:sz w:val="24"/>
          <w:szCs w:val="24"/>
          <w:lang w:val="ro-RO"/>
        </w:rPr>
        <w:t>finanțare</w:t>
      </w:r>
      <w:r w:rsidR="00C533E3"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internațională</w:t>
      </w:r>
      <w:r w:rsidR="00C533E3" w:rsidRPr="00C217BB">
        <w:rPr>
          <w:rFonts w:ascii="Times New Roman" w:hAnsi="Times New Roman" w:cs="Times New Roman"/>
          <w:noProof/>
          <w:color w:val="0070C0"/>
          <w:sz w:val="24"/>
          <w:szCs w:val="24"/>
          <w:lang w:val="ro-RO"/>
        </w:rPr>
        <w:t xml:space="preserve"> în scopul propunerii </w:t>
      </w:r>
      <w:r w:rsidR="00E90DD2" w:rsidRPr="00C217BB">
        <w:rPr>
          <w:rFonts w:ascii="Times New Roman" w:hAnsi="Times New Roman" w:cs="Times New Roman"/>
          <w:noProof/>
          <w:color w:val="0070C0"/>
          <w:sz w:val="24"/>
          <w:szCs w:val="24"/>
          <w:lang w:val="ro-RO"/>
        </w:rPr>
        <w:t>și</w:t>
      </w:r>
      <w:r w:rsidR="00C533E3" w:rsidRPr="00C217BB">
        <w:rPr>
          <w:rFonts w:ascii="Times New Roman" w:hAnsi="Times New Roman" w:cs="Times New Roman"/>
          <w:noProof/>
          <w:color w:val="0070C0"/>
          <w:sz w:val="24"/>
          <w:szCs w:val="24"/>
          <w:lang w:val="ro-RO"/>
        </w:rPr>
        <w:t xml:space="preserve"> derulării unor proiecte de cooperare academică </w:t>
      </w:r>
      <w:r w:rsidR="00E90DD2" w:rsidRPr="00C217BB">
        <w:rPr>
          <w:rFonts w:ascii="Times New Roman" w:hAnsi="Times New Roman" w:cs="Times New Roman"/>
          <w:noProof/>
          <w:color w:val="0070C0"/>
          <w:sz w:val="24"/>
          <w:szCs w:val="24"/>
          <w:lang w:val="ro-RO"/>
        </w:rPr>
        <w:t>și</w:t>
      </w:r>
      <w:r w:rsidR="00C533E3" w:rsidRPr="00C217BB">
        <w:rPr>
          <w:rFonts w:ascii="Times New Roman" w:hAnsi="Times New Roman" w:cs="Times New Roman"/>
          <w:noProof/>
          <w:color w:val="0070C0"/>
          <w:sz w:val="24"/>
          <w:szCs w:val="24"/>
          <w:lang w:val="ro-RO"/>
        </w:rPr>
        <w:t xml:space="preserve">/sau de cercetare, alături de partenerii </w:t>
      </w:r>
      <w:r w:rsidR="00E90DD2" w:rsidRPr="00C217BB">
        <w:rPr>
          <w:rFonts w:ascii="Times New Roman" w:hAnsi="Times New Roman" w:cs="Times New Roman"/>
          <w:noProof/>
          <w:color w:val="0070C0"/>
          <w:sz w:val="24"/>
          <w:szCs w:val="24"/>
          <w:lang w:val="ro-RO"/>
        </w:rPr>
        <w:t>internaționali</w:t>
      </w:r>
      <w:r w:rsidR="00C533E3" w:rsidRPr="00C217BB">
        <w:rPr>
          <w:rFonts w:ascii="Times New Roman" w:hAnsi="Times New Roman" w:cs="Times New Roman"/>
          <w:noProof/>
          <w:color w:val="0070C0"/>
          <w:sz w:val="24"/>
          <w:szCs w:val="24"/>
          <w:lang w:val="ro-RO"/>
        </w:rPr>
        <w:t xml:space="preserve"> ai univ</w:t>
      </w:r>
      <w:r w:rsidR="00E90DD2" w:rsidRPr="00C217BB">
        <w:rPr>
          <w:rFonts w:ascii="Times New Roman" w:hAnsi="Times New Roman" w:cs="Times New Roman"/>
          <w:noProof/>
          <w:color w:val="0070C0"/>
          <w:sz w:val="24"/>
          <w:szCs w:val="24"/>
          <w:lang w:val="ro-RO"/>
        </w:rPr>
        <w:t>ersității.</w:t>
      </w:r>
    </w:p>
    <w:p w14:paraId="38E4ACF2" w14:textId="77777777" w:rsidR="00EE2A35"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387C53" w:rsidRPr="00C217BB">
        <w:rPr>
          <w:rFonts w:ascii="Times New Roman" w:hAnsi="Times New Roman" w:cs="Times New Roman"/>
          <w:noProof/>
          <w:sz w:val="24"/>
          <w:szCs w:val="24"/>
          <w:lang w:val="ro-RO"/>
        </w:rPr>
        <w:t xml:space="preserve"> </w:t>
      </w:r>
      <w:r w:rsidR="00EE2A35" w:rsidRPr="00C217BB">
        <w:rPr>
          <w:rFonts w:ascii="Times New Roman" w:hAnsi="Times New Roman" w:cs="Times New Roman"/>
          <w:noProof/>
          <w:sz w:val="24"/>
          <w:szCs w:val="24"/>
          <w:lang w:val="ro-RO"/>
        </w:rPr>
        <w:t>Realizarea și depunerea a cel puțin trei proiecte care să pună în valoare această componentă a obiectivului strategic al UVT în cadrul consorțiului universitar european KreativEU.</w:t>
      </w:r>
    </w:p>
    <w:p w14:paraId="204F88B8" w14:textId="77777777" w:rsidR="00EE2A35" w:rsidRPr="00C217BB" w:rsidRDefault="00EE2A35"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Depunerea unei aplicații pentru realizarea unei rețele UNESCO UNITWIN alături de partneri naționali și internaționali.</w:t>
      </w:r>
    </w:p>
    <w:p w14:paraId="111882D0" w14:textId="19D328C1" w:rsidR="00387C53" w:rsidRPr="00C217BB" w:rsidRDefault="00387C53" w:rsidP="001B5C44">
      <w:pPr>
        <w:spacing w:after="0" w:line="240" w:lineRule="auto"/>
        <w:jc w:val="both"/>
        <w:rPr>
          <w:rFonts w:ascii="Times New Roman" w:hAnsi="Times New Roman" w:cs="Times New Roman"/>
          <w:b/>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00433B" w:rsidRPr="00C217BB">
        <w:rPr>
          <w:rFonts w:ascii="Times New Roman" w:hAnsi="Times New Roman" w:cs="Times New Roman"/>
          <w:b/>
          <w:noProof/>
          <w:sz w:val="24"/>
          <w:szCs w:val="24"/>
          <w:lang w:val="ro-RO"/>
        </w:rPr>
        <w:t>100%</w:t>
      </w:r>
    </w:p>
    <w:p w14:paraId="4F1D49DF" w14:textId="77777777" w:rsidR="00387C53" w:rsidRPr="00C217BB" w:rsidRDefault="00387C53" w:rsidP="001B5C44">
      <w:pPr>
        <w:spacing w:after="0" w:line="240" w:lineRule="auto"/>
        <w:jc w:val="both"/>
        <w:rPr>
          <w:rFonts w:ascii="Times New Roman" w:hAnsi="Times New Roman" w:cs="Times New Roman"/>
          <w:b/>
          <w:noProof/>
          <w:sz w:val="24"/>
          <w:szCs w:val="24"/>
          <w:lang w:val="ro-RO"/>
        </w:rPr>
      </w:pPr>
    </w:p>
    <w:p w14:paraId="1D2438C0" w14:textId="77777777" w:rsidR="0000433B" w:rsidRPr="00C217BB" w:rsidRDefault="0000433B">
      <w:pPr>
        <w:pStyle w:val="ListParagraph"/>
        <w:numPr>
          <w:ilvl w:val="0"/>
          <w:numId w:val="34"/>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Proiectul "Creativity and Knowledge University" a implicat depunerea cu succes a mai multor aplicații, inclusiv aplicația cu numărul 101128191 pentru masteratul intitulat "Heritage – multidisciplinary approach for better preservation", precum și proiectul "A gamification model for community-based heritage work". Acest efort a fost răsplătit prin atragerea unei sume semnificative de 400.000 Euro, consolidând astfel angajamentul nostru în promovarea creativității și a cunoașterii în cadrul universității noastre.</w:t>
      </w:r>
    </w:p>
    <w:p w14:paraId="1B915164" w14:textId="08DBA4A0" w:rsidR="0000433B" w:rsidRPr="00C217BB" w:rsidRDefault="0000433B">
      <w:pPr>
        <w:pStyle w:val="ListParagraph"/>
        <w:numPr>
          <w:ilvl w:val="0"/>
          <w:numId w:val="34"/>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În aprilie 2024, am depus o aplicație pentru realizarea unei rețele UNESCO UNITWIN, alături de parteneri naționali și internaționali, sub numele de UNESCO UNITWIN Network on Heritage Preservation, Science and Communication for Sustainable Communities. Această inițiativă reflectă dorința noastră de a contribui la conservarea patrimoniului, promovarea științei și comunicarea pentru comunități durabile.</w:t>
      </w:r>
    </w:p>
    <w:p w14:paraId="603C932B" w14:textId="77777777" w:rsidR="0000433B" w:rsidRPr="00C217BB" w:rsidRDefault="0000433B" w:rsidP="001B5C44">
      <w:pPr>
        <w:spacing w:after="0" w:line="240" w:lineRule="auto"/>
        <w:jc w:val="both"/>
        <w:rPr>
          <w:rFonts w:ascii="Times New Roman" w:hAnsi="Times New Roman" w:cs="Times New Roman"/>
          <w:bCs/>
          <w:i/>
          <w:iCs/>
          <w:noProof/>
          <w:sz w:val="24"/>
          <w:szCs w:val="24"/>
          <w:lang w:val="ro-RO"/>
        </w:rPr>
      </w:pPr>
    </w:p>
    <w:p w14:paraId="745F15F7" w14:textId="5103D5CB" w:rsidR="00387C53" w:rsidRPr="00C217BB" w:rsidRDefault="00387C53"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w:t>
      </w:r>
      <w:r w:rsidR="00D27FA0"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Creșterea</w:t>
      </w:r>
      <w:r w:rsidR="00C533E3" w:rsidRPr="00C217BB">
        <w:rPr>
          <w:rFonts w:ascii="Times New Roman" w:hAnsi="Times New Roman" w:cs="Times New Roman"/>
          <w:noProof/>
          <w:color w:val="0070C0"/>
          <w:sz w:val="24"/>
          <w:szCs w:val="24"/>
          <w:lang w:val="ro-RO"/>
        </w:rPr>
        <w:t xml:space="preserve"> numărului de </w:t>
      </w:r>
      <w:r w:rsidR="00E90DD2" w:rsidRPr="00C217BB">
        <w:rPr>
          <w:rFonts w:ascii="Times New Roman" w:hAnsi="Times New Roman" w:cs="Times New Roman"/>
          <w:noProof/>
          <w:color w:val="0070C0"/>
          <w:sz w:val="24"/>
          <w:szCs w:val="24"/>
          <w:lang w:val="ro-RO"/>
        </w:rPr>
        <w:t>mobilități</w:t>
      </w:r>
      <w:r w:rsidR="00C533E3" w:rsidRPr="00C217BB">
        <w:rPr>
          <w:rFonts w:ascii="Times New Roman" w:hAnsi="Times New Roman" w:cs="Times New Roman"/>
          <w:noProof/>
          <w:color w:val="0070C0"/>
          <w:sz w:val="24"/>
          <w:szCs w:val="24"/>
          <w:lang w:val="ro-RO"/>
        </w:rPr>
        <w:t xml:space="preserve"> Erasmus+ pentru personalul didactic, prin încheierea unor noi contracte bilaterale cu </w:t>
      </w:r>
      <w:r w:rsidR="00E90DD2" w:rsidRPr="00C217BB">
        <w:rPr>
          <w:rFonts w:ascii="Times New Roman" w:hAnsi="Times New Roman" w:cs="Times New Roman"/>
          <w:noProof/>
          <w:color w:val="0070C0"/>
          <w:sz w:val="24"/>
          <w:szCs w:val="24"/>
          <w:lang w:val="ro-RO"/>
        </w:rPr>
        <w:t>universități</w:t>
      </w:r>
      <w:r w:rsidR="00C533E3" w:rsidRPr="00C217BB">
        <w:rPr>
          <w:rFonts w:ascii="Times New Roman" w:hAnsi="Times New Roman" w:cs="Times New Roman"/>
          <w:noProof/>
          <w:color w:val="0070C0"/>
          <w:sz w:val="24"/>
          <w:szCs w:val="24"/>
          <w:lang w:val="ro-RO"/>
        </w:rPr>
        <w:t xml:space="preserve"> atât din Uniunea Europeană, cât </w:t>
      </w:r>
      <w:r w:rsidR="00E90DD2" w:rsidRPr="00C217BB">
        <w:rPr>
          <w:rFonts w:ascii="Times New Roman" w:hAnsi="Times New Roman" w:cs="Times New Roman"/>
          <w:noProof/>
          <w:color w:val="0070C0"/>
          <w:sz w:val="24"/>
          <w:szCs w:val="24"/>
          <w:lang w:val="ro-RO"/>
        </w:rPr>
        <w:t>și</w:t>
      </w:r>
      <w:r w:rsidR="00C533E3" w:rsidRPr="00C217BB">
        <w:rPr>
          <w:rFonts w:ascii="Times New Roman" w:hAnsi="Times New Roman" w:cs="Times New Roman"/>
          <w:noProof/>
          <w:color w:val="0070C0"/>
          <w:sz w:val="24"/>
          <w:szCs w:val="24"/>
          <w:lang w:val="ro-RO"/>
        </w:rPr>
        <w:t xml:space="preserve"> din afara acesteia, respectiv prelungirea contractelor existente</w:t>
      </w:r>
    </w:p>
    <w:p w14:paraId="7EDA8B9A" w14:textId="38E26047" w:rsidR="00387C53"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387C53" w:rsidRPr="00C217BB">
        <w:rPr>
          <w:rFonts w:ascii="Times New Roman" w:hAnsi="Times New Roman" w:cs="Times New Roman"/>
          <w:noProof/>
          <w:sz w:val="24"/>
          <w:szCs w:val="24"/>
          <w:lang w:val="ro-RO"/>
        </w:rPr>
        <w:t xml:space="preserve"> </w:t>
      </w:r>
      <w:r w:rsidR="00E90DD2" w:rsidRPr="00C217BB">
        <w:rPr>
          <w:rFonts w:ascii="Times New Roman" w:hAnsi="Times New Roman" w:cs="Times New Roman"/>
          <w:noProof/>
          <w:sz w:val="24"/>
          <w:szCs w:val="24"/>
          <w:lang w:val="ro-RO"/>
        </w:rPr>
        <w:t>Creșterea</w:t>
      </w:r>
      <w:r w:rsidR="00C533E3" w:rsidRPr="00C217BB">
        <w:rPr>
          <w:rFonts w:ascii="Times New Roman" w:hAnsi="Times New Roman" w:cs="Times New Roman"/>
          <w:noProof/>
          <w:sz w:val="24"/>
          <w:szCs w:val="24"/>
          <w:lang w:val="ro-RO"/>
        </w:rPr>
        <w:t xml:space="preserve"> cu minimum </w:t>
      </w:r>
      <w:r w:rsidR="00D27FA0" w:rsidRPr="00C217BB">
        <w:rPr>
          <w:rFonts w:ascii="Times New Roman" w:hAnsi="Times New Roman" w:cs="Times New Roman"/>
          <w:noProof/>
          <w:sz w:val="24"/>
          <w:szCs w:val="24"/>
          <w:lang w:val="ro-RO"/>
        </w:rPr>
        <w:t>trei</w:t>
      </w:r>
      <w:r w:rsidR="00C533E3" w:rsidRPr="00C217BB">
        <w:rPr>
          <w:rFonts w:ascii="Times New Roman" w:hAnsi="Times New Roman" w:cs="Times New Roman"/>
          <w:noProof/>
          <w:sz w:val="24"/>
          <w:szCs w:val="24"/>
          <w:lang w:val="ro-RO"/>
        </w:rPr>
        <w:t xml:space="preserve"> a numărului de acorduri încheiate prin intermediul programului Erasmus+</w:t>
      </w:r>
    </w:p>
    <w:p w14:paraId="212AA249" w14:textId="0CF92B41" w:rsidR="00387C53" w:rsidRPr="00C217BB" w:rsidRDefault="00387C53" w:rsidP="001B5C44">
      <w:pPr>
        <w:spacing w:after="0" w:line="240" w:lineRule="auto"/>
        <w:jc w:val="both"/>
        <w:rPr>
          <w:rFonts w:ascii="Times New Roman" w:hAnsi="Times New Roman" w:cs="Times New Roman"/>
          <w:b/>
          <w:iCs/>
          <w:noProof/>
          <w:sz w:val="24"/>
          <w:szCs w:val="24"/>
          <w:lang w:val="ro-RO"/>
        </w:rPr>
      </w:pPr>
      <w:r w:rsidRPr="00C217BB">
        <w:rPr>
          <w:rFonts w:ascii="Times New Roman" w:hAnsi="Times New Roman" w:cs="Times New Roman"/>
          <w:bCs/>
          <w:iCs/>
          <w:noProof/>
          <w:sz w:val="24"/>
          <w:szCs w:val="24"/>
          <w:lang w:val="ro-RO"/>
        </w:rPr>
        <w:t xml:space="preserve">Grad de realizare UVT: </w:t>
      </w:r>
      <w:r w:rsidR="0000433B" w:rsidRPr="00C217BB">
        <w:rPr>
          <w:rFonts w:ascii="Times New Roman" w:hAnsi="Times New Roman" w:cs="Times New Roman"/>
          <w:b/>
          <w:iCs/>
          <w:noProof/>
          <w:sz w:val="24"/>
          <w:szCs w:val="24"/>
          <w:lang w:val="ro-RO"/>
        </w:rPr>
        <w:t>100%</w:t>
      </w:r>
    </w:p>
    <w:p w14:paraId="4BE45E40" w14:textId="77777777" w:rsidR="0000433B" w:rsidRPr="00C217BB" w:rsidRDefault="0000433B" w:rsidP="001B5C44">
      <w:pPr>
        <w:spacing w:after="0" w:line="240" w:lineRule="auto"/>
        <w:jc w:val="both"/>
        <w:rPr>
          <w:rFonts w:ascii="Times New Roman" w:hAnsi="Times New Roman" w:cs="Times New Roman"/>
          <w:b/>
          <w:iCs/>
          <w:noProof/>
          <w:sz w:val="24"/>
          <w:szCs w:val="24"/>
          <w:lang w:val="ro-RO"/>
        </w:rPr>
      </w:pPr>
    </w:p>
    <w:p w14:paraId="32A01578" w14:textId="77777777" w:rsidR="0000433B" w:rsidRPr="00C217BB" w:rsidRDefault="0000433B">
      <w:pPr>
        <w:pStyle w:val="ListParagraph"/>
        <w:numPr>
          <w:ilvl w:val="0"/>
          <w:numId w:val="35"/>
        </w:numPr>
        <w:spacing w:after="0" w:line="240" w:lineRule="auto"/>
        <w:ind w:left="567" w:hanging="283"/>
        <w:jc w:val="both"/>
        <w:rPr>
          <w:rFonts w:ascii="Times New Roman" w:hAnsi="Times New Roman" w:cs="Times New Roman"/>
          <w:bCs/>
          <w:i/>
          <w:noProof/>
          <w:sz w:val="24"/>
          <w:szCs w:val="24"/>
          <w:lang w:val="ro-RO"/>
        </w:rPr>
      </w:pPr>
      <w:r w:rsidRPr="00C217BB">
        <w:rPr>
          <w:rFonts w:ascii="Times New Roman" w:hAnsi="Times New Roman" w:cs="Times New Roman"/>
          <w:bCs/>
          <w:i/>
          <w:noProof/>
          <w:sz w:val="24"/>
          <w:szCs w:val="24"/>
          <w:lang w:val="ro-RO"/>
        </w:rPr>
        <w:t>Am reușit să încheiem acorduri Erasmus cu mai multe universități partenere în cursul anului 2023, consolidând astfel rețeaua noastră internațională și oferind oportunități valoroase pentru schimbul academic și cultural al studenților noștri. Acordurile au fost semnate astfel:</w:t>
      </w:r>
    </w:p>
    <w:p w14:paraId="2020D487" w14:textId="77777777" w:rsidR="0000433B" w:rsidRPr="00C217BB" w:rsidRDefault="0000433B">
      <w:pPr>
        <w:pStyle w:val="ListParagraph"/>
        <w:numPr>
          <w:ilvl w:val="0"/>
          <w:numId w:val="35"/>
        </w:numPr>
        <w:spacing w:after="0" w:line="240" w:lineRule="auto"/>
        <w:ind w:left="567" w:hanging="283"/>
        <w:jc w:val="both"/>
        <w:rPr>
          <w:rFonts w:ascii="Times New Roman" w:hAnsi="Times New Roman" w:cs="Times New Roman"/>
          <w:bCs/>
          <w:i/>
          <w:noProof/>
          <w:sz w:val="24"/>
          <w:szCs w:val="24"/>
          <w:lang w:val="ro-RO"/>
        </w:rPr>
      </w:pPr>
      <w:r w:rsidRPr="00C217BB">
        <w:rPr>
          <w:rFonts w:ascii="Times New Roman" w:hAnsi="Times New Roman" w:cs="Times New Roman"/>
          <w:bCs/>
          <w:i/>
          <w:noProof/>
          <w:sz w:val="24"/>
          <w:szCs w:val="24"/>
          <w:lang w:val="ro-RO"/>
        </w:rPr>
        <w:t>Acordul Erasmus cu Universitatea din Camerino a fost încheiat la data de 25 ianuarie 2023.</w:t>
      </w:r>
    </w:p>
    <w:p w14:paraId="7F8F9DA0" w14:textId="77777777" w:rsidR="0000433B" w:rsidRPr="00C217BB" w:rsidRDefault="0000433B">
      <w:pPr>
        <w:pStyle w:val="ListParagraph"/>
        <w:numPr>
          <w:ilvl w:val="0"/>
          <w:numId w:val="35"/>
        </w:numPr>
        <w:spacing w:after="0" w:line="240" w:lineRule="auto"/>
        <w:ind w:left="567" w:hanging="283"/>
        <w:jc w:val="both"/>
        <w:rPr>
          <w:rFonts w:ascii="Times New Roman" w:hAnsi="Times New Roman" w:cs="Times New Roman"/>
          <w:bCs/>
          <w:i/>
          <w:noProof/>
          <w:sz w:val="24"/>
          <w:szCs w:val="24"/>
          <w:lang w:val="ro-RO"/>
        </w:rPr>
      </w:pPr>
      <w:r w:rsidRPr="00C217BB">
        <w:rPr>
          <w:rFonts w:ascii="Times New Roman" w:hAnsi="Times New Roman" w:cs="Times New Roman"/>
          <w:bCs/>
          <w:i/>
          <w:noProof/>
          <w:sz w:val="24"/>
          <w:szCs w:val="24"/>
          <w:lang w:val="ro-RO"/>
        </w:rPr>
        <w:t>Universitatea din Trnava, Slovacia, a devenit, de asemenea, un partener Erasmus al nostru, iar acordul a fost semnat la data de 12 ianuarie 2023.</w:t>
      </w:r>
    </w:p>
    <w:p w14:paraId="472155BF" w14:textId="77777777" w:rsidR="0000433B" w:rsidRPr="00C217BB" w:rsidRDefault="0000433B">
      <w:pPr>
        <w:pStyle w:val="ListParagraph"/>
        <w:numPr>
          <w:ilvl w:val="0"/>
          <w:numId w:val="35"/>
        </w:numPr>
        <w:spacing w:after="0" w:line="240" w:lineRule="auto"/>
        <w:ind w:left="567" w:hanging="283"/>
        <w:jc w:val="both"/>
        <w:rPr>
          <w:rFonts w:ascii="Times New Roman" w:hAnsi="Times New Roman" w:cs="Times New Roman"/>
          <w:bCs/>
          <w:i/>
          <w:noProof/>
          <w:sz w:val="24"/>
          <w:szCs w:val="24"/>
          <w:lang w:val="ro-RO"/>
        </w:rPr>
      </w:pPr>
      <w:r w:rsidRPr="00C217BB">
        <w:rPr>
          <w:rFonts w:ascii="Times New Roman" w:hAnsi="Times New Roman" w:cs="Times New Roman"/>
          <w:bCs/>
          <w:i/>
          <w:noProof/>
          <w:sz w:val="24"/>
          <w:szCs w:val="24"/>
          <w:lang w:val="ro-RO"/>
        </w:rPr>
        <w:t>Am încheiat un acord Erasmus cu Universitatea din Ruse, Bulgaria, la data de 16 noiembrie 2023.</w:t>
      </w:r>
    </w:p>
    <w:p w14:paraId="01E0CB0C" w14:textId="77777777" w:rsidR="0000433B" w:rsidRPr="00C217BB" w:rsidRDefault="0000433B">
      <w:pPr>
        <w:pStyle w:val="ListParagraph"/>
        <w:numPr>
          <w:ilvl w:val="0"/>
          <w:numId w:val="35"/>
        </w:numPr>
        <w:spacing w:after="0" w:line="240" w:lineRule="auto"/>
        <w:ind w:left="567" w:hanging="283"/>
        <w:jc w:val="both"/>
        <w:rPr>
          <w:rFonts w:ascii="Times New Roman" w:hAnsi="Times New Roman" w:cs="Times New Roman"/>
          <w:bCs/>
          <w:i/>
          <w:noProof/>
          <w:sz w:val="24"/>
          <w:szCs w:val="24"/>
          <w:lang w:val="ro-RO"/>
        </w:rPr>
      </w:pPr>
      <w:r w:rsidRPr="00C217BB">
        <w:rPr>
          <w:rFonts w:ascii="Times New Roman" w:hAnsi="Times New Roman" w:cs="Times New Roman"/>
          <w:bCs/>
          <w:i/>
          <w:noProof/>
          <w:sz w:val="24"/>
          <w:szCs w:val="24"/>
          <w:lang w:val="ro-RO"/>
        </w:rPr>
        <w:t>În plus, am semnat un acord Erasmus cu Universitatea din Macedonia, la data de 26 aprilie 2023.</w:t>
      </w:r>
    </w:p>
    <w:p w14:paraId="1A774A99" w14:textId="7A44CDF1" w:rsidR="0000433B" w:rsidRPr="00C217BB" w:rsidRDefault="0000433B">
      <w:pPr>
        <w:pStyle w:val="ListParagraph"/>
        <w:numPr>
          <w:ilvl w:val="0"/>
          <w:numId w:val="35"/>
        </w:numPr>
        <w:spacing w:after="0" w:line="240" w:lineRule="auto"/>
        <w:ind w:left="567" w:hanging="283"/>
        <w:jc w:val="both"/>
        <w:rPr>
          <w:rFonts w:ascii="Times New Roman" w:hAnsi="Times New Roman" w:cs="Times New Roman"/>
          <w:bCs/>
          <w:i/>
          <w:noProof/>
          <w:sz w:val="24"/>
          <w:szCs w:val="24"/>
          <w:lang w:val="ro-RO"/>
        </w:rPr>
      </w:pPr>
      <w:r w:rsidRPr="00C217BB">
        <w:rPr>
          <w:rFonts w:ascii="Times New Roman" w:hAnsi="Times New Roman" w:cs="Times New Roman"/>
          <w:bCs/>
          <w:i/>
          <w:noProof/>
          <w:sz w:val="24"/>
          <w:szCs w:val="24"/>
          <w:lang w:val="ro-RO"/>
        </w:rPr>
        <w:t>Aceste parteneriate consolidează angajamentul nostru în promovarea mobilității internaționale și a cooperării academice pentru a oferi experiențe educaționale valoroase și diversificate pentru studenții noștri.</w:t>
      </w:r>
    </w:p>
    <w:p w14:paraId="71BAFCD1" w14:textId="77777777" w:rsidR="00387C53" w:rsidRPr="00C217BB" w:rsidRDefault="00387C53" w:rsidP="001B5C44">
      <w:pPr>
        <w:spacing w:after="0" w:line="240" w:lineRule="auto"/>
        <w:jc w:val="both"/>
        <w:rPr>
          <w:rFonts w:ascii="Times New Roman" w:hAnsi="Times New Roman" w:cs="Times New Roman"/>
          <w:b/>
          <w:noProof/>
          <w:sz w:val="24"/>
          <w:szCs w:val="24"/>
          <w:lang w:val="ro-RO"/>
        </w:rPr>
      </w:pPr>
    </w:p>
    <w:p w14:paraId="7BA0906D" w14:textId="45420D4A" w:rsidR="00387C53" w:rsidRPr="00C217BB" w:rsidRDefault="00387C53"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w:t>
      </w:r>
      <w:r w:rsidR="00D27FA0" w:rsidRPr="00C217BB">
        <w:rPr>
          <w:rFonts w:ascii="Times New Roman" w:hAnsi="Times New Roman" w:cs="Times New Roman"/>
          <w:noProof/>
          <w:color w:val="0070C0"/>
          <w:sz w:val="24"/>
          <w:szCs w:val="24"/>
          <w:lang w:val="ro-RO"/>
        </w:rPr>
        <w:t>8</w:t>
      </w:r>
      <w:r w:rsidRPr="00C217BB">
        <w:rPr>
          <w:rFonts w:ascii="Times New Roman" w:hAnsi="Times New Roman" w:cs="Times New Roman"/>
          <w:noProof/>
          <w:color w:val="0070C0"/>
          <w:sz w:val="24"/>
          <w:szCs w:val="24"/>
          <w:lang w:val="ro-RO"/>
        </w:rPr>
        <w:t>.</w:t>
      </w:r>
      <w:r w:rsidR="00D64BE3" w:rsidRPr="00C217BB">
        <w:rPr>
          <w:rFonts w:ascii="Times New Roman" w:hAnsi="Times New Roman" w:cs="Times New Roman"/>
          <w:noProof/>
          <w:color w:val="0070C0"/>
          <w:sz w:val="24"/>
          <w:szCs w:val="24"/>
          <w:lang w:val="ro-RO"/>
        </w:rPr>
        <w:t xml:space="preserve"> I</w:t>
      </w:r>
      <w:r w:rsidR="00D27FA0" w:rsidRPr="00C217BB">
        <w:rPr>
          <w:rFonts w:ascii="Times New Roman" w:hAnsi="Times New Roman" w:cs="Times New Roman"/>
          <w:noProof/>
          <w:color w:val="0070C0"/>
          <w:sz w:val="24"/>
          <w:szCs w:val="24"/>
          <w:lang w:val="ro-RO"/>
        </w:rPr>
        <w:t>mplementarea procedurii de marketing internațional subdiacentă strategiei de internaționalizare</w:t>
      </w:r>
    </w:p>
    <w:p w14:paraId="6FB6A45D" w14:textId="7D443730" w:rsidR="00D27FA0"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387C53" w:rsidRPr="00C217BB">
        <w:rPr>
          <w:rFonts w:ascii="Times New Roman" w:hAnsi="Times New Roman" w:cs="Times New Roman"/>
          <w:noProof/>
          <w:sz w:val="24"/>
          <w:szCs w:val="24"/>
          <w:lang w:val="ro-RO"/>
        </w:rPr>
        <w:t xml:space="preserve"> </w:t>
      </w:r>
      <w:r w:rsidR="00D64BE3" w:rsidRPr="00C217BB">
        <w:rPr>
          <w:rFonts w:ascii="Times New Roman" w:hAnsi="Times New Roman" w:cs="Times New Roman"/>
          <w:noProof/>
          <w:color w:val="000000" w:themeColor="text1"/>
          <w:sz w:val="24"/>
          <w:szCs w:val="24"/>
          <w:lang w:val="ro-RO"/>
        </w:rPr>
        <w:t>Implementarea acțiunilor prevăzute în procedura de marketing internațional.</w:t>
      </w:r>
    </w:p>
    <w:p w14:paraId="57C77E31" w14:textId="3E9B1426" w:rsidR="00387C53" w:rsidRPr="00C217BB" w:rsidRDefault="00387C53"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00433B" w:rsidRPr="00C217BB">
        <w:rPr>
          <w:rFonts w:ascii="Times New Roman" w:hAnsi="Times New Roman" w:cs="Times New Roman"/>
          <w:b/>
          <w:noProof/>
          <w:sz w:val="24"/>
          <w:szCs w:val="24"/>
          <w:lang w:val="ro-RO"/>
        </w:rPr>
        <w:t>100%</w:t>
      </w:r>
    </w:p>
    <w:p w14:paraId="2C3052E3" w14:textId="77777777" w:rsidR="00387C53" w:rsidRPr="00C217BB" w:rsidRDefault="00387C53" w:rsidP="001B5C44">
      <w:pPr>
        <w:spacing w:after="0" w:line="240" w:lineRule="auto"/>
        <w:jc w:val="both"/>
        <w:rPr>
          <w:rFonts w:ascii="Times New Roman" w:hAnsi="Times New Roman" w:cs="Times New Roman"/>
          <w:bCs/>
          <w:noProof/>
          <w:sz w:val="24"/>
          <w:szCs w:val="24"/>
          <w:lang w:val="ro-RO"/>
        </w:rPr>
      </w:pPr>
    </w:p>
    <w:p w14:paraId="42256EF2" w14:textId="77777777" w:rsidR="001A3616" w:rsidRPr="00C217BB" w:rsidRDefault="001A3616" w:rsidP="001B5C44">
      <w:pPr>
        <w:spacing w:after="0" w:line="240" w:lineRule="auto"/>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Implementarea deplină a acțiunilor prevăzute, după cum rezultă din evenimentele de pe pagina</w:t>
      </w:r>
    </w:p>
    <w:p w14:paraId="311E225E" w14:textId="77777777" w:rsidR="001A3616" w:rsidRPr="00C217BB" w:rsidRDefault="00000000" w:rsidP="001B5C44">
      <w:pPr>
        <w:spacing w:after="0" w:line="240" w:lineRule="auto"/>
        <w:jc w:val="both"/>
        <w:rPr>
          <w:rFonts w:ascii="Times New Roman" w:hAnsi="Times New Roman" w:cs="Times New Roman"/>
          <w:bCs/>
          <w:i/>
          <w:iCs/>
          <w:noProof/>
          <w:sz w:val="24"/>
          <w:szCs w:val="24"/>
          <w:lang w:val="ro-RO"/>
        </w:rPr>
      </w:pPr>
      <w:hyperlink r:id="rId13" w:history="1">
        <w:r w:rsidR="001A3616" w:rsidRPr="00C217BB">
          <w:rPr>
            <w:rStyle w:val="Hyperlink"/>
            <w:rFonts w:ascii="Times New Roman" w:hAnsi="Times New Roman" w:cs="Times New Roman"/>
            <w:bCs/>
            <w:i/>
            <w:iCs/>
            <w:noProof/>
            <w:color w:val="auto"/>
            <w:sz w:val="24"/>
            <w:szCs w:val="24"/>
            <w:u w:val="none"/>
            <w:lang w:val="ro-RO"/>
          </w:rPr>
          <w:t>https://international.valahia.ro/</w:t>
        </w:r>
      </w:hyperlink>
      <w:r w:rsidR="001A3616" w:rsidRPr="00C217BB">
        <w:rPr>
          <w:rFonts w:ascii="Times New Roman" w:hAnsi="Times New Roman" w:cs="Times New Roman"/>
          <w:bCs/>
          <w:i/>
          <w:iCs/>
          <w:noProof/>
          <w:sz w:val="24"/>
          <w:szCs w:val="24"/>
          <w:lang w:val="ro-RO"/>
        </w:rPr>
        <w:t xml:space="preserve"> </w:t>
      </w:r>
    </w:p>
    <w:p w14:paraId="5E389791" w14:textId="77777777" w:rsidR="0000433B" w:rsidRPr="00C217BB" w:rsidRDefault="0000433B" w:rsidP="001B5C44">
      <w:pPr>
        <w:spacing w:after="0" w:line="240" w:lineRule="auto"/>
        <w:jc w:val="both"/>
        <w:rPr>
          <w:rFonts w:ascii="Times New Roman" w:hAnsi="Times New Roman" w:cs="Times New Roman"/>
          <w:bCs/>
          <w:noProof/>
          <w:sz w:val="24"/>
          <w:szCs w:val="24"/>
          <w:lang w:val="ro-RO"/>
        </w:rPr>
      </w:pPr>
    </w:p>
    <w:p w14:paraId="26EC316F" w14:textId="564962E4" w:rsidR="00D64BE3" w:rsidRPr="00C217BB" w:rsidRDefault="00387C53" w:rsidP="001B5C44">
      <w:pPr>
        <w:spacing w:after="0" w:line="240" w:lineRule="auto"/>
        <w:jc w:val="both"/>
        <w:rPr>
          <w:rStyle w:val="Strong"/>
          <w:rFonts w:ascii="Palatino Linotype" w:hAnsi="Palatino Linotype" w:cstheme="majorHAnsi"/>
          <w:b w:val="0"/>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w:t>
      </w:r>
      <w:r w:rsidR="00D27FA0"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 xml:space="preserve">. </w:t>
      </w:r>
      <w:r w:rsidR="00D64BE3" w:rsidRPr="00C217BB">
        <w:rPr>
          <w:rStyle w:val="Strong"/>
          <w:rFonts w:ascii="Times New Roman" w:hAnsi="Times New Roman" w:cs="Times New Roman"/>
          <w:b w:val="0"/>
          <w:bCs w:val="0"/>
          <w:noProof/>
          <w:color w:val="0070C0"/>
          <w:sz w:val="24"/>
          <w:szCs w:val="24"/>
          <w:lang w:val="ro-RO"/>
        </w:rPr>
        <w:t>Implementarea programului Erasmus without Papers și publicarea ghidului studenților UVT, precum și a altor materiale de informare (pliante, postere).</w:t>
      </w:r>
    </w:p>
    <w:p w14:paraId="5A73B014" w14:textId="77777777" w:rsidR="00EE2A35" w:rsidRPr="00C217BB" w:rsidRDefault="006A7E67" w:rsidP="001B5C44">
      <w:pPr>
        <w:pStyle w:val="Default"/>
        <w:jc w:val="both"/>
        <w:rPr>
          <w:noProof/>
          <w:color w:val="000000" w:themeColor="text1"/>
          <w:lang w:val="ro-RO"/>
        </w:rPr>
      </w:pPr>
      <w:r w:rsidRPr="00C217BB">
        <w:rPr>
          <w:bCs/>
          <w:i/>
          <w:noProof/>
          <w:lang w:val="ro-RO"/>
        </w:rPr>
        <w:t>Indicator de performanță/ținta propusă:</w:t>
      </w:r>
      <w:r w:rsidR="00387C53" w:rsidRPr="00C217BB">
        <w:rPr>
          <w:noProof/>
          <w:lang w:val="ro-RO"/>
        </w:rPr>
        <w:t xml:space="preserve"> </w:t>
      </w:r>
      <w:r w:rsidR="00EE2A35" w:rsidRPr="00C217BB">
        <w:rPr>
          <w:noProof/>
          <w:color w:val="000000" w:themeColor="text1"/>
          <w:lang w:val="ro-RO"/>
        </w:rPr>
        <w:t xml:space="preserve">Reînnoirea și extinderea a cel puțin 5 acorduri din cadrul programului Erasmus Plus prin intermediul aplicației Erasmus without Papers </w:t>
      </w:r>
    </w:p>
    <w:p w14:paraId="26FBB9A8" w14:textId="2336E31B" w:rsidR="00387C53" w:rsidRPr="00C217BB" w:rsidRDefault="00EE2A35" w:rsidP="001B5C44">
      <w:pPr>
        <w:pStyle w:val="Default"/>
        <w:jc w:val="both"/>
        <w:rPr>
          <w:noProof/>
          <w:lang w:val="ro-RO"/>
        </w:rPr>
      </w:pPr>
      <w:r w:rsidRPr="00C217BB">
        <w:rPr>
          <w:noProof/>
          <w:color w:val="000000" w:themeColor="text1"/>
          <w:lang w:val="ro-RO"/>
        </w:rPr>
        <w:t>Ghidul studentului Erasmus în UVT - 2023.</w:t>
      </w:r>
    </w:p>
    <w:p w14:paraId="220E2911" w14:textId="5F756483" w:rsidR="00387C53" w:rsidRPr="00C217BB" w:rsidRDefault="00387C53" w:rsidP="001B5C44">
      <w:pPr>
        <w:spacing w:after="0" w:line="240" w:lineRule="auto"/>
        <w:jc w:val="both"/>
        <w:rPr>
          <w:rFonts w:ascii="Times New Roman" w:hAnsi="Times New Roman" w:cs="Times New Roman"/>
          <w:b/>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1A3616" w:rsidRPr="00C217BB">
        <w:rPr>
          <w:rFonts w:ascii="Times New Roman" w:hAnsi="Times New Roman" w:cs="Times New Roman"/>
          <w:b/>
          <w:noProof/>
          <w:sz w:val="24"/>
          <w:szCs w:val="24"/>
          <w:lang w:val="ro-RO"/>
        </w:rPr>
        <w:t>100%</w:t>
      </w:r>
    </w:p>
    <w:p w14:paraId="20C84144" w14:textId="77777777" w:rsidR="001A3616" w:rsidRPr="00C217BB" w:rsidRDefault="001A3616">
      <w:pPr>
        <w:pStyle w:val="ListParagraph"/>
        <w:numPr>
          <w:ilvl w:val="0"/>
          <w:numId w:val="36"/>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Toate acordurile noastre au fost integrate cu succes în European-wide EWP (European-wide Erasmus Without Paper), ceea ce facilitează gestionarea eficientă a mobilităților internaționale și schimbul de date între instituții.</w:t>
      </w:r>
    </w:p>
    <w:p w14:paraId="3D7CA1FF" w14:textId="77777777" w:rsidR="001A3616" w:rsidRPr="00C217BB" w:rsidRDefault="001A3616" w:rsidP="001B5C44">
      <w:pPr>
        <w:pStyle w:val="ListParagraph"/>
        <w:spacing w:after="0" w:line="240" w:lineRule="auto"/>
        <w:ind w:left="567"/>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 xml:space="preserve">https://www.service4mobility.com/europe/LoginServlet </w:t>
      </w:r>
    </w:p>
    <w:p w14:paraId="4839CA90" w14:textId="0A1D3AE6" w:rsidR="001A3616" w:rsidRPr="00C217BB" w:rsidRDefault="001A3616">
      <w:pPr>
        <w:pStyle w:val="ListParagraph"/>
        <w:numPr>
          <w:ilvl w:val="0"/>
          <w:numId w:val="36"/>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În plus, pentru a sprijini studenții Erasmus Plus și mobilitatea la UVT, am elaborat și pus la dispoziție Ghidul Studenților Erasmus pentru anul 2023. Acest ghid oferă informații utile și sfaturi practice cu privire la pregătirea, desfășurarea și finalizarea cu succes a mobilității lor Erasmus, informații despre UVT etc.</w:t>
      </w:r>
      <w:r w:rsidR="00F00F73" w:rsidRPr="00C217BB">
        <w:rPr>
          <w:rFonts w:ascii="Times New Roman" w:hAnsi="Times New Roman" w:cs="Times New Roman"/>
          <w:bCs/>
          <w:i/>
          <w:iCs/>
          <w:noProof/>
          <w:sz w:val="24"/>
          <w:szCs w:val="24"/>
          <w:lang w:val="ro-RO"/>
        </w:rPr>
        <w:t xml:space="preserve"> </w:t>
      </w:r>
      <w:r w:rsidRPr="00C217BB">
        <w:rPr>
          <w:rFonts w:ascii="Times New Roman" w:hAnsi="Times New Roman" w:cs="Times New Roman"/>
          <w:bCs/>
          <w:i/>
          <w:iCs/>
          <w:noProof/>
          <w:sz w:val="24"/>
          <w:szCs w:val="24"/>
          <w:lang w:val="ro-RO"/>
        </w:rPr>
        <w:t>Puteți accesa Ghidul Studenților Erasmus la următorul link:</w:t>
      </w:r>
      <w:r w:rsidR="00F00F73" w:rsidRPr="00C217BB">
        <w:rPr>
          <w:rFonts w:ascii="Times New Roman" w:hAnsi="Times New Roman" w:cs="Times New Roman"/>
          <w:bCs/>
          <w:i/>
          <w:iCs/>
          <w:noProof/>
          <w:sz w:val="24"/>
          <w:szCs w:val="24"/>
          <w:lang w:val="ro-RO"/>
        </w:rPr>
        <w:t xml:space="preserve"> </w:t>
      </w:r>
      <w:r w:rsidRPr="00C217BB">
        <w:rPr>
          <w:rFonts w:ascii="Times New Roman" w:hAnsi="Times New Roman" w:cs="Times New Roman"/>
          <w:bCs/>
          <w:i/>
          <w:iCs/>
          <w:noProof/>
          <w:sz w:val="24"/>
          <w:szCs w:val="24"/>
          <w:lang w:val="ro-RO"/>
        </w:rPr>
        <w:t>https://international.valahia.ro/erasmus-student-guide-2023/</w:t>
      </w:r>
    </w:p>
    <w:p w14:paraId="2762A678" w14:textId="77777777" w:rsidR="00387C53" w:rsidRPr="00C217BB" w:rsidRDefault="00387C53" w:rsidP="001B5C44">
      <w:pPr>
        <w:spacing w:after="0" w:line="240" w:lineRule="auto"/>
        <w:jc w:val="both"/>
        <w:rPr>
          <w:rFonts w:ascii="Times New Roman" w:hAnsi="Times New Roman" w:cs="Times New Roman"/>
          <w:b/>
          <w:noProof/>
          <w:sz w:val="24"/>
          <w:szCs w:val="24"/>
          <w:lang w:val="ro-RO"/>
        </w:rPr>
      </w:pPr>
    </w:p>
    <w:p w14:paraId="6BAF8610" w14:textId="050E1F29" w:rsidR="002E6207" w:rsidRPr="00C217BB" w:rsidRDefault="002E6207" w:rsidP="001B5C44">
      <w:pPr>
        <w:pStyle w:val="Default"/>
        <w:jc w:val="both"/>
        <w:rPr>
          <w:b/>
          <w:noProof/>
          <w:lang w:val="ro-RO"/>
        </w:rPr>
      </w:pPr>
    </w:p>
    <w:p w14:paraId="09CE11C8" w14:textId="418CEDBD" w:rsidR="00287BF7" w:rsidRPr="00C217BB" w:rsidRDefault="00287BF7" w:rsidP="001B5C44">
      <w:pPr>
        <w:pStyle w:val="Default"/>
        <w:jc w:val="both"/>
        <w:rPr>
          <w:b/>
          <w:noProof/>
          <w:lang w:val="ro-RO"/>
        </w:rPr>
      </w:pPr>
    </w:p>
    <w:p w14:paraId="56893B75" w14:textId="69BAE280" w:rsidR="00287BF7" w:rsidRPr="00C217BB" w:rsidRDefault="00287BF7" w:rsidP="001B5C44">
      <w:pPr>
        <w:pStyle w:val="Default"/>
        <w:jc w:val="both"/>
        <w:rPr>
          <w:b/>
          <w:noProof/>
          <w:lang w:val="ro-RO"/>
        </w:rPr>
      </w:pPr>
    </w:p>
    <w:p w14:paraId="69E9E6EA" w14:textId="77777777" w:rsidR="00F45001" w:rsidRPr="00C217BB" w:rsidRDefault="00F45001" w:rsidP="001B5C44">
      <w:pPr>
        <w:spacing w:after="0" w:line="240" w:lineRule="auto"/>
        <w:rPr>
          <w:rFonts w:ascii="Times New Roman" w:hAnsi="Times New Roman" w:cs="Times New Roman"/>
          <w:b/>
          <w:i/>
          <w:iCs/>
          <w:noProof/>
          <w:color w:val="0070C0"/>
          <w:sz w:val="28"/>
          <w:szCs w:val="28"/>
          <w:lang w:val="ro-RO"/>
        </w:rPr>
      </w:pPr>
      <w:r w:rsidRPr="00C217BB">
        <w:rPr>
          <w:b/>
          <w:i/>
          <w:iCs/>
          <w:noProof/>
          <w:color w:val="0070C0"/>
          <w:sz w:val="28"/>
          <w:szCs w:val="28"/>
          <w:lang w:val="ro-RO"/>
        </w:rPr>
        <w:br w:type="page"/>
      </w:r>
    </w:p>
    <w:p w14:paraId="01B0DBC9" w14:textId="47282395" w:rsidR="002E6207" w:rsidRPr="00C217BB" w:rsidRDefault="00BE7F30" w:rsidP="000B7DCE">
      <w:pPr>
        <w:pStyle w:val="Default"/>
        <w:jc w:val="center"/>
        <w:rPr>
          <w:b/>
          <w:noProof/>
          <w:color w:val="000000" w:themeColor="text1"/>
          <w:sz w:val="28"/>
          <w:szCs w:val="28"/>
          <w:lang w:val="ro-RO"/>
        </w:rPr>
      </w:pPr>
      <w:bookmarkStart w:id="43" w:name="_Hlk160452366"/>
      <w:bookmarkStart w:id="44" w:name="_Hlk161484905"/>
      <w:r w:rsidRPr="00C217BB">
        <w:rPr>
          <w:b/>
          <w:noProof/>
          <w:color w:val="000000" w:themeColor="text1"/>
          <w:sz w:val="28"/>
          <w:szCs w:val="28"/>
          <w:lang w:val="ro-RO"/>
        </w:rPr>
        <w:t>Optimizarea managementului administrativ</w:t>
      </w:r>
    </w:p>
    <w:bookmarkEnd w:id="43"/>
    <w:p w14:paraId="4B5E9E4A" w14:textId="77777777" w:rsidR="00BE7F30" w:rsidRPr="00C217BB" w:rsidRDefault="00BE7F30" w:rsidP="001B5C44">
      <w:pPr>
        <w:pStyle w:val="Default"/>
        <w:jc w:val="both"/>
        <w:rPr>
          <w:b/>
          <w:noProof/>
          <w:lang w:val="ro-RO"/>
        </w:rPr>
      </w:pPr>
    </w:p>
    <w:p w14:paraId="6AA32870" w14:textId="7F860667" w:rsidR="000F30CA" w:rsidRPr="00C217BB" w:rsidRDefault="000F30CA" w:rsidP="001B5C44">
      <w:pPr>
        <w:pStyle w:val="Default"/>
        <w:jc w:val="center"/>
        <w:rPr>
          <w:iCs/>
          <w:noProof/>
          <w:color w:val="0070C0"/>
          <w:lang w:val="ro-RO"/>
        </w:rPr>
      </w:pPr>
      <w:r w:rsidRPr="00C217BB">
        <w:rPr>
          <w:b/>
          <w:noProof/>
          <w:color w:val="0070C0"/>
          <w:lang w:val="ro-RO"/>
        </w:rPr>
        <w:t xml:space="preserve">Obiectivul </w:t>
      </w:r>
      <w:r w:rsidR="00E54B3F" w:rsidRPr="00C217BB">
        <w:rPr>
          <w:b/>
          <w:noProof/>
          <w:color w:val="0070C0"/>
          <w:lang w:val="ro-RO"/>
        </w:rPr>
        <w:t>8</w:t>
      </w:r>
      <w:r w:rsidRPr="00C217BB">
        <w:rPr>
          <w:b/>
          <w:noProof/>
          <w:color w:val="0070C0"/>
          <w:lang w:val="ro-RO"/>
        </w:rPr>
        <w:t>.</w:t>
      </w:r>
      <w:r w:rsidRPr="00C217BB">
        <w:rPr>
          <w:b/>
          <w:bCs/>
          <w:iCs/>
          <w:noProof/>
          <w:color w:val="0070C0"/>
          <w:lang w:val="ro-RO"/>
        </w:rPr>
        <w:t xml:space="preserve"> </w:t>
      </w:r>
      <w:r w:rsidR="007842CE" w:rsidRPr="00C217BB">
        <w:rPr>
          <w:iCs/>
          <w:noProof/>
          <w:color w:val="0070C0"/>
          <w:lang w:val="ro-RO"/>
        </w:rPr>
        <w:t>Perfecționarea managementului capitalului uman prin asigurarea unui proces</w:t>
      </w:r>
      <w:r w:rsidR="00E90DD2" w:rsidRPr="00C217BB">
        <w:rPr>
          <w:iCs/>
          <w:noProof/>
          <w:color w:val="0070C0"/>
          <w:lang w:val="ro-RO"/>
        </w:rPr>
        <w:t xml:space="preserve"> </w:t>
      </w:r>
      <w:r w:rsidR="007842CE" w:rsidRPr="00C217BB">
        <w:rPr>
          <w:iCs/>
          <w:noProof/>
          <w:color w:val="0070C0"/>
          <w:lang w:val="ro-RO"/>
        </w:rPr>
        <w:t xml:space="preserve">transparent, bazat pe criterii de </w:t>
      </w:r>
      <w:r w:rsidR="00E90DD2" w:rsidRPr="00C217BB">
        <w:rPr>
          <w:iCs/>
          <w:noProof/>
          <w:color w:val="0070C0"/>
          <w:lang w:val="ro-RO"/>
        </w:rPr>
        <w:t>performanță</w:t>
      </w:r>
      <w:r w:rsidR="007842CE" w:rsidRPr="00C217BB">
        <w:rPr>
          <w:iCs/>
          <w:noProof/>
          <w:color w:val="0070C0"/>
          <w:lang w:val="ro-RO"/>
        </w:rPr>
        <w:t xml:space="preserve">, de promovare a cadrelor didactice, cercetătorilor </w:t>
      </w:r>
      <w:r w:rsidR="00E90DD2" w:rsidRPr="00C217BB">
        <w:rPr>
          <w:iCs/>
          <w:noProof/>
          <w:color w:val="0070C0"/>
          <w:lang w:val="ro-RO"/>
        </w:rPr>
        <w:t>și</w:t>
      </w:r>
      <w:r w:rsidR="007842CE" w:rsidRPr="00C217BB">
        <w:rPr>
          <w:iCs/>
          <w:noProof/>
          <w:color w:val="0070C0"/>
          <w:lang w:val="ro-RO"/>
        </w:rPr>
        <w:t xml:space="preserve"> personalului didactic-auxiliar </w:t>
      </w:r>
      <w:r w:rsidR="00E90DD2" w:rsidRPr="00C217BB">
        <w:rPr>
          <w:iCs/>
          <w:noProof/>
          <w:color w:val="0070C0"/>
          <w:lang w:val="ro-RO"/>
        </w:rPr>
        <w:t>și</w:t>
      </w:r>
      <w:r w:rsidR="007842CE" w:rsidRPr="00C217BB">
        <w:rPr>
          <w:iCs/>
          <w:noProof/>
          <w:color w:val="0070C0"/>
          <w:lang w:val="ro-RO"/>
        </w:rPr>
        <w:t xml:space="preserve"> administrativ</w:t>
      </w:r>
    </w:p>
    <w:bookmarkEnd w:id="44"/>
    <w:p w14:paraId="10533625" w14:textId="77777777" w:rsidR="000F30CA" w:rsidRPr="00C217BB" w:rsidRDefault="000F30CA" w:rsidP="001B5C44">
      <w:pPr>
        <w:pStyle w:val="Default"/>
        <w:jc w:val="both"/>
        <w:rPr>
          <w:b/>
          <w:bCs/>
          <w:iCs/>
          <w:noProof/>
          <w:color w:val="auto"/>
          <w:lang w:val="ro-RO"/>
        </w:rPr>
      </w:pPr>
    </w:p>
    <w:p w14:paraId="6350DAAB" w14:textId="3A568607" w:rsidR="002C1E9F" w:rsidRPr="00C217BB" w:rsidRDefault="000F30CA" w:rsidP="001B5C44">
      <w:pPr>
        <w:pStyle w:val="Heading2"/>
        <w:spacing w:before="0" w:line="240" w:lineRule="auto"/>
        <w:jc w:val="both"/>
        <w:rPr>
          <w:rFonts w:ascii="Times New Roman" w:hAnsi="Times New Roman" w:cs="Times New Roman"/>
          <w:noProof/>
          <w:color w:val="0070C0"/>
          <w:sz w:val="24"/>
          <w:szCs w:val="24"/>
          <w:lang w:val="ro-RO"/>
        </w:rPr>
      </w:pPr>
      <w:bookmarkStart w:id="45" w:name="_Toc8381646"/>
      <w:bookmarkStart w:id="46" w:name="_Hlk160452417"/>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8</w:t>
      </w:r>
      <w:r w:rsidRPr="00C217BB">
        <w:rPr>
          <w:rFonts w:ascii="Times New Roman" w:hAnsi="Times New Roman" w:cs="Times New Roman"/>
          <w:noProof/>
          <w:color w:val="0070C0"/>
          <w:sz w:val="24"/>
          <w:szCs w:val="24"/>
          <w:lang w:val="ro-RO"/>
        </w:rPr>
        <w:t xml:space="preserve">.1. </w:t>
      </w:r>
      <w:bookmarkEnd w:id="45"/>
      <w:r w:rsidR="007842CE" w:rsidRPr="00C217BB">
        <w:rPr>
          <w:rFonts w:ascii="Times New Roman" w:hAnsi="Times New Roman" w:cs="Times New Roman"/>
          <w:noProof/>
          <w:color w:val="0070C0"/>
          <w:sz w:val="24"/>
          <w:szCs w:val="24"/>
          <w:lang w:val="ro-RO"/>
        </w:rPr>
        <w:t>Crearea la nivelul universității a unei echipe de conducere competentă, dinamică, motivată și performantă</w:t>
      </w:r>
    </w:p>
    <w:p w14:paraId="639CFC95" w14:textId="46083FA6" w:rsidR="00FF4789"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0F30CA" w:rsidRPr="00C217BB">
        <w:rPr>
          <w:rFonts w:ascii="Times New Roman" w:hAnsi="Times New Roman" w:cs="Times New Roman"/>
          <w:noProof/>
          <w:sz w:val="24"/>
          <w:szCs w:val="24"/>
          <w:lang w:val="ro-RO"/>
        </w:rPr>
        <w:t xml:space="preserve"> </w:t>
      </w:r>
      <w:r w:rsidR="00FF4789" w:rsidRPr="00C217BB">
        <w:rPr>
          <w:rFonts w:ascii="Times New Roman" w:hAnsi="Times New Roman" w:cs="Times New Roman"/>
          <w:noProof/>
          <w:sz w:val="24"/>
          <w:szCs w:val="24"/>
          <w:lang w:val="ro-RO"/>
        </w:rPr>
        <w:t xml:space="preserve">Cel puțin </w:t>
      </w:r>
      <w:r w:rsidR="004E173C" w:rsidRPr="00C217BB">
        <w:rPr>
          <w:rFonts w:ascii="Times New Roman" w:hAnsi="Times New Roman" w:cs="Times New Roman"/>
          <w:noProof/>
          <w:color w:val="000000" w:themeColor="text1"/>
          <w:sz w:val="24"/>
          <w:szCs w:val="24"/>
          <w:lang w:val="ro-RO"/>
        </w:rPr>
        <w:t>ș</w:t>
      </w:r>
      <w:r w:rsidR="00FF4789" w:rsidRPr="00C217BB">
        <w:rPr>
          <w:rFonts w:ascii="Times New Roman" w:hAnsi="Times New Roman" w:cs="Times New Roman"/>
          <w:noProof/>
          <w:color w:val="000000" w:themeColor="text1"/>
          <w:sz w:val="24"/>
          <w:szCs w:val="24"/>
          <w:lang w:val="ro-RO"/>
        </w:rPr>
        <w:t>ase</w:t>
      </w:r>
      <w:r w:rsidR="00FF4789" w:rsidRPr="00C217BB">
        <w:rPr>
          <w:rFonts w:ascii="Times New Roman" w:hAnsi="Times New Roman" w:cs="Times New Roman"/>
          <w:noProof/>
          <w:sz w:val="24"/>
          <w:szCs w:val="24"/>
          <w:lang w:val="ro-RO"/>
        </w:rPr>
        <w:t xml:space="preserve"> salariați cu funcții  de conducere care participă la activități de formare profesională continuă</w:t>
      </w:r>
      <w:r w:rsidR="004E173C" w:rsidRPr="00C217BB">
        <w:rPr>
          <w:rFonts w:ascii="Times New Roman" w:hAnsi="Times New Roman" w:cs="Times New Roman"/>
          <w:noProof/>
          <w:sz w:val="24"/>
          <w:szCs w:val="24"/>
          <w:lang w:val="ro-RO"/>
        </w:rPr>
        <w:t>.</w:t>
      </w:r>
    </w:p>
    <w:p w14:paraId="018017AB" w14:textId="57D8BA39" w:rsidR="000F30CA" w:rsidRPr="00C217BB" w:rsidRDefault="000F30CA" w:rsidP="001B5C44">
      <w:pPr>
        <w:spacing w:after="0" w:line="240" w:lineRule="auto"/>
        <w:jc w:val="both"/>
        <w:rPr>
          <w:rFonts w:ascii="Times New Roman" w:hAnsi="Times New Roman" w:cs="Times New Roman"/>
          <w:b/>
          <w:bCs/>
          <w:noProof/>
          <w:color w:val="000000" w:themeColor="text1"/>
          <w:sz w:val="24"/>
          <w:szCs w:val="24"/>
          <w:lang w:val="ro-RO"/>
        </w:rPr>
      </w:pPr>
      <w:r w:rsidRPr="00C217BB">
        <w:rPr>
          <w:rFonts w:ascii="Times New Roman" w:hAnsi="Times New Roman" w:cs="Times New Roman"/>
          <w:bCs/>
          <w:iCs/>
          <w:noProof/>
          <w:sz w:val="24"/>
          <w:szCs w:val="24"/>
          <w:lang w:val="ro-RO"/>
        </w:rPr>
        <w:t>Grad de realizare UVT:</w:t>
      </w:r>
      <w:r w:rsidR="005201CF" w:rsidRPr="00C217BB">
        <w:rPr>
          <w:rFonts w:ascii="Times New Roman" w:hAnsi="Times New Roman" w:cs="Times New Roman"/>
          <w:b/>
          <w:bCs/>
          <w:noProof/>
          <w:sz w:val="24"/>
          <w:szCs w:val="24"/>
          <w:lang w:val="ro-RO"/>
        </w:rPr>
        <w:t xml:space="preserve"> </w:t>
      </w:r>
      <w:r w:rsidR="00291DFC" w:rsidRPr="00C217BB">
        <w:rPr>
          <w:rFonts w:ascii="Times New Roman" w:hAnsi="Times New Roman" w:cs="Times New Roman"/>
          <w:b/>
          <w:bCs/>
          <w:noProof/>
          <w:color w:val="000000" w:themeColor="text1"/>
          <w:sz w:val="24"/>
          <w:szCs w:val="24"/>
          <w:lang w:val="ro-RO"/>
        </w:rPr>
        <w:t>100</w:t>
      </w:r>
      <w:r w:rsidR="00F00F73" w:rsidRPr="00C217BB">
        <w:rPr>
          <w:rFonts w:ascii="Times New Roman" w:hAnsi="Times New Roman" w:cs="Times New Roman"/>
          <w:b/>
          <w:bCs/>
          <w:noProof/>
          <w:color w:val="000000" w:themeColor="text1"/>
          <w:sz w:val="24"/>
          <w:szCs w:val="24"/>
          <w:lang w:val="ro-RO"/>
        </w:rPr>
        <w:t>%</w:t>
      </w:r>
    </w:p>
    <w:p w14:paraId="53B4BCAE" w14:textId="77777777" w:rsidR="00F00F73" w:rsidRPr="00C217BB" w:rsidRDefault="00F00F73" w:rsidP="001B5C44">
      <w:pPr>
        <w:spacing w:after="0" w:line="240" w:lineRule="auto"/>
        <w:jc w:val="both"/>
        <w:rPr>
          <w:rFonts w:ascii="Times New Roman" w:hAnsi="Times New Roman" w:cs="Times New Roman"/>
          <w:i/>
          <w:iCs/>
          <w:noProof/>
          <w:color w:val="000000" w:themeColor="text1"/>
          <w:sz w:val="24"/>
          <w:szCs w:val="24"/>
          <w:lang w:val="ro-RO"/>
        </w:rPr>
      </w:pPr>
    </w:p>
    <w:p w14:paraId="0DA4CA0B" w14:textId="5592E482" w:rsidR="00C77D23" w:rsidRPr="00C217BB" w:rsidRDefault="00291DFC" w:rsidP="001B5C44">
      <w:pPr>
        <w:spacing w:after="0" w:line="240" w:lineRule="auto"/>
        <w:jc w:val="both"/>
        <w:rPr>
          <w:rFonts w:ascii="Times New Roman" w:hAnsi="Times New Roman" w:cs="Times New Roman"/>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 xml:space="preserve">Prin intermediul proiectului </w:t>
      </w:r>
      <w:r w:rsidRPr="00C217BB">
        <w:rPr>
          <w:rFonts w:ascii="Times New Roman" w:hAnsi="Times New Roman" w:cs="Times New Roman"/>
          <w:i/>
          <w:iCs/>
          <w:noProof/>
          <w:color w:val="000000" w:themeColor="text1"/>
          <w:sz w:val="24"/>
          <w:szCs w:val="24"/>
          <w:lang w:val="ro-RO"/>
        </w:rPr>
        <w:t>CNFIS-FDI-2023-F-0660, “Adaptarea soluțiilor moderne și dezvoltarea de instrumente pentru îmbunătățirea calității activităților didactice în Universitatea “Valahia” din Târgoviște”, au participat la 4 module de formare profesională privind etica și integritatea academică, 10 cadre didactice, dintre acestea 6 având funcții de conducere (2 prodecani și 4 directori de departament).</w:t>
      </w:r>
    </w:p>
    <w:bookmarkEnd w:id="46"/>
    <w:p w14:paraId="2A18BE1C" w14:textId="77777777" w:rsidR="00704C3F" w:rsidRPr="00C217BB" w:rsidRDefault="00704C3F" w:rsidP="001B5C44">
      <w:pPr>
        <w:spacing w:after="0" w:line="240" w:lineRule="auto"/>
        <w:jc w:val="both"/>
        <w:rPr>
          <w:rFonts w:ascii="Times New Roman" w:hAnsi="Times New Roman" w:cs="Times New Roman"/>
          <w:noProof/>
          <w:color w:val="FF0000"/>
          <w:sz w:val="24"/>
          <w:szCs w:val="24"/>
          <w:lang w:val="ro-RO"/>
        </w:rPr>
      </w:pPr>
    </w:p>
    <w:p w14:paraId="1241FA7D" w14:textId="2831E4E3" w:rsidR="002C1E9F" w:rsidRPr="00C217BB" w:rsidRDefault="000F30CA" w:rsidP="001B5C44">
      <w:pPr>
        <w:pStyle w:val="Heading2"/>
        <w:spacing w:before="0" w:line="240" w:lineRule="auto"/>
        <w:jc w:val="both"/>
        <w:rPr>
          <w:rFonts w:ascii="Times New Roman" w:hAnsi="Times New Roman" w:cs="Times New Roman"/>
          <w:noProof/>
          <w:color w:val="auto"/>
          <w:sz w:val="24"/>
          <w:szCs w:val="24"/>
          <w:lang w:val="ro-RO"/>
        </w:rPr>
      </w:pPr>
      <w:bookmarkStart w:id="47" w:name="_Toc8381647"/>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8</w:t>
      </w:r>
      <w:r w:rsidRPr="00C217BB">
        <w:rPr>
          <w:rFonts w:ascii="Times New Roman" w:hAnsi="Times New Roman" w:cs="Times New Roman"/>
          <w:noProof/>
          <w:color w:val="0070C0"/>
          <w:sz w:val="24"/>
          <w:szCs w:val="24"/>
          <w:lang w:val="ro-RO"/>
        </w:rPr>
        <w:t xml:space="preserve">.2. </w:t>
      </w:r>
      <w:bookmarkEnd w:id="47"/>
      <w:r w:rsidR="007842CE" w:rsidRPr="00C217BB">
        <w:rPr>
          <w:rFonts w:ascii="Times New Roman" w:hAnsi="Times New Roman" w:cs="Times New Roman"/>
          <w:noProof/>
          <w:color w:val="0070C0"/>
          <w:sz w:val="24"/>
          <w:szCs w:val="24"/>
          <w:lang w:val="ro-RO"/>
        </w:rPr>
        <w:t xml:space="preserve">Implementarea unui management democratic, bazat pe responsabilitate, </w:t>
      </w:r>
      <w:r w:rsidR="00E90DD2" w:rsidRPr="00C217BB">
        <w:rPr>
          <w:rFonts w:ascii="Times New Roman" w:hAnsi="Times New Roman" w:cs="Times New Roman"/>
          <w:noProof/>
          <w:color w:val="0070C0"/>
          <w:sz w:val="24"/>
          <w:szCs w:val="24"/>
          <w:lang w:val="ro-RO"/>
        </w:rPr>
        <w:t>inovație</w:t>
      </w:r>
      <w:r w:rsidR="007842CE"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și</w:t>
      </w:r>
      <w:r w:rsidR="007842CE" w:rsidRPr="00C217BB">
        <w:rPr>
          <w:rFonts w:ascii="Times New Roman" w:hAnsi="Times New Roman" w:cs="Times New Roman"/>
          <w:noProof/>
          <w:color w:val="0070C0"/>
          <w:sz w:val="24"/>
          <w:szCs w:val="24"/>
          <w:lang w:val="ro-RO"/>
        </w:rPr>
        <w:t xml:space="preserve"> </w:t>
      </w:r>
      <w:r w:rsidR="00E90DD2" w:rsidRPr="00C217BB">
        <w:rPr>
          <w:rFonts w:ascii="Times New Roman" w:hAnsi="Times New Roman" w:cs="Times New Roman"/>
          <w:noProof/>
          <w:color w:val="0070C0"/>
          <w:sz w:val="24"/>
          <w:szCs w:val="24"/>
          <w:lang w:val="ro-RO"/>
        </w:rPr>
        <w:t>transparență</w:t>
      </w:r>
      <w:r w:rsidR="007842CE" w:rsidRPr="00C217BB">
        <w:rPr>
          <w:rFonts w:ascii="Times New Roman" w:hAnsi="Times New Roman" w:cs="Times New Roman"/>
          <w:noProof/>
          <w:color w:val="0070C0"/>
          <w:sz w:val="24"/>
          <w:szCs w:val="24"/>
          <w:lang w:val="ro-RO"/>
        </w:rPr>
        <w:t xml:space="preserve">, centrat pe respectarea dispozițiilor legale, a principiilor deontologice, a cartei universitare, a normelor de etică </w:t>
      </w:r>
      <w:r w:rsidR="00E90DD2" w:rsidRPr="00C217BB">
        <w:rPr>
          <w:rFonts w:ascii="Times New Roman" w:hAnsi="Times New Roman" w:cs="Times New Roman"/>
          <w:noProof/>
          <w:color w:val="0070C0"/>
          <w:sz w:val="24"/>
          <w:szCs w:val="24"/>
          <w:lang w:val="ro-RO"/>
        </w:rPr>
        <w:t>și</w:t>
      </w:r>
      <w:r w:rsidR="007842CE" w:rsidRPr="00C217BB">
        <w:rPr>
          <w:rFonts w:ascii="Times New Roman" w:hAnsi="Times New Roman" w:cs="Times New Roman"/>
          <w:noProof/>
          <w:color w:val="0070C0"/>
          <w:sz w:val="24"/>
          <w:szCs w:val="24"/>
          <w:lang w:val="ro-RO"/>
        </w:rPr>
        <w:t xml:space="preserve"> integritate academică, a regulamentelor universitare</w:t>
      </w:r>
    </w:p>
    <w:p w14:paraId="083342E0" w14:textId="66C1CA0F" w:rsidR="000F30CA"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0F30CA" w:rsidRPr="00C217BB">
        <w:rPr>
          <w:rFonts w:ascii="Times New Roman" w:hAnsi="Times New Roman" w:cs="Times New Roman"/>
          <w:noProof/>
          <w:sz w:val="24"/>
          <w:szCs w:val="24"/>
          <w:lang w:val="ro-RO"/>
        </w:rPr>
        <w:t xml:space="preserve"> </w:t>
      </w:r>
      <w:r w:rsidR="002F2B03" w:rsidRPr="00C217BB">
        <w:rPr>
          <w:rFonts w:ascii="Times New Roman" w:hAnsi="Times New Roman" w:cs="Times New Roman"/>
          <w:noProof/>
          <w:sz w:val="24"/>
          <w:szCs w:val="24"/>
          <w:lang w:val="ro-RO"/>
        </w:rPr>
        <w:t>Cel puțin cinci instruiri la care participă salariații UVT (SSM, SSU, Etică,  Regulamente, Metodologii, Proceduri)</w:t>
      </w:r>
    </w:p>
    <w:p w14:paraId="319942B6" w14:textId="4F11DAA9" w:rsidR="000F30CA" w:rsidRPr="00C217BB" w:rsidRDefault="000F30CA"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007842CE" w:rsidRPr="00C217BB">
        <w:rPr>
          <w:rFonts w:ascii="Times New Roman" w:hAnsi="Times New Roman" w:cs="Times New Roman"/>
          <w:bCs/>
          <w:i/>
          <w:noProof/>
          <w:sz w:val="24"/>
          <w:szCs w:val="24"/>
          <w:lang w:val="ro-RO"/>
        </w:rPr>
        <w:t xml:space="preserve"> </w:t>
      </w:r>
      <w:r w:rsidR="00461F94" w:rsidRPr="00C217BB">
        <w:rPr>
          <w:rFonts w:ascii="Times New Roman" w:hAnsi="Times New Roman" w:cs="Times New Roman"/>
          <w:b/>
          <w:noProof/>
          <w:sz w:val="24"/>
          <w:szCs w:val="24"/>
          <w:lang w:val="ro-RO"/>
        </w:rPr>
        <w:t>100%</w:t>
      </w:r>
    </w:p>
    <w:p w14:paraId="41910B11" w14:textId="77777777" w:rsidR="00ED2860" w:rsidRPr="00C217BB" w:rsidRDefault="00ED2860" w:rsidP="001B5C44">
      <w:pPr>
        <w:spacing w:after="0" w:line="240" w:lineRule="auto"/>
        <w:jc w:val="both"/>
        <w:rPr>
          <w:rFonts w:ascii="Times New Roman" w:hAnsi="Times New Roman" w:cs="Times New Roman"/>
          <w:bCs/>
          <w:i/>
          <w:iCs/>
          <w:noProof/>
          <w:sz w:val="12"/>
          <w:szCs w:val="12"/>
          <w:lang w:val="ro-RO"/>
        </w:rPr>
      </w:pPr>
    </w:p>
    <w:p w14:paraId="7641BEAA" w14:textId="48701826" w:rsidR="007015E3" w:rsidRPr="00C217BB" w:rsidRDefault="007015E3" w:rsidP="00C948CD">
      <w:pPr>
        <w:spacing w:after="0" w:line="240" w:lineRule="auto"/>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Pe parcursul anului 202</w:t>
      </w:r>
      <w:r w:rsidR="003F23F2" w:rsidRPr="00C217BB">
        <w:rPr>
          <w:rFonts w:ascii="Times New Roman" w:hAnsi="Times New Roman" w:cs="Times New Roman"/>
          <w:bCs/>
          <w:i/>
          <w:iCs/>
          <w:noProof/>
          <w:sz w:val="24"/>
          <w:szCs w:val="24"/>
          <w:lang w:val="ro-RO"/>
        </w:rPr>
        <w:t>3</w:t>
      </w:r>
      <w:r w:rsidRPr="00C217BB">
        <w:rPr>
          <w:rFonts w:ascii="Times New Roman" w:hAnsi="Times New Roman" w:cs="Times New Roman"/>
          <w:bCs/>
          <w:i/>
          <w:iCs/>
          <w:noProof/>
          <w:sz w:val="24"/>
          <w:szCs w:val="24"/>
          <w:lang w:val="ro-RO"/>
        </w:rPr>
        <w:t xml:space="preserve"> au fost efectuate următoarele instruiri la care au participat salariații UVT</w:t>
      </w:r>
      <w:r w:rsidR="00C948CD" w:rsidRPr="00C217BB">
        <w:rPr>
          <w:rFonts w:ascii="Times New Roman" w:hAnsi="Times New Roman" w:cs="Times New Roman"/>
          <w:bCs/>
          <w:i/>
          <w:iCs/>
          <w:noProof/>
          <w:sz w:val="24"/>
          <w:szCs w:val="24"/>
          <w:lang w:val="ro-RO"/>
        </w:rPr>
        <w:t>:</w:t>
      </w:r>
    </w:p>
    <w:p w14:paraId="7C49F334" w14:textId="529690ED" w:rsidR="00132A21" w:rsidRPr="00C217BB" w:rsidRDefault="00132A21" w:rsidP="001B5C44">
      <w:pPr>
        <w:spacing w:after="0" w:line="240" w:lineRule="auto"/>
        <w:jc w:val="right"/>
        <w:rPr>
          <w:rFonts w:ascii="Times New Roman" w:hAnsi="Times New Roman" w:cs="Times New Roman"/>
          <w:bCs/>
          <w:noProof/>
          <w:sz w:val="20"/>
          <w:szCs w:val="20"/>
          <w:lang w:val="ro-RO"/>
        </w:rPr>
      </w:pPr>
      <w:r w:rsidRPr="00C217BB">
        <w:rPr>
          <w:rFonts w:ascii="Times New Roman" w:hAnsi="Times New Roman" w:cs="Times New Roman"/>
          <w:b/>
          <w:noProof/>
          <w:sz w:val="20"/>
          <w:szCs w:val="20"/>
          <w:lang w:val="ro-RO"/>
        </w:rPr>
        <w:t>Tabel 1</w:t>
      </w:r>
      <w:r w:rsidR="00C948CD" w:rsidRPr="00C217BB">
        <w:rPr>
          <w:rFonts w:ascii="Times New Roman" w:hAnsi="Times New Roman" w:cs="Times New Roman"/>
          <w:b/>
          <w:noProof/>
          <w:sz w:val="20"/>
          <w:szCs w:val="20"/>
          <w:lang w:val="ro-RO"/>
        </w:rPr>
        <w:t>2</w:t>
      </w:r>
      <w:r w:rsidRPr="00C217BB">
        <w:rPr>
          <w:rFonts w:ascii="Times New Roman" w:hAnsi="Times New Roman" w:cs="Times New Roman"/>
          <w:bCs/>
          <w:noProof/>
          <w:sz w:val="20"/>
          <w:szCs w:val="20"/>
          <w:lang w:val="ro-RO"/>
        </w:rPr>
        <w:t xml:space="preserve"> </w:t>
      </w:r>
      <w:r w:rsidR="00C948CD" w:rsidRPr="00C217BB">
        <w:rPr>
          <w:rFonts w:ascii="Times New Roman" w:hAnsi="Times New Roman" w:cs="Times New Roman"/>
          <w:bCs/>
          <w:noProof/>
          <w:sz w:val="20"/>
          <w:szCs w:val="20"/>
          <w:lang w:val="ro-RO"/>
        </w:rPr>
        <w:t>I</w:t>
      </w:r>
      <w:r w:rsidRPr="00C217BB">
        <w:rPr>
          <w:rFonts w:ascii="Times New Roman" w:hAnsi="Times New Roman" w:cs="Times New Roman"/>
          <w:bCs/>
          <w:noProof/>
          <w:sz w:val="20"/>
          <w:szCs w:val="20"/>
          <w:lang w:val="ro-RO"/>
        </w:rPr>
        <w:t>nstruiri UVT</w:t>
      </w:r>
    </w:p>
    <w:p w14:paraId="3AFCC597" w14:textId="77777777" w:rsidR="00C948CD" w:rsidRPr="00C217BB" w:rsidRDefault="00C948CD" w:rsidP="001B5C44">
      <w:pPr>
        <w:spacing w:after="0" w:line="240" w:lineRule="auto"/>
        <w:jc w:val="right"/>
        <w:rPr>
          <w:rFonts w:ascii="Times New Roman" w:hAnsi="Times New Roman" w:cs="Times New Roman"/>
          <w:b/>
          <w:bCs/>
          <w:noProof/>
          <w:sz w:val="24"/>
          <w:szCs w:val="24"/>
          <w:lang w:val="ro-RO"/>
        </w:rPr>
      </w:pPr>
    </w:p>
    <w:tbl>
      <w:tblPr>
        <w:tblW w:w="9223" w:type="dxa"/>
        <w:tblInd w:w="18" w:type="dxa"/>
        <w:tblBorders>
          <w:insideH w:val="single" w:sz="4" w:space="0" w:color="auto"/>
        </w:tblBorders>
        <w:tblLayout w:type="fixed"/>
        <w:tblLook w:val="04A0" w:firstRow="1" w:lastRow="0" w:firstColumn="1" w:lastColumn="0" w:noHBand="0" w:noVBand="1"/>
      </w:tblPr>
      <w:tblGrid>
        <w:gridCol w:w="596"/>
        <w:gridCol w:w="4249"/>
        <w:gridCol w:w="4378"/>
      </w:tblGrid>
      <w:tr w:rsidR="007015E3" w:rsidRPr="00C217BB" w14:paraId="17E47645" w14:textId="77777777" w:rsidTr="00BC7DE0">
        <w:trPr>
          <w:trHeight w:val="468"/>
        </w:trPr>
        <w:tc>
          <w:tcPr>
            <w:tcW w:w="596" w:type="dxa"/>
            <w:tcBorders>
              <w:bottom w:val="single" w:sz="4" w:space="0" w:color="auto"/>
            </w:tcBorders>
            <w:shd w:val="clear" w:color="auto" w:fill="F2F2F2" w:themeFill="background1" w:themeFillShade="F2"/>
            <w:vAlign w:val="center"/>
            <w:hideMark/>
          </w:tcPr>
          <w:p w14:paraId="533C7D69" w14:textId="77777777" w:rsidR="007015E3" w:rsidRPr="00C217BB" w:rsidRDefault="007015E3" w:rsidP="001B5C44">
            <w:pPr>
              <w:spacing w:after="0" w:line="240" w:lineRule="auto"/>
              <w:jc w:val="center"/>
              <w:rPr>
                <w:rFonts w:ascii="Times New Roman" w:hAnsi="Times New Roman" w:cs="Times New Roman"/>
                <w:b/>
                <w:bCs/>
                <w:noProof/>
                <w:sz w:val="20"/>
                <w:szCs w:val="20"/>
                <w:lang w:val="ro-RO"/>
              </w:rPr>
            </w:pPr>
            <w:r w:rsidRPr="00C217BB">
              <w:rPr>
                <w:rFonts w:ascii="Times New Roman" w:hAnsi="Times New Roman" w:cs="Times New Roman"/>
                <w:b/>
                <w:bCs/>
                <w:noProof/>
                <w:sz w:val="20"/>
                <w:szCs w:val="20"/>
                <w:lang w:val="ro-RO"/>
              </w:rPr>
              <w:t>Nr.</w:t>
            </w:r>
          </w:p>
          <w:p w14:paraId="52A41683" w14:textId="77777777" w:rsidR="007015E3" w:rsidRPr="00C217BB" w:rsidRDefault="007015E3" w:rsidP="001B5C44">
            <w:pPr>
              <w:spacing w:after="0" w:line="240" w:lineRule="auto"/>
              <w:jc w:val="center"/>
              <w:rPr>
                <w:rFonts w:ascii="Times New Roman" w:hAnsi="Times New Roman" w:cs="Times New Roman"/>
                <w:b/>
                <w:bCs/>
                <w:noProof/>
                <w:sz w:val="20"/>
                <w:szCs w:val="20"/>
                <w:lang w:val="ro-RO"/>
              </w:rPr>
            </w:pPr>
            <w:r w:rsidRPr="00C217BB">
              <w:rPr>
                <w:rFonts w:ascii="Times New Roman" w:hAnsi="Times New Roman" w:cs="Times New Roman"/>
                <w:b/>
                <w:bCs/>
                <w:noProof/>
                <w:sz w:val="20"/>
                <w:szCs w:val="20"/>
                <w:lang w:val="ro-RO"/>
              </w:rPr>
              <w:t>crt.</w:t>
            </w:r>
          </w:p>
        </w:tc>
        <w:tc>
          <w:tcPr>
            <w:tcW w:w="4249" w:type="dxa"/>
            <w:tcBorders>
              <w:bottom w:val="single" w:sz="4" w:space="0" w:color="auto"/>
            </w:tcBorders>
            <w:shd w:val="clear" w:color="auto" w:fill="F2F2F2" w:themeFill="background1" w:themeFillShade="F2"/>
            <w:vAlign w:val="center"/>
            <w:hideMark/>
          </w:tcPr>
          <w:p w14:paraId="7C00729B" w14:textId="77777777" w:rsidR="007015E3" w:rsidRPr="00C217BB" w:rsidRDefault="007015E3" w:rsidP="001B5C44">
            <w:pPr>
              <w:spacing w:after="0" w:line="240" w:lineRule="auto"/>
              <w:jc w:val="center"/>
              <w:rPr>
                <w:rFonts w:ascii="Times New Roman" w:hAnsi="Times New Roman" w:cs="Times New Roman"/>
                <w:b/>
                <w:bCs/>
                <w:iCs/>
                <w:noProof/>
                <w:sz w:val="20"/>
                <w:szCs w:val="20"/>
                <w:lang w:val="ro-RO"/>
              </w:rPr>
            </w:pPr>
            <w:r w:rsidRPr="00C217BB">
              <w:rPr>
                <w:rFonts w:ascii="Times New Roman" w:hAnsi="Times New Roman" w:cs="Times New Roman"/>
                <w:b/>
                <w:bCs/>
                <w:iCs/>
                <w:noProof/>
                <w:sz w:val="20"/>
                <w:szCs w:val="20"/>
                <w:lang w:val="ro-RO"/>
              </w:rPr>
              <w:t>Tema</w:t>
            </w:r>
          </w:p>
        </w:tc>
        <w:tc>
          <w:tcPr>
            <w:tcW w:w="4378" w:type="dxa"/>
            <w:tcBorders>
              <w:bottom w:val="single" w:sz="4" w:space="0" w:color="auto"/>
            </w:tcBorders>
            <w:shd w:val="clear" w:color="auto" w:fill="F2F2F2" w:themeFill="background1" w:themeFillShade="F2"/>
            <w:vAlign w:val="center"/>
            <w:hideMark/>
          </w:tcPr>
          <w:p w14:paraId="3839AE67" w14:textId="77777777" w:rsidR="007015E3" w:rsidRPr="00C217BB" w:rsidRDefault="007015E3" w:rsidP="001B5C44">
            <w:pPr>
              <w:spacing w:after="0" w:line="240" w:lineRule="auto"/>
              <w:jc w:val="center"/>
              <w:rPr>
                <w:rFonts w:ascii="Times New Roman" w:hAnsi="Times New Roman" w:cs="Times New Roman"/>
                <w:b/>
                <w:bCs/>
                <w:noProof/>
                <w:sz w:val="20"/>
                <w:szCs w:val="20"/>
                <w:lang w:val="ro-RO"/>
              </w:rPr>
            </w:pPr>
            <w:r w:rsidRPr="00C217BB">
              <w:rPr>
                <w:rFonts w:ascii="Times New Roman" w:hAnsi="Times New Roman" w:cs="Times New Roman"/>
                <w:b/>
                <w:bCs/>
                <w:noProof/>
                <w:sz w:val="20"/>
                <w:szCs w:val="20"/>
                <w:lang w:val="ro-RO"/>
              </w:rPr>
              <w:t>Participanți</w:t>
            </w:r>
          </w:p>
        </w:tc>
      </w:tr>
      <w:tr w:rsidR="00C827FF" w:rsidRPr="00757707" w14:paraId="1A46E056" w14:textId="77777777" w:rsidTr="00BC7DE0">
        <w:trPr>
          <w:trHeight w:hRule="exact" w:val="261"/>
        </w:trPr>
        <w:tc>
          <w:tcPr>
            <w:tcW w:w="596" w:type="dxa"/>
            <w:tcBorders>
              <w:top w:val="single" w:sz="4" w:space="0" w:color="auto"/>
              <w:bottom w:val="single" w:sz="2" w:space="0" w:color="BFBFBF" w:themeColor="background1" w:themeShade="BF"/>
            </w:tcBorders>
            <w:vAlign w:val="center"/>
          </w:tcPr>
          <w:p w14:paraId="3299E82B" w14:textId="77777777" w:rsidR="00C827FF" w:rsidRPr="00C217BB" w:rsidRDefault="00C827FF"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4" w:space="0" w:color="auto"/>
              <w:bottom w:val="single" w:sz="2" w:space="0" w:color="BFBFBF" w:themeColor="background1" w:themeShade="BF"/>
            </w:tcBorders>
            <w:vAlign w:val="center"/>
          </w:tcPr>
          <w:p w14:paraId="556C8ED0" w14:textId="602D7822" w:rsidR="00C827FF" w:rsidRPr="00C217BB" w:rsidRDefault="00C827FF" w:rsidP="001B5C44">
            <w:pPr>
              <w:spacing w:after="0" w:line="240" w:lineRule="auto"/>
              <w:jc w:val="center"/>
              <w:rPr>
                <w:rFonts w:ascii="Times New Roman" w:hAnsi="Times New Roman" w:cs="Times New Roman"/>
                <w:bCs/>
                <w:noProof/>
                <w:color w:val="FF0000"/>
                <w:sz w:val="18"/>
                <w:szCs w:val="18"/>
                <w:lang w:val="ro-RO"/>
              </w:rPr>
            </w:pPr>
            <w:r w:rsidRPr="00C217BB">
              <w:rPr>
                <w:rFonts w:ascii="Times New Roman" w:hAnsi="Times New Roman" w:cs="Times New Roman"/>
                <w:bCs/>
                <w:noProof/>
                <w:sz w:val="18"/>
                <w:szCs w:val="18"/>
                <w:lang w:val="ro-RO"/>
              </w:rPr>
              <w:t xml:space="preserve">Plan operațional UVT 2023 </w:t>
            </w:r>
          </w:p>
        </w:tc>
        <w:tc>
          <w:tcPr>
            <w:tcW w:w="4378" w:type="dxa"/>
            <w:tcBorders>
              <w:top w:val="single" w:sz="4" w:space="0" w:color="auto"/>
              <w:bottom w:val="single" w:sz="2" w:space="0" w:color="BFBFBF" w:themeColor="background1" w:themeShade="BF"/>
            </w:tcBorders>
            <w:vAlign w:val="center"/>
          </w:tcPr>
          <w:p w14:paraId="2EEECD4D" w14:textId="76BC5163" w:rsidR="00C827FF" w:rsidRPr="00C217BB" w:rsidRDefault="00C827FF"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Șefi compartimente UVT,</w:t>
            </w:r>
            <w:r w:rsidR="00F00F73" w:rsidRPr="00C217BB">
              <w:rPr>
                <w:rFonts w:ascii="Times New Roman" w:hAnsi="Times New Roman" w:cs="Times New Roman"/>
                <w:bCs/>
                <w:noProof/>
                <w:sz w:val="18"/>
                <w:szCs w:val="18"/>
                <w:lang w:val="ro-RO"/>
              </w:rPr>
              <w:t xml:space="preserve"> </w:t>
            </w:r>
            <w:r w:rsidRPr="00C217BB">
              <w:rPr>
                <w:rFonts w:ascii="Times New Roman" w:hAnsi="Times New Roman" w:cs="Times New Roman"/>
                <w:bCs/>
                <w:noProof/>
                <w:sz w:val="18"/>
                <w:szCs w:val="18"/>
                <w:lang w:val="ro-RO"/>
              </w:rPr>
              <w:t>Angajați UVT</w:t>
            </w:r>
          </w:p>
        </w:tc>
      </w:tr>
      <w:tr w:rsidR="00C827FF" w:rsidRPr="00C217BB" w14:paraId="13C2E953" w14:textId="77777777" w:rsidTr="00DA0CAE">
        <w:trPr>
          <w:trHeight w:hRule="exact" w:val="489"/>
        </w:trPr>
        <w:tc>
          <w:tcPr>
            <w:tcW w:w="596" w:type="dxa"/>
            <w:tcBorders>
              <w:top w:val="single" w:sz="2" w:space="0" w:color="BFBFBF" w:themeColor="background1" w:themeShade="BF"/>
              <w:bottom w:val="single" w:sz="2" w:space="0" w:color="BFBFBF" w:themeColor="background1" w:themeShade="BF"/>
            </w:tcBorders>
            <w:vAlign w:val="center"/>
          </w:tcPr>
          <w:p w14:paraId="6B8512CC" w14:textId="77777777" w:rsidR="00C827FF" w:rsidRPr="00C217BB" w:rsidRDefault="00C827FF"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2" w:space="0" w:color="BFBFBF" w:themeColor="background1" w:themeShade="BF"/>
              <w:bottom w:val="single" w:sz="2" w:space="0" w:color="BFBFBF" w:themeColor="background1" w:themeShade="BF"/>
            </w:tcBorders>
            <w:vAlign w:val="center"/>
          </w:tcPr>
          <w:p w14:paraId="6B2EFBB7" w14:textId="4E6C716F" w:rsidR="00C827FF" w:rsidRPr="00C217BB" w:rsidRDefault="00C827FF"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Proceduri nou elaborate sau actualizate</w:t>
            </w:r>
          </w:p>
        </w:tc>
        <w:tc>
          <w:tcPr>
            <w:tcW w:w="4378" w:type="dxa"/>
            <w:tcBorders>
              <w:top w:val="single" w:sz="2" w:space="0" w:color="BFBFBF" w:themeColor="background1" w:themeShade="BF"/>
              <w:bottom w:val="single" w:sz="2" w:space="0" w:color="BFBFBF" w:themeColor="background1" w:themeShade="BF"/>
            </w:tcBorders>
            <w:vAlign w:val="center"/>
          </w:tcPr>
          <w:p w14:paraId="047B92FF" w14:textId="4D41C370" w:rsidR="00C827FF" w:rsidRPr="00C217BB" w:rsidRDefault="00C827FF"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Responsabili calitate, Șefi compartimente UVT,</w:t>
            </w:r>
            <w:r w:rsidR="00F00F73" w:rsidRPr="00C217BB">
              <w:rPr>
                <w:rFonts w:ascii="Times New Roman" w:hAnsi="Times New Roman" w:cs="Times New Roman"/>
                <w:bCs/>
                <w:noProof/>
                <w:sz w:val="18"/>
                <w:szCs w:val="18"/>
                <w:lang w:val="ro-RO"/>
              </w:rPr>
              <w:t xml:space="preserve"> </w:t>
            </w:r>
            <w:r w:rsidRPr="00C217BB">
              <w:rPr>
                <w:rFonts w:ascii="Times New Roman" w:hAnsi="Times New Roman" w:cs="Times New Roman"/>
                <w:bCs/>
                <w:noProof/>
                <w:sz w:val="18"/>
                <w:szCs w:val="18"/>
                <w:lang w:val="ro-RO"/>
              </w:rPr>
              <w:t>Persoanele implicate în aplicarea procedurilor</w:t>
            </w:r>
          </w:p>
        </w:tc>
      </w:tr>
      <w:tr w:rsidR="00C827FF" w:rsidRPr="00C217BB" w14:paraId="0231B8CD" w14:textId="77777777" w:rsidTr="00DA0CAE">
        <w:trPr>
          <w:trHeight w:hRule="exact" w:val="709"/>
        </w:trPr>
        <w:tc>
          <w:tcPr>
            <w:tcW w:w="596" w:type="dxa"/>
            <w:tcBorders>
              <w:top w:val="single" w:sz="2" w:space="0" w:color="BFBFBF" w:themeColor="background1" w:themeShade="BF"/>
              <w:bottom w:val="single" w:sz="2" w:space="0" w:color="BFBFBF" w:themeColor="background1" w:themeShade="BF"/>
            </w:tcBorders>
            <w:vAlign w:val="center"/>
          </w:tcPr>
          <w:p w14:paraId="379DD313" w14:textId="77777777" w:rsidR="00C827FF" w:rsidRPr="00C217BB" w:rsidRDefault="00C827FF"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2" w:space="0" w:color="BFBFBF" w:themeColor="background1" w:themeShade="BF"/>
              <w:bottom w:val="single" w:sz="2" w:space="0" w:color="BFBFBF" w:themeColor="background1" w:themeShade="BF"/>
            </w:tcBorders>
            <w:vAlign w:val="center"/>
          </w:tcPr>
          <w:p w14:paraId="3CB74EF4" w14:textId="57A15B8C" w:rsidR="00C827FF" w:rsidRPr="00C217BB" w:rsidRDefault="00C827FF"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Regulamente și metodologii elaborate sau actualizate</w:t>
            </w:r>
          </w:p>
        </w:tc>
        <w:tc>
          <w:tcPr>
            <w:tcW w:w="4378" w:type="dxa"/>
            <w:tcBorders>
              <w:top w:val="single" w:sz="2" w:space="0" w:color="BFBFBF" w:themeColor="background1" w:themeShade="BF"/>
              <w:bottom w:val="single" w:sz="2" w:space="0" w:color="BFBFBF" w:themeColor="background1" w:themeShade="BF"/>
            </w:tcBorders>
            <w:vAlign w:val="center"/>
          </w:tcPr>
          <w:p w14:paraId="5F5CB251" w14:textId="28EF4578" w:rsidR="00C827FF" w:rsidRPr="00C217BB" w:rsidRDefault="00C827FF"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Responsabili calitate</w:t>
            </w:r>
            <w:r w:rsidR="00F00F73" w:rsidRPr="00C217BB">
              <w:rPr>
                <w:rFonts w:ascii="Times New Roman" w:hAnsi="Times New Roman" w:cs="Times New Roman"/>
                <w:bCs/>
                <w:noProof/>
                <w:sz w:val="18"/>
                <w:szCs w:val="18"/>
                <w:lang w:val="ro-RO"/>
              </w:rPr>
              <w:t xml:space="preserve">, </w:t>
            </w:r>
            <w:r w:rsidRPr="00C217BB">
              <w:rPr>
                <w:rFonts w:ascii="Times New Roman" w:hAnsi="Times New Roman" w:cs="Times New Roman"/>
                <w:bCs/>
                <w:noProof/>
                <w:sz w:val="18"/>
                <w:szCs w:val="18"/>
                <w:lang w:val="ro-RO"/>
              </w:rPr>
              <w:t>Personalul din cadrul compartimentelor UVT care aplică regulamentul/ metodologia</w:t>
            </w:r>
          </w:p>
        </w:tc>
      </w:tr>
      <w:tr w:rsidR="00C827FF" w:rsidRPr="00C217BB" w14:paraId="2ADDC2F1" w14:textId="77777777" w:rsidTr="00DA0CAE">
        <w:trPr>
          <w:trHeight w:hRule="exact" w:val="421"/>
        </w:trPr>
        <w:tc>
          <w:tcPr>
            <w:tcW w:w="596" w:type="dxa"/>
            <w:tcBorders>
              <w:top w:val="single" w:sz="2" w:space="0" w:color="BFBFBF" w:themeColor="background1" w:themeShade="BF"/>
              <w:bottom w:val="single" w:sz="2" w:space="0" w:color="BFBFBF" w:themeColor="background1" w:themeShade="BF"/>
            </w:tcBorders>
            <w:vAlign w:val="center"/>
          </w:tcPr>
          <w:p w14:paraId="0FB8A118" w14:textId="77777777" w:rsidR="00C827FF" w:rsidRPr="00C217BB" w:rsidRDefault="00C827FF"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2" w:space="0" w:color="BFBFBF" w:themeColor="background1" w:themeShade="BF"/>
              <w:bottom w:val="single" w:sz="2" w:space="0" w:color="BFBFBF" w:themeColor="background1" w:themeShade="BF"/>
            </w:tcBorders>
            <w:vAlign w:val="center"/>
          </w:tcPr>
          <w:p w14:paraId="3908C11A" w14:textId="0EAEDC8D" w:rsidR="00C827FF" w:rsidRPr="00C217BB" w:rsidRDefault="00C827FF"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Obiective specifice 2023. Autoevaluarea realizării obiectivelor</w:t>
            </w:r>
          </w:p>
        </w:tc>
        <w:tc>
          <w:tcPr>
            <w:tcW w:w="4378" w:type="dxa"/>
            <w:tcBorders>
              <w:top w:val="single" w:sz="2" w:space="0" w:color="BFBFBF" w:themeColor="background1" w:themeShade="BF"/>
              <w:bottom w:val="single" w:sz="2" w:space="0" w:color="BFBFBF" w:themeColor="background1" w:themeShade="BF"/>
            </w:tcBorders>
            <w:vAlign w:val="center"/>
          </w:tcPr>
          <w:p w14:paraId="1FE4E2CE" w14:textId="3E9230DB" w:rsidR="00C827FF" w:rsidRPr="00C217BB" w:rsidRDefault="00C827FF"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Șefi compartimente UVT</w:t>
            </w:r>
          </w:p>
        </w:tc>
      </w:tr>
      <w:tr w:rsidR="00C827FF" w:rsidRPr="00757707" w14:paraId="18FD99C0" w14:textId="77777777" w:rsidTr="002C56C1">
        <w:trPr>
          <w:trHeight w:hRule="exact" w:val="487"/>
        </w:trPr>
        <w:tc>
          <w:tcPr>
            <w:tcW w:w="596" w:type="dxa"/>
            <w:tcBorders>
              <w:top w:val="single" w:sz="2" w:space="0" w:color="BFBFBF" w:themeColor="background1" w:themeShade="BF"/>
              <w:bottom w:val="single" w:sz="2" w:space="0" w:color="BFBFBF" w:themeColor="background1" w:themeShade="BF"/>
            </w:tcBorders>
            <w:vAlign w:val="center"/>
          </w:tcPr>
          <w:p w14:paraId="5B7A7277" w14:textId="77777777" w:rsidR="00C827FF" w:rsidRPr="00C217BB" w:rsidRDefault="00C827FF"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2" w:space="0" w:color="BFBFBF" w:themeColor="background1" w:themeShade="BF"/>
              <w:bottom w:val="single" w:sz="2" w:space="0" w:color="BFBFBF" w:themeColor="background1" w:themeShade="BF"/>
            </w:tcBorders>
            <w:vAlign w:val="center"/>
          </w:tcPr>
          <w:p w14:paraId="03862596" w14:textId="4A539C76" w:rsidR="00C827FF" w:rsidRPr="00C217BB" w:rsidRDefault="00C827FF"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Managementul riscului. Întocmirea d</w:t>
            </w:r>
            <w:r w:rsidR="00E34ED7" w:rsidRPr="00C217BB">
              <w:rPr>
                <w:rFonts w:ascii="Times New Roman" w:hAnsi="Times New Roman" w:cs="Times New Roman"/>
                <w:bCs/>
                <w:noProof/>
                <w:sz w:val="18"/>
                <w:szCs w:val="18"/>
                <w:lang w:val="ro-RO"/>
              </w:rPr>
              <w:t>ocumentelor utilizate în gestionarea riscurilor</w:t>
            </w:r>
          </w:p>
        </w:tc>
        <w:tc>
          <w:tcPr>
            <w:tcW w:w="4378" w:type="dxa"/>
            <w:tcBorders>
              <w:top w:val="single" w:sz="2" w:space="0" w:color="BFBFBF" w:themeColor="background1" w:themeShade="BF"/>
              <w:bottom w:val="single" w:sz="2" w:space="0" w:color="BFBFBF" w:themeColor="background1" w:themeShade="BF"/>
            </w:tcBorders>
            <w:vAlign w:val="center"/>
          </w:tcPr>
          <w:p w14:paraId="4C5CA39D" w14:textId="5070058E" w:rsidR="00E34ED7" w:rsidRPr="00C217BB" w:rsidRDefault="00E34ED7"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Șefi compartimente UVT</w:t>
            </w:r>
            <w:r w:rsidR="000C06D8" w:rsidRPr="00C217BB">
              <w:rPr>
                <w:rFonts w:ascii="Times New Roman" w:hAnsi="Times New Roman" w:cs="Times New Roman"/>
                <w:bCs/>
                <w:noProof/>
                <w:sz w:val="18"/>
                <w:szCs w:val="18"/>
                <w:lang w:val="ro-RO"/>
              </w:rPr>
              <w:t xml:space="preserve">, </w:t>
            </w:r>
            <w:r w:rsidRPr="00C217BB">
              <w:rPr>
                <w:rFonts w:ascii="Times New Roman" w:hAnsi="Times New Roman" w:cs="Times New Roman"/>
                <w:bCs/>
                <w:noProof/>
                <w:sz w:val="18"/>
                <w:szCs w:val="18"/>
                <w:lang w:val="ro-RO"/>
              </w:rPr>
              <w:t>Responsabili cu riscurile</w:t>
            </w:r>
          </w:p>
        </w:tc>
      </w:tr>
      <w:tr w:rsidR="00C827FF" w:rsidRPr="00C217BB" w14:paraId="6B456A2B" w14:textId="77777777" w:rsidTr="00DA0CAE">
        <w:trPr>
          <w:trHeight w:val="496"/>
        </w:trPr>
        <w:tc>
          <w:tcPr>
            <w:tcW w:w="596" w:type="dxa"/>
            <w:tcBorders>
              <w:top w:val="single" w:sz="2" w:space="0" w:color="BFBFBF" w:themeColor="background1" w:themeShade="BF"/>
              <w:bottom w:val="single" w:sz="2" w:space="0" w:color="BFBFBF" w:themeColor="background1" w:themeShade="BF"/>
            </w:tcBorders>
            <w:vAlign w:val="center"/>
          </w:tcPr>
          <w:p w14:paraId="2C190328" w14:textId="77777777" w:rsidR="00C827FF" w:rsidRPr="00C217BB" w:rsidRDefault="00C827FF"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2" w:space="0" w:color="BFBFBF" w:themeColor="background1" w:themeShade="BF"/>
              <w:bottom w:val="single" w:sz="2" w:space="0" w:color="BFBFBF" w:themeColor="background1" w:themeShade="BF"/>
            </w:tcBorders>
            <w:vAlign w:val="center"/>
          </w:tcPr>
          <w:p w14:paraId="569AED0C" w14:textId="743A04FF" w:rsidR="00C827FF" w:rsidRPr="00C217BB" w:rsidRDefault="00E34ED7"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Standardul SR EN ISO 19011:2018 – Linii directoare pentru auditarea sistemelor de management</w:t>
            </w:r>
          </w:p>
        </w:tc>
        <w:tc>
          <w:tcPr>
            <w:tcW w:w="4378" w:type="dxa"/>
            <w:tcBorders>
              <w:top w:val="single" w:sz="2" w:space="0" w:color="BFBFBF" w:themeColor="background1" w:themeShade="BF"/>
              <w:bottom w:val="single" w:sz="2" w:space="0" w:color="BFBFBF" w:themeColor="background1" w:themeShade="BF"/>
            </w:tcBorders>
            <w:vAlign w:val="center"/>
          </w:tcPr>
          <w:p w14:paraId="508DCEDA" w14:textId="002A4AEF" w:rsidR="00C827FF" w:rsidRPr="00C217BB" w:rsidRDefault="00E34ED7"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Auditori interni</w:t>
            </w:r>
          </w:p>
        </w:tc>
      </w:tr>
      <w:tr w:rsidR="00E34ED7" w:rsidRPr="00C217BB" w14:paraId="141E3096" w14:textId="77777777" w:rsidTr="00DA0CAE">
        <w:trPr>
          <w:trHeight w:val="290"/>
        </w:trPr>
        <w:tc>
          <w:tcPr>
            <w:tcW w:w="596" w:type="dxa"/>
            <w:tcBorders>
              <w:top w:val="single" w:sz="2" w:space="0" w:color="BFBFBF" w:themeColor="background1" w:themeShade="BF"/>
              <w:bottom w:val="single" w:sz="2" w:space="0" w:color="BFBFBF" w:themeColor="background1" w:themeShade="BF"/>
            </w:tcBorders>
            <w:vAlign w:val="center"/>
          </w:tcPr>
          <w:p w14:paraId="6106DFD1" w14:textId="77777777" w:rsidR="00E34ED7" w:rsidRPr="00C217BB" w:rsidRDefault="00E34ED7"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2" w:space="0" w:color="BFBFBF" w:themeColor="background1" w:themeShade="BF"/>
              <w:bottom w:val="single" w:sz="2" w:space="0" w:color="BFBFBF" w:themeColor="background1" w:themeShade="BF"/>
            </w:tcBorders>
            <w:vAlign w:val="center"/>
          </w:tcPr>
          <w:p w14:paraId="5FC539DA" w14:textId="05C34661" w:rsidR="00E34ED7" w:rsidRPr="00C217BB" w:rsidRDefault="00E34ED7" w:rsidP="001B5C44">
            <w:pPr>
              <w:spacing w:after="0" w:line="240" w:lineRule="auto"/>
              <w:jc w:val="center"/>
              <w:rPr>
                <w:rFonts w:ascii="Times New Roman" w:hAnsi="Times New Roman" w:cs="Times New Roman"/>
                <w:b/>
                <w:noProof/>
                <w:color w:val="FF0000"/>
                <w:sz w:val="18"/>
                <w:szCs w:val="18"/>
                <w:lang w:val="ro-RO"/>
              </w:rPr>
            </w:pPr>
            <w:r w:rsidRPr="00C217BB">
              <w:rPr>
                <w:rFonts w:ascii="Times New Roman" w:hAnsi="Times New Roman" w:cs="Times New Roman"/>
                <w:bCs/>
                <w:noProof/>
                <w:sz w:val="18"/>
                <w:szCs w:val="18"/>
                <w:lang w:val="ro-RO"/>
              </w:rPr>
              <w:t>Sănătatea, securitatea muncii și situații de urgență</w:t>
            </w:r>
          </w:p>
        </w:tc>
        <w:tc>
          <w:tcPr>
            <w:tcW w:w="4378" w:type="dxa"/>
            <w:tcBorders>
              <w:top w:val="single" w:sz="2" w:space="0" w:color="BFBFBF" w:themeColor="background1" w:themeShade="BF"/>
              <w:bottom w:val="single" w:sz="2" w:space="0" w:color="BFBFBF" w:themeColor="background1" w:themeShade="BF"/>
            </w:tcBorders>
            <w:vAlign w:val="center"/>
          </w:tcPr>
          <w:p w14:paraId="2C4953BC" w14:textId="2F6FB98D" w:rsidR="00E34ED7" w:rsidRPr="00C217BB" w:rsidRDefault="00E34ED7" w:rsidP="001B5C44">
            <w:pPr>
              <w:spacing w:after="0" w:line="240" w:lineRule="auto"/>
              <w:jc w:val="center"/>
              <w:rPr>
                <w:rFonts w:ascii="Times New Roman" w:hAnsi="Times New Roman" w:cs="Times New Roman"/>
                <w:b/>
                <w:noProof/>
                <w:color w:val="FF0000"/>
                <w:sz w:val="18"/>
                <w:szCs w:val="18"/>
                <w:lang w:val="ro-RO"/>
              </w:rPr>
            </w:pPr>
            <w:r w:rsidRPr="00C217BB">
              <w:rPr>
                <w:rFonts w:ascii="Times New Roman" w:hAnsi="Times New Roman" w:cs="Times New Roman"/>
                <w:bCs/>
                <w:noProof/>
                <w:sz w:val="18"/>
                <w:szCs w:val="18"/>
                <w:lang w:val="ro-RO"/>
              </w:rPr>
              <w:t>Tot personalul din cadrul universității</w:t>
            </w:r>
          </w:p>
        </w:tc>
      </w:tr>
      <w:tr w:rsidR="00E34ED7" w:rsidRPr="00C217BB" w14:paraId="2BD6E6EE" w14:textId="77777777" w:rsidTr="00BC7DE0">
        <w:trPr>
          <w:trHeight w:val="431"/>
        </w:trPr>
        <w:tc>
          <w:tcPr>
            <w:tcW w:w="596" w:type="dxa"/>
            <w:tcBorders>
              <w:top w:val="single" w:sz="2" w:space="0" w:color="BFBFBF" w:themeColor="background1" w:themeShade="BF"/>
              <w:bottom w:val="single" w:sz="2" w:space="0" w:color="BFBFBF" w:themeColor="background1" w:themeShade="BF"/>
            </w:tcBorders>
            <w:vAlign w:val="center"/>
          </w:tcPr>
          <w:p w14:paraId="00FD21EC" w14:textId="77777777" w:rsidR="00E34ED7" w:rsidRPr="00C217BB" w:rsidRDefault="00E34ED7"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2" w:space="0" w:color="BFBFBF" w:themeColor="background1" w:themeShade="BF"/>
              <w:bottom w:val="single" w:sz="2" w:space="0" w:color="BFBFBF" w:themeColor="background1" w:themeShade="BF"/>
            </w:tcBorders>
            <w:vAlign w:val="center"/>
          </w:tcPr>
          <w:p w14:paraId="0A0B0B5E" w14:textId="685AF246" w:rsidR="00E34ED7" w:rsidRPr="00C217BB" w:rsidRDefault="00E34ED7"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Standardul SR 13572:2016 – Sisteme de management al inov[rii (SMIn) Cerințe</w:t>
            </w:r>
          </w:p>
        </w:tc>
        <w:tc>
          <w:tcPr>
            <w:tcW w:w="4378" w:type="dxa"/>
            <w:tcBorders>
              <w:top w:val="single" w:sz="2" w:space="0" w:color="BFBFBF" w:themeColor="background1" w:themeShade="BF"/>
              <w:bottom w:val="single" w:sz="2" w:space="0" w:color="BFBFBF" w:themeColor="background1" w:themeShade="BF"/>
            </w:tcBorders>
            <w:vAlign w:val="center"/>
          </w:tcPr>
          <w:p w14:paraId="64BFC434" w14:textId="7096DF55" w:rsidR="00E34ED7" w:rsidRPr="00C217BB" w:rsidRDefault="00E34ED7" w:rsidP="001B5C44">
            <w:pPr>
              <w:spacing w:after="0" w:line="240" w:lineRule="auto"/>
              <w:jc w:val="center"/>
              <w:rPr>
                <w:rFonts w:ascii="Times New Roman" w:hAnsi="Times New Roman" w:cs="Times New Roman"/>
                <w:bCs/>
                <w:noProof/>
                <w:sz w:val="18"/>
                <w:szCs w:val="18"/>
                <w:lang w:val="ro-RO"/>
              </w:rPr>
            </w:pPr>
            <w:r w:rsidRPr="00C217BB">
              <w:rPr>
                <w:rFonts w:ascii="Times New Roman" w:hAnsi="Times New Roman" w:cs="Times New Roman"/>
                <w:bCs/>
                <w:noProof/>
                <w:sz w:val="18"/>
                <w:szCs w:val="18"/>
                <w:lang w:val="ro-RO"/>
              </w:rPr>
              <w:t>Responsabili calitate</w:t>
            </w:r>
            <w:r w:rsidR="000C06D8" w:rsidRPr="00C217BB">
              <w:rPr>
                <w:rFonts w:ascii="Times New Roman" w:hAnsi="Times New Roman" w:cs="Times New Roman"/>
                <w:bCs/>
                <w:noProof/>
                <w:sz w:val="18"/>
                <w:szCs w:val="18"/>
                <w:lang w:val="ro-RO"/>
              </w:rPr>
              <w:t xml:space="preserve">, </w:t>
            </w:r>
            <w:r w:rsidRPr="00C217BB">
              <w:rPr>
                <w:rFonts w:ascii="Times New Roman" w:hAnsi="Times New Roman" w:cs="Times New Roman"/>
                <w:bCs/>
                <w:noProof/>
                <w:sz w:val="18"/>
                <w:szCs w:val="18"/>
                <w:lang w:val="ro-RO"/>
              </w:rPr>
              <w:t>Auditori interni</w:t>
            </w:r>
          </w:p>
        </w:tc>
      </w:tr>
      <w:tr w:rsidR="00E34ED7" w:rsidRPr="00C217BB" w14:paraId="1C5B67C5" w14:textId="77777777" w:rsidTr="00BC7DE0">
        <w:trPr>
          <w:trHeight w:val="183"/>
        </w:trPr>
        <w:tc>
          <w:tcPr>
            <w:tcW w:w="596" w:type="dxa"/>
            <w:tcBorders>
              <w:top w:val="single" w:sz="2" w:space="0" w:color="BFBFBF" w:themeColor="background1" w:themeShade="BF"/>
              <w:bottom w:val="nil"/>
            </w:tcBorders>
            <w:vAlign w:val="center"/>
          </w:tcPr>
          <w:p w14:paraId="653AA370" w14:textId="77777777" w:rsidR="00E34ED7" w:rsidRPr="00C217BB" w:rsidRDefault="00E34ED7" w:rsidP="001B5C44">
            <w:pPr>
              <w:numPr>
                <w:ilvl w:val="0"/>
                <w:numId w:val="2"/>
              </w:numPr>
              <w:spacing w:after="0" w:line="240" w:lineRule="auto"/>
              <w:jc w:val="center"/>
              <w:rPr>
                <w:rFonts w:ascii="Times New Roman" w:hAnsi="Times New Roman" w:cs="Times New Roman"/>
                <w:bCs/>
                <w:noProof/>
                <w:sz w:val="18"/>
                <w:szCs w:val="18"/>
                <w:lang w:val="ro-RO"/>
              </w:rPr>
            </w:pPr>
          </w:p>
        </w:tc>
        <w:tc>
          <w:tcPr>
            <w:tcW w:w="4249" w:type="dxa"/>
            <w:tcBorders>
              <w:top w:val="single" w:sz="2" w:space="0" w:color="BFBFBF" w:themeColor="background1" w:themeShade="BF"/>
              <w:bottom w:val="nil"/>
            </w:tcBorders>
            <w:vAlign w:val="center"/>
          </w:tcPr>
          <w:p w14:paraId="159CDB54" w14:textId="14AE6E29" w:rsidR="00E34ED7" w:rsidRPr="00C217BB" w:rsidRDefault="00E34ED7" w:rsidP="001B5C44">
            <w:pPr>
              <w:spacing w:after="0" w:line="240" w:lineRule="auto"/>
              <w:ind w:left="34"/>
              <w:jc w:val="center"/>
              <w:rPr>
                <w:rFonts w:ascii="Times New Roman" w:hAnsi="Times New Roman" w:cs="Times New Roman"/>
                <w:bCs/>
                <w:noProof/>
                <w:color w:val="FF0000"/>
                <w:sz w:val="18"/>
                <w:szCs w:val="18"/>
                <w:lang w:val="ro-RO"/>
              </w:rPr>
            </w:pPr>
            <w:r w:rsidRPr="00C217BB">
              <w:rPr>
                <w:rFonts w:ascii="Times New Roman" w:eastAsia="Times New Roman" w:hAnsi="Times New Roman" w:cs="Times New Roman"/>
                <w:noProof/>
                <w:sz w:val="18"/>
                <w:szCs w:val="18"/>
                <w:lang w:val="ro-RO"/>
              </w:rPr>
              <w:t>Organizarea şi desfăşurarea activităţilor de cercetare ştiinţifică</w:t>
            </w:r>
          </w:p>
        </w:tc>
        <w:tc>
          <w:tcPr>
            <w:tcW w:w="4378" w:type="dxa"/>
            <w:tcBorders>
              <w:top w:val="single" w:sz="2" w:space="0" w:color="BFBFBF" w:themeColor="background1" w:themeShade="BF"/>
              <w:bottom w:val="nil"/>
            </w:tcBorders>
            <w:vAlign w:val="center"/>
          </w:tcPr>
          <w:p w14:paraId="399B781B" w14:textId="699A5520" w:rsidR="00E34ED7" w:rsidRPr="00C217BB" w:rsidRDefault="00E34ED7" w:rsidP="001B5C44">
            <w:pPr>
              <w:spacing w:after="0" w:line="240" w:lineRule="auto"/>
              <w:jc w:val="center"/>
              <w:rPr>
                <w:rFonts w:ascii="Times New Roman" w:hAnsi="Times New Roman" w:cs="Times New Roman"/>
                <w:bCs/>
                <w:noProof/>
                <w:color w:val="FF0000"/>
                <w:sz w:val="18"/>
                <w:szCs w:val="18"/>
                <w:lang w:val="ro-RO"/>
              </w:rPr>
            </w:pPr>
            <w:r w:rsidRPr="00C217BB">
              <w:rPr>
                <w:rFonts w:ascii="Times New Roman" w:eastAsia="Times New Roman" w:hAnsi="Times New Roman" w:cs="Times New Roman"/>
                <w:noProof/>
                <w:sz w:val="18"/>
                <w:szCs w:val="18"/>
                <w:lang w:val="ro-RO"/>
              </w:rPr>
              <w:t>Cadre didactice DPPD</w:t>
            </w:r>
          </w:p>
        </w:tc>
      </w:tr>
    </w:tbl>
    <w:p w14:paraId="5FA10C35" w14:textId="77777777" w:rsidR="00704C3F" w:rsidRPr="00C217BB" w:rsidRDefault="00704C3F" w:rsidP="001B5C44">
      <w:pPr>
        <w:spacing w:after="0" w:line="240" w:lineRule="auto"/>
        <w:jc w:val="both"/>
        <w:rPr>
          <w:rFonts w:ascii="Times New Roman" w:hAnsi="Times New Roman" w:cs="Times New Roman"/>
          <w:noProof/>
          <w:color w:val="FF0000"/>
          <w:sz w:val="24"/>
          <w:szCs w:val="24"/>
          <w:lang w:val="ro-RO"/>
        </w:rPr>
      </w:pPr>
    </w:p>
    <w:p w14:paraId="2F8DA451" w14:textId="77777777" w:rsidR="00DA0CAE" w:rsidRPr="00C217BB" w:rsidRDefault="00DA0CAE">
      <w:pPr>
        <w:rPr>
          <w:rFonts w:ascii="Times New Roman" w:eastAsiaTheme="majorEastAsia" w:hAnsi="Times New Roman" w:cs="Times New Roman"/>
          <w:noProof/>
          <w:color w:val="0070C0"/>
          <w:sz w:val="24"/>
          <w:szCs w:val="24"/>
          <w:lang w:val="ro-RO"/>
        </w:rPr>
      </w:pPr>
      <w:bookmarkStart w:id="48" w:name="_Toc8381648"/>
      <w:bookmarkStart w:id="49" w:name="_Hlk160452447"/>
      <w:r w:rsidRPr="00C217BB">
        <w:rPr>
          <w:rFonts w:ascii="Times New Roman" w:hAnsi="Times New Roman" w:cs="Times New Roman"/>
          <w:noProof/>
          <w:color w:val="0070C0"/>
          <w:sz w:val="24"/>
          <w:szCs w:val="24"/>
          <w:lang w:val="ro-RO"/>
        </w:rPr>
        <w:br w:type="page"/>
      </w:r>
    </w:p>
    <w:p w14:paraId="405E2568" w14:textId="5C7C81D5" w:rsidR="002C1E9F" w:rsidRPr="00C217BB" w:rsidRDefault="000F30CA"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8</w:t>
      </w:r>
      <w:r w:rsidRPr="00C217BB">
        <w:rPr>
          <w:rFonts w:ascii="Times New Roman" w:hAnsi="Times New Roman" w:cs="Times New Roman"/>
          <w:noProof/>
          <w:color w:val="0070C0"/>
          <w:sz w:val="24"/>
          <w:szCs w:val="24"/>
          <w:lang w:val="ro-RO"/>
        </w:rPr>
        <w:t xml:space="preserve">.3. </w:t>
      </w:r>
      <w:bookmarkEnd w:id="48"/>
      <w:r w:rsidR="007842CE" w:rsidRPr="00C217BB">
        <w:rPr>
          <w:rFonts w:ascii="Times New Roman" w:hAnsi="Times New Roman" w:cs="Times New Roman"/>
          <w:noProof/>
          <w:color w:val="0070C0"/>
          <w:sz w:val="24"/>
          <w:szCs w:val="24"/>
          <w:lang w:val="ro-RO"/>
        </w:rPr>
        <w:t xml:space="preserve">Asigurarea unei salarizări corecte și stimulative, în spiritul și litera legii, bazată pe criterii de </w:t>
      </w:r>
      <w:r w:rsidR="00E90DD2" w:rsidRPr="00C217BB">
        <w:rPr>
          <w:rFonts w:ascii="Times New Roman" w:hAnsi="Times New Roman" w:cs="Times New Roman"/>
          <w:noProof/>
          <w:color w:val="0070C0"/>
          <w:sz w:val="24"/>
          <w:szCs w:val="24"/>
          <w:lang w:val="ro-RO"/>
        </w:rPr>
        <w:t>performanță</w:t>
      </w:r>
      <w:r w:rsidR="007842CE" w:rsidRPr="00C217BB">
        <w:rPr>
          <w:rFonts w:ascii="Times New Roman" w:hAnsi="Times New Roman" w:cs="Times New Roman"/>
          <w:noProof/>
          <w:color w:val="0070C0"/>
          <w:sz w:val="24"/>
          <w:szCs w:val="24"/>
          <w:lang w:val="ro-RO"/>
        </w:rPr>
        <w:t xml:space="preserve"> pentru întreg personalul universității</w:t>
      </w:r>
    </w:p>
    <w:p w14:paraId="642ED6CC" w14:textId="77777777" w:rsidR="002F2B03"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0F30CA" w:rsidRPr="00C217BB">
        <w:rPr>
          <w:rFonts w:ascii="Times New Roman" w:hAnsi="Times New Roman" w:cs="Times New Roman"/>
          <w:noProof/>
          <w:sz w:val="24"/>
          <w:szCs w:val="24"/>
          <w:lang w:val="ro-RO"/>
        </w:rPr>
        <w:t xml:space="preserve"> </w:t>
      </w:r>
      <w:r w:rsidR="002F2B03" w:rsidRPr="00C217BB">
        <w:rPr>
          <w:rFonts w:ascii="Times New Roman" w:hAnsi="Times New Roman" w:cs="Times New Roman"/>
          <w:noProof/>
          <w:sz w:val="24"/>
          <w:szCs w:val="24"/>
          <w:lang w:val="ro-RO"/>
        </w:rPr>
        <w:t>Acordarea gradațiilor de merit, conform legislației în vigoare</w:t>
      </w:r>
    </w:p>
    <w:p w14:paraId="5457181D" w14:textId="74BD06DD" w:rsidR="000F30CA" w:rsidRPr="00C217BB" w:rsidRDefault="000F30CA"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00704C3F" w:rsidRPr="00C217BB">
        <w:rPr>
          <w:rFonts w:ascii="Times New Roman" w:hAnsi="Times New Roman" w:cs="Times New Roman"/>
          <w:bCs/>
          <w:iCs/>
          <w:noProof/>
          <w:sz w:val="24"/>
          <w:szCs w:val="24"/>
          <w:lang w:val="ro-RO"/>
        </w:rPr>
        <w:t>:</w:t>
      </w:r>
      <w:r w:rsidR="005201CF" w:rsidRPr="00C217BB">
        <w:rPr>
          <w:rFonts w:ascii="Times New Roman" w:hAnsi="Times New Roman" w:cs="Times New Roman"/>
          <w:noProof/>
          <w:sz w:val="24"/>
          <w:szCs w:val="24"/>
          <w:lang w:val="ro-RO"/>
        </w:rPr>
        <w:t xml:space="preserve"> </w:t>
      </w:r>
      <w:r w:rsidR="00BB4829" w:rsidRPr="00C217BB">
        <w:rPr>
          <w:rFonts w:ascii="Times New Roman" w:hAnsi="Times New Roman" w:cs="Times New Roman"/>
          <w:b/>
          <w:noProof/>
          <w:sz w:val="24"/>
          <w:szCs w:val="24"/>
          <w:lang w:val="ro-RO"/>
        </w:rPr>
        <w:t>100%</w:t>
      </w:r>
    </w:p>
    <w:p w14:paraId="03638E00" w14:textId="77777777" w:rsidR="00BB4829" w:rsidRPr="00C217BB" w:rsidRDefault="00BB4829" w:rsidP="001B5C44">
      <w:pPr>
        <w:spacing w:after="0" w:line="240" w:lineRule="auto"/>
        <w:jc w:val="both"/>
        <w:rPr>
          <w:rFonts w:ascii="Times New Roman" w:hAnsi="Times New Roman" w:cs="Times New Roman"/>
          <w:bCs/>
          <w:noProof/>
          <w:color w:val="FF0000"/>
          <w:sz w:val="24"/>
          <w:szCs w:val="24"/>
          <w:lang w:val="ro-RO"/>
        </w:rPr>
      </w:pPr>
    </w:p>
    <w:p w14:paraId="4D7472E3" w14:textId="77777777" w:rsidR="00BB4829" w:rsidRPr="00C217BB" w:rsidRDefault="00BB4829">
      <w:pPr>
        <w:pStyle w:val="ListParagraph"/>
        <w:numPr>
          <w:ilvl w:val="0"/>
          <w:numId w:val="36"/>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Pe parcursul anului 2023, au fost întocmite acte administrative de acordare a gradației corespunzătoare tranșei de vechime atât pentru personalul didactic cât și pentru personalul didactic auxiliar și nedidactic, care au îndeplinit condițiile conform prevederilor Legii nr.153/2017, Legea - cadru privind salarizarea personalului plătit din fonduri publice, cu modificările și completările ulterioare. </w:t>
      </w:r>
    </w:p>
    <w:p w14:paraId="07684024" w14:textId="77777777" w:rsidR="00BB4829" w:rsidRPr="00C217BB" w:rsidRDefault="00BB4829">
      <w:pPr>
        <w:pStyle w:val="ListParagraph"/>
        <w:numPr>
          <w:ilvl w:val="0"/>
          <w:numId w:val="36"/>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i/>
          <w:iCs/>
          <w:noProof/>
          <w:sz w:val="24"/>
          <w:szCs w:val="24"/>
          <w:lang w:val="ro-RO"/>
        </w:rPr>
        <w:t>În anul 2023, în urma concursurilor organizate pentru acordarea gradațiilor de merit s-au acordat 18 gradații de merit personalului didactic titular și 6 gradații de merit personalului didactic auxiliar.</w:t>
      </w:r>
    </w:p>
    <w:p w14:paraId="05B92CFB" w14:textId="77777777" w:rsidR="00BB4829" w:rsidRPr="00C217BB" w:rsidRDefault="00BB4829" w:rsidP="001B5C44">
      <w:pPr>
        <w:spacing w:after="0" w:line="240" w:lineRule="auto"/>
        <w:jc w:val="both"/>
        <w:rPr>
          <w:rFonts w:ascii="Times New Roman" w:hAnsi="Times New Roman" w:cs="Times New Roman"/>
          <w:bCs/>
          <w:noProof/>
          <w:sz w:val="24"/>
          <w:szCs w:val="24"/>
          <w:lang w:val="ro-RO"/>
        </w:rPr>
      </w:pPr>
    </w:p>
    <w:p w14:paraId="6A72FB75" w14:textId="0D8C149B" w:rsidR="002C1E9F" w:rsidRPr="00C217BB" w:rsidRDefault="000F30CA" w:rsidP="001B5C44">
      <w:pPr>
        <w:pStyle w:val="Heading2"/>
        <w:spacing w:before="0" w:line="240" w:lineRule="auto"/>
        <w:jc w:val="both"/>
        <w:rPr>
          <w:rFonts w:ascii="Times New Roman" w:hAnsi="Times New Roman" w:cs="Times New Roman"/>
          <w:noProof/>
          <w:color w:val="0070C0"/>
          <w:sz w:val="24"/>
          <w:szCs w:val="24"/>
          <w:lang w:val="ro-RO"/>
        </w:rPr>
      </w:pPr>
      <w:bookmarkStart w:id="50" w:name="_Toc8381649"/>
      <w:bookmarkEnd w:id="49"/>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8</w:t>
      </w:r>
      <w:r w:rsidRPr="00C217BB">
        <w:rPr>
          <w:rFonts w:ascii="Times New Roman" w:hAnsi="Times New Roman" w:cs="Times New Roman"/>
          <w:noProof/>
          <w:color w:val="0070C0"/>
          <w:sz w:val="24"/>
          <w:szCs w:val="24"/>
          <w:lang w:val="ro-RO"/>
        </w:rPr>
        <w:t xml:space="preserve">.4. </w:t>
      </w:r>
      <w:bookmarkEnd w:id="50"/>
      <w:r w:rsidR="00E90DD2" w:rsidRPr="00C217BB">
        <w:rPr>
          <w:rFonts w:ascii="Times New Roman" w:hAnsi="Times New Roman" w:cs="Times New Roman"/>
          <w:noProof/>
          <w:color w:val="0070C0"/>
          <w:sz w:val="24"/>
          <w:szCs w:val="24"/>
          <w:lang w:val="ro-RO"/>
        </w:rPr>
        <w:t>Susținerea</w:t>
      </w:r>
      <w:r w:rsidR="007842CE" w:rsidRPr="00C217BB">
        <w:rPr>
          <w:rFonts w:ascii="Times New Roman" w:hAnsi="Times New Roman" w:cs="Times New Roman"/>
          <w:noProof/>
          <w:color w:val="0070C0"/>
          <w:sz w:val="24"/>
          <w:szCs w:val="24"/>
          <w:lang w:val="ro-RO"/>
        </w:rPr>
        <w:t xml:space="preserve"> participării la programe de </w:t>
      </w:r>
      <w:r w:rsidR="00E90DD2" w:rsidRPr="00C217BB">
        <w:rPr>
          <w:rFonts w:ascii="Times New Roman" w:hAnsi="Times New Roman" w:cs="Times New Roman"/>
          <w:noProof/>
          <w:color w:val="0070C0"/>
          <w:sz w:val="24"/>
          <w:szCs w:val="24"/>
          <w:lang w:val="ro-RO"/>
        </w:rPr>
        <w:t>perfecționare</w:t>
      </w:r>
      <w:r w:rsidR="007842CE" w:rsidRPr="00C217BB">
        <w:rPr>
          <w:rFonts w:ascii="Times New Roman" w:hAnsi="Times New Roman" w:cs="Times New Roman"/>
          <w:noProof/>
          <w:color w:val="0070C0"/>
          <w:sz w:val="24"/>
          <w:szCs w:val="24"/>
          <w:lang w:val="ro-RO"/>
        </w:rPr>
        <w:t xml:space="preserve"> sau de </w:t>
      </w:r>
      <w:r w:rsidR="00E90DD2" w:rsidRPr="00C217BB">
        <w:rPr>
          <w:rFonts w:ascii="Times New Roman" w:hAnsi="Times New Roman" w:cs="Times New Roman"/>
          <w:noProof/>
          <w:color w:val="0070C0"/>
          <w:sz w:val="24"/>
          <w:szCs w:val="24"/>
          <w:lang w:val="ro-RO"/>
        </w:rPr>
        <w:t>educație</w:t>
      </w:r>
      <w:r w:rsidR="007842CE" w:rsidRPr="00C217BB">
        <w:rPr>
          <w:rFonts w:ascii="Times New Roman" w:hAnsi="Times New Roman" w:cs="Times New Roman"/>
          <w:noProof/>
          <w:color w:val="0070C0"/>
          <w:sz w:val="24"/>
          <w:szCs w:val="24"/>
          <w:lang w:val="ro-RO"/>
        </w:rPr>
        <w:t xml:space="preserve"> continuă a personalului didactic </w:t>
      </w:r>
      <w:r w:rsidR="00E90DD2" w:rsidRPr="00C217BB">
        <w:rPr>
          <w:rFonts w:ascii="Times New Roman" w:hAnsi="Times New Roman" w:cs="Times New Roman"/>
          <w:noProof/>
          <w:color w:val="0070C0"/>
          <w:sz w:val="24"/>
          <w:szCs w:val="24"/>
          <w:lang w:val="ro-RO"/>
        </w:rPr>
        <w:t>și</w:t>
      </w:r>
      <w:r w:rsidR="007842CE" w:rsidRPr="00C217BB">
        <w:rPr>
          <w:rFonts w:ascii="Times New Roman" w:hAnsi="Times New Roman" w:cs="Times New Roman"/>
          <w:noProof/>
          <w:color w:val="0070C0"/>
          <w:sz w:val="24"/>
          <w:szCs w:val="24"/>
          <w:lang w:val="ro-RO"/>
        </w:rPr>
        <w:t xml:space="preserve"> administrativ </w:t>
      </w:r>
      <w:r w:rsidR="00E90DD2" w:rsidRPr="00C217BB">
        <w:rPr>
          <w:rFonts w:ascii="Times New Roman" w:hAnsi="Times New Roman" w:cs="Times New Roman"/>
          <w:noProof/>
          <w:color w:val="0070C0"/>
          <w:sz w:val="24"/>
          <w:szCs w:val="24"/>
          <w:lang w:val="ro-RO"/>
        </w:rPr>
        <w:t>desfășurate</w:t>
      </w:r>
      <w:r w:rsidR="007842CE" w:rsidRPr="00C217BB">
        <w:rPr>
          <w:rFonts w:ascii="Times New Roman" w:hAnsi="Times New Roman" w:cs="Times New Roman"/>
          <w:noProof/>
          <w:color w:val="0070C0"/>
          <w:sz w:val="24"/>
          <w:szCs w:val="24"/>
          <w:lang w:val="ro-RO"/>
        </w:rPr>
        <w:t xml:space="preserve"> în universitate sau în alte </w:t>
      </w:r>
      <w:r w:rsidR="00E90DD2" w:rsidRPr="00C217BB">
        <w:rPr>
          <w:rFonts w:ascii="Times New Roman" w:hAnsi="Times New Roman" w:cs="Times New Roman"/>
          <w:noProof/>
          <w:color w:val="0070C0"/>
          <w:sz w:val="24"/>
          <w:szCs w:val="24"/>
          <w:lang w:val="ro-RO"/>
        </w:rPr>
        <w:t>instituții</w:t>
      </w:r>
    </w:p>
    <w:p w14:paraId="3573E32F" w14:textId="76046C2E" w:rsidR="002F2B03"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0F30CA" w:rsidRPr="00C217BB">
        <w:rPr>
          <w:rFonts w:ascii="Times New Roman" w:hAnsi="Times New Roman" w:cs="Times New Roman"/>
          <w:noProof/>
          <w:sz w:val="24"/>
          <w:szCs w:val="24"/>
          <w:lang w:val="ro-RO"/>
        </w:rPr>
        <w:t xml:space="preserve"> </w:t>
      </w:r>
      <w:r w:rsidR="002F2B03" w:rsidRPr="00C217BB">
        <w:rPr>
          <w:rFonts w:ascii="Times New Roman" w:hAnsi="Times New Roman" w:cs="Times New Roman"/>
          <w:noProof/>
          <w:sz w:val="24"/>
          <w:szCs w:val="24"/>
          <w:lang w:val="ro-RO"/>
        </w:rPr>
        <w:t xml:space="preserve">Cel puțin </w:t>
      </w:r>
      <w:r w:rsidR="002F2B03" w:rsidRPr="00C217BB">
        <w:rPr>
          <w:rFonts w:ascii="Times New Roman" w:hAnsi="Times New Roman" w:cs="Times New Roman"/>
          <w:noProof/>
          <w:color w:val="000000" w:themeColor="text1"/>
          <w:sz w:val="24"/>
          <w:szCs w:val="24"/>
          <w:lang w:val="ro-RO"/>
        </w:rPr>
        <w:t>50</w:t>
      </w:r>
      <w:r w:rsidR="002F2B03" w:rsidRPr="00C217BB">
        <w:rPr>
          <w:rFonts w:ascii="Times New Roman" w:hAnsi="Times New Roman" w:cs="Times New Roman"/>
          <w:noProof/>
          <w:sz w:val="24"/>
          <w:szCs w:val="24"/>
          <w:lang w:val="ro-RO"/>
        </w:rPr>
        <w:t xml:space="preserve"> cadre didactice / personal didactic-auxiliar care participă la programe de formare profesională continuă desfășurate în universitate sau în alte instituții</w:t>
      </w:r>
    </w:p>
    <w:p w14:paraId="3A6CE7C5" w14:textId="0597C54F" w:rsidR="002C1E9F" w:rsidRPr="00C217BB" w:rsidRDefault="000F30CA" w:rsidP="001B5C44">
      <w:pPr>
        <w:spacing w:after="0" w:line="240" w:lineRule="auto"/>
        <w:jc w:val="both"/>
        <w:rPr>
          <w:rFonts w:ascii="Times New Roman" w:hAnsi="Times New Roman" w:cs="Times New Roman"/>
          <w:bCs/>
          <w:noProof/>
          <w:sz w:val="24"/>
          <w:szCs w:val="24"/>
          <w:lang w:val="ro-RO"/>
        </w:rPr>
      </w:pPr>
      <w:r w:rsidRPr="00C217BB">
        <w:rPr>
          <w:rFonts w:ascii="Times New Roman" w:hAnsi="Times New Roman" w:cs="Times New Roman"/>
          <w:bCs/>
          <w:iCs/>
          <w:noProof/>
          <w:sz w:val="24"/>
          <w:szCs w:val="24"/>
          <w:lang w:val="ro-RO"/>
        </w:rPr>
        <w:t>Grad de realizare UVT:</w:t>
      </w:r>
      <w:r w:rsidR="005201CF" w:rsidRPr="00C217BB">
        <w:rPr>
          <w:b/>
          <w:noProof/>
          <w:color w:val="FF0000"/>
          <w:lang w:val="ro-RO"/>
        </w:rPr>
        <w:t xml:space="preserve"> </w:t>
      </w:r>
      <w:r w:rsidR="00924FA4" w:rsidRPr="00C217BB">
        <w:rPr>
          <w:rFonts w:ascii="Times New Roman" w:hAnsi="Times New Roman" w:cs="Times New Roman"/>
          <w:b/>
          <w:noProof/>
          <w:color w:val="000000" w:themeColor="text1"/>
          <w:sz w:val="24"/>
          <w:szCs w:val="24"/>
          <w:lang w:val="ro-RO"/>
        </w:rPr>
        <w:t>100%</w:t>
      </w:r>
    </w:p>
    <w:p w14:paraId="7F044F0C" w14:textId="77777777" w:rsidR="005201CF" w:rsidRPr="00C217BB" w:rsidRDefault="005201CF" w:rsidP="001B5C44">
      <w:pPr>
        <w:spacing w:after="0" w:line="240" w:lineRule="auto"/>
        <w:jc w:val="both"/>
        <w:rPr>
          <w:rFonts w:ascii="Times New Roman" w:hAnsi="Times New Roman" w:cs="Times New Roman"/>
          <w:noProof/>
          <w:sz w:val="24"/>
          <w:szCs w:val="24"/>
          <w:lang w:val="ro-RO"/>
        </w:rPr>
      </w:pPr>
    </w:p>
    <w:p w14:paraId="0EE847B6" w14:textId="77777777" w:rsidR="00585070" w:rsidRPr="00C217BB" w:rsidRDefault="00585070">
      <w:pPr>
        <w:pStyle w:val="ListParagraph"/>
        <w:numPr>
          <w:ilvl w:val="0"/>
          <w:numId w:val="37"/>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bCs/>
          <w:i/>
          <w:iCs/>
          <w:noProof/>
          <w:sz w:val="24"/>
          <w:szCs w:val="24"/>
          <w:lang w:val="ro-RO"/>
        </w:rPr>
        <w:t>Valoarea resurselor financiare alocate pentru participarea la</w:t>
      </w:r>
      <w:r w:rsidRPr="00C217BB">
        <w:rPr>
          <w:rFonts w:ascii="Times New Roman" w:hAnsi="Times New Roman" w:cs="Times New Roman"/>
          <w:i/>
          <w:iCs/>
          <w:noProof/>
          <w:sz w:val="24"/>
          <w:szCs w:val="24"/>
          <w:lang w:val="ro-RO"/>
        </w:rPr>
        <w:t xml:space="preserve"> programe de perfecționare sau de educație continuă a personalului didactic și administrativ desfășurate în universitate sau în alte instituții a fost de 32 mii lei, conform bugetului aprobat.</w:t>
      </w:r>
    </w:p>
    <w:p w14:paraId="54C0F141" w14:textId="1CEC8147" w:rsidR="008D66FF" w:rsidRPr="00C217BB" w:rsidRDefault="008D66FF">
      <w:pPr>
        <w:pStyle w:val="ListParagraph"/>
        <w:numPr>
          <w:ilvl w:val="0"/>
          <w:numId w:val="37"/>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Auditorul public intern din cadrul UVT a participat </w:t>
      </w:r>
      <w:r w:rsidR="00094402" w:rsidRPr="00C217BB">
        <w:rPr>
          <w:rFonts w:ascii="Times New Roman" w:hAnsi="Times New Roman" w:cs="Times New Roman"/>
          <w:i/>
          <w:iCs/>
          <w:noProof/>
          <w:sz w:val="24"/>
          <w:szCs w:val="24"/>
          <w:lang w:val="ro-RO"/>
        </w:rPr>
        <w:t>î</w:t>
      </w:r>
      <w:r w:rsidRPr="00C217BB">
        <w:rPr>
          <w:rFonts w:ascii="Times New Roman" w:hAnsi="Times New Roman" w:cs="Times New Roman"/>
          <w:i/>
          <w:iCs/>
          <w:noProof/>
          <w:sz w:val="24"/>
          <w:szCs w:val="24"/>
          <w:lang w:val="ro-RO"/>
        </w:rPr>
        <w:t>n cursul anului 2023 la 2 cursuri de perfecționare profesională.</w:t>
      </w:r>
    </w:p>
    <w:p w14:paraId="1062B0D8"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 la conferința finală organizată în cadrul proiectului POCA „Creșterea capacității administrative a ANC și MMJS prin sistematizare și simplificare legislativă în domeniul calificărilor”, Cod proiect 129872, Jupiter, 29 - 30 mai 2023 (1 cadru didactic);</w:t>
      </w:r>
    </w:p>
    <w:p w14:paraId="5A68298B"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 la evenimentul de lansare a rezultatelor studiului PISA 2022, OCDE, București, 05 decembrie 2023 (1 cadru didactic);</w:t>
      </w:r>
    </w:p>
    <w:p w14:paraId="60F2BE46"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 la programul postuniversitar: „Dezvoltarea personală pentru educația incluzivă la nivelul comunităților academice”, cu o durată de 30 ore, cuantificat cu 3 credite, organizat de către Academia Română, în perioada 7 martie - 15 aprilie 2023 (3 cadre didactice);</w:t>
      </w:r>
    </w:p>
    <w:p w14:paraId="53CB52F8"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 la programul de formare „Mentalitate deschisă în educație”, furnizat de Institutul Dezvoltării Personale, prin Asociația SuperTeach (martie - aprilie 2023) (1 cadru didactic);</w:t>
      </w:r>
    </w:p>
    <w:p w14:paraId="30CA9B24"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 la Conferința Internațională: “Smart Diaspora 2023 - Diaspora în învățământ superior, știință, inovare și antreprenoriat”, 10-13 aprilie 2023, Timișoara (1 cadru didactic);</w:t>
      </w:r>
    </w:p>
    <w:p w14:paraId="4DF0E7CC"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 la Simpozionul Internațional: “5th International Baltic Symposium on Science and Technology Education - BalticSTE 2023”, 12-15 iunie 2023, Šiauliai, Lituania (1 cadru didactic);</w:t>
      </w:r>
    </w:p>
    <w:p w14:paraId="6050DBDE"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 la Conferința Internațională: “CONNECT International Conference on Open Schooling - CICOS 2023”, 6-7 iulie 2023, Barcelona, Spania (1 cadru didactic);</w:t>
      </w:r>
    </w:p>
    <w:p w14:paraId="6BE43E73"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sz w:val="24"/>
          <w:szCs w:val="24"/>
          <w:lang w:val="ro-RO"/>
        </w:rPr>
      </w:pPr>
      <w:r w:rsidRPr="00C217BB">
        <w:rPr>
          <w:rFonts w:ascii="Times New Roman" w:hAnsi="Times New Roman" w:cs="Times New Roman"/>
          <w:bCs/>
          <w:i/>
          <w:iCs/>
          <w:noProof/>
          <w:sz w:val="24"/>
          <w:szCs w:val="24"/>
          <w:lang w:val="ro-RO"/>
        </w:rPr>
        <w:t>Participare la Conferința ”Acces la literatura ştiinţifică: Romanian International Conference for Research and Education”, Ediţia a XII-a,  7 - 9 noiembrie. 2023 (2 cadre didactice);</w:t>
      </w:r>
    </w:p>
    <w:p w14:paraId="33D2BA9E" w14:textId="77777777" w:rsidR="000C06D8" w:rsidRPr="00C217BB" w:rsidRDefault="0027395A">
      <w:pPr>
        <w:pStyle w:val="ListParagraph"/>
        <w:numPr>
          <w:ilvl w:val="0"/>
          <w:numId w:val="37"/>
        </w:numPr>
        <w:spacing w:after="0" w:line="240" w:lineRule="auto"/>
        <w:ind w:left="567" w:hanging="283"/>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sz w:val="24"/>
          <w:szCs w:val="24"/>
          <w:lang w:val="ro-RO"/>
        </w:rPr>
        <w:t xml:space="preserve">Participare la Școala de Vară Internațională: ”Summer Field School (Hybrid) on Mountain Ecosystems &amp; Resources Management”, 10-20 Septembrie 2023, Fehér Sas Panzió, Bükk Mountains, Ungaria, secțiunea: ”Mountain Sustainability, Renewable Energy and SDGs”, tema: ”Initiatives Education for Sustainable Development” (1 cadru </w:t>
      </w:r>
      <w:r w:rsidRPr="00C217BB">
        <w:rPr>
          <w:rFonts w:ascii="Times New Roman" w:hAnsi="Times New Roman" w:cs="Times New Roman"/>
          <w:bCs/>
          <w:i/>
          <w:iCs/>
          <w:noProof/>
          <w:color w:val="000000" w:themeColor="text1"/>
          <w:sz w:val="24"/>
          <w:szCs w:val="24"/>
          <w:lang w:val="ro-RO"/>
        </w:rPr>
        <w:t>didactic)</w:t>
      </w:r>
      <w:r w:rsidR="000C06D8" w:rsidRPr="00C217BB">
        <w:rPr>
          <w:rFonts w:ascii="Times New Roman" w:hAnsi="Times New Roman" w:cs="Times New Roman"/>
          <w:bCs/>
          <w:i/>
          <w:iCs/>
          <w:noProof/>
          <w:color w:val="000000" w:themeColor="text1"/>
          <w:sz w:val="24"/>
          <w:szCs w:val="24"/>
          <w:lang w:val="ro-RO"/>
        </w:rPr>
        <w:t>;</w:t>
      </w:r>
    </w:p>
    <w:p w14:paraId="3495ECC2" w14:textId="77777777" w:rsidR="000C06D8" w:rsidRPr="00C217BB" w:rsidRDefault="00F2174B">
      <w:pPr>
        <w:pStyle w:val="ListParagraph"/>
        <w:numPr>
          <w:ilvl w:val="0"/>
          <w:numId w:val="37"/>
        </w:numPr>
        <w:spacing w:after="0" w:line="240" w:lineRule="auto"/>
        <w:ind w:left="567" w:hanging="283"/>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Un cadru didactic din cadrul FSE (I.D.) lect.univ.dr. titular în cadrul departamentului Management-Marketing,  urmează un program de Masterat al FSE-UVT.</w:t>
      </w:r>
    </w:p>
    <w:p w14:paraId="78F44670" w14:textId="77777777" w:rsidR="000C06D8" w:rsidRPr="00C217BB" w:rsidRDefault="0051638A">
      <w:pPr>
        <w:pStyle w:val="ListParagraph"/>
        <w:numPr>
          <w:ilvl w:val="0"/>
          <w:numId w:val="37"/>
        </w:numPr>
        <w:spacing w:after="0" w:line="240" w:lineRule="auto"/>
        <w:ind w:left="567" w:hanging="283"/>
        <w:jc w:val="both"/>
        <w:rPr>
          <w:rFonts w:ascii="Times New Roman" w:hAnsi="Times New Roman" w:cs="Times New Roman"/>
          <w:bCs/>
          <w:i/>
          <w:iCs/>
          <w:noProof/>
          <w:color w:val="000000" w:themeColor="text1"/>
          <w:sz w:val="24"/>
          <w:szCs w:val="24"/>
          <w:lang w:val="ro-RO"/>
        </w:rPr>
      </w:pPr>
      <w:r w:rsidRPr="00C217BB">
        <w:rPr>
          <w:rFonts w:ascii="Times New Roman" w:eastAsia="Times New Roman" w:hAnsi="Times New Roman" w:cs="Times New Roman"/>
          <w:i/>
          <w:iCs/>
          <w:noProof/>
          <w:color w:val="000000" w:themeColor="text1"/>
          <w:sz w:val="24"/>
          <w:szCs w:val="24"/>
          <w:lang w:val="ro-RO" w:eastAsia="ro-RO"/>
        </w:rPr>
        <w:t xml:space="preserve">11  cadre didactice din FIEETI, participante la un program de formare profesională continuă,- Proiectul POCU -  </w:t>
      </w:r>
      <w:hyperlink r:id="rId14" w:history="1">
        <w:r w:rsidR="00436198" w:rsidRPr="00C217BB">
          <w:rPr>
            <w:rStyle w:val="Hyperlink"/>
            <w:rFonts w:ascii="Times New Roman" w:eastAsia="Times New Roman" w:hAnsi="Times New Roman" w:cs="Times New Roman"/>
            <w:i/>
            <w:iCs/>
            <w:noProof/>
            <w:color w:val="000000" w:themeColor="text1"/>
            <w:sz w:val="24"/>
            <w:szCs w:val="24"/>
            <w:u w:val="none"/>
            <w:lang w:val="ro-RO" w:eastAsia="ro-RO"/>
          </w:rPr>
          <w:t>http://pocu122333.utcb.ro/</w:t>
        </w:r>
      </w:hyperlink>
      <w:r w:rsidRPr="00C217BB">
        <w:rPr>
          <w:rFonts w:ascii="Times New Roman" w:eastAsia="Times New Roman" w:hAnsi="Times New Roman" w:cs="Times New Roman"/>
          <w:i/>
          <w:iCs/>
          <w:noProof/>
          <w:color w:val="000000" w:themeColor="text1"/>
          <w:sz w:val="24"/>
          <w:szCs w:val="24"/>
          <w:lang w:val="ro-RO" w:eastAsia="ro-RO"/>
        </w:rPr>
        <w:t>.</w:t>
      </w:r>
    </w:p>
    <w:p w14:paraId="752FC4EB" w14:textId="48D4FFF3" w:rsidR="000C06D8" w:rsidRPr="00C217BB" w:rsidRDefault="00C93C32">
      <w:pPr>
        <w:pStyle w:val="ListParagraph"/>
        <w:numPr>
          <w:ilvl w:val="0"/>
          <w:numId w:val="37"/>
        </w:numPr>
        <w:spacing w:after="0" w:line="240" w:lineRule="auto"/>
        <w:ind w:left="567" w:hanging="283"/>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2 persoane din cadrul Biroului Achiziții și aprovizionare au participat la cursul “Expert achiziții publice în peioada 15-22.03.2023</w:t>
      </w:r>
      <w:r w:rsidR="00E76DEA" w:rsidRPr="00C217BB">
        <w:rPr>
          <w:rFonts w:ascii="Times New Roman" w:hAnsi="Times New Roman" w:cs="Times New Roman"/>
          <w:bCs/>
          <w:i/>
          <w:iCs/>
          <w:noProof/>
          <w:color w:val="000000" w:themeColor="text1"/>
          <w:sz w:val="24"/>
          <w:szCs w:val="24"/>
          <w:lang w:val="ro-RO"/>
        </w:rPr>
        <w:t>.</w:t>
      </w:r>
      <w:r w:rsidRPr="00C217BB">
        <w:rPr>
          <w:rFonts w:ascii="Times New Roman" w:hAnsi="Times New Roman" w:cs="Times New Roman"/>
          <w:bCs/>
          <w:i/>
          <w:iCs/>
          <w:noProof/>
          <w:color w:val="000000" w:themeColor="text1"/>
          <w:sz w:val="24"/>
          <w:szCs w:val="24"/>
          <w:lang w:val="ro-RO"/>
        </w:rPr>
        <w:t xml:space="preserve"> </w:t>
      </w:r>
    </w:p>
    <w:p w14:paraId="5A60A598" w14:textId="60F55BF4" w:rsidR="00B5011A" w:rsidRPr="00C217BB" w:rsidRDefault="00B5011A">
      <w:pPr>
        <w:pStyle w:val="ListParagraph"/>
        <w:numPr>
          <w:ilvl w:val="0"/>
          <w:numId w:val="37"/>
        </w:numPr>
        <w:spacing w:after="0" w:line="240" w:lineRule="auto"/>
        <w:ind w:left="567" w:hanging="283"/>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 xml:space="preserve">50 de cadre didactice </w:t>
      </w:r>
      <w:r w:rsidR="000E6081" w:rsidRPr="00C217BB">
        <w:rPr>
          <w:rFonts w:ascii="Times New Roman" w:hAnsi="Times New Roman" w:cs="Times New Roman"/>
          <w:bCs/>
          <w:i/>
          <w:iCs/>
          <w:noProof/>
          <w:color w:val="000000" w:themeColor="text1"/>
          <w:sz w:val="24"/>
          <w:szCs w:val="24"/>
          <w:lang w:val="ro-RO"/>
        </w:rPr>
        <w:t>ș</w:t>
      </w:r>
      <w:r w:rsidRPr="00C217BB">
        <w:rPr>
          <w:rFonts w:ascii="Times New Roman" w:hAnsi="Times New Roman" w:cs="Times New Roman"/>
          <w:bCs/>
          <w:i/>
          <w:iCs/>
          <w:noProof/>
          <w:color w:val="000000" w:themeColor="text1"/>
          <w:sz w:val="24"/>
          <w:szCs w:val="24"/>
          <w:lang w:val="ro-RO"/>
        </w:rPr>
        <w:t>i personal didactic auxiliar au participat în anul 2023 la un curs de Limbă engleză prin programul de mobilitate ERASMUS+.</w:t>
      </w:r>
    </w:p>
    <w:p w14:paraId="262745F7" w14:textId="48B67BDD" w:rsidR="000B7DCE" w:rsidRPr="00C217BB" w:rsidRDefault="000E6081">
      <w:pPr>
        <w:pStyle w:val="ListParagraph"/>
        <w:numPr>
          <w:ilvl w:val="0"/>
          <w:numId w:val="37"/>
        </w:numPr>
        <w:spacing w:after="0" w:line="240" w:lineRule="auto"/>
        <w:ind w:left="567" w:hanging="283"/>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 xml:space="preserve">Participare în perioada </w:t>
      </w:r>
      <w:r w:rsidR="000B7DCE" w:rsidRPr="00C217BB">
        <w:rPr>
          <w:rFonts w:ascii="Times New Roman" w:hAnsi="Times New Roman" w:cs="Times New Roman"/>
          <w:bCs/>
          <w:i/>
          <w:iCs/>
          <w:noProof/>
          <w:color w:val="000000" w:themeColor="text1"/>
          <w:sz w:val="24"/>
          <w:szCs w:val="24"/>
          <w:lang w:val="ro-RO"/>
        </w:rPr>
        <w:t>27.02.2023-03.03.2023 la stagiul de observare a pedagogiei Dalcroze în cadrul Institutului Jaques-Dalcroze din Geneva / Curs de formare, centrat pe cele trei discipline: ritmică – solfegiu – improvizație. (Lector univ dr. Mădălina Ionescu ).</w:t>
      </w:r>
    </w:p>
    <w:p w14:paraId="116837E0" w14:textId="70406AA3" w:rsidR="000B7DCE" w:rsidRPr="00C217BB" w:rsidRDefault="000B7DCE">
      <w:pPr>
        <w:pStyle w:val="ListParagraph"/>
        <w:numPr>
          <w:ilvl w:val="0"/>
          <w:numId w:val="37"/>
        </w:numPr>
        <w:spacing w:after="0" w:line="240" w:lineRule="auto"/>
        <w:ind w:left="567" w:hanging="283"/>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Participare la modul de formare în Etică și Deontologie profesională în cadrul proiectului Adaptarea soluțiilor moderne să dezvoltarea de instrumente pentru îmbunătățirea calitații activităților didactice în UVT (CNFIS-FDI-2023-F-0660). – (Lector univ. dr. Micuța Mihaela)</w:t>
      </w:r>
      <w:r w:rsidR="000E6081" w:rsidRPr="00C217BB">
        <w:rPr>
          <w:rFonts w:ascii="Times New Roman" w:hAnsi="Times New Roman" w:cs="Times New Roman"/>
          <w:bCs/>
          <w:i/>
          <w:iCs/>
          <w:noProof/>
          <w:color w:val="000000" w:themeColor="text1"/>
          <w:sz w:val="24"/>
          <w:szCs w:val="24"/>
          <w:lang w:val="ro-RO"/>
        </w:rPr>
        <w:t>.</w:t>
      </w:r>
    </w:p>
    <w:p w14:paraId="1588F9C4" w14:textId="0266BFA3" w:rsidR="0051638A" w:rsidRPr="00C217BB" w:rsidRDefault="0051638A" w:rsidP="001B5C44">
      <w:pPr>
        <w:spacing w:after="0" w:line="240" w:lineRule="auto"/>
        <w:jc w:val="both"/>
        <w:rPr>
          <w:rFonts w:ascii="Times New Roman" w:hAnsi="Times New Roman" w:cs="Times New Roman"/>
          <w:i/>
          <w:iCs/>
          <w:noProof/>
          <w:sz w:val="24"/>
          <w:szCs w:val="24"/>
          <w:lang w:val="ro-RO"/>
        </w:rPr>
      </w:pPr>
    </w:p>
    <w:p w14:paraId="6359816F" w14:textId="446271FF" w:rsidR="002C1E9F" w:rsidRPr="00C217BB" w:rsidRDefault="000F30CA" w:rsidP="001B5C44">
      <w:pPr>
        <w:pStyle w:val="Heading2"/>
        <w:spacing w:before="0" w:line="240" w:lineRule="auto"/>
        <w:jc w:val="both"/>
        <w:rPr>
          <w:rFonts w:ascii="Times New Roman" w:hAnsi="Times New Roman" w:cs="Times New Roman"/>
          <w:noProof/>
          <w:color w:val="auto"/>
          <w:sz w:val="24"/>
          <w:szCs w:val="24"/>
          <w:lang w:val="ro-RO"/>
        </w:rPr>
      </w:pPr>
      <w:bookmarkStart w:id="51" w:name="_Toc8381650"/>
      <w:bookmarkStart w:id="52" w:name="_Hlk160452469"/>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8</w:t>
      </w:r>
      <w:r w:rsidRPr="00C217BB">
        <w:rPr>
          <w:rFonts w:ascii="Times New Roman" w:hAnsi="Times New Roman" w:cs="Times New Roman"/>
          <w:noProof/>
          <w:color w:val="0070C0"/>
          <w:sz w:val="24"/>
          <w:szCs w:val="24"/>
          <w:lang w:val="ro-RO"/>
        </w:rPr>
        <w:t xml:space="preserve">.5. </w:t>
      </w:r>
      <w:bookmarkEnd w:id="51"/>
      <w:r w:rsidR="00785206" w:rsidRPr="00C217BB">
        <w:rPr>
          <w:rFonts w:ascii="Times New Roman" w:hAnsi="Times New Roman" w:cs="Times New Roman"/>
          <w:noProof/>
          <w:color w:val="0070C0"/>
          <w:sz w:val="24"/>
          <w:szCs w:val="24"/>
          <w:lang w:val="ro-RO"/>
        </w:rPr>
        <w:t xml:space="preserve">Actualizarea organigramei și a </w:t>
      </w:r>
      <w:r w:rsidR="00E90DD2" w:rsidRPr="00C217BB">
        <w:rPr>
          <w:rFonts w:ascii="Times New Roman" w:hAnsi="Times New Roman" w:cs="Times New Roman"/>
          <w:noProof/>
          <w:color w:val="0070C0"/>
          <w:sz w:val="24"/>
          <w:szCs w:val="24"/>
          <w:lang w:val="ro-RO"/>
        </w:rPr>
        <w:t>fișei</w:t>
      </w:r>
      <w:r w:rsidR="00785206" w:rsidRPr="00C217BB">
        <w:rPr>
          <w:rFonts w:ascii="Times New Roman" w:hAnsi="Times New Roman" w:cs="Times New Roman"/>
          <w:noProof/>
          <w:color w:val="0070C0"/>
          <w:sz w:val="24"/>
          <w:szCs w:val="24"/>
          <w:lang w:val="ro-RO"/>
        </w:rPr>
        <w:t xml:space="preserve"> postului pentru fiecare loc de muncă</w:t>
      </w:r>
    </w:p>
    <w:p w14:paraId="7BC765BF" w14:textId="6F2EECF2" w:rsidR="000F30CA"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0F30CA" w:rsidRPr="00C217BB">
        <w:rPr>
          <w:rFonts w:ascii="Times New Roman" w:hAnsi="Times New Roman" w:cs="Times New Roman"/>
          <w:noProof/>
          <w:sz w:val="24"/>
          <w:szCs w:val="24"/>
          <w:lang w:val="ro-RO"/>
        </w:rPr>
        <w:t xml:space="preserve"> </w:t>
      </w:r>
      <w:r w:rsidR="00785206" w:rsidRPr="00C217BB">
        <w:rPr>
          <w:rFonts w:ascii="Times New Roman" w:hAnsi="Times New Roman" w:cs="Times New Roman"/>
          <w:noProof/>
          <w:sz w:val="24"/>
          <w:szCs w:val="24"/>
          <w:lang w:val="ro-RO"/>
        </w:rPr>
        <w:t xml:space="preserve">Organigrama UVT, Întocmirea tuturor fișelor de post pentru personalul de conducere, cadre didactice, cercetători, personalul didactic-auxiliar </w:t>
      </w:r>
      <w:r w:rsidR="00DF6E44" w:rsidRPr="00C217BB">
        <w:rPr>
          <w:rFonts w:ascii="Times New Roman" w:hAnsi="Times New Roman" w:cs="Times New Roman"/>
          <w:noProof/>
          <w:sz w:val="24"/>
          <w:szCs w:val="24"/>
          <w:lang w:val="ro-RO"/>
        </w:rPr>
        <w:t>și</w:t>
      </w:r>
      <w:r w:rsidR="00785206" w:rsidRPr="00C217BB">
        <w:rPr>
          <w:rFonts w:ascii="Times New Roman" w:hAnsi="Times New Roman" w:cs="Times New Roman"/>
          <w:noProof/>
          <w:sz w:val="24"/>
          <w:szCs w:val="24"/>
          <w:lang w:val="ro-RO"/>
        </w:rPr>
        <w:t xml:space="preserve"> administrativ</w:t>
      </w:r>
    </w:p>
    <w:p w14:paraId="2B975C34" w14:textId="30E61257" w:rsidR="000F30CA" w:rsidRPr="00C217BB" w:rsidRDefault="000F30CA"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005201CF" w:rsidRPr="00C217BB">
        <w:rPr>
          <w:rFonts w:ascii="Times New Roman" w:hAnsi="Times New Roman" w:cs="Times New Roman"/>
          <w:noProof/>
          <w:sz w:val="24"/>
          <w:szCs w:val="24"/>
          <w:lang w:val="ro-RO"/>
        </w:rPr>
        <w:t xml:space="preserve"> </w:t>
      </w:r>
      <w:r w:rsidR="00924FA4" w:rsidRPr="00C217BB">
        <w:rPr>
          <w:rFonts w:ascii="Times New Roman" w:hAnsi="Times New Roman" w:cs="Times New Roman"/>
          <w:b/>
          <w:noProof/>
          <w:color w:val="000000" w:themeColor="text1"/>
          <w:sz w:val="24"/>
          <w:szCs w:val="24"/>
          <w:lang w:val="ro-RO"/>
        </w:rPr>
        <w:t>100</w:t>
      </w:r>
      <w:r w:rsidR="00BB4829" w:rsidRPr="00C217BB">
        <w:rPr>
          <w:rFonts w:ascii="Times New Roman" w:hAnsi="Times New Roman" w:cs="Times New Roman"/>
          <w:b/>
          <w:noProof/>
          <w:color w:val="000000" w:themeColor="text1"/>
          <w:sz w:val="24"/>
          <w:szCs w:val="24"/>
          <w:lang w:val="ro-RO"/>
        </w:rPr>
        <w:t>%</w:t>
      </w:r>
    </w:p>
    <w:p w14:paraId="778E059D" w14:textId="77777777" w:rsidR="00BB4829" w:rsidRPr="00C217BB" w:rsidRDefault="00BB4829" w:rsidP="001B5C44">
      <w:pPr>
        <w:spacing w:after="0" w:line="240" w:lineRule="auto"/>
        <w:jc w:val="both"/>
        <w:rPr>
          <w:rFonts w:ascii="Times New Roman" w:hAnsi="Times New Roman" w:cs="Times New Roman"/>
          <w:i/>
          <w:iCs/>
          <w:noProof/>
          <w:sz w:val="24"/>
          <w:szCs w:val="24"/>
          <w:lang w:val="ro-RO"/>
        </w:rPr>
      </w:pPr>
      <w:bookmarkStart w:id="53" w:name="_Toc8381651"/>
      <w:bookmarkStart w:id="54" w:name="_Hlk160452486"/>
      <w:bookmarkEnd w:id="52"/>
    </w:p>
    <w:p w14:paraId="1B4DA3AC" w14:textId="31061A56" w:rsidR="00BB4829" w:rsidRPr="00C217BB" w:rsidRDefault="00924FA4"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A fost actualizată organigrama UVT în luna noiembrie 2023, aceasta fiind avizată în Consiliul de Administrație și transmisă Senatului pentru aprobare. </w:t>
      </w:r>
      <w:r w:rsidR="00BB4829" w:rsidRPr="00C217BB">
        <w:rPr>
          <w:rFonts w:ascii="Times New Roman" w:hAnsi="Times New Roman" w:cs="Times New Roman"/>
          <w:i/>
          <w:iCs/>
          <w:noProof/>
          <w:sz w:val="24"/>
          <w:szCs w:val="24"/>
          <w:lang w:val="ro-RO"/>
        </w:rPr>
        <w:t>La începutul anului universitar 2022-2023 au fost întocmite fișe de post pentru tot personalul didactic de predare. De asemenea, în anul 2023 au fost întocmite fișe de post pentru personalul didactic cu funcții de conducere în universitate, precum și pentru personalul didactic auxiliar, acolo unde a fost cazul.</w:t>
      </w:r>
    </w:p>
    <w:p w14:paraId="534DB3E0" w14:textId="77777777" w:rsidR="00BB4829" w:rsidRPr="00C217BB" w:rsidRDefault="00BB4829" w:rsidP="001B5C44">
      <w:pPr>
        <w:spacing w:after="0" w:line="240" w:lineRule="auto"/>
        <w:jc w:val="both"/>
        <w:rPr>
          <w:rFonts w:ascii="Times New Roman" w:hAnsi="Times New Roman" w:cs="Times New Roman"/>
          <w:i/>
          <w:iCs/>
          <w:noProof/>
          <w:sz w:val="24"/>
          <w:szCs w:val="24"/>
          <w:lang w:val="ro-RO"/>
        </w:rPr>
      </w:pPr>
    </w:p>
    <w:p w14:paraId="434E29C2" w14:textId="3DEC0CB1" w:rsidR="00F93150" w:rsidRPr="00C217BB" w:rsidRDefault="000F30CA"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8</w:t>
      </w:r>
      <w:r w:rsidRPr="00C217BB">
        <w:rPr>
          <w:rFonts w:ascii="Times New Roman" w:hAnsi="Times New Roman" w:cs="Times New Roman"/>
          <w:noProof/>
          <w:color w:val="0070C0"/>
          <w:sz w:val="24"/>
          <w:szCs w:val="24"/>
          <w:lang w:val="ro-RO"/>
        </w:rPr>
        <w:t xml:space="preserve">.6. </w:t>
      </w:r>
      <w:bookmarkEnd w:id="53"/>
      <w:r w:rsidR="00785206" w:rsidRPr="00C217BB">
        <w:rPr>
          <w:rFonts w:ascii="Times New Roman" w:hAnsi="Times New Roman" w:cs="Times New Roman"/>
          <w:noProof/>
          <w:color w:val="0070C0"/>
          <w:sz w:val="24"/>
          <w:szCs w:val="24"/>
          <w:lang w:val="ro-RO"/>
        </w:rPr>
        <w:t>Optimizarea proceselor de comunicare și acțiune între diversele entități cuprinse în structura universității, prin asigurarea unui personal performant și dezvoltarea infrastructurii informatice</w:t>
      </w:r>
    </w:p>
    <w:p w14:paraId="7AD17847" w14:textId="41250340" w:rsidR="000102B3" w:rsidRPr="00C217BB" w:rsidRDefault="006A7E67" w:rsidP="001B5C44">
      <w:pPr>
        <w:spacing w:after="0" w:line="240" w:lineRule="auto"/>
        <w:jc w:val="both"/>
        <w:rPr>
          <w:rFonts w:ascii="Times New Roman" w:hAnsi="Times New Roman" w:cs="Times New Roman"/>
          <w:noProof/>
          <w:color w:val="000000" w:themeColor="text1"/>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0102B3" w:rsidRPr="00C217BB">
        <w:rPr>
          <w:rFonts w:ascii="Times New Roman" w:hAnsi="Times New Roman" w:cs="Times New Roman"/>
          <w:noProof/>
          <w:color w:val="000000" w:themeColor="text1"/>
          <w:sz w:val="24"/>
          <w:szCs w:val="24"/>
          <w:lang w:val="ro-RO"/>
        </w:rPr>
        <w:t xml:space="preserve">Dezvoltarea/achiziționarea/realizarea a cel puțin unei aplicații software utilizate pentru managementul activităților din cadrul UVT. </w:t>
      </w:r>
    </w:p>
    <w:p w14:paraId="310CD611" w14:textId="14040F73" w:rsidR="00EA55C5" w:rsidRPr="00C217BB" w:rsidRDefault="000102B3" w:rsidP="001B5C44">
      <w:pPr>
        <w:spacing w:after="0" w:line="240" w:lineRule="auto"/>
        <w:jc w:val="both"/>
        <w:rPr>
          <w:rFonts w:ascii="Times New Roman" w:hAnsi="Times New Roman" w:cs="Times New Roman"/>
          <w:noProof/>
          <w:color w:val="000000" w:themeColor="text1"/>
          <w:sz w:val="24"/>
          <w:szCs w:val="24"/>
          <w:lang w:val="ro-RO"/>
        </w:rPr>
      </w:pPr>
      <w:r w:rsidRPr="00C217BB">
        <w:rPr>
          <w:rFonts w:ascii="Times New Roman" w:hAnsi="Times New Roman" w:cs="Times New Roman"/>
          <w:noProof/>
          <w:color w:val="000000" w:themeColor="text1"/>
          <w:sz w:val="24"/>
          <w:szCs w:val="24"/>
          <w:lang w:val="ro-RO"/>
        </w:rPr>
        <w:t>Creșterea numărului echipamentelor IT din dotarea compartimentelor UVT</w:t>
      </w:r>
    </w:p>
    <w:p w14:paraId="28A4E194" w14:textId="51BD7802" w:rsidR="000F30CA" w:rsidRPr="00C217BB" w:rsidRDefault="000F30CA" w:rsidP="001B5C44">
      <w:pPr>
        <w:spacing w:after="0" w:line="240" w:lineRule="auto"/>
        <w:jc w:val="both"/>
        <w:rPr>
          <w:rFonts w:ascii="Times New Roman" w:hAnsi="Times New Roman" w:cs="Times New Roman"/>
          <w:bCs/>
          <w:i/>
          <w:noProof/>
          <w:color w:val="000000" w:themeColor="text1"/>
          <w:sz w:val="24"/>
          <w:szCs w:val="24"/>
          <w:lang w:val="ro-RO"/>
        </w:rPr>
      </w:pPr>
      <w:r w:rsidRPr="00C217BB">
        <w:rPr>
          <w:rFonts w:ascii="Times New Roman" w:hAnsi="Times New Roman" w:cs="Times New Roman"/>
          <w:bCs/>
          <w:iCs/>
          <w:noProof/>
          <w:color w:val="000000" w:themeColor="text1"/>
          <w:sz w:val="24"/>
          <w:szCs w:val="24"/>
          <w:lang w:val="ro-RO"/>
        </w:rPr>
        <w:t>Grad de realizare UVT</w:t>
      </w:r>
      <w:r w:rsidR="00B42346" w:rsidRPr="00C217BB">
        <w:rPr>
          <w:rFonts w:ascii="Times New Roman" w:hAnsi="Times New Roman" w:cs="Times New Roman"/>
          <w:bCs/>
          <w:iCs/>
          <w:noProof/>
          <w:color w:val="000000" w:themeColor="text1"/>
          <w:sz w:val="24"/>
          <w:szCs w:val="24"/>
          <w:lang w:val="ro-RO"/>
        </w:rPr>
        <w:t>:</w:t>
      </w:r>
      <w:r w:rsidR="005201CF" w:rsidRPr="00C217BB">
        <w:rPr>
          <w:rFonts w:ascii="Times New Roman" w:hAnsi="Times New Roman" w:cs="Times New Roman"/>
          <w:b/>
          <w:noProof/>
          <w:color w:val="000000" w:themeColor="text1"/>
          <w:sz w:val="24"/>
          <w:szCs w:val="24"/>
          <w:lang w:val="ro-RO"/>
        </w:rPr>
        <w:t xml:space="preserve"> </w:t>
      </w:r>
      <w:r w:rsidR="00924FA4" w:rsidRPr="00C217BB">
        <w:rPr>
          <w:rFonts w:ascii="Times New Roman" w:hAnsi="Times New Roman" w:cs="Times New Roman"/>
          <w:b/>
          <w:noProof/>
          <w:color w:val="000000" w:themeColor="text1"/>
          <w:sz w:val="24"/>
          <w:szCs w:val="24"/>
          <w:lang w:val="ro-RO"/>
        </w:rPr>
        <w:t>100</w:t>
      </w:r>
      <w:r w:rsidR="00BB4829" w:rsidRPr="00C217BB">
        <w:rPr>
          <w:rFonts w:ascii="Times New Roman" w:hAnsi="Times New Roman" w:cs="Times New Roman"/>
          <w:b/>
          <w:noProof/>
          <w:color w:val="000000" w:themeColor="text1"/>
          <w:sz w:val="24"/>
          <w:szCs w:val="24"/>
          <w:lang w:val="ro-RO"/>
        </w:rPr>
        <w:t>%</w:t>
      </w:r>
    </w:p>
    <w:bookmarkEnd w:id="54"/>
    <w:p w14:paraId="42F33040" w14:textId="77777777" w:rsidR="000C06D8" w:rsidRPr="00C217BB" w:rsidRDefault="000C06D8" w:rsidP="001B5C44">
      <w:pPr>
        <w:spacing w:after="0" w:line="240" w:lineRule="auto"/>
        <w:jc w:val="both"/>
        <w:rPr>
          <w:rFonts w:ascii="Times New Roman" w:hAnsi="Times New Roman" w:cs="Times New Roman"/>
          <w:i/>
          <w:noProof/>
          <w:lang w:val="ro-RO"/>
        </w:rPr>
      </w:pPr>
    </w:p>
    <w:p w14:paraId="6D26FAB5" w14:textId="03C937F4" w:rsidR="00924FA4" w:rsidRPr="00C217BB" w:rsidRDefault="00F94903" w:rsidP="001B5C44">
      <w:pPr>
        <w:spacing w:after="0" w:line="240" w:lineRule="auto"/>
        <w:jc w:val="both"/>
        <w:rPr>
          <w:rFonts w:ascii="Times New Roman" w:hAnsi="Times New Roman" w:cs="Times New Roman"/>
          <w:i/>
          <w:iCs/>
          <w:noProof/>
          <w:lang w:val="ro-RO"/>
        </w:rPr>
      </w:pPr>
      <w:r w:rsidRPr="00C217BB">
        <w:rPr>
          <w:rFonts w:ascii="Times New Roman" w:hAnsi="Times New Roman" w:cs="Times New Roman"/>
          <w:i/>
          <w:noProof/>
          <w:lang w:val="ro-RO"/>
        </w:rPr>
        <w:t>Conform situației primite de la Direcția Economică</w:t>
      </w:r>
      <w:r w:rsidR="000E6081" w:rsidRPr="00C217BB">
        <w:rPr>
          <w:rFonts w:ascii="Times New Roman" w:hAnsi="Times New Roman" w:cs="Times New Roman"/>
          <w:i/>
          <w:noProof/>
          <w:lang w:val="ro-RO"/>
        </w:rPr>
        <w:t>,</w:t>
      </w:r>
      <w:r w:rsidRPr="00C217BB">
        <w:rPr>
          <w:rFonts w:ascii="Times New Roman" w:hAnsi="Times New Roman" w:cs="Times New Roman"/>
          <w:i/>
          <w:noProof/>
          <w:lang w:val="ro-RO"/>
        </w:rPr>
        <w:t xml:space="preserve"> au fost achiziționate în 2023 o serie de echipamente IT, fapt care a dus la creșterea numărului de echipamente IT din dotarea compartimentelor UVT. Total intrări 2023 obiecte de inventar IT (calculatoare, imprimante, alte echipamente) 455.653 lei; total intrări mijloace fixe IT 2023 (calculatoare, imprimante, licențe, alte echipamente) 5.175.797lei.</w:t>
      </w:r>
      <w:r w:rsidR="00924FA4" w:rsidRPr="00C217BB">
        <w:rPr>
          <w:rFonts w:ascii="Times New Roman" w:hAnsi="Times New Roman" w:cs="Times New Roman"/>
          <w:i/>
          <w:noProof/>
          <w:lang w:val="ro-RO"/>
        </w:rPr>
        <w:t xml:space="preserve"> </w:t>
      </w:r>
      <w:r w:rsidR="00924FA4" w:rsidRPr="00C217BB">
        <w:rPr>
          <w:rFonts w:ascii="Times New Roman" w:hAnsi="Times New Roman" w:cs="Times New Roman"/>
          <w:i/>
          <w:iCs/>
          <w:noProof/>
          <w:lang w:val="ro-RO"/>
        </w:rPr>
        <w:t>A fost reînnoită subscripția Microsoft atât pentru studenți (de la 4000 de studenți la 8000 de studenți) cât și pentru cadre didactice (de la 100 la 200 cadre didactice). Proiectul privind digitalizarea universității include achiziționarea unui soft de gestionare a studenților (SMART UMS) și a altor aplicații software conform Planului  de achiziții actualizat în cadrul proiectului.</w:t>
      </w:r>
    </w:p>
    <w:p w14:paraId="5B8C54BC" w14:textId="77777777" w:rsidR="000E6081" w:rsidRPr="00C217BB" w:rsidRDefault="000E6081" w:rsidP="001B5C44">
      <w:pPr>
        <w:spacing w:after="0" w:line="240" w:lineRule="auto"/>
        <w:jc w:val="both"/>
        <w:rPr>
          <w:rFonts w:ascii="Times New Roman" w:hAnsi="Times New Roman" w:cs="Times New Roman"/>
          <w:i/>
          <w:iCs/>
          <w:noProof/>
          <w:lang w:val="ro-RO"/>
        </w:rPr>
      </w:pPr>
    </w:p>
    <w:p w14:paraId="281157E7" w14:textId="13E55CA1" w:rsidR="000F30CA" w:rsidRPr="00C217BB" w:rsidRDefault="00F93150" w:rsidP="001B5C44">
      <w:pPr>
        <w:pStyle w:val="Default"/>
        <w:jc w:val="center"/>
        <w:rPr>
          <w:b/>
          <w:bCs/>
          <w:iCs/>
          <w:noProof/>
          <w:color w:val="0070C0"/>
          <w:lang w:val="ro-RO"/>
        </w:rPr>
      </w:pPr>
      <w:bookmarkStart w:id="55" w:name="_Hlk161484938"/>
      <w:r w:rsidRPr="00C217BB">
        <w:rPr>
          <w:b/>
          <w:noProof/>
          <w:color w:val="0070C0"/>
          <w:lang w:val="ro-RO"/>
        </w:rPr>
        <w:t xml:space="preserve">Obiectivul </w:t>
      </w:r>
      <w:r w:rsidR="00E54B3F" w:rsidRPr="00C217BB">
        <w:rPr>
          <w:b/>
          <w:noProof/>
          <w:color w:val="0070C0"/>
          <w:lang w:val="ro-RO"/>
        </w:rPr>
        <w:t>9</w:t>
      </w:r>
      <w:r w:rsidRPr="00C217BB">
        <w:rPr>
          <w:b/>
          <w:noProof/>
          <w:color w:val="0070C0"/>
          <w:lang w:val="ro-RO"/>
        </w:rPr>
        <w:t>.</w:t>
      </w:r>
      <w:r w:rsidRPr="00C217BB">
        <w:rPr>
          <w:b/>
          <w:bCs/>
          <w:iCs/>
          <w:noProof/>
          <w:color w:val="0070C0"/>
          <w:lang w:val="ro-RO"/>
        </w:rPr>
        <w:t xml:space="preserve"> </w:t>
      </w:r>
      <w:r w:rsidR="00EA55C5" w:rsidRPr="00C217BB">
        <w:rPr>
          <w:iCs/>
          <w:noProof/>
          <w:color w:val="0070C0"/>
          <w:lang w:val="ro-RO"/>
        </w:rPr>
        <w:t xml:space="preserve">Continuarea demersurilor de construire </w:t>
      </w:r>
      <w:r w:rsidR="00DF6E44" w:rsidRPr="00C217BB">
        <w:rPr>
          <w:iCs/>
          <w:noProof/>
          <w:color w:val="0070C0"/>
          <w:lang w:val="ro-RO"/>
        </w:rPr>
        <w:t>și</w:t>
      </w:r>
      <w:r w:rsidR="00EA55C5" w:rsidRPr="00C217BB">
        <w:rPr>
          <w:iCs/>
          <w:noProof/>
          <w:color w:val="0070C0"/>
          <w:lang w:val="ro-RO"/>
        </w:rPr>
        <w:t xml:space="preserve"> dotare a campusurilor universitare din </w:t>
      </w:r>
      <w:r w:rsidR="00DF6E44" w:rsidRPr="00C217BB">
        <w:rPr>
          <w:iCs/>
          <w:noProof/>
          <w:color w:val="0070C0"/>
          <w:lang w:val="ro-RO"/>
        </w:rPr>
        <w:t>Târgoviște</w:t>
      </w:r>
      <w:r w:rsidR="00EA55C5" w:rsidRPr="00C217BB">
        <w:rPr>
          <w:iCs/>
          <w:noProof/>
          <w:color w:val="0070C0"/>
          <w:lang w:val="ro-RO"/>
        </w:rPr>
        <w:t xml:space="preserve"> </w:t>
      </w:r>
      <w:r w:rsidR="00DF6E44" w:rsidRPr="00C217BB">
        <w:rPr>
          <w:iCs/>
          <w:noProof/>
          <w:color w:val="0070C0"/>
          <w:lang w:val="ro-RO"/>
        </w:rPr>
        <w:t>și</w:t>
      </w:r>
      <w:r w:rsidR="00EA55C5" w:rsidRPr="00C217BB">
        <w:rPr>
          <w:iCs/>
          <w:noProof/>
          <w:color w:val="0070C0"/>
          <w:lang w:val="ro-RO"/>
        </w:rPr>
        <w:t xml:space="preserve"> Alexandria</w:t>
      </w:r>
    </w:p>
    <w:p w14:paraId="0410E5D7" w14:textId="77777777" w:rsidR="00427011" w:rsidRPr="00C217BB" w:rsidRDefault="00427011" w:rsidP="001B5C44">
      <w:pPr>
        <w:pStyle w:val="Heading2"/>
        <w:spacing w:before="0" w:line="240" w:lineRule="auto"/>
        <w:jc w:val="both"/>
        <w:rPr>
          <w:rFonts w:ascii="Times New Roman" w:hAnsi="Times New Roman" w:cs="Times New Roman"/>
          <w:noProof/>
          <w:color w:val="auto"/>
          <w:sz w:val="24"/>
          <w:szCs w:val="24"/>
          <w:lang w:val="ro-RO"/>
        </w:rPr>
      </w:pPr>
    </w:p>
    <w:bookmarkEnd w:id="55"/>
    <w:p w14:paraId="6AE77EBE" w14:textId="16D24198" w:rsidR="00EA55C5" w:rsidRPr="00C217BB" w:rsidRDefault="00EA55C5"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 xml:space="preserve">.1. </w:t>
      </w:r>
      <w:r w:rsidR="00785206" w:rsidRPr="00C217BB">
        <w:rPr>
          <w:rFonts w:ascii="Times New Roman" w:hAnsi="Times New Roman" w:cs="Times New Roman"/>
          <w:noProof/>
          <w:color w:val="0070C0"/>
          <w:sz w:val="24"/>
          <w:szCs w:val="24"/>
          <w:lang w:val="ro-RO"/>
        </w:rPr>
        <w:t xml:space="preserve">Utilizarea eficientă a resurselor financiare </w:t>
      </w:r>
      <w:r w:rsidR="00DF6E44" w:rsidRPr="00C217BB">
        <w:rPr>
          <w:rFonts w:ascii="Times New Roman" w:hAnsi="Times New Roman" w:cs="Times New Roman"/>
          <w:noProof/>
          <w:color w:val="0070C0"/>
          <w:sz w:val="24"/>
          <w:szCs w:val="24"/>
          <w:lang w:val="ro-RO"/>
        </w:rPr>
        <w:t>și</w:t>
      </w:r>
      <w:r w:rsidR="00785206" w:rsidRPr="00C217BB">
        <w:rPr>
          <w:rFonts w:ascii="Times New Roman" w:hAnsi="Times New Roman" w:cs="Times New Roman"/>
          <w:noProof/>
          <w:color w:val="0070C0"/>
          <w:sz w:val="24"/>
          <w:szCs w:val="24"/>
          <w:lang w:val="ro-RO"/>
        </w:rPr>
        <w:t xml:space="preserve"> </w:t>
      </w:r>
      <w:r w:rsidR="00DF6E44" w:rsidRPr="00C217BB">
        <w:rPr>
          <w:rFonts w:ascii="Times New Roman" w:hAnsi="Times New Roman" w:cs="Times New Roman"/>
          <w:noProof/>
          <w:color w:val="0070C0"/>
          <w:sz w:val="24"/>
          <w:szCs w:val="24"/>
          <w:lang w:val="ro-RO"/>
        </w:rPr>
        <w:t>creșterea</w:t>
      </w:r>
      <w:r w:rsidR="00785206" w:rsidRPr="00C217BB">
        <w:rPr>
          <w:rFonts w:ascii="Times New Roman" w:hAnsi="Times New Roman" w:cs="Times New Roman"/>
          <w:noProof/>
          <w:color w:val="0070C0"/>
          <w:sz w:val="24"/>
          <w:szCs w:val="24"/>
          <w:lang w:val="ro-RO"/>
        </w:rPr>
        <w:t xml:space="preserve"> susținută a </w:t>
      </w:r>
      <w:r w:rsidR="00DF6E44" w:rsidRPr="00C217BB">
        <w:rPr>
          <w:rFonts w:ascii="Times New Roman" w:hAnsi="Times New Roman" w:cs="Times New Roman"/>
          <w:noProof/>
          <w:color w:val="0070C0"/>
          <w:sz w:val="24"/>
          <w:szCs w:val="24"/>
          <w:lang w:val="ro-RO"/>
        </w:rPr>
        <w:t>investițiilor</w:t>
      </w:r>
      <w:r w:rsidR="00785206" w:rsidRPr="00C217BB">
        <w:rPr>
          <w:rFonts w:ascii="Times New Roman" w:hAnsi="Times New Roman" w:cs="Times New Roman"/>
          <w:noProof/>
          <w:color w:val="0070C0"/>
          <w:sz w:val="24"/>
          <w:szCs w:val="24"/>
          <w:lang w:val="ro-RO"/>
        </w:rPr>
        <w:t xml:space="preserve"> pentru dezvoltarea bazei materiale, în vederea </w:t>
      </w:r>
      <w:r w:rsidR="00DF6E44" w:rsidRPr="00C217BB">
        <w:rPr>
          <w:rFonts w:ascii="Times New Roman" w:hAnsi="Times New Roman" w:cs="Times New Roman"/>
          <w:noProof/>
          <w:color w:val="0070C0"/>
          <w:sz w:val="24"/>
          <w:szCs w:val="24"/>
          <w:lang w:val="ro-RO"/>
        </w:rPr>
        <w:t>desfășurării</w:t>
      </w:r>
      <w:r w:rsidR="00785206" w:rsidRPr="00C217BB">
        <w:rPr>
          <w:rFonts w:ascii="Times New Roman" w:hAnsi="Times New Roman" w:cs="Times New Roman"/>
          <w:noProof/>
          <w:color w:val="0070C0"/>
          <w:sz w:val="24"/>
          <w:szCs w:val="24"/>
          <w:lang w:val="ro-RO"/>
        </w:rPr>
        <w:t xml:space="preserve"> în </w:t>
      </w:r>
      <w:r w:rsidR="00DF6E44" w:rsidRPr="00C217BB">
        <w:rPr>
          <w:rFonts w:ascii="Times New Roman" w:hAnsi="Times New Roman" w:cs="Times New Roman"/>
          <w:noProof/>
          <w:color w:val="0070C0"/>
          <w:sz w:val="24"/>
          <w:szCs w:val="24"/>
          <w:lang w:val="ro-RO"/>
        </w:rPr>
        <w:t>condiții</w:t>
      </w:r>
      <w:r w:rsidR="00785206" w:rsidRPr="00C217BB">
        <w:rPr>
          <w:rFonts w:ascii="Times New Roman" w:hAnsi="Times New Roman" w:cs="Times New Roman"/>
          <w:noProof/>
          <w:color w:val="0070C0"/>
          <w:sz w:val="24"/>
          <w:szCs w:val="24"/>
          <w:lang w:val="ro-RO"/>
        </w:rPr>
        <w:t xml:space="preserve"> optime a </w:t>
      </w:r>
      <w:r w:rsidR="00DF6E44" w:rsidRPr="00C217BB">
        <w:rPr>
          <w:rFonts w:ascii="Times New Roman" w:hAnsi="Times New Roman" w:cs="Times New Roman"/>
          <w:noProof/>
          <w:color w:val="0070C0"/>
          <w:sz w:val="24"/>
          <w:szCs w:val="24"/>
          <w:lang w:val="ro-RO"/>
        </w:rPr>
        <w:t>activităților</w:t>
      </w:r>
      <w:r w:rsidR="00785206" w:rsidRPr="00C217BB">
        <w:rPr>
          <w:rFonts w:ascii="Times New Roman" w:hAnsi="Times New Roman" w:cs="Times New Roman"/>
          <w:noProof/>
          <w:color w:val="0070C0"/>
          <w:sz w:val="24"/>
          <w:szCs w:val="24"/>
          <w:lang w:val="ro-RO"/>
        </w:rPr>
        <w:t xml:space="preserve"> didactice, de cercetare </w:t>
      </w:r>
      <w:r w:rsidR="00DF6E44" w:rsidRPr="00C217BB">
        <w:rPr>
          <w:rFonts w:ascii="Times New Roman" w:hAnsi="Times New Roman" w:cs="Times New Roman"/>
          <w:noProof/>
          <w:color w:val="0070C0"/>
          <w:sz w:val="24"/>
          <w:szCs w:val="24"/>
          <w:lang w:val="ro-RO"/>
        </w:rPr>
        <w:t>științifică</w:t>
      </w:r>
      <w:r w:rsidR="00785206" w:rsidRPr="00C217BB">
        <w:rPr>
          <w:rFonts w:ascii="Times New Roman" w:hAnsi="Times New Roman" w:cs="Times New Roman"/>
          <w:noProof/>
          <w:color w:val="0070C0"/>
          <w:sz w:val="24"/>
          <w:szCs w:val="24"/>
          <w:lang w:val="ro-RO"/>
        </w:rPr>
        <w:t xml:space="preserve"> </w:t>
      </w:r>
      <w:r w:rsidR="00DF6E44" w:rsidRPr="00C217BB">
        <w:rPr>
          <w:rFonts w:ascii="Times New Roman" w:hAnsi="Times New Roman" w:cs="Times New Roman"/>
          <w:noProof/>
          <w:color w:val="0070C0"/>
          <w:sz w:val="24"/>
          <w:szCs w:val="24"/>
          <w:lang w:val="ro-RO"/>
        </w:rPr>
        <w:t>și</w:t>
      </w:r>
      <w:r w:rsidR="00785206" w:rsidRPr="00C217BB">
        <w:rPr>
          <w:rFonts w:ascii="Times New Roman" w:hAnsi="Times New Roman" w:cs="Times New Roman"/>
          <w:noProof/>
          <w:color w:val="0070C0"/>
          <w:sz w:val="24"/>
          <w:szCs w:val="24"/>
          <w:lang w:val="ro-RO"/>
        </w:rPr>
        <w:t xml:space="preserve"> </w:t>
      </w:r>
      <w:r w:rsidR="00DF6E44" w:rsidRPr="00C217BB">
        <w:rPr>
          <w:rFonts w:ascii="Times New Roman" w:hAnsi="Times New Roman" w:cs="Times New Roman"/>
          <w:noProof/>
          <w:color w:val="0070C0"/>
          <w:sz w:val="24"/>
          <w:szCs w:val="24"/>
          <w:lang w:val="ro-RO"/>
        </w:rPr>
        <w:t>creație</w:t>
      </w:r>
      <w:r w:rsidR="00785206" w:rsidRPr="00C217BB">
        <w:rPr>
          <w:rFonts w:ascii="Times New Roman" w:hAnsi="Times New Roman" w:cs="Times New Roman"/>
          <w:noProof/>
          <w:color w:val="0070C0"/>
          <w:sz w:val="24"/>
          <w:szCs w:val="24"/>
          <w:lang w:val="ro-RO"/>
        </w:rPr>
        <w:t xml:space="preserve"> artistică</w:t>
      </w:r>
    </w:p>
    <w:p w14:paraId="4DF6272C" w14:textId="6EEB258A" w:rsidR="00EA55C5"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785206" w:rsidRPr="00C217BB">
        <w:rPr>
          <w:rFonts w:ascii="Times New Roman" w:hAnsi="Times New Roman" w:cs="Times New Roman"/>
          <w:noProof/>
          <w:sz w:val="24"/>
          <w:szCs w:val="24"/>
          <w:lang w:val="ro-RO"/>
        </w:rPr>
        <w:t>Valoarea resurselor financiare alocate pentru investiții, conform bugetului</w:t>
      </w:r>
    </w:p>
    <w:p w14:paraId="7749AF67" w14:textId="6718B6FE" w:rsidR="00EA55C5" w:rsidRPr="00C217BB" w:rsidRDefault="00EA55C5"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585070" w:rsidRPr="00C217BB">
        <w:rPr>
          <w:rFonts w:ascii="Times New Roman" w:hAnsi="Times New Roman" w:cs="Times New Roman"/>
          <w:b/>
          <w:noProof/>
          <w:sz w:val="24"/>
          <w:szCs w:val="24"/>
          <w:lang w:val="ro-RO"/>
        </w:rPr>
        <w:t>100%</w:t>
      </w:r>
    </w:p>
    <w:p w14:paraId="07EB5CDF" w14:textId="77777777" w:rsidR="00585070" w:rsidRPr="00C217BB" w:rsidRDefault="00585070" w:rsidP="001B5C44">
      <w:pPr>
        <w:spacing w:after="0" w:line="240" w:lineRule="auto"/>
        <w:jc w:val="both"/>
        <w:rPr>
          <w:rFonts w:ascii="Times New Roman" w:hAnsi="Times New Roman" w:cs="Times New Roman"/>
          <w:bCs/>
          <w:i/>
          <w:noProof/>
          <w:sz w:val="24"/>
          <w:szCs w:val="24"/>
          <w:lang w:val="ro-RO"/>
        </w:rPr>
      </w:pPr>
    </w:p>
    <w:p w14:paraId="0D2E8271" w14:textId="66E204C4" w:rsidR="00695DAB" w:rsidRPr="00C217BB" w:rsidRDefault="00695DAB"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Valoarea resurselor financiare alocate pentru investiții în anul 202</w:t>
      </w:r>
      <w:r w:rsidR="003F23F2" w:rsidRPr="00C217BB">
        <w:rPr>
          <w:rFonts w:ascii="Times New Roman" w:hAnsi="Times New Roman" w:cs="Times New Roman"/>
          <w:i/>
          <w:iCs/>
          <w:noProof/>
          <w:sz w:val="24"/>
          <w:szCs w:val="24"/>
          <w:lang w:val="ro-RO"/>
        </w:rPr>
        <w:t>3</w:t>
      </w:r>
      <w:r w:rsidRPr="00C217BB">
        <w:rPr>
          <w:rFonts w:ascii="Times New Roman" w:hAnsi="Times New Roman" w:cs="Times New Roman"/>
          <w:i/>
          <w:iCs/>
          <w:noProof/>
          <w:sz w:val="24"/>
          <w:szCs w:val="24"/>
          <w:lang w:val="ro-RO"/>
        </w:rPr>
        <w:t xml:space="preserve"> s-a ridicat la suma de </w:t>
      </w:r>
      <w:r w:rsidR="00585070" w:rsidRPr="00C217BB">
        <w:rPr>
          <w:rFonts w:ascii="Times New Roman" w:hAnsi="Times New Roman" w:cs="Times New Roman"/>
          <w:b/>
          <w:bCs/>
          <w:i/>
          <w:iCs/>
          <w:noProof/>
          <w:sz w:val="24"/>
          <w:szCs w:val="24"/>
          <w:lang w:val="ro-RO"/>
        </w:rPr>
        <w:t xml:space="preserve">6.251 </w:t>
      </w:r>
      <w:r w:rsidRPr="00C217BB">
        <w:rPr>
          <w:rFonts w:ascii="Times New Roman" w:hAnsi="Times New Roman" w:cs="Times New Roman"/>
          <w:b/>
          <w:bCs/>
          <w:i/>
          <w:iCs/>
          <w:noProof/>
          <w:sz w:val="24"/>
          <w:szCs w:val="24"/>
          <w:lang w:val="ro-RO"/>
        </w:rPr>
        <w:t>mii lei</w:t>
      </w:r>
      <w:r w:rsidRPr="00C217BB">
        <w:rPr>
          <w:rFonts w:ascii="Times New Roman" w:hAnsi="Times New Roman" w:cs="Times New Roman"/>
          <w:i/>
          <w:iCs/>
          <w:noProof/>
          <w:sz w:val="24"/>
          <w:szCs w:val="24"/>
          <w:lang w:val="ro-RO"/>
        </w:rPr>
        <w:t>, conform bugetului.</w:t>
      </w:r>
    </w:p>
    <w:p w14:paraId="7D73E067" w14:textId="77777777" w:rsidR="000E6081" w:rsidRPr="00C217BB" w:rsidRDefault="000E6081" w:rsidP="001B5C44">
      <w:pPr>
        <w:spacing w:after="0" w:line="240" w:lineRule="auto"/>
        <w:jc w:val="both"/>
        <w:rPr>
          <w:rFonts w:ascii="Times New Roman" w:hAnsi="Times New Roman" w:cs="Times New Roman"/>
          <w:b/>
          <w:i/>
          <w:iCs/>
          <w:noProof/>
          <w:color w:val="FF0000"/>
          <w:sz w:val="24"/>
          <w:szCs w:val="24"/>
          <w:lang w:val="ro-RO"/>
        </w:rPr>
      </w:pPr>
    </w:p>
    <w:p w14:paraId="7F3CCD97" w14:textId="34910AA3" w:rsidR="00EA55C5" w:rsidRPr="00C217BB" w:rsidRDefault="00EA55C5" w:rsidP="001B5C44">
      <w:pPr>
        <w:pStyle w:val="Heading2"/>
        <w:spacing w:before="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w:t>
      </w:r>
      <w:r w:rsidR="00785206" w:rsidRPr="00C217BB">
        <w:rPr>
          <w:rFonts w:ascii="Times New Roman" w:hAnsi="Times New Roman" w:cs="Times New Roman"/>
          <w:noProof/>
          <w:color w:val="0070C0"/>
          <w:sz w:val="24"/>
          <w:szCs w:val="24"/>
          <w:lang w:val="ro-RO"/>
        </w:rPr>
        <w:t>2</w:t>
      </w:r>
      <w:r w:rsidRPr="00C217BB">
        <w:rPr>
          <w:rFonts w:ascii="Times New Roman" w:hAnsi="Times New Roman" w:cs="Times New Roman"/>
          <w:noProof/>
          <w:color w:val="0070C0"/>
          <w:sz w:val="24"/>
          <w:szCs w:val="24"/>
          <w:lang w:val="ro-RO"/>
        </w:rPr>
        <w:t xml:space="preserve">. </w:t>
      </w:r>
      <w:r w:rsidR="00427011" w:rsidRPr="00C217BB">
        <w:rPr>
          <w:rFonts w:ascii="Times New Roman" w:hAnsi="Times New Roman" w:cs="Times New Roman"/>
          <w:noProof/>
          <w:color w:val="0070C0"/>
          <w:sz w:val="24"/>
          <w:szCs w:val="24"/>
          <w:lang w:val="ro-RO"/>
        </w:rPr>
        <w:t xml:space="preserve">Modernizarea </w:t>
      </w:r>
      <w:r w:rsidR="00DF6E44" w:rsidRPr="00C217BB">
        <w:rPr>
          <w:rFonts w:ascii="Times New Roman" w:hAnsi="Times New Roman" w:cs="Times New Roman"/>
          <w:noProof/>
          <w:color w:val="0070C0"/>
          <w:sz w:val="24"/>
          <w:szCs w:val="24"/>
          <w:lang w:val="ro-RO"/>
        </w:rPr>
        <w:t>și</w:t>
      </w:r>
      <w:r w:rsidR="00427011" w:rsidRPr="00C217BB">
        <w:rPr>
          <w:rFonts w:ascii="Times New Roman" w:hAnsi="Times New Roman" w:cs="Times New Roman"/>
          <w:noProof/>
          <w:color w:val="0070C0"/>
          <w:sz w:val="24"/>
          <w:szCs w:val="24"/>
          <w:lang w:val="ro-RO"/>
        </w:rPr>
        <w:t xml:space="preserve"> reabilitarea </w:t>
      </w:r>
      <w:r w:rsidR="00DF6E44" w:rsidRPr="00C217BB">
        <w:rPr>
          <w:rFonts w:ascii="Times New Roman" w:hAnsi="Times New Roman" w:cs="Times New Roman"/>
          <w:noProof/>
          <w:color w:val="0070C0"/>
          <w:sz w:val="24"/>
          <w:szCs w:val="24"/>
          <w:lang w:val="ro-RO"/>
        </w:rPr>
        <w:t>spațiilor</w:t>
      </w:r>
      <w:r w:rsidR="00427011" w:rsidRPr="00C217BB">
        <w:rPr>
          <w:rFonts w:ascii="Times New Roman" w:hAnsi="Times New Roman" w:cs="Times New Roman"/>
          <w:noProof/>
          <w:color w:val="0070C0"/>
          <w:sz w:val="24"/>
          <w:szCs w:val="24"/>
          <w:lang w:val="ro-RO"/>
        </w:rPr>
        <w:t xml:space="preserve"> actuale aflate în patrimoniul universității; exploatarea </w:t>
      </w:r>
      <w:r w:rsidR="00DF6E44" w:rsidRPr="00C217BB">
        <w:rPr>
          <w:rFonts w:ascii="Times New Roman" w:hAnsi="Times New Roman" w:cs="Times New Roman"/>
          <w:noProof/>
          <w:color w:val="0070C0"/>
          <w:sz w:val="24"/>
          <w:szCs w:val="24"/>
          <w:lang w:val="ro-RO"/>
        </w:rPr>
        <w:t>rațională</w:t>
      </w:r>
      <w:r w:rsidR="00427011" w:rsidRPr="00C217BB">
        <w:rPr>
          <w:rFonts w:ascii="Times New Roman" w:hAnsi="Times New Roman" w:cs="Times New Roman"/>
          <w:noProof/>
          <w:color w:val="0070C0"/>
          <w:sz w:val="24"/>
          <w:szCs w:val="24"/>
          <w:lang w:val="ro-RO"/>
        </w:rPr>
        <w:t xml:space="preserve"> </w:t>
      </w:r>
      <w:r w:rsidR="00DF6E44" w:rsidRPr="00C217BB">
        <w:rPr>
          <w:rFonts w:ascii="Times New Roman" w:hAnsi="Times New Roman" w:cs="Times New Roman"/>
          <w:noProof/>
          <w:color w:val="0070C0"/>
          <w:sz w:val="24"/>
          <w:szCs w:val="24"/>
          <w:lang w:val="ro-RO"/>
        </w:rPr>
        <w:t>și</w:t>
      </w:r>
      <w:r w:rsidR="00427011" w:rsidRPr="00C217BB">
        <w:rPr>
          <w:rFonts w:ascii="Times New Roman" w:hAnsi="Times New Roman" w:cs="Times New Roman"/>
          <w:noProof/>
          <w:color w:val="0070C0"/>
          <w:sz w:val="24"/>
          <w:szCs w:val="24"/>
          <w:lang w:val="ro-RO"/>
        </w:rPr>
        <w:t xml:space="preserve"> eficientă a </w:t>
      </w:r>
      <w:r w:rsidR="00DF6E44" w:rsidRPr="00C217BB">
        <w:rPr>
          <w:rFonts w:ascii="Times New Roman" w:hAnsi="Times New Roman" w:cs="Times New Roman"/>
          <w:noProof/>
          <w:color w:val="0070C0"/>
          <w:sz w:val="24"/>
          <w:szCs w:val="24"/>
          <w:lang w:val="ro-RO"/>
        </w:rPr>
        <w:t>spațiilor</w:t>
      </w:r>
      <w:r w:rsidR="00427011" w:rsidRPr="00C217BB">
        <w:rPr>
          <w:rFonts w:ascii="Times New Roman" w:hAnsi="Times New Roman" w:cs="Times New Roman"/>
          <w:noProof/>
          <w:color w:val="0070C0"/>
          <w:sz w:val="24"/>
          <w:szCs w:val="24"/>
          <w:lang w:val="ro-RO"/>
        </w:rPr>
        <w:t xml:space="preserve"> existente</w:t>
      </w:r>
    </w:p>
    <w:p w14:paraId="1E3F17B2" w14:textId="5051A126" w:rsidR="00A90A11"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427011" w:rsidRPr="00C217BB">
        <w:rPr>
          <w:rFonts w:ascii="Times New Roman" w:hAnsi="Times New Roman" w:cs="Times New Roman"/>
          <w:noProof/>
          <w:sz w:val="24"/>
          <w:szCs w:val="24"/>
          <w:lang w:val="ro-RO"/>
        </w:rPr>
        <w:t xml:space="preserve">Valoarea resurselor financiare alocate pentru </w:t>
      </w:r>
      <w:r w:rsidR="00DF6E44" w:rsidRPr="00C217BB">
        <w:rPr>
          <w:rFonts w:ascii="Times New Roman" w:hAnsi="Times New Roman" w:cs="Times New Roman"/>
          <w:noProof/>
          <w:sz w:val="24"/>
          <w:szCs w:val="24"/>
          <w:lang w:val="ro-RO"/>
        </w:rPr>
        <w:t>modernizare, conform</w:t>
      </w:r>
      <w:r w:rsidR="00427011" w:rsidRPr="00C217BB">
        <w:rPr>
          <w:rFonts w:ascii="Times New Roman" w:hAnsi="Times New Roman" w:cs="Times New Roman"/>
          <w:noProof/>
          <w:sz w:val="24"/>
          <w:szCs w:val="24"/>
          <w:lang w:val="ro-RO"/>
        </w:rPr>
        <w:t xml:space="preserve"> bugetului</w:t>
      </w:r>
      <w:r w:rsidR="00A90A11" w:rsidRPr="00C217BB">
        <w:rPr>
          <w:rFonts w:ascii="Times New Roman" w:hAnsi="Times New Roman" w:cs="Times New Roman"/>
          <w:noProof/>
          <w:sz w:val="24"/>
          <w:szCs w:val="24"/>
          <w:lang w:val="ro-RO"/>
        </w:rPr>
        <w:t>.</w:t>
      </w:r>
      <w:r w:rsidR="00427011" w:rsidRPr="00C217BB">
        <w:rPr>
          <w:rFonts w:ascii="Times New Roman" w:hAnsi="Times New Roman" w:cs="Times New Roman"/>
          <w:noProof/>
          <w:sz w:val="24"/>
          <w:szCs w:val="24"/>
          <w:lang w:val="ro-RO"/>
        </w:rPr>
        <w:t xml:space="preserve"> </w:t>
      </w:r>
    </w:p>
    <w:p w14:paraId="5AA806CD" w14:textId="66A01F45" w:rsidR="00EA55C5" w:rsidRPr="00C217BB" w:rsidRDefault="00427011"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Valoarea resurselor financiare alocate pentru reparații, conform bugetului</w:t>
      </w:r>
      <w:r w:rsidR="00A90A11" w:rsidRPr="00C217BB">
        <w:rPr>
          <w:rFonts w:ascii="Times New Roman" w:hAnsi="Times New Roman" w:cs="Times New Roman"/>
          <w:noProof/>
          <w:sz w:val="24"/>
          <w:szCs w:val="24"/>
          <w:lang w:val="ro-RO"/>
        </w:rPr>
        <w:t>.</w:t>
      </w:r>
    </w:p>
    <w:p w14:paraId="7B19C481" w14:textId="348FA6B1" w:rsidR="00EA55C5" w:rsidRPr="00C217BB" w:rsidRDefault="00EA55C5"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585070" w:rsidRPr="00C217BB">
        <w:rPr>
          <w:rFonts w:ascii="Times New Roman" w:hAnsi="Times New Roman" w:cs="Times New Roman"/>
          <w:b/>
          <w:noProof/>
          <w:sz w:val="24"/>
          <w:szCs w:val="24"/>
          <w:lang w:val="ro-RO"/>
        </w:rPr>
        <w:t>100%</w:t>
      </w:r>
    </w:p>
    <w:p w14:paraId="2D8D127E" w14:textId="77777777" w:rsidR="000C06D8" w:rsidRPr="00C217BB" w:rsidRDefault="000C06D8" w:rsidP="001B5C44">
      <w:pPr>
        <w:spacing w:after="0" w:line="240" w:lineRule="auto"/>
        <w:jc w:val="both"/>
        <w:rPr>
          <w:rFonts w:ascii="Times New Roman" w:hAnsi="Times New Roman" w:cs="Times New Roman"/>
          <w:bCs/>
          <w:i/>
          <w:iCs/>
          <w:noProof/>
          <w:sz w:val="24"/>
          <w:szCs w:val="24"/>
          <w:lang w:val="ro-RO"/>
        </w:rPr>
      </w:pPr>
    </w:p>
    <w:p w14:paraId="1D7868A5" w14:textId="14C3908C" w:rsidR="00695DAB" w:rsidRPr="00C217BB" w:rsidRDefault="00695DAB" w:rsidP="001B5C44">
      <w:pPr>
        <w:spacing w:after="0" w:line="240" w:lineRule="auto"/>
        <w:jc w:val="both"/>
        <w:rPr>
          <w:rFonts w:ascii="Times New Roman" w:hAnsi="Times New Roman" w:cs="Times New Roman"/>
          <w:b/>
          <w:bCs/>
          <w:i/>
          <w:iCs/>
          <w:noProof/>
          <w:color w:val="FF0000"/>
          <w:sz w:val="24"/>
          <w:szCs w:val="24"/>
          <w:lang w:val="ro-RO"/>
        </w:rPr>
      </w:pPr>
      <w:r w:rsidRPr="00C217BB">
        <w:rPr>
          <w:rFonts w:ascii="Times New Roman" w:hAnsi="Times New Roman" w:cs="Times New Roman"/>
          <w:bCs/>
          <w:i/>
          <w:iCs/>
          <w:noProof/>
          <w:sz w:val="24"/>
          <w:szCs w:val="24"/>
          <w:lang w:val="ro-RO"/>
        </w:rPr>
        <w:t>Valoarea resurselor financiare alocate pentru modernizare și reparații în anul 202</w:t>
      </w:r>
      <w:r w:rsidR="003F23F2" w:rsidRPr="00C217BB">
        <w:rPr>
          <w:rFonts w:ascii="Times New Roman" w:hAnsi="Times New Roman" w:cs="Times New Roman"/>
          <w:bCs/>
          <w:i/>
          <w:iCs/>
          <w:noProof/>
          <w:sz w:val="24"/>
          <w:szCs w:val="24"/>
          <w:lang w:val="ro-RO"/>
        </w:rPr>
        <w:t>3</w:t>
      </w:r>
      <w:r w:rsidRPr="00C217BB">
        <w:rPr>
          <w:rFonts w:ascii="Times New Roman" w:hAnsi="Times New Roman" w:cs="Times New Roman"/>
          <w:bCs/>
          <w:i/>
          <w:iCs/>
          <w:noProof/>
          <w:sz w:val="24"/>
          <w:szCs w:val="24"/>
          <w:lang w:val="ro-RO"/>
        </w:rPr>
        <w:t xml:space="preserve"> s-a ridicat la suma de </w:t>
      </w:r>
      <w:r w:rsidR="00585070" w:rsidRPr="00C217BB">
        <w:rPr>
          <w:rFonts w:ascii="Times New Roman" w:hAnsi="Times New Roman" w:cs="Times New Roman"/>
          <w:b/>
          <w:i/>
          <w:iCs/>
          <w:noProof/>
          <w:sz w:val="24"/>
          <w:szCs w:val="24"/>
          <w:lang w:val="ro-RO"/>
        </w:rPr>
        <w:t>564</w:t>
      </w:r>
      <w:r w:rsidRPr="00C217BB">
        <w:rPr>
          <w:rFonts w:ascii="Times New Roman" w:hAnsi="Times New Roman" w:cs="Times New Roman"/>
          <w:b/>
          <w:i/>
          <w:iCs/>
          <w:noProof/>
          <w:sz w:val="24"/>
          <w:szCs w:val="24"/>
          <w:lang w:val="ro-RO"/>
        </w:rPr>
        <w:t xml:space="preserve"> mii lei</w:t>
      </w:r>
      <w:r w:rsidRPr="00C217BB">
        <w:rPr>
          <w:rFonts w:ascii="Times New Roman" w:hAnsi="Times New Roman" w:cs="Times New Roman"/>
          <w:bCs/>
          <w:i/>
          <w:iCs/>
          <w:noProof/>
          <w:sz w:val="24"/>
          <w:szCs w:val="24"/>
          <w:lang w:val="ro-RO"/>
        </w:rPr>
        <w:t>, conform bugetului.</w:t>
      </w:r>
    </w:p>
    <w:p w14:paraId="0B3853C2" w14:textId="77777777" w:rsidR="00695DAB" w:rsidRPr="00C217BB" w:rsidRDefault="00695DAB" w:rsidP="001B5C44">
      <w:pPr>
        <w:spacing w:after="0" w:line="240" w:lineRule="auto"/>
        <w:jc w:val="both"/>
        <w:rPr>
          <w:rFonts w:ascii="Times New Roman" w:hAnsi="Times New Roman" w:cs="Times New Roman"/>
          <w:b/>
          <w:i/>
          <w:noProof/>
          <w:sz w:val="24"/>
          <w:szCs w:val="24"/>
          <w:lang w:val="ro-RO"/>
        </w:rPr>
      </w:pPr>
    </w:p>
    <w:p w14:paraId="2694877E" w14:textId="103456CF" w:rsidR="00EA55C5" w:rsidRPr="00C217BB" w:rsidRDefault="00EA55C5" w:rsidP="001B5C44">
      <w:pPr>
        <w:pStyle w:val="Heading2"/>
        <w:spacing w:before="0" w:line="240" w:lineRule="auto"/>
        <w:jc w:val="both"/>
        <w:rPr>
          <w:rFonts w:ascii="Times New Roman" w:hAnsi="Times New Roman" w:cs="Times New Roman"/>
          <w:noProof/>
          <w:sz w:val="24"/>
          <w:szCs w:val="24"/>
          <w:lang w:val="ro-RO"/>
        </w:rPr>
      </w:pPr>
      <w:bookmarkStart w:id="56" w:name="_Hlk160452509"/>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w:t>
      </w:r>
      <w:r w:rsidR="00785206" w:rsidRPr="00C217BB">
        <w:rPr>
          <w:rFonts w:ascii="Times New Roman" w:hAnsi="Times New Roman" w:cs="Times New Roman"/>
          <w:noProof/>
          <w:color w:val="0070C0"/>
          <w:sz w:val="24"/>
          <w:szCs w:val="24"/>
          <w:lang w:val="ro-RO"/>
        </w:rPr>
        <w:t>3</w:t>
      </w:r>
      <w:r w:rsidRPr="00C217BB">
        <w:rPr>
          <w:rFonts w:ascii="Times New Roman" w:hAnsi="Times New Roman" w:cs="Times New Roman"/>
          <w:noProof/>
          <w:color w:val="0070C0"/>
          <w:sz w:val="24"/>
          <w:szCs w:val="24"/>
          <w:lang w:val="ro-RO"/>
        </w:rPr>
        <w:t xml:space="preserve">. </w:t>
      </w:r>
      <w:r w:rsidR="00427011" w:rsidRPr="00C217BB">
        <w:rPr>
          <w:rFonts w:ascii="Times New Roman" w:hAnsi="Times New Roman" w:cs="Times New Roman"/>
          <w:noProof/>
          <w:color w:val="0070C0"/>
          <w:sz w:val="24"/>
          <w:szCs w:val="24"/>
          <w:lang w:val="ro-RO"/>
        </w:rPr>
        <w:t xml:space="preserve">Stabilirea unor </w:t>
      </w:r>
      <w:r w:rsidR="00DF6E44" w:rsidRPr="00C217BB">
        <w:rPr>
          <w:rFonts w:ascii="Times New Roman" w:hAnsi="Times New Roman" w:cs="Times New Roman"/>
          <w:noProof/>
          <w:color w:val="0070C0"/>
          <w:sz w:val="24"/>
          <w:szCs w:val="24"/>
          <w:lang w:val="ro-RO"/>
        </w:rPr>
        <w:t>relații</w:t>
      </w:r>
      <w:r w:rsidR="00427011" w:rsidRPr="00C217BB">
        <w:rPr>
          <w:rFonts w:ascii="Times New Roman" w:hAnsi="Times New Roman" w:cs="Times New Roman"/>
          <w:noProof/>
          <w:color w:val="0070C0"/>
          <w:sz w:val="24"/>
          <w:szCs w:val="24"/>
          <w:lang w:val="ro-RO"/>
        </w:rPr>
        <w:t xml:space="preserve"> pe termen mediu </w:t>
      </w:r>
      <w:r w:rsidR="00DF6E44" w:rsidRPr="00C217BB">
        <w:rPr>
          <w:rFonts w:ascii="Times New Roman" w:hAnsi="Times New Roman" w:cs="Times New Roman"/>
          <w:noProof/>
          <w:color w:val="0070C0"/>
          <w:sz w:val="24"/>
          <w:szCs w:val="24"/>
          <w:lang w:val="ro-RO"/>
        </w:rPr>
        <w:t>și</w:t>
      </w:r>
      <w:r w:rsidR="00427011" w:rsidRPr="00C217BB">
        <w:rPr>
          <w:rFonts w:ascii="Times New Roman" w:hAnsi="Times New Roman" w:cs="Times New Roman"/>
          <w:noProof/>
          <w:color w:val="0070C0"/>
          <w:sz w:val="24"/>
          <w:szCs w:val="24"/>
          <w:lang w:val="ro-RO"/>
        </w:rPr>
        <w:t xml:space="preserve"> lung cu factorii de decizie locali, regionali, </w:t>
      </w:r>
      <w:r w:rsidR="00DF6E44" w:rsidRPr="00C217BB">
        <w:rPr>
          <w:rFonts w:ascii="Times New Roman" w:hAnsi="Times New Roman" w:cs="Times New Roman"/>
          <w:noProof/>
          <w:color w:val="0070C0"/>
          <w:sz w:val="24"/>
          <w:szCs w:val="24"/>
          <w:lang w:val="ro-RO"/>
        </w:rPr>
        <w:t>naționali</w:t>
      </w:r>
      <w:r w:rsidR="00427011" w:rsidRPr="00C217BB">
        <w:rPr>
          <w:rFonts w:ascii="Times New Roman" w:hAnsi="Times New Roman" w:cs="Times New Roman"/>
          <w:noProof/>
          <w:color w:val="0070C0"/>
          <w:sz w:val="24"/>
          <w:szCs w:val="24"/>
          <w:lang w:val="ro-RO"/>
        </w:rPr>
        <w:t xml:space="preserve"> etc. în vederea continuării lucrărilor de </w:t>
      </w:r>
      <w:r w:rsidR="00DF6E44" w:rsidRPr="00C217BB">
        <w:rPr>
          <w:rFonts w:ascii="Times New Roman" w:hAnsi="Times New Roman" w:cs="Times New Roman"/>
          <w:noProof/>
          <w:color w:val="0070C0"/>
          <w:sz w:val="24"/>
          <w:szCs w:val="24"/>
          <w:lang w:val="ro-RO"/>
        </w:rPr>
        <w:t>construcție</w:t>
      </w:r>
      <w:r w:rsidR="00427011" w:rsidRPr="00C217BB">
        <w:rPr>
          <w:rFonts w:ascii="Times New Roman" w:hAnsi="Times New Roman" w:cs="Times New Roman"/>
          <w:noProof/>
          <w:color w:val="0070C0"/>
          <w:sz w:val="24"/>
          <w:szCs w:val="24"/>
          <w:lang w:val="ro-RO"/>
        </w:rPr>
        <w:t xml:space="preserve"> a clădirilor din campus</w:t>
      </w:r>
    </w:p>
    <w:p w14:paraId="0B249F0E" w14:textId="0AAC6779" w:rsidR="000102B3"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0102B3" w:rsidRPr="00C217BB">
        <w:rPr>
          <w:rFonts w:ascii="Times New Roman" w:hAnsi="Times New Roman" w:cs="Times New Roman"/>
          <w:noProof/>
          <w:sz w:val="24"/>
          <w:szCs w:val="24"/>
          <w:lang w:val="ro-RO"/>
        </w:rPr>
        <w:t xml:space="preserve">Cel puțin două întâlniri formale cu  factorii de decizie locali, regionali, naționali </w:t>
      </w:r>
    </w:p>
    <w:p w14:paraId="5693C842" w14:textId="0B4F1F8F" w:rsidR="00EA55C5" w:rsidRPr="00C217BB" w:rsidRDefault="00EA55C5" w:rsidP="001B5C44">
      <w:pPr>
        <w:spacing w:after="0" w:line="240" w:lineRule="auto"/>
        <w:jc w:val="both"/>
        <w:rPr>
          <w:rFonts w:ascii="Times New Roman" w:hAnsi="Times New Roman" w:cs="Times New Roman"/>
          <w:bCs/>
          <w:noProof/>
          <w:color w:val="000000" w:themeColor="text1"/>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924FA4" w:rsidRPr="00C217BB">
        <w:rPr>
          <w:rFonts w:ascii="Times New Roman" w:hAnsi="Times New Roman" w:cs="Times New Roman"/>
          <w:b/>
          <w:noProof/>
          <w:color w:val="000000" w:themeColor="text1"/>
          <w:sz w:val="24"/>
          <w:szCs w:val="24"/>
          <w:lang w:val="ro-RO"/>
        </w:rPr>
        <w:t>100</w:t>
      </w:r>
      <w:r w:rsidR="002E5B6B" w:rsidRPr="00C217BB">
        <w:rPr>
          <w:rFonts w:ascii="Times New Roman" w:hAnsi="Times New Roman" w:cs="Times New Roman"/>
          <w:b/>
          <w:noProof/>
          <w:color w:val="000000" w:themeColor="text1"/>
          <w:sz w:val="24"/>
          <w:szCs w:val="24"/>
          <w:lang w:val="ro-RO"/>
        </w:rPr>
        <w:t>%</w:t>
      </w:r>
    </w:p>
    <w:bookmarkEnd w:id="56"/>
    <w:p w14:paraId="710CBC34" w14:textId="77777777" w:rsidR="00427011" w:rsidRPr="00C217BB" w:rsidRDefault="00427011" w:rsidP="001B5C44">
      <w:pPr>
        <w:spacing w:after="0" w:line="240" w:lineRule="auto"/>
        <w:jc w:val="both"/>
        <w:rPr>
          <w:rFonts w:ascii="Times New Roman" w:hAnsi="Times New Roman" w:cs="Times New Roman"/>
          <w:b/>
          <w:i/>
          <w:noProof/>
          <w:color w:val="000000" w:themeColor="text1"/>
          <w:sz w:val="24"/>
          <w:szCs w:val="24"/>
          <w:lang w:val="ro-RO"/>
        </w:rPr>
      </w:pPr>
    </w:p>
    <w:p w14:paraId="6AE218DA" w14:textId="6794ED4E" w:rsidR="000C06D8" w:rsidRPr="00C217BB" w:rsidRDefault="00924FA4" w:rsidP="001B5C44">
      <w:pPr>
        <w:spacing w:after="0" w:line="240" w:lineRule="auto"/>
        <w:jc w:val="both"/>
        <w:rPr>
          <w:rFonts w:ascii="Times New Roman" w:hAnsi="Times New Roman" w:cs="Times New Roman"/>
          <w:bCs/>
          <w:i/>
          <w:noProof/>
          <w:color w:val="000000" w:themeColor="text1"/>
          <w:sz w:val="24"/>
          <w:szCs w:val="24"/>
          <w:lang w:val="ro-RO"/>
        </w:rPr>
      </w:pPr>
      <w:r w:rsidRPr="00C217BB">
        <w:rPr>
          <w:rFonts w:ascii="Times New Roman" w:hAnsi="Times New Roman" w:cs="Times New Roman"/>
          <w:bCs/>
          <w:i/>
          <w:noProof/>
          <w:color w:val="000000" w:themeColor="text1"/>
          <w:sz w:val="24"/>
          <w:szCs w:val="24"/>
          <w:lang w:val="ro-RO"/>
        </w:rPr>
        <w:t>Pe parcursul anului 2023 s-au realizat două întâlniri în Campusul UVT cu reprezentanții Primăriei Târgoviște ce au avut ca obiect stadiul realizării obiectivului - Sală de sport - cu o capacitate de 180 de locuri.</w:t>
      </w:r>
    </w:p>
    <w:p w14:paraId="53E4E8F5" w14:textId="77777777" w:rsidR="00924FA4" w:rsidRPr="00C217BB" w:rsidRDefault="00924FA4" w:rsidP="001B5C44">
      <w:pPr>
        <w:spacing w:after="0" w:line="240" w:lineRule="auto"/>
        <w:jc w:val="both"/>
        <w:rPr>
          <w:rFonts w:ascii="Times New Roman" w:hAnsi="Times New Roman" w:cs="Times New Roman"/>
          <w:b/>
          <w:i/>
          <w:noProof/>
          <w:color w:val="FF0000"/>
          <w:sz w:val="24"/>
          <w:szCs w:val="24"/>
          <w:lang w:val="ro-RO"/>
        </w:rPr>
      </w:pPr>
    </w:p>
    <w:p w14:paraId="11253F08" w14:textId="423E4E6E" w:rsidR="008E4C88" w:rsidRPr="00C217BB" w:rsidRDefault="00EA55C5"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w:t>
      </w:r>
      <w:r w:rsidR="00785206" w:rsidRPr="00C217BB">
        <w:rPr>
          <w:rFonts w:ascii="Times New Roman" w:hAnsi="Times New Roman" w:cs="Times New Roman"/>
          <w:noProof/>
          <w:color w:val="0070C0"/>
          <w:sz w:val="24"/>
          <w:szCs w:val="24"/>
          <w:lang w:val="ro-RO"/>
        </w:rPr>
        <w:t>4</w:t>
      </w:r>
      <w:r w:rsidRPr="00C217BB">
        <w:rPr>
          <w:rFonts w:ascii="Times New Roman" w:hAnsi="Times New Roman" w:cs="Times New Roman"/>
          <w:noProof/>
          <w:color w:val="0070C0"/>
          <w:sz w:val="24"/>
          <w:szCs w:val="24"/>
          <w:lang w:val="ro-RO"/>
        </w:rPr>
        <w:t>.</w:t>
      </w:r>
      <w:r w:rsidR="008E4C88" w:rsidRPr="00C217BB">
        <w:rPr>
          <w:rFonts w:ascii="Times New Roman" w:hAnsi="Times New Roman" w:cs="Times New Roman"/>
          <w:noProof/>
          <w:color w:val="0070C0"/>
          <w:sz w:val="24"/>
          <w:szCs w:val="24"/>
          <w:lang w:val="ro-RO"/>
        </w:rPr>
        <w:t xml:space="preserve"> Continuarea lucrărilor la Corpul C (clădirea facultăților de drept şi științe administrative și științe umaniste). </w:t>
      </w:r>
    </w:p>
    <w:p w14:paraId="39957004" w14:textId="77777777" w:rsidR="008E4C88" w:rsidRPr="00C217BB" w:rsidRDefault="006A7E67" w:rsidP="001B5C44">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bCs/>
          <w:i/>
          <w:noProof/>
          <w:color w:val="auto"/>
          <w:sz w:val="24"/>
          <w:szCs w:val="24"/>
          <w:lang w:val="ro-RO"/>
        </w:rPr>
        <w:t>Indicator de performanță/ținta propusă:</w:t>
      </w:r>
      <w:r w:rsidR="00EA55C5" w:rsidRPr="00C217BB">
        <w:rPr>
          <w:rFonts w:ascii="Times New Roman" w:hAnsi="Times New Roman" w:cs="Times New Roman"/>
          <w:noProof/>
          <w:color w:val="auto"/>
          <w:sz w:val="24"/>
          <w:szCs w:val="24"/>
          <w:lang w:val="ro-RO"/>
        </w:rPr>
        <w:t xml:space="preserve"> </w:t>
      </w:r>
      <w:r w:rsidR="008E4C88" w:rsidRPr="00C217BB">
        <w:rPr>
          <w:rFonts w:ascii="Times New Roman" w:hAnsi="Times New Roman" w:cs="Times New Roman"/>
          <w:noProof/>
          <w:color w:val="auto"/>
          <w:sz w:val="24"/>
          <w:szCs w:val="24"/>
          <w:lang w:val="ro-RO"/>
        </w:rPr>
        <w:t xml:space="preserve">Valoarea resurselor financiare aprobate pentru continuarea lucrărilor de construcție a Corpului C, conform bugetului. </w:t>
      </w:r>
    </w:p>
    <w:p w14:paraId="40F38772" w14:textId="11B7ED4F" w:rsidR="00EA55C5" w:rsidRPr="00C217BB" w:rsidRDefault="00EA55C5" w:rsidP="001B5C44">
      <w:pPr>
        <w:pStyle w:val="Heading2"/>
        <w:spacing w:before="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color w:val="auto"/>
          <w:sz w:val="24"/>
          <w:szCs w:val="24"/>
          <w:lang w:val="ro-RO"/>
        </w:rPr>
        <w:t>Grad de realizare UVT:</w:t>
      </w:r>
      <w:r w:rsidRPr="00C217BB">
        <w:rPr>
          <w:rFonts w:ascii="Times New Roman" w:hAnsi="Times New Roman" w:cs="Times New Roman"/>
          <w:b/>
          <w:noProof/>
          <w:color w:val="auto"/>
          <w:sz w:val="24"/>
          <w:szCs w:val="24"/>
          <w:lang w:val="ro-RO"/>
        </w:rPr>
        <w:t xml:space="preserve"> </w:t>
      </w:r>
      <w:r w:rsidR="00585070" w:rsidRPr="00C217BB">
        <w:rPr>
          <w:rFonts w:ascii="Times New Roman" w:hAnsi="Times New Roman" w:cs="Times New Roman"/>
          <w:b/>
          <w:noProof/>
          <w:color w:val="auto"/>
          <w:sz w:val="24"/>
          <w:szCs w:val="24"/>
          <w:lang w:val="ro-RO"/>
        </w:rPr>
        <w:t>100%</w:t>
      </w:r>
    </w:p>
    <w:p w14:paraId="7EDF6DFE" w14:textId="77777777" w:rsidR="000C06D8" w:rsidRPr="00C217BB" w:rsidRDefault="000C06D8" w:rsidP="001B5C44">
      <w:pPr>
        <w:spacing w:after="0" w:line="240" w:lineRule="auto"/>
        <w:jc w:val="both"/>
        <w:rPr>
          <w:rFonts w:ascii="Times New Roman" w:hAnsi="Times New Roman" w:cs="Times New Roman"/>
          <w:bCs/>
          <w:i/>
          <w:iCs/>
          <w:noProof/>
          <w:color w:val="000000" w:themeColor="text1"/>
          <w:sz w:val="24"/>
          <w:szCs w:val="24"/>
          <w:lang w:val="ro-RO"/>
        </w:rPr>
      </w:pPr>
    </w:p>
    <w:p w14:paraId="37749210" w14:textId="7EE0530F" w:rsidR="00C60B17" w:rsidRPr="00C217BB" w:rsidRDefault="00C60B17" w:rsidP="001B5C44">
      <w:pPr>
        <w:spacing w:after="0" w:line="240" w:lineRule="auto"/>
        <w:jc w:val="both"/>
        <w:rPr>
          <w:rFonts w:ascii="Times New Roman" w:hAnsi="Times New Roman" w:cs="Times New Roman"/>
          <w:b/>
          <w:bCs/>
          <w:i/>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Valoarea resurselor financiare aprobate pentru realizarea Corpului C în anul 202</w:t>
      </w:r>
      <w:r w:rsidR="003F23F2" w:rsidRPr="00C217BB">
        <w:rPr>
          <w:rFonts w:ascii="Times New Roman" w:hAnsi="Times New Roman" w:cs="Times New Roman"/>
          <w:bCs/>
          <w:i/>
          <w:iCs/>
          <w:noProof/>
          <w:color w:val="000000" w:themeColor="text1"/>
          <w:sz w:val="24"/>
          <w:szCs w:val="24"/>
          <w:lang w:val="ro-RO"/>
        </w:rPr>
        <w:t>3</w:t>
      </w:r>
      <w:r w:rsidRPr="00C217BB">
        <w:rPr>
          <w:rFonts w:ascii="Times New Roman" w:hAnsi="Times New Roman" w:cs="Times New Roman"/>
          <w:bCs/>
          <w:i/>
          <w:iCs/>
          <w:noProof/>
          <w:color w:val="000000" w:themeColor="text1"/>
          <w:sz w:val="24"/>
          <w:szCs w:val="24"/>
          <w:lang w:val="ro-RO"/>
        </w:rPr>
        <w:t xml:space="preserve"> s-a ridicat la suma de </w:t>
      </w:r>
      <w:r w:rsidR="00585070" w:rsidRPr="00C217BB">
        <w:rPr>
          <w:rFonts w:ascii="Times New Roman" w:hAnsi="Times New Roman" w:cs="Times New Roman"/>
          <w:b/>
          <w:i/>
          <w:iCs/>
          <w:noProof/>
          <w:color w:val="000000" w:themeColor="text1"/>
          <w:sz w:val="24"/>
          <w:szCs w:val="24"/>
          <w:lang w:val="ro-RO"/>
        </w:rPr>
        <w:t>1.579</w:t>
      </w:r>
      <w:r w:rsidRPr="00C217BB">
        <w:rPr>
          <w:rFonts w:ascii="Times New Roman" w:hAnsi="Times New Roman" w:cs="Times New Roman"/>
          <w:b/>
          <w:i/>
          <w:iCs/>
          <w:noProof/>
          <w:color w:val="000000" w:themeColor="text1"/>
          <w:sz w:val="24"/>
          <w:szCs w:val="24"/>
          <w:lang w:val="ro-RO"/>
        </w:rPr>
        <w:t xml:space="preserve"> mii lei</w:t>
      </w:r>
      <w:r w:rsidRPr="00C217BB">
        <w:rPr>
          <w:rFonts w:ascii="Times New Roman" w:hAnsi="Times New Roman" w:cs="Times New Roman"/>
          <w:bCs/>
          <w:i/>
          <w:iCs/>
          <w:noProof/>
          <w:color w:val="000000" w:themeColor="text1"/>
          <w:sz w:val="24"/>
          <w:szCs w:val="24"/>
          <w:lang w:val="ro-RO"/>
        </w:rPr>
        <w:t xml:space="preserve"> conform bugetului.</w:t>
      </w:r>
    </w:p>
    <w:p w14:paraId="0A16990F" w14:textId="77777777" w:rsidR="000C06D8" w:rsidRPr="00C217BB" w:rsidRDefault="000C06D8" w:rsidP="001B5C44">
      <w:pPr>
        <w:pStyle w:val="Heading2"/>
        <w:spacing w:before="0" w:line="240" w:lineRule="auto"/>
        <w:jc w:val="both"/>
        <w:rPr>
          <w:rFonts w:ascii="Times New Roman" w:hAnsi="Times New Roman" w:cs="Times New Roman"/>
          <w:noProof/>
          <w:color w:val="0070C0"/>
          <w:sz w:val="24"/>
          <w:szCs w:val="24"/>
          <w:lang w:val="ro-RO"/>
        </w:rPr>
      </w:pPr>
    </w:p>
    <w:p w14:paraId="599FFD79" w14:textId="796B146B" w:rsidR="00EA55C5" w:rsidRPr="00C217BB" w:rsidRDefault="00EA55C5" w:rsidP="001B5C44">
      <w:pPr>
        <w:pStyle w:val="Heading2"/>
        <w:spacing w:before="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w:t>
      </w:r>
      <w:r w:rsidR="00427011" w:rsidRPr="00C217BB">
        <w:rPr>
          <w:rFonts w:ascii="Times New Roman" w:hAnsi="Times New Roman" w:cs="Times New Roman"/>
          <w:noProof/>
          <w:color w:val="0070C0"/>
          <w:sz w:val="24"/>
          <w:szCs w:val="24"/>
          <w:lang w:val="ro-RO"/>
        </w:rPr>
        <w:t>5</w:t>
      </w:r>
      <w:r w:rsidRPr="00C217BB">
        <w:rPr>
          <w:rFonts w:ascii="Times New Roman" w:hAnsi="Times New Roman" w:cs="Times New Roman"/>
          <w:noProof/>
          <w:color w:val="0070C0"/>
          <w:sz w:val="24"/>
          <w:szCs w:val="24"/>
          <w:lang w:val="ro-RO"/>
        </w:rPr>
        <w:t xml:space="preserve">. </w:t>
      </w:r>
      <w:r w:rsidR="008E4C88" w:rsidRPr="00C217BB">
        <w:rPr>
          <w:rFonts w:ascii="Times New Roman" w:hAnsi="Times New Roman" w:cs="Times New Roman"/>
          <w:noProof/>
          <w:color w:val="0070C0"/>
          <w:sz w:val="24"/>
          <w:szCs w:val="24"/>
          <w:lang w:val="ro-RO"/>
        </w:rPr>
        <w:t>Continuarea lucrărilor la Aula UVT.</w:t>
      </w:r>
    </w:p>
    <w:p w14:paraId="3EE8996B" w14:textId="7C527695" w:rsidR="00A90A11" w:rsidRPr="00C217BB" w:rsidRDefault="006A7E67" w:rsidP="001B5C44">
      <w:pPr>
        <w:autoSpaceDE w:val="0"/>
        <w:autoSpaceDN w:val="0"/>
        <w:adjustRightInd w:val="0"/>
        <w:spacing w:after="0" w:line="240" w:lineRule="auto"/>
        <w:jc w:val="both"/>
        <w:rPr>
          <w:rFonts w:ascii="Times New Roman" w:hAnsi="Times New Roman" w:cs="Times New Roman"/>
          <w:noProof/>
          <w:color w:val="000000" w:themeColor="text1"/>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A90A11" w:rsidRPr="00C217BB">
        <w:rPr>
          <w:rFonts w:ascii="Times New Roman" w:hAnsi="Times New Roman" w:cs="Times New Roman"/>
          <w:noProof/>
          <w:color w:val="000000" w:themeColor="text1"/>
          <w:sz w:val="24"/>
          <w:szCs w:val="24"/>
          <w:lang w:val="ro-RO"/>
        </w:rPr>
        <w:t>Valoarea resurselor financiare aprobate pentru continuarea lucrărilor de construcție a Aulei UVT, conform bugetului</w:t>
      </w:r>
    </w:p>
    <w:p w14:paraId="5184D035" w14:textId="1F1AD8AB" w:rsidR="00EA55C5" w:rsidRPr="00C217BB" w:rsidRDefault="00EA55C5"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585070" w:rsidRPr="00C217BB">
        <w:rPr>
          <w:rFonts w:ascii="Times New Roman" w:hAnsi="Times New Roman" w:cs="Times New Roman"/>
          <w:b/>
          <w:noProof/>
          <w:sz w:val="24"/>
          <w:szCs w:val="24"/>
          <w:lang w:val="ro-RO"/>
        </w:rPr>
        <w:t>100%</w:t>
      </w:r>
    </w:p>
    <w:p w14:paraId="1A681ECA" w14:textId="77777777" w:rsidR="00585070" w:rsidRPr="00C217BB" w:rsidRDefault="00585070" w:rsidP="001B5C44">
      <w:pPr>
        <w:spacing w:after="0" w:line="240" w:lineRule="auto"/>
        <w:jc w:val="both"/>
        <w:rPr>
          <w:rFonts w:ascii="Times New Roman" w:hAnsi="Times New Roman" w:cs="Times New Roman"/>
          <w:bCs/>
          <w:noProof/>
          <w:color w:val="FF0000"/>
          <w:sz w:val="24"/>
          <w:szCs w:val="24"/>
          <w:lang w:val="ro-RO"/>
        </w:rPr>
      </w:pPr>
    </w:p>
    <w:p w14:paraId="33349CFB" w14:textId="7D84D924" w:rsidR="00427011" w:rsidRPr="00C217BB" w:rsidRDefault="00C60B17" w:rsidP="001B5C44">
      <w:pPr>
        <w:spacing w:after="0" w:line="240" w:lineRule="auto"/>
        <w:jc w:val="both"/>
        <w:rPr>
          <w:rFonts w:ascii="Times New Roman" w:hAnsi="Times New Roman" w:cs="Times New Roman"/>
          <w:bCs/>
          <w:i/>
          <w:iCs/>
          <w:noProof/>
          <w:color w:val="000000" w:themeColor="text1"/>
          <w:sz w:val="24"/>
          <w:szCs w:val="24"/>
          <w:lang w:val="ro-RO"/>
        </w:rPr>
      </w:pPr>
      <w:r w:rsidRPr="00C217BB">
        <w:rPr>
          <w:rFonts w:ascii="Times New Roman" w:hAnsi="Times New Roman" w:cs="Times New Roman"/>
          <w:bCs/>
          <w:i/>
          <w:iCs/>
          <w:noProof/>
          <w:color w:val="000000" w:themeColor="text1"/>
          <w:sz w:val="24"/>
          <w:szCs w:val="24"/>
          <w:lang w:val="ro-RO"/>
        </w:rPr>
        <w:t>Valoarea resurselor financiare aprobate pentru realizarea Aulei UVT în anul 202</w:t>
      </w:r>
      <w:r w:rsidR="003F23F2" w:rsidRPr="00C217BB">
        <w:rPr>
          <w:rFonts w:ascii="Times New Roman" w:hAnsi="Times New Roman" w:cs="Times New Roman"/>
          <w:bCs/>
          <w:i/>
          <w:iCs/>
          <w:noProof/>
          <w:color w:val="000000" w:themeColor="text1"/>
          <w:sz w:val="24"/>
          <w:szCs w:val="24"/>
          <w:lang w:val="ro-RO"/>
        </w:rPr>
        <w:t>3</w:t>
      </w:r>
      <w:r w:rsidRPr="00C217BB">
        <w:rPr>
          <w:rFonts w:ascii="Times New Roman" w:hAnsi="Times New Roman" w:cs="Times New Roman"/>
          <w:bCs/>
          <w:i/>
          <w:iCs/>
          <w:noProof/>
          <w:color w:val="000000" w:themeColor="text1"/>
          <w:sz w:val="24"/>
          <w:szCs w:val="24"/>
          <w:lang w:val="ro-RO"/>
        </w:rPr>
        <w:t xml:space="preserve"> s-a ridicat la suma de </w:t>
      </w:r>
      <w:r w:rsidR="00585070" w:rsidRPr="00C217BB">
        <w:rPr>
          <w:rFonts w:ascii="Times New Roman" w:hAnsi="Times New Roman" w:cs="Times New Roman"/>
          <w:b/>
          <w:i/>
          <w:iCs/>
          <w:noProof/>
          <w:color w:val="000000" w:themeColor="text1"/>
          <w:sz w:val="24"/>
          <w:szCs w:val="24"/>
          <w:lang w:val="ro-RO"/>
        </w:rPr>
        <w:t>1292</w:t>
      </w:r>
      <w:r w:rsidRPr="00C217BB">
        <w:rPr>
          <w:rFonts w:ascii="Times New Roman" w:hAnsi="Times New Roman" w:cs="Times New Roman"/>
          <w:b/>
          <w:i/>
          <w:iCs/>
          <w:noProof/>
          <w:color w:val="000000" w:themeColor="text1"/>
          <w:sz w:val="24"/>
          <w:szCs w:val="24"/>
          <w:lang w:val="ro-RO"/>
        </w:rPr>
        <w:t xml:space="preserve"> mii lei</w:t>
      </w:r>
      <w:r w:rsidRPr="00C217BB">
        <w:rPr>
          <w:rFonts w:ascii="Times New Roman" w:hAnsi="Times New Roman" w:cs="Times New Roman"/>
          <w:bCs/>
          <w:i/>
          <w:iCs/>
          <w:noProof/>
          <w:color w:val="000000" w:themeColor="text1"/>
          <w:sz w:val="24"/>
          <w:szCs w:val="24"/>
          <w:lang w:val="ro-RO"/>
        </w:rPr>
        <w:t xml:space="preserve"> conform bugetului.</w:t>
      </w:r>
    </w:p>
    <w:p w14:paraId="2EE7261A" w14:textId="77777777" w:rsidR="00C60B17" w:rsidRPr="00C217BB" w:rsidRDefault="00C60B17" w:rsidP="001B5C44">
      <w:pPr>
        <w:spacing w:after="0" w:line="240" w:lineRule="auto"/>
        <w:jc w:val="both"/>
        <w:rPr>
          <w:rFonts w:ascii="Times New Roman" w:hAnsi="Times New Roman" w:cs="Times New Roman"/>
          <w:b/>
          <w:i/>
          <w:noProof/>
          <w:sz w:val="24"/>
          <w:szCs w:val="24"/>
          <w:lang w:val="ro-RO"/>
        </w:rPr>
      </w:pPr>
    </w:p>
    <w:p w14:paraId="6F345F96" w14:textId="16795657" w:rsidR="00EA55C5" w:rsidRPr="00C217BB" w:rsidRDefault="00EA55C5" w:rsidP="001B5C44">
      <w:pPr>
        <w:pStyle w:val="Heading2"/>
        <w:spacing w:before="0" w:line="240" w:lineRule="auto"/>
        <w:jc w:val="both"/>
        <w:rPr>
          <w:rFonts w:ascii="Times New Roman" w:hAnsi="Times New Roman" w:cs="Times New Roman"/>
          <w:noProof/>
          <w:sz w:val="24"/>
          <w:szCs w:val="24"/>
          <w:lang w:val="ro-RO"/>
        </w:rPr>
      </w:pPr>
      <w:bookmarkStart w:id="57" w:name="_Hlk160452531"/>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w:t>
      </w:r>
      <w:r w:rsidR="00427011" w:rsidRPr="00C217BB">
        <w:rPr>
          <w:rFonts w:ascii="Times New Roman" w:hAnsi="Times New Roman" w:cs="Times New Roman"/>
          <w:noProof/>
          <w:color w:val="0070C0"/>
          <w:sz w:val="24"/>
          <w:szCs w:val="24"/>
          <w:lang w:val="ro-RO"/>
        </w:rPr>
        <w:t>6</w:t>
      </w:r>
      <w:r w:rsidRPr="00C217BB">
        <w:rPr>
          <w:rFonts w:ascii="Times New Roman" w:hAnsi="Times New Roman" w:cs="Times New Roman"/>
          <w:noProof/>
          <w:color w:val="0070C0"/>
          <w:sz w:val="24"/>
          <w:szCs w:val="24"/>
          <w:lang w:val="ro-RO"/>
        </w:rPr>
        <w:t xml:space="preserve">. </w:t>
      </w:r>
      <w:r w:rsidR="00ED404C" w:rsidRPr="00C217BB">
        <w:rPr>
          <w:rFonts w:ascii="Times New Roman" w:hAnsi="Times New Roman" w:cs="Times New Roman"/>
          <w:noProof/>
          <w:color w:val="0070C0"/>
          <w:sz w:val="24"/>
          <w:szCs w:val="24"/>
          <w:lang w:val="ro-RO"/>
        </w:rPr>
        <w:t xml:space="preserve">Îmbunătățirea serviciilor oferite de biblioteca </w:t>
      </w:r>
      <w:r w:rsidR="00DF6E44" w:rsidRPr="00C217BB">
        <w:rPr>
          <w:rFonts w:ascii="Times New Roman" w:hAnsi="Times New Roman" w:cs="Times New Roman"/>
          <w:noProof/>
          <w:color w:val="0070C0"/>
          <w:sz w:val="24"/>
          <w:szCs w:val="24"/>
          <w:lang w:val="ro-RO"/>
        </w:rPr>
        <w:t>universității</w:t>
      </w:r>
      <w:r w:rsidR="00ED404C" w:rsidRPr="00C217BB">
        <w:rPr>
          <w:rFonts w:ascii="Times New Roman" w:hAnsi="Times New Roman" w:cs="Times New Roman"/>
          <w:noProof/>
          <w:color w:val="0070C0"/>
          <w:sz w:val="24"/>
          <w:szCs w:val="24"/>
          <w:lang w:val="ro-RO"/>
        </w:rPr>
        <w:t xml:space="preserve"> și alocarea unor resurse suplimentare acesteia</w:t>
      </w:r>
    </w:p>
    <w:p w14:paraId="69401AC5" w14:textId="11FCD446" w:rsidR="008E4C88"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8E4C88" w:rsidRPr="00C217BB">
        <w:rPr>
          <w:rFonts w:ascii="Times New Roman" w:hAnsi="Times New Roman" w:cs="Times New Roman"/>
          <w:noProof/>
          <w:sz w:val="24"/>
          <w:szCs w:val="24"/>
          <w:lang w:val="ro-RO"/>
        </w:rPr>
        <w:t>Alocarea de resurse suplimentare pentru creșterea accesului studenților la bazele de date.</w:t>
      </w:r>
    </w:p>
    <w:p w14:paraId="14999C4F" w14:textId="11912904" w:rsidR="00EA55C5" w:rsidRPr="00C217BB" w:rsidRDefault="00EA55C5" w:rsidP="001B5C44">
      <w:pPr>
        <w:spacing w:after="0" w:line="240" w:lineRule="auto"/>
        <w:jc w:val="both"/>
        <w:rPr>
          <w:rFonts w:ascii="Times New Roman" w:hAnsi="Times New Roman" w:cs="Times New Roman"/>
          <w:b/>
          <w:noProof/>
          <w:color w:val="000000" w:themeColor="text1"/>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924FA4" w:rsidRPr="00C217BB">
        <w:rPr>
          <w:rFonts w:ascii="Times New Roman" w:hAnsi="Times New Roman" w:cs="Times New Roman"/>
          <w:b/>
          <w:noProof/>
          <w:color w:val="000000" w:themeColor="text1"/>
          <w:sz w:val="24"/>
          <w:szCs w:val="24"/>
          <w:lang w:val="ro-RO"/>
        </w:rPr>
        <w:t>100</w:t>
      </w:r>
      <w:r w:rsidR="00FD6F81" w:rsidRPr="00C217BB">
        <w:rPr>
          <w:rFonts w:ascii="Times New Roman" w:hAnsi="Times New Roman" w:cs="Times New Roman"/>
          <w:b/>
          <w:noProof/>
          <w:color w:val="000000" w:themeColor="text1"/>
          <w:sz w:val="24"/>
          <w:szCs w:val="24"/>
          <w:lang w:val="ro-RO"/>
        </w:rPr>
        <w:t>%</w:t>
      </w:r>
    </w:p>
    <w:p w14:paraId="6590BC80" w14:textId="77777777" w:rsidR="00427011" w:rsidRPr="00C217BB" w:rsidRDefault="00427011" w:rsidP="001B5C44">
      <w:pPr>
        <w:spacing w:after="0" w:line="240" w:lineRule="auto"/>
        <w:jc w:val="both"/>
        <w:rPr>
          <w:rFonts w:ascii="Times New Roman" w:hAnsi="Times New Roman" w:cs="Times New Roman"/>
          <w:b/>
          <w:i/>
          <w:noProof/>
          <w:color w:val="000000" w:themeColor="text1"/>
          <w:sz w:val="24"/>
          <w:szCs w:val="24"/>
          <w:lang w:val="ro-RO"/>
        </w:rPr>
      </w:pPr>
    </w:p>
    <w:p w14:paraId="4C2DDD15" w14:textId="1B28BB47" w:rsidR="00924FA4" w:rsidRPr="00C217BB" w:rsidRDefault="00924FA4" w:rsidP="001B5C44">
      <w:pPr>
        <w:spacing w:after="0" w:line="240" w:lineRule="auto"/>
        <w:jc w:val="both"/>
        <w:rPr>
          <w:rFonts w:ascii="Times New Roman" w:hAnsi="Times New Roman" w:cs="Times New Roman"/>
          <w:bCs/>
          <w:i/>
          <w:noProof/>
          <w:color w:val="000000" w:themeColor="text1"/>
          <w:sz w:val="24"/>
          <w:szCs w:val="24"/>
          <w:lang w:val="ro-RO"/>
        </w:rPr>
      </w:pPr>
      <w:r w:rsidRPr="00C217BB">
        <w:rPr>
          <w:rFonts w:ascii="Times New Roman" w:hAnsi="Times New Roman" w:cs="Times New Roman"/>
          <w:bCs/>
          <w:i/>
          <w:noProof/>
          <w:color w:val="000000" w:themeColor="text1"/>
          <w:sz w:val="24"/>
          <w:szCs w:val="24"/>
          <w:lang w:val="ro-RO"/>
        </w:rPr>
        <w:t>Au fost realizate achiziții pentru abonamente la reviste (fonduri proprii), carte în format fizic și format digital (proiecte FDI) și acces la baze de date ACM, IEEE (proiect PCE) în valoare totală de 67.248 lei.</w:t>
      </w:r>
    </w:p>
    <w:bookmarkEnd w:id="57"/>
    <w:p w14:paraId="4981F85E" w14:textId="77777777" w:rsidR="00FD6F81" w:rsidRPr="00C217BB" w:rsidRDefault="00FD6F81" w:rsidP="001B5C44">
      <w:pPr>
        <w:spacing w:after="0" w:line="240" w:lineRule="auto"/>
        <w:jc w:val="both"/>
        <w:rPr>
          <w:rFonts w:ascii="Times New Roman" w:hAnsi="Times New Roman" w:cs="Times New Roman"/>
          <w:bCs/>
          <w:i/>
          <w:noProof/>
          <w:color w:val="FF0000"/>
          <w:sz w:val="24"/>
          <w:szCs w:val="24"/>
          <w:lang w:val="ro-RO"/>
        </w:rPr>
      </w:pPr>
    </w:p>
    <w:p w14:paraId="640E4EF9" w14:textId="644E4653" w:rsidR="00EA55C5" w:rsidRPr="00C217BB" w:rsidRDefault="00EA55C5" w:rsidP="001B5C44">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w:t>
      </w:r>
      <w:r w:rsidR="00427011" w:rsidRPr="00C217BB">
        <w:rPr>
          <w:rFonts w:ascii="Times New Roman" w:hAnsi="Times New Roman" w:cs="Times New Roman"/>
          <w:noProof/>
          <w:color w:val="0070C0"/>
          <w:sz w:val="24"/>
          <w:szCs w:val="24"/>
          <w:lang w:val="ro-RO"/>
        </w:rPr>
        <w:t>7</w:t>
      </w:r>
      <w:r w:rsidRPr="00C217BB">
        <w:rPr>
          <w:rFonts w:ascii="Times New Roman" w:hAnsi="Times New Roman" w:cs="Times New Roman"/>
          <w:noProof/>
          <w:color w:val="0070C0"/>
          <w:sz w:val="24"/>
          <w:szCs w:val="24"/>
          <w:lang w:val="ro-RO"/>
        </w:rPr>
        <w:t xml:space="preserve">. </w:t>
      </w:r>
      <w:r w:rsidR="00ED404C" w:rsidRPr="00C217BB">
        <w:rPr>
          <w:rFonts w:ascii="Times New Roman" w:hAnsi="Times New Roman" w:cs="Times New Roman"/>
          <w:noProof/>
          <w:color w:val="0070C0"/>
          <w:sz w:val="24"/>
          <w:szCs w:val="24"/>
          <w:lang w:val="ro-RO"/>
        </w:rPr>
        <w:t>Eficientizarea funcționării Editurii și Centrului de Multiplicare ale universității</w:t>
      </w:r>
    </w:p>
    <w:p w14:paraId="5B79EF25" w14:textId="77777777" w:rsidR="008E4C88"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47539B" w:rsidRPr="00C217BB">
        <w:rPr>
          <w:rFonts w:ascii="Times New Roman" w:hAnsi="Times New Roman" w:cs="Times New Roman"/>
          <w:noProof/>
          <w:sz w:val="24"/>
          <w:szCs w:val="24"/>
          <w:lang w:val="ro-RO"/>
        </w:rPr>
        <w:t xml:space="preserve">Cel puțin 5 publicații apărute la Editura Valahia University Press. </w:t>
      </w:r>
    </w:p>
    <w:p w14:paraId="41A08204" w14:textId="2B684DB5" w:rsidR="0047539B" w:rsidRPr="00C217BB" w:rsidRDefault="0047539B" w:rsidP="001B5C44">
      <w:pPr>
        <w:spacing w:after="0" w:line="240" w:lineRule="auto"/>
        <w:jc w:val="both"/>
        <w:rPr>
          <w:rFonts w:ascii="Times New Roman" w:hAnsi="Times New Roman" w:cs="Times New Roman"/>
          <w:noProof/>
          <w:color w:val="FF0000"/>
          <w:sz w:val="24"/>
          <w:szCs w:val="24"/>
          <w:lang w:val="ro-RO"/>
        </w:rPr>
      </w:pPr>
      <w:r w:rsidRPr="00C217BB">
        <w:rPr>
          <w:rFonts w:ascii="Times New Roman" w:hAnsi="Times New Roman" w:cs="Times New Roman"/>
          <w:noProof/>
          <w:sz w:val="24"/>
          <w:szCs w:val="24"/>
          <w:lang w:val="ro-RO"/>
        </w:rPr>
        <w:t>Cel puțin 200 de exemplare tipărite în Centrul de multiplicare</w:t>
      </w:r>
      <w:r w:rsidRPr="00C217BB">
        <w:rPr>
          <w:rFonts w:ascii="Times New Roman" w:hAnsi="Times New Roman" w:cs="Times New Roman"/>
          <w:noProof/>
          <w:color w:val="FF0000"/>
          <w:sz w:val="24"/>
          <w:szCs w:val="24"/>
          <w:lang w:val="ro-RO"/>
        </w:rPr>
        <w:t xml:space="preserve"> </w:t>
      </w:r>
    </w:p>
    <w:p w14:paraId="449A3904" w14:textId="47C55983" w:rsidR="00EA55C5" w:rsidRPr="00C217BB" w:rsidRDefault="00EA55C5" w:rsidP="001B5C44">
      <w:pPr>
        <w:spacing w:after="0" w:line="240" w:lineRule="auto"/>
        <w:jc w:val="both"/>
        <w:rPr>
          <w:rFonts w:ascii="Times New Roman" w:hAnsi="Times New Roman" w:cs="Times New Roman"/>
          <w:bCs/>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C2119C" w:rsidRPr="00C217BB">
        <w:rPr>
          <w:rFonts w:ascii="Times New Roman" w:hAnsi="Times New Roman" w:cs="Times New Roman"/>
          <w:b/>
          <w:noProof/>
          <w:sz w:val="24"/>
          <w:szCs w:val="24"/>
          <w:lang w:val="ro-RO"/>
        </w:rPr>
        <w:t>100%</w:t>
      </w:r>
    </w:p>
    <w:p w14:paraId="3AF96776" w14:textId="77777777" w:rsidR="00C2119C" w:rsidRPr="00C217BB" w:rsidRDefault="00C2119C" w:rsidP="001B5C44">
      <w:pPr>
        <w:spacing w:after="0" w:line="240" w:lineRule="auto"/>
        <w:jc w:val="both"/>
        <w:rPr>
          <w:rFonts w:ascii="Times New Roman" w:hAnsi="Times New Roman" w:cs="Times New Roman"/>
          <w:bCs/>
          <w:noProof/>
          <w:color w:val="FF0000"/>
          <w:sz w:val="24"/>
          <w:szCs w:val="24"/>
          <w:lang w:val="ro-RO"/>
        </w:rPr>
      </w:pPr>
    </w:p>
    <w:p w14:paraId="0B79B217" w14:textId="77777777" w:rsidR="00C2119C" w:rsidRPr="00C217BB" w:rsidRDefault="00C2119C" w:rsidP="001B5C44">
      <w:pPr>
        <w:spacing w:after="0" w:line="240" w:lineRule="auto"/>
        <w:jc w:val="both"/>
        <w:rPr>
          <w:rFonts w:ascii="Times New Roman" w:eastAsia="Calibri" w:hAnsi="Times New Roman" w:cs="Times New Roman"/>
          <w:i/>
          <w:iCs/>
          <w:noProof/>
          <w:sz w:val="24"/>
          <w:szCs w:val="24"/>
          <w:lang w:val="ro-RO"/>
        </w:rPr>
      </w:pPr>
      <w:r w:rsidRPr="00C217BB">
        <w:rPr>
          <w:rFonts w:ascii="Times New Roman" w:eastAsia="Calibri" w:hAnsi="Times New Roman" w:cs="Times New Roman"/>
          <w:i/>
          <w:iCs/>
          <w:noProof/>
          <w:sz w:val="24"/>
          <w:szCs w:val="24"/>
          <w:lang w:val="ro-RO"/>
        </w:rPr>
        <w:t>În anul 2023, au fost atribuite un număr de 5 ISBN uri, după cum urmează:</w:t>
      </w:r>
    </w:p>
    <w:p w14:paraId="00DA94E6" w14:textId="77777777" w:rsidR="00C2119C" w:rsidRPr="00C217BB" w:rsidRDefault="00C2119C" w:rsidP="001B5C44">
      <w:pPr>
        <w:pStyle w:val="ListParagraph"/>
        <w:numPr>
          <w:ilvl w:val="0"/>
          <w:numId w:val="4"/>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Materiale nemetalice – îndrumar de laborator / Slămnoiu-Teodorescu Sofia</w:t>
      </w:r>
    </w:p>
    <w:p w14:paraId="5C8ED926" w14:textId="77777777" w:rsidR="00C2119C" w:rsidRPr="00C217BB" w:rsidRDefault="00C2119C" w:rsidP="001B5C44">
      <w:pPr>
        <w:pStyle w:val="ListParagraph"/>
        <w:numPr>
          <w:ilvl w:val="0"/>
          <w:numId w:val="4"/>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Viitorul Uniunii Europene / Burcea Ioana Diana</w:t>
      </w:r>
    </w:p>
    <w:p w14:paraId="6F2D7D57" w14:textId="77777777" w:rsidR="00C2119C" w:rsidRPr="00C217BB" w:rsidRDefault="00C2119C" w:rsidP="001B5C44">
      <w:pPr>
        <w:pStyle w:val="ListParagraph"/>
        <w:numPr>
          <w:ilvl w:val="0"/>
          <w:numId w:val="4"/>
        </w:numPr>
        <w:spacing w:after="0" w:line="240" w:lineRule="auto"/>
        <w:jc w:val="both"/>
        <w:rPr>
          <w:rFonts w:ascii="Times New Roman" w:hAnsi="Times New Roman" w:cs="Times New Roman"/>
          <w:i/>
          <w:iCs/>
          <w:noProof/>
          <w:sz w:val="24"/>
          <w:szCs w:val="24"/>
          <w:lang w:val="ro-RO"/>
        </w:rPr>
      </w:pPr>
      <w:bookmarkStart w:id="58" w:name="_Hlk159505722"/>
      <w:r w:rsidRPr="00C217BB">
        <w:rPr>
          <w:rFonts w:ascii="Times New Roman" w:hAnsi="Times New Roman" w:cs="Times New Roman"/>
          <w:i/>
          <w:iCs/>
          <w:noProof/>
          <w:sz w:val="24"/>
          <w:szCs w:val="24"/>
          <w:lang w:val="ro-RO"/>
        </w:rPr>
        <w:t>Contracte civile – Civil Contracts / Burcea Ioana Diana</w:t>
      </w:r>
      <w:bookmarkEnd w:id="58"/>
    </w:p>
    <w:p w14:paraId="3F2E658C" w14:textId="77777777" w:rsidR="00C2119C" w:rsidRPr="00C217BB" w:rsidRDefault="00C2119C" w:rsidP="001B5C44">
      <w:pPr>
        <w:pStyle w:val="ListParagraph"/>
        <w:numPr>
          <w:ilvl w:val="0"/>
          <w:numId w:val="4"/>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Statistică și biostatistică – note de curs / Olteanu Radu Lucian</w:t>
      </w:r>
    </w:p>
    <w:p w14:paraId="71FA77E9" w14:textId="77777777" w:rsidR="00C2119C" w:rsidRPr="00C217BB" w:rsidRDefault="00C2119C" w:rsidP="001B5C44">
      <w:pPr>
        <w:pStyle w:val="ListParagraph"/>
        <w:numPr>
          <w:ilvl w:val="0"/>
          <w:numId w:val="4"/>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Metode de prelevare și prelucrare probe – note de curs / Olteanu Radu Lucian</w:t>
      </w:r>
    </w:p>
    <w:p w14:paraId="5B216D5A" w14:textId="67D11A83" w:rsidR="00FD6F81" w:rsidRPr="00C217BB" w:rsidRDefault="00FD6F81"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50x5=250 exemplare tipărite în Centrul de multiplicare.</w:t>
      </w:r>
    </w:p>
    <w:p w14:paraId="46322E14" w14:textId="77777777" w:rsidR="00C2119C" w:rsidRPr="00C217BB" w:rsidRDefault="00C2119C" w:rsidP="001B5C44">
      <w:pPr>
        <w:spacing w:after="0" w:line="240" w:lineRule="auto"/>
        <w:jc w:val="both"/>
        <w:rPr>
          <w:rFonts w:ascii="Times New Roman" w:hAnsi="Times New Roman" w:cs="Times New Roman"/>
          <w:b/>
          <w:noProof/>
          <w:color w:val="FF0000"/>
          <w:sz w:val="24"/>
          <w:szCs w:val="24"/>
          <w:lang w:val="ro-RO"/>
        </w:rPr>
      </w:pPr>
    </w:p>
    <w:p w14:paraId="6B8A2598" w14:textId="7949651D" w:rsidR="00EA55C5" w:rsidRPr="00C217BB" w:rsidRDefault="00EA55C5" w:rsidP="001B5C44">
      <w:pPr>
        <w:pStyle w:val="Heading2"/>
        <w:spacing w:before="0" w:line="240" w:lineRule="auto"/>
        <w:jc w:val="both"/>
        <w:rPr>
          <w:rFonts w:ascii="Times New Roman" w:hAnsi="Times New Roman" w:cs="Times New Roman"/>
          <w:noProof/>
          <w:sz w:val="24"/>
          <w:szCs w:val="24"/>
          <w:lang w:val="ro-RO"/>
        </w:rPr>
      </w:pPr>
      <w:bookmarkStart w:id="59" w:name="_Hlk160452563"/>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w:t>
      </w:r>
      <w:r w:rsidR="00427011" w:rsidRPr="00C217BB">
        <w:rPr>
          <w:rFonts w:ascii="Times New Roman" w:hAnsi="Times New Roman" w:cs="Times New Roman"/>
          <w:noProof/>
          <w:color w:val="0070C0"/>
          <w:sz w:val="24"/>
          <w:szCs w:val="24"/>
          <w:lang w:val="ro-RO"/>
        </w:rPr>
        <w:t>8</w:t>
      </w:r>
      <w:r w:rsidRPr="00C217BB">
        <w:rPr>
          <w:rFonts w:ascii="Times New Roman" w:hAnsi="Times New Roman" w:cs="Times New Roman"/>
          <w:noProof/>
          <w:color w:val="0070C0"/>
          <w:sz w:val="24"/>
          <w:szCs w:val="24"/>
          <w:lang w:val="ro-RO"/>
        </w:rPr>
        <w:t xml:space="preserve">. </w:t>
      </w:r>
      <w:r w:rsidR="00ED404C" w:rsidRPr="00C217BB">
        <w:rPr>
          <w:rFonts w:ascii="Times New Roman" w:hAnsi="Times New Roman" w:cs="Times New Roman"/>
          <w:noProof/>
          <w:color w:val="auto"/>
          <w:sz w:val="24"/>
          <w:szCs w:val="24"/>
          <w:lang w:val="ro-RO"/>
        </w:rPr>
        <w:t xml:space="preserve">Identificarea </w:t>
      </w:r>
      <w:r w:rsidR="00DF6E44" w:rsidRPr="00C217BB">
        <w:rPr>
          <w:rFonts w:ascii="Times New Roman" w:hAnsi="Times New Roman" w:cs="Times New Roman"/>
          <w:noProof/>
          <w:color w:val="auto"/>
          <w:sz w:val="24"/>
          <w:szCs w:val="24"/>
          <w:lang w:val="ro-RO"/>
        </w:rPr>
        <w:t>posibilităților</w:t>
      </w:r>
      <w:r w:rsidR="00ED404C" w:rsidRPr="00C217BB">
        <w:rPr>
          <w:rFonts w:ascii="Times New Roman" w:hAnsi="Times New Roman" w:cs="Times New Roman"/>
          <w:noProof/>
          <w:color w:val="auto"/>
          <w:sz w:val="24"/>
          <w:szCs w:val="24"/>
          <w:lang w:val="ro-RO"/>
        </w:rPr>
        <w:t xml:space="preserve"> de </w:t>
      </w:r>
      <w:r w:rsidR="00DF6E44" w:rsidRPr="00C217BB">
        <w:rPr>
          <w:rFonts w:ascii="Times New Roman" w:hAnsi="Times New Roman" w:cs="Times New Roman"/>
          <w:noProof/>
          <w:color w:val="auto"/>
          <w:sz w:val="24"/>
          <w:szCs w:val="24"/>
          <w:lang w:val="ro-RO"/>
        </w:rPr>
        <w:t>înființare</w:t>
      </w:r>
      <w:r w:rsidR="00ED404C" w:rsidRPr="00C217BB">
        <w:rPr>
          <w:rFonts w:ascii="Times New Roman" w:hAnsi="Times New Roman" w:cs="Times New Roman"/>
          <w:noProof/>
          <w:color w:val="auto"/>
          <w:sz w:val="24"/>
          <w:szCs w:val="24"/>
          <w:lang w:val="ro-RO"/>
        </w:rPr>
        <w:t xml:space="preserve"> a unei Grădini Botanice</w:t>
      </w:r>
    </w:p>
    <w:p w14:paraId="2DD11B93" w14:textId="721D554E" w:rsidR="00EA55C5"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47539B" w:rsidRPr="00C217BB">
        <w:rPr>
          <w:rFonts w:ascii="Times New Roman" w:hAnsi="Times New Roman" w:cs="Times New Roman"/>
          <w:noProof/>
          <w:sz w:val="24"/>
          <w:szCs w:val="24"/>
          <w:lang w:val="ro-RO"/>
        </w:rPr>
        <w:t>Studiu de identificare a posibilităților și resurselor de înființare a unei grădini botanice</w:t>
      </w:r>
    </w:p>
    <w:p w14:paraId="4A1BAAD9" w14:textId="599B9291" w:rsidR="00EA55C5" w:rsidRPr="00C217BB" w:rsidRDefault="00EA55C5"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9B0FB7" w:rsidRPr="00C217BB">
        <w:rPr>
          <w:rFonts w:ascii="Times New Roman" w:hAnsi="Times New Roman" w:cs="Times New Roman"/>
          <w:b/>
          <w:noProof/>
          <w:color w:val="000000" w:themeColor="text1"/>
          <w:sz w:val="24"/>
          <w:szCs w:val="24"/>
          <w:lang w:val="ro-RO"/>
        </w:rPr>
        <w:t>100</w:t>
      </w:r>
      <w:r w:rsidR="00FD6F81" w:rsidRPr="00C217BB">
        <w:rPr>
          <w:rFonts w:ascii="Times New Roman" w:hAnsi="Times New Roman" w:cs="Times New Roman"/>
          <w:b/>
          <w:noProof/>
          <w:color w:val="000000" w:themeColor="text1"/>
          <w:sz w:val="24"/>
          <w:szCs w:val="24"/>
          <w:lang w:val="ro-RO"/>
        </w:rPr>
        <w:t>%</w:t>
      </w:r>
    </w:p>
    <w:bookmarkEnd w:id="59"/>
    <w:p w14:paraId="7C746774" w14:textId="77777777" w:rsidR="00427011" w:rsidRPr="00C217BB" w:rsidRDefault="00427011" w:rsidP="001B5C44">
      <w:pPr>
        <w:spacing w:after="0" w:line="240" w:lineRule="auto"/>
        <w:jc w:val="both"/>
        <w:rPr>
          <w:rFonts w:ascii="Times New Roman" w:hAnsi="Times New Roman" w:cs="Times New Roman"/>
          <w:b/>
          <w:i/>
          <w:noProof/>
          <w:sz w:val="24"/>
          <w:szCs w:val="24"/>
          <w:lang w:val="ro-RO"/>
        </w:rPr>
      </w:pPr>
    </w:p>
    <w:p w14:paraId="7C4BF755" w14:textId="0125AF42" w:rsidR="000C06D8" w:rsidRPr="00C217BB" w:rsidRDefault="00924FA4" w:rsidP="001B5C44">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Pe parcursul anului 2023 s-a derulat proiectul  CNFIS-FDI-2023-0646 cu titlul </w:t>
      </w:r>
      <w:r w:rsidR="009B0FB7"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Adaptarea și îmbunătățirea bazei de practică a studenților UVT la noile provocări legate de îndeplinirea obiectivelor de dezvoltare durabilă</w:t>
      </w:r>
      <w:r w:rsidR="009B0FB7" w:rsidRPr="00C217BB">
        <w:rPr>
          <w:rFonts w:ascii="Times New Roman" w:hAnsi="Times New Roman" w:cs="Times New Roman"/>
          <w:i/>
          <w:iCs/>
          <w:noProof/>
          <w:sz w:val="24"/>
          <w:szCs w:val="24"/>
          <w:lang w:val="ro-RO"/>
        </w:rPr>
        <w:t>”</w:t>
      </w:r>
      <w:r w:rsidRPr="00C217BB">
        <w:rPr>
          <w:rFonts w:ascii="Times New Roman" w:hAnsi="Times New Roman" w:cs="Times New Roman"/>
          <w:i/>
          <w:iCs/>
          <w:noProof/>
          <w:sz w:val="24"/>
          <w:szCs w:val="24"/>
          <w:lang w:val="ro-RO"/>
        </w:rPr>
        <w:t xml:space="preserve"> depus în cadrul competiției: Asigurarea funcționării în bune condiții a grădinilor botanice universitare, a stațiunilor didactice, a bazelor de practică și a altor infrastructuri de susținere a activităților didactice.</w:t>
      </w:r>
      <w:r w:rsidR="009B0FB7" w:rsidRPr="00C217BB">
        <w:rPr>
          <w:rFonts w:ascii="Times New Roman" w:hAnsi="Times New Roman" w:cs="Times New Roman"/>
          <w:i/>
          <w:iCs/>
          <w:noProof/>
          <w:sz w:val="24"/>
          <w:szCs w:val="24"/>
          <w:lang w:val="ro-RO"/>
        </w:rPr>
        <w:t xml:space="preserve"> Activitățile au inclus elaborarea de instrumente și mecanisme pentru dezvoltarea în viitor a unei grădini botanice. </w:t>
      </w:r>
    </w:p>
    <w:p w14:paraId="3ABD79A4" w14:textId="77777777" w:rsidR="00924FA4" w:rsidRPr="00C217BB" w:rsidRDefault="00924FA4" w:rsidP="001B5C44">
      <w:pPr>
        <w:spacing w:after="0" w:line="240" w:lineRule="auto"/>
        <w:jc w:val="both"/>
        <w:rPr>
          <w:rFonts w:ascii="Times New Roman" w:hAnsi="Times New Roman" w:cs="Times New Roman"/>
          <w:b/>
          <w:i/>
          <w:noProof/>
          <w:sz w:val="24"/>
          <w:szCs w:val="24"/>
          <w:lang w:val="ro-RO"/>
        </w:rPr>
      </w:pPr>
    </w:p>
    <w:p w14:paraId="22761582" w14:textId="60A1A914" w:rsidR="00EA55C5" w:rsidRPr="00C217BB" w:rsidRDefault="00EA55C5" w:rsidP="001B5C44">
      <w:pPr>
        <w:pStyle w:val="Heading2"/>
        <w:spacing w:before="0" w:line="240" w:lineRule="auto"/>
        <w:jc w:val="both"/>
        <w:rPr>
          <w:rFonts w:ascii="Times New Roman" w:hAnsi="Times New Roman" w:cs="Times New Roman"/>
          <w:noProof/>
          <w:color w:val="0070C0"/>
          <w:sz w:val="24"/>
          <w:szCs w:val="24"/>
          <w:lang w:val="ro-RO"/>
        </w:rPr>
      </w:pPr>
      <w:bookmarkStart w:id="60" w:name="_Hlk160452573"/>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w:t>
      </w:r>
      <w:r w:rsidR="00427011" w:rsidRPr="00C217BB">
        <w:rPr>
          <w:rFonts w:ascii="Times New Roman" w:hAnsi="Times New Roman" w:cs="Times New Roman"/>
          <w:noProof/>
          <w:color w:val="0070C0"/>
          <w:sz w:val="24"/>
          <w:szCs w:val="24"/>
          <w:lang w:val="ro-RO"/>
        </w:rPr>
        <w:t>9</w:t>
      </w:r>
      <w:r w:rsidRPr="00C217BB">
        <w:rPr>
          <w:rFonts w:ascii="Times New Roman" w:hAnsi="Times New Roman" w:cs="Times New Roman"/>
          <w:noProof/>
          <w:color w:val="0070C0"/>
          <w:sz w:val="24"/>
          <w:szCs w:val="24"/>
          <w:lang w:val="ro-RO"/>
        </w:rPr>
        <w:t xml:space="preserve">. </w:t>
      </w:r>
      <w:r w:rsidR="00ED404C" w:rsidRPr="00C217BB">
        <w:rPr>
          <w:rFonts w:ascii="Times New Roman" w:hAnsi="Times New Roman" w:cs="Times New Roman"/>
          <w:noProof/>
          <w:color w:val="0070C0"/>
          <w:sz w:val="24"/>
          <w:szCs w:val="24"/>
          <w:lang w:val="ro-RO"/>
        </w:rPr>
        <w:t xml:space="preserve">Asigurarea </w:t>
      </w:r>
      <w:r w:rsidR="00DF6E44" w:rsidRPr="00C217BB">
        <w:rPr>
          <w:rFonts w:ascii="Times New Roman" w:hAnsi="Times New Roman" w:cs="Times New Roman"/>
          <w:noProof/>
          <w:color w:val="0070C0"/>
          <w:sz w:val="24"/>
          <w:szCs w:val="24"/>
          <w:lang w:val="ro-RO"/>
        </w:rPr>
        <w:t>sustenabilității</w:t>
      </w:r>
      <w:r w:rsidR="00ED404C" w:rsidRPr="00C217BB">
        <w:rPr>
          <w:rFonts w:ascii="Times New Roman" w:hAnsi="Times New Roman" w:cs="Times New Roman"/>
          <w:noProof/>
          <w:color w:val="0070C0"/>
          <w:sz w:val="24"/>
          <w:szCs w:val="24"/>
          <w:lang w:val="ro-RO"/>
        </w:rPr>
        <w:t xml:space="preserve"> </w:t>
      </w:r>
      <w:r w:rsidR="00DF6E44" w:rsidRPr="00C217BB">
        <w:rPr>
          <w:rFonts w:ascii="Times New Roman" w:hAnsi="Times New Roman" w:cs="Times New Roman"/>
          <w:noProof/>
          <w:color w:val="0070C0"/>
          <w:sz w:val="24"/>
          <w:szCs w:val="24"/>
          <w:lang w:val="ro-RO"/>
        </w:rPr>
        <w:t>și</w:t>
      </w:r>
      <w:r w:rsidR="00ED404C" w:rsidRPr="00C217BB">
        <w:rPr>
          <w:rFonts w:ascii="Times New Roman" w:hAnsi="Times New Roman" w:cs="Times New Roman"/>
          <w:noProof/>
          <w:color w:val="0070C0"/>
          <w:sz w:val="24"/>
          <w:szCs w:val="24"/>
          <w:lang w:val="ro-RO"/>
        </w:rPr>
        <w:t xml:space="preserve"> utilizarea eficientă a resurselor (sustenabilitate energetică, </w:t>
      </w:r>
      <w:r w:rsidR="00DF6E44" w:rsidRPr="00C217BB">
        <w:rPr>
          <w:rFonts w:ascii="Times New Roman" w:hAnsi="Times New Roman" w:cs="Times New Roman"/>
          <w:noProof/>
          <w:color w:val="0070C0"/>
          <w:sz w:val="24"/>
          <w:szCs w:val="24"/>
          <w:lang w:val="ro-RO"/>
        </w:rPr>
        <w:t>eficien</w:t>
      </w:r>
      <w:r w:rsidR="008E4C88" w:rsidRPr="00C217BB">
        <w:rPr>
          <w:rFonts w:ascii="Times New Roman" w:hAnsi="Times New Roman" w:cs="Times New Roman"/>
          <w:noProof/>
          <w:color w:val="0070C0"/>
          <w:sz w:val="24"/>
          <w:szCs w:val="24"/>
          <w:lang w:val="ro-RO"/>
        </w:rPr>
        <w:t>ț</w:t>
      </w:r>
      <w:r w:rsidR="00DF6E44" w:rsidRPr="00C217BB">
        <w:rPr>
          <w:rFonts w:ascii="Times New Roman" w:hAnsi="Times New Roman" w:cs="Times New Roman"/>
          <w:noProof/>
          <w:color w:val="0070C0"/>
          <w:sz w:val="24"/>
          <w:szCs w:val="24"/>
          <w:lang w:val="ro-RO"/>
        </w:rPr>
        <w:t>a</w:t>
      </w:r>
      <w:r w:rsidR="00ED404C" w:rsidRPr="00C217BB">
        <w:rPr>
          <w:rFonts w:ascii="Times New Roman" w:hAnsi="Times New Roman" w:cs="Times New Roman"/>
          <w:noProof/>
          <w:color w:val="0070C0"/>
          <w:sz w:val="24"/>
          <w:szCs w:val="24"/>
          <w:lang w:val="ro-RO"/>
        </w:rPr>
        <w:t xml:space="preserve"> clădirilor)</w:t>
      </w:r>
    </w:p>
    <w:p w14:paraId="2723EB6D" w14:textId="7A8DF532" w:rsidR="00EA55C5"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EA55C5" w:rsidRPr="00C217BB">
        <w:rPr>
          <w:rFonts w:ascii="Times New Roman" w:hAnsi="Times New Roman" w:cs="Times New Roman"/>
          <w:noProof/>
          <w:sz w:val="24"/>
          <w:szCs w:val="24"/>
          <w:lang w:val="ro-RO"/>
        </w:rPr>
        <w:t xml:space="preserve"> </w:t>
      </w:r>
      <w:r w:rsidR="00ED404C" w:rsidRPr="00C217BB">
        <w:rPr>
          <w:rFonts w:ascii="Times New Roman" w:hAnsi="Times New Roman" w:cs="Times New Roman"/>
          <w:noProof/>
          <w:sz w:val="24"/>
          <w:szCs w:val="24"/>
          <w:lang w:val="ro-RO"/>
        </w:rPr>
        <w:t>Valoarea resurselor financiare alocate pentru creșterea eficienței energetice a spațiilor universității, conform bugetului</w:t>
      </w:r>
    </w:p>
    <w:p w14:paraId="280B8E37" w14:textId="2EA76F0B" w:rsidR="00EA55C5" w:rsidRPr="00C217BB" w:rsidRDefault="00EA55C5" w:rsidP="001B5C44">
      <w:pPr>
        <w:spacing w:after="0" w:line="240" w:lineRule="auto"/>
        <w:jc w:val="both"/>
        <w:rPr>
          <w:rFonts w:ascii="Times New Roman" w:hAnsi="Times New Roman" w:cs="Times New Roman"/>
          <w:b/>
          <w:noProof/>
          <w:color w:val="000000" w:themeColor="text1"/>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9B0FB7" w:rsidRPr="00C217BB">
        <w:rPr>
          <w:rFonts w:ascii="Times New Roman" w:hAnsi="Times New Roman" w:cs="Times New Roman"/>
          <w:b/>
          <w:noProof/>
          <w:color w:val="000000" w:themeColor="text1"/>
          <w:sz w:val="24"/>
          <w:szCs w:val="24"/>
          <w:lang w:val="ro-RO"/>
        </w:rPr>
        <w:t>100</w:t>
      </w:r>
      <w:r w:rsidR="002E5B6B" w:rsidRPr="00C217BB">
        <w:rPr>
          <w:rFonts w:ascii="Times New Roman" w:hAnsi="Times New Roman" w:cs="Times New Roman"/>
          <w:b/>
          <w:noProof/>
          <w:color w:val="000000" w:themeColor="text1"/>
          <w:sz w:val="24"/>
          <w:szCs w:val="24"/>
          <w:lang w:val="ro-RO"/>
        </w:rPr>
        <w:t>%</w:t>
      </w:r>
    </w:p>
    <w:bookmarkEnd w:id="60"/>
    <w:p w14:paraId="13A2ECED" w14:textId="77777777" w:rsidR="000C06D8" w:rsidRPr="00C217BB" w:rsidRDefault="000C06D8" w:rsidP="001B5C44">
      <w:pPr>
        <w:spacing w:after="0" w:line="240" w:lineRule="auto"/>
        <w:jc w:val="both"/>
        <w:rPr>
          <w:rFonts w:ascii="Times New Roman" w:hAnsi="Times New Roman" w:cs="Times New Roman"/>
          <w:bCs/>
          <w:i/>
          <w:noProof/>
          <w:color w:val="000000" w:themeColor="text1"/>
          <w:sz w:val="24"/>
          <w:szCs w:val="24"/>
          <w:lang w:val="ro-RO"/>
        </w:rPr>
      </w:pPr>
    </w:p>
    <w:p w14:paraId="5D701585" w14:textId="77777777" w:rsidR="009B0FB7" w:rsidRPr="00C217BB" w:rsidRDefault="009B0FB7" w:rsidP="001B5C44">
      <w:pPr>
        <w:spacing w:after="0" w:line="240" w:lineRule="auto"/>
        <w:jc w:val="both"/>
        <w:rPr>
          <w:rFonts w:ascii="Times New Roman" w:hAnsi="Times New Roman" w:cs="Times New Roman"/>
          <w:bCs/>
          <w:i/>
          <w:noProof/>
          <w:color w:val="000000" w:themeColor="text1"/>
          <w:sz w:val="24"/>
          <w:szCs w:val="24"/>
          <w:lang w:val="ro-RO"/>
        </w:rPr>
      </w:pPr>
      <w:r w:rsidRPr="00C217BB">
        <w:rPr>
          <w:rFonts w:ascii="Times New Roman" w:hAnsi="Times New Roman" w:cs="Times New Roman"/>
          <w:bCs/>
          <w:i/>
          <w:noProof/>
          <w:color w:val="000000" w:themeColor="text1"/>
          <w:sz w:val="24"/>
          <w:szCs w:val="24"/>
          <w:lang w:val="ro-RO"/>
        </w:rPr>
        <w:t xml:space="preserve">S-a depus proiectul cu titlul “Eficientizare energetică la căminele studențești ale Universității Valahia din Târgoviște” și care are ca obiectiv modernizarea a 404 locuri de cazare pentru studenții universității și eficientizarea energetică a căminelor studențești din campus, în valoare totală de 23.509.461,08 lei.  </w:t>
      </w:r>
    </w:p>
    <w:p w14:paraId="2FF668A2" w14:textId="77777777" w:rsidR="009B0FB7" w:rsidRPr="00C217BB" w:rsidRDefault="009B0FB7" w:rsidP="001B5C44">
      <w:pPr>
        <w:spacing w:after="0" w:line="240" w:lineRule="auto"/>
        <w:jc w:val="both"/>
        <w:rPr>
          <w:rFonts w:ascii="Times New Roman" w:hAnsi="Times New Roman" w:cs="Times New Roman"/>
          <w:bCs/>
          <w:i/>
          <w:noProof/>
          <w:color w:val="000000" w:themeColor="text1"/>
          <w:sz w:val="24"/>
          <w:szCs w:val="24"/>
          <w:lang w:val="ro-RO"/>
        </w:rPr>
      </w:pPr>
      <w:r w:rsidRPr="00C217BB">
        <w:rPr>
          <w:rFonts w:ascii="Times New Roman" w:hAnsi="Times New Roman" w:cs="Times New Roman"/>
          <w:bCs/>
          <w:i/>
          <w:noProof/>
          <w:color w:val="000000" w:themeColor="text1"/>
          <w:sz w:val="24"/>
          <w:szCs w:val="24"/>
          <w:lang w:val="ro-RO"/>
        </w:rPr>
        <w:t>A fost depus proiectul pentru realizarea unei investiții în capacități de producere a energiei electrice din surse regenerabile pentru asigurarea autoconsumului la nivelul UVT în valoare totală de 4.462.211,89 lei.</w:t>
      </w:r>
    </w:p>
    <w:p w14:paraId="4AAE4638" w14:textId="142152BF" w:rsidR="000C06D8" w:rsidRPr="00C217BB" w:rsidRDefault="000C06D8" w:rsidP="001B5C44">
      <w:pPr>
        <w:spacing w:after="0" w:line="240" w:lineRule="auto"/>
        <w:jc w:val="both"/>
        <w:rPr>
          <w:rFonts w:ascii="Times New Roman" w:hAnsi="Times New Roman" w:cs="Times New Roman"/>
          <w:bCs/>
          <w:i/>
          <w:noProof/>
          <w:color w:val="FF0000"/>
          <w:sz w:val="24"/>
          <w:szCs w:val="24"/>
          <w:lang w:val="ro-RO"/>
        </w:rPr>
      </w:pPr>
    </w:p>
    <w:p w14:paraId="79F90A5A" w14:textId="1C8A0327" w:rsidR="0028051A" w:rsidRPr="00C217BB" w:rsidRDefault="00B87509" w:rsidP="001B5C44">
      <w:pPr>
        <w:pStyle w:val="Default"/>
        <w:jc w:val="center"/>
        <w:rPr>
          <w:bCs/>
          <w:iCs/>
          <w:noProof/>
          <w:color w:val="0070C0"/>
          <w:lang w:val="ro-RO"/>
        </w:rPr>
      </w:pPr>
      <w:bookmarkStart w:id="61" w:name="_Hlk161484964"/>
      <w:r w:rsidRPr="00C217BB">
        <w:rPr>
          <w:b/>
          <w:iCs/>
          <w:noProof/>
          <w:color w:val="0070C0"/>
          <w:lang w:val="ro-RO"/>
        </w:rPr>
        <w:t>Obiectivul 1</w:t>
      </w:r>
      <w:r w:rsidR="00E54B3F" w:rsidRPr="00C217BB">
        <w:rPr>
          <w:b/>
          <w:iCs/>
          <w:noProof/>
          <w:color w:val="0070C0"/>
          <w:lang w:val="ro-RO"/>
        </w:rPr>
        <w:t>0</w:t>
      </w:r>
      <w:r w:rsidRPr="00C217BB">
        <w:rPr>
          <w:b/>
          <w:iCs/>
          <w:noProof/>
          <w:color w:val="0070C0"/>
          <w:lang w:val="ro-RO"/>
        </w:rPr>
        <w:t xml:space="preserve">. </w:t>
      </w:r>
      <w:r w:rsidRPr="00C217BB">
        <w:rPr>
          <w:bCs/>
          <w:iCs/>
          <w:noProof/>
          <w:color w:val="0070C0"/>
          <w:lang w:val="ro-RO"/>
        </w:rPr>
        <w:t xml:space="preserve">Elaborarea unei strategii de marketing </w:t>
      </w:r>
      <w:r w:rsidR="00DF6E44" w:rsidRPr="00C217BB">
        <w:rPr>
          <w:bCs/>
          <w:iCs/>
          <w:noProof/>
          <w:color w:val="0070C0"/>
          <w:lang w:val="ro-RO"/>
        </w:rPr>
        <w:t>și</w:t>
      </w:r>
      <w:r w:rsidRPr="00C217BB">
        <w:rPr>
          <w:bCs/>
          <w:iCs/>
          <w:noProof/>
          <w:color w:val="0070C0"/>
          <w:lang w:val="ro-RO"/>
        </w:rPr>
        <w:t xml:space="preserve"> a instrumentelor care permit universității să comunice în mod eficient cu </w:t>
      </w:r>
      <w:r w:rsidR="00DF6E44" w:rsidRPr="00C217BB">
        <w:rPr>
          <w:bCs/>
          <w:iCs/>
          <w:noProof/>
          <w:color w:val="0070C0"/>
          <w:lang w:val="ro-RO"/>
        </w:rPr>
        <w:t>instituții</w:t>
      </w:r>
      <w:r w:rsidRPr="00C217BB">
        <w:rPr>
          <w:bCs/>
          <w:iCs/>
          <w:noProof/>
          <w:color w:val="0070C0"/>
          <w:lang w:val="ro-RO"/>
        </w:rPr>
        <w:t xml:space="preserve"> </w:t>
      </w:r>
      <w:r w:rsidR="00DF6E44" w:rsidRPr="00C217BB">
        <w:rPr>
          <w:bCs/>
          <w:iCs/>
          <w:noProof/>
          <w:color w:val="0070C0"/>
          <w:lang w:val="ro-RO"/>
        </w:rPr>
        <w:t>și</w:t>
      </w:r>
      <w:r w:rsidRPr="00C217BB">
        <w:rPr>
          <w:bCs/>
          <w:iCs/>
          <w:noProof/>
          <w:color w:val="0070C0"/>
          <w:lang w:val="ro-RO"/>
        </w:rPr>
        <w:t xml:space="preserve"> </w:t>
      </w:r>
      <w:r w:rsidR="00DF6E44" w:rsidRPr="00C217BB">
        <w:rPr>
          <w:bCs/>
          <w:iCs/>
          <w:noProof/>
          <w:color w:val="0070C0"/>
          <w:lang w:val="ro-RO"/>
        </w:rPr>
        <w:t>asociații</w:t>
      </w:r>
      <w:r w:rsidRPr="00C217BB">
        <w:rPr>
          <w:bCs/>
          <w:iCs/>
          <w:noProof/>
          <w:color w:val="0070C0"/>
          <w:lang w:val="ro-RO"/>
        </w:rPr>
        <w:t xml:space="preserve"> de </w:t>
      </w:r>
      <w:r w:rsidR="00DF6E44" w:rsidRPr="00C217BB">
        <w:rPr>
          <w:bCs/>
          <w:iCs/>
          <w:noProof/>
          <w:color w:val="0070C0"/>
          <w:lang w:val="ro-RO"/>
        </w:rPr>
        <w:t>învățământ</w:t>
      </w:r>
      <w:r w:rsidRPr="00C217BB">
        <w:rPr>
          <w:bCs/>
          <w:iCs/>
          <w:noProof/>
          <w:color w:val="0070C0"/>
          <w:lang w:val="ro-RO"/>
        </w:rPr>
        <w:t xml:space="preserve"> superior </w:t>
      </w:r>
      <w:r w:rsidR="00DF6E44" w:rsidRPr="00C217BB">
        <w:rPr>
          <w:bCs/>
          <w:iCs/>
          <w:noProof/>
          <w:color w:val="0070C0"/>
          <w:lang w:val="ro-RO"/>
        </w:rPr>
        <w:t>și</w:t>
      </w:r>
      <w:r w:rsidRPr="00C217BB">
        <w:rPr>
          <w:bCs/>
          <w:iCs/>
          <w:noProof/>
          <w:color w:val="0070C0"/>
          <w:lang w:val="ro-RO"/>
        </w:rPr>
        <w:t xml:space="preserve"> de cercetare relevante. Promovarea </w:t>
      </w:r>
      <w:r w:rsidR="00DF6E44" w:rsidRPr="00C217BB">
        <w:rPr>
          <w:bCs/>
          <w:iCs/>
          <w:noProof/>
          <w:color w:val="0070C0"/>
          <w:lang w:val="ro-RO"/>
        </w:rPr>
        <w:t>antreprenoriat</w:t>
      </w:r>
      <w:r w:rsidRPr="00C217BB">
        <w:rPr>
          <w:bCs/>
          <w:iCs/>
          <w:noProof/>
          <w:color w:val="0070C0"/>
          <w:lang w:val="ro-RO"/>
        </w:rPr>
        <w:t xml:space="preserve">ului </w:t>
      </w:r>
      <w:r w:rsidR="00DF6E44" w:rsidRPr="00C217BB">
        <w:rPr>
          <w:bCs/>
          <w:iCs/>
          <w:noProof/>
          <w:color w:val="0070C0"/>
          <w:lang w:val="ro-RO"/>
        </w:rPr>
        <w:t>și</w:t>
      </w:r>
      <w:r w:rsidRPr="00C217BB">
        <w:rPr>
          <w:bCs/>
          <w:iCs/>
          <w:noProof/>
          <w:color w:val="0070C0"/>
          <w:lang w:val="ro-RO"/>
        </w:rPr>
        <w:t xml:space="preserve"> a serviciilor </w:t>
      </w:r>
      <w:r w:rsidR="00DF6E44" w:rsidRPr="00C217BB">
        <w:rPr>
          <w:bCs/>
          <w:iCs/>
          <w:noProof/>
          <w:color w:val="0070C0"/>
          <w:lang w:val="ro-RO"/>
        </w:rPr>
        <w:t>educaționale</w:t>
      </w:r>
      <w:r w:rsidRPr="00C217BB">
        <w:rPr>
          <w:bCs/>
          <w:iCs/>
          <w:noProof/>
          <w:color w:val="0070C0"/>
          <w:lang w:val="ro-RO"/>
        </w:rPr>
        <w:t xml:space="preserve"> în domeniu</w:t>
      </w:r>
    </w:p>
    <w:bookmarkEnd w:id="61"/>
    <w:p w14:paraId="620F233E" w14:textId="77777777" w:rsidR="0028051A" w:rsidRPr="00C217BB" w:rsidRDefault="0028051A" w:rsidP="001B5C44">
      <w:pPr>
        <w:spacing w:after="0" w:line="240" w:lineRule="auto"/>
        <w:jc w:val="both"/>
        <w:rPr>
          <w:rFonts w:ascii="Times New Roman" w:hAnsi="Times New Roman" w:cs="Times New Roman"/>
          <w:bCs/>
          <w:iCs/>
          <w:noProof/>
          <w:sz w:val="24"/>
          <w:szCs w:val="24"/>
          <w:lang w:val="ro-RO"/>
        </w:rPr>
      </w:pPr>
    </w:p>
    <w:p w14:paraId="2E445027" w14:textId="3BDADCD2" w:rsidR="0016194F" w:rsidRPr="00C217BB" w:rsidRDefault="00B87509"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0</w:t>
      </w:r>
      <w:r w:rsidRPr="00C217BB">
        <w:rPr>
          <w:rFonts w:ascii="Times New Roman" w:hAnsi="Times New Roman" w:cs="Times New Roman"/>
          <w:noProof/>
          <w:color w:val="0070C0"/>
          <w:sz w:val="24"/>
          <w:szCs w:val="24"/>
          <w:lang w:val="ro-RO"/>
        </w:rPr>
        <w:t xml:space="preserve">.1. </w:t>
      </w:r>
      <w:r w:rsidR="0016194F" w:rsidRPr="00C217BB">
        <w:rPr>
          <w:rFonts w:ascii="Times New Roman" w:hAnsi="Times New Roman" w:cs="Times New Roman"/>
          <w:noProof/>
          <w:color w:val="0070C0"/>
          <w:sz w:val="24"/>
          <w:szCs w:val="24"/>
          <w:lang w:val="ro-RO"/>
        </w:rPr>
        <w:t xml:space="preserve">Asigurarea infrastructurii informatice pentru promovarea materialelor didactice de tip e-learning </w:t>
      </w:r>
      <w:r w:rsidR="00DF6E44" w:rsidRPr="00C217BB">
        <w:rPr>
          <w:rFonts w:ascii="Times New Roman" w:hAnsi="Times New Roman" w:cs="Times New Roman"/>
          <w:noProof/>
          <w:color w:val="0070C0"/>
          <w:sz w:val="24"/>
          <w:szCs w:val="24"/>
          <w:lang w:val="ro-RO"/>
        </w:rPr>
        <w:t>și</w:t>
      </w:r>
      <w:r w:rsidR="0016194F" w:rsidRPr="00C217BB">
        <w:rPr>
          <w:rFonts w:ascii="Times New Roman" w:hAnsi="Times New Roman" w:cs="Times New Roman"/>
          <w:noProof/>
          <w:color w:val="0070C0"/>
          <w:sz w:val="24"/>
          <w:szCs w:val="24"/>
          <w:lang w:val="ro-RO"/>
        </w:rPr>
        <w:t xml:space="preserve"> a </w:t>
      </w:r>
      <w:r w:rsidR="00DF6E44" w:rsidRPr="00C217BB">
        <w:rPr>
          <w:rFonts w:ascii="Times New Roman" w:hAnsi="Times New Roman" w:cs="Times New Roman"/>
          <w:noProof/>
          <w:color w:val="0070C0"/>
          <w:sz w:val="24"/>
          <w:szCs w:val="24"/>
          <w:lang w:val="ro-RO"/>
        </w:rPr>
        <w:t>modalităților</w:t>
      </w:r>
      <w:r w:rsidR="0016194F" w:rsidRPr="00C217BB">
        <w:rPr>
          <w:rFonts w:ascii="Times New Roman" w:hAnsi="Times New Roman" w:cs="Times New Roman"/>
          <w:noProof/>
          <w:color w:val="0070C0"/>
          <w:sz w:val="24"/>
          <w:szCs w:val="24"/>
          <w:lang w:val="ro-RO"/>
        </w:rPr>
        <w:t xml:space="preserve"> de evaluare on-line a </w:t>
      </w:r>
      <w:r w:rsidR="00DF6E44" w:rsidRPr="00C217BB">
        <w:rPr>
          <w:rFonts w:ascii="Times New Roman" w:hAnsi="Times New Roman" w:cs="Times New Roman"/>
          <w:noProof/>
          <w:color w:val="0070C0"/>
          <w:sz w:val="24"/>
          <w:szCs w:val="24"/>
          <w:lang w:val="ro-RO"/>
        </w:rPr>
        <w:t>studenților</w:t>
      </w:r>
    </w:p>
    <w:p w14:paraId="3664998F" w14:textId="77777777" w:rsidR="0012198C"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16194F" w:rsidRPr="00C217BB">
        <w:rPr>
          <w:rFonts w:ascii="Times New Roman" w:hAnsi="Times New Roman" w:cs="Times New Roman"/>
          <w:noProof/>
          <w:sz w:val="24"/>
          <w:szCs w:val="24"/>
          <w:lang w:val="ro-RO"/>
        </w:rPr>
        <w:t xml:space="preserve"> </w:t>
      </w:r>
      <w:r w:rsidR="00DA5CE2" w:rsidRPr="00C217BB">
        <w:rPr>
          <w:rFonts w:ascii="Times New Roman" w:hAnsi="Times New Roman" w:cs="Times New Roman"/>
          <w:noProof/>
          <w:sz w:val="24"/>
          <w:szCs w:val="24"/>
          <w:lang w:val="ro-RO"/>
        </w:rPr>
        <w:t xml:space="preserve">Asigurarea funcționării a cel puțin unei platforme e-learning la nivel de universitate. </w:t>
      </w:r>
    </w:p>
    <w:p w14:paraId="037534A0" w14:textId="2AE1082C" w:rsidR="00DA5CE2" w:rsidRPr="00C217BB" w:rsidRDefault="00DA5CE2"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 xml:space="preserve">Asigurarea funcționării a cel puțin unei </w:t>
      </w:r>
      <w:r w:rsidR="0012198C" w:rsidRPr="00C217BB">
        <w:rPr>
          <w:rFonts w:ascii="Times New Roman" w:hAnsi="Times New Roman" w:cs="Times New Roman"/>
          <w:noProof/>
          <w:sz w:val="24"/>
          <w:szCs w:val="24"/>
          <w:lang w:val="ro-RO"/>
        </w:rPr>
        <w:t>aplicații</w:t>
      </w:r>
      <w:r w:rsidRPr="00C217BB">
        <w:rPr>
          <w:rFonts w:ascii="Times New Roman" w:hAnsi="Times New Roman" w:cs="Times New Roman"/>
          <w:noProof/>
          <w:sz w:val="24"/>
          <w:szCs w:val="24"/>
          <w:lang w:val="ro-RO"/>
        </w:rPr>
        <w:t xml:space="preserve"> de tip video-conferință la nivel de universitate </w:t>
      </w:r>
    </w:p>
    <w:p w14:paraId="2E332324" w14:textId="55DAA2A7" w:rsidR="0016194F" w:rsidRPr="00C217BB" w:rsidRDefault="0016194F" w:rsidP="001B5C44">
      <w:pPr>
        <w:spacing w:after="0" w:line="240" w:lineRule="auto"/>
        <w:jc w:val="both"/>
        <w:rPr>
          <w:rFonts w:ascii="Times New Roman" w:hAnsi="Times New Roman" w:cs="Times New Roman"/>
          <w:bCs/>
          <w:i/>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FD6F81" w:rsidRPr="00C217BB">
        <w:rPr>
          <w:rFonts w:ascii="Times New Roman" w:hAnsi="Times New Roman" w:cs="Times New Roman"/>
          <w:b/>
          <w:noProof/>
          <w:sz w:val="24"/>
          <w:szCs w:val="24"/>
          <w:lang w:val="ro-RO"/>
        </w:rPr>
        <w:t>100%</w:t>
      </w:r>
    </w:p>
    <w:p w14:paraId="7F724EF0" w14:textId="77777777" w:rsidR="007B2D92" w:rsidRPr="00C217BB" w:rsidRDefault="007B2D92" w:rsidP="001B5C44">
      <w:pPr>
        <w:spacing w:after="0" w:line="240" w:lineRule="auto"/>
        <w:rPr>
          <w:rFonts w:ascii="Times New Roman" w:hAnsi="Times New Roman" w:cs="Times New Roman"/>
          <w:bCs/>
          <w:i/>
          <w:iCs/>
          <w:noProof/>
          <w:sz w:val="24"/>
          <w:szCs w:val="24"/>
          <w:lang w:val="ro-RO"/>
        </w:rPr>
      </w:pPr>
    </w:p>
    <w:p w14:paraId="2D243874" w14:textId="04F328D6" w:rsidR="00FD6F81" w:rsidRPr="00C217BB" w:rsidRDefault="00FD6F81" w:rsidP="001B5C44">
      <w:pPr>
        <w:spacing w:after="0" w:line="240" w:lineRule="auto"/>
        <w:jc w:val="both"/>
        <w:rPr>
          <w:rFonts w:ascii="Times New Roman" w:hAnsi="Times New Roman" w:cs="Times New Roman"/>
          <w:b/>
          <w:bCs/>
          <w:i/>
          <w:iCs/>
          <w:noProof/>
          <w:sz w:val="24"/>
          <w:szCs w:val="24"/>
          <w:lang w:val="ro-RO"/>
        </w:rPr>
      </w:pPr>
      <w:r w:rsidRPr="00C217BB">
        <w:rPr>
          <w:rFonts w:ascii="Times New Roman" w:hAnsi="Times New Roman" w:cs="Times New Roman"/>
          <w:bCs/>
          <w:i/>
          <w:iCs/>
          <w:noProof/>
          <w:sz w:val="24"/>
          <w:szCs w:val="24"/>
          <w:lang w:val="ro-RO"/>
        </w:rPr>
        <w:t>În anul 2023, s-a asigurat funcţionarea continuă şi popularea cu date a platformei e-learning Moodle (https://moodle.valahia.ro/). De asemenea, au fost funcționale și au fost utilizate: aplicațiile de tip video-conferință Microsoft Teams și Zoom.</w:t>
      </w:r>
    </w:p>
    <w:p w14:paraId="7DBF1BBD" w14:textId="185F7FB0" w:rsidR="007711B0" w:rsidRPr="00C217BB" w:rsidRDefault="007711B0" w:rsidP="001B5C44">
      <w:pPr>
        <w:spacing w:after="0" w:line="240" w:lineRule="auto"/>
        <w:jc w:val="both"/>
        <w:rPr>
          <w:rFonts w:ascii="Times New Roman" w:hAnsi="Times New Roman" w:cs="Times New Roman"/>
          <w:noProof/>
          <w:sz w:val="24"/>
          <w:szCs w:val="24"/>
          <w:lang w:val="ro-RO"/>
        </w:rPr>
      </w:pPr>
    </w:p>
    <w:p w14:paraId="2B9BDE23" w14:textId="43CE5E5A" w:rsidR="0016194F" w:rsidRPr="00C217BB" w:rsidRDefault="0016194F"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0</w:t>
      </w:r>
      <w:r w:rsidRPr="00C217BB">
        <w:rPr>
          <w:rFonts w:ascii="Times New Roman" w:hAnsi="Times New Roman" w:cs="Times New Roman"/>
          <w:noProof/>
          <w:color w:val="0070C0"/>
          <w:sz w:val="24"/>
          <w:szCs w:val="24"/>
          <w:lang w:val="ro-RO"/>
        </w:rPr>
        <w:t>.2. Modernizarea și actualizarea site-ului universității și promovarea instituției în mediile de socializare on-line</w:t>
      </w:r>
    </w:p>
    <w:p w14:paraId="75A64BA4" w14:textId="77777777" w:rsidR="0012198C"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16194F" w:rsidRPr="00C217BB">
        <w:rPr>
          <w:rFonts w:ascii="Times New Roman" w:hAnsi="Times New Roman" w:cs="Times New Roman"/>
          <w:noProof/>
          <w:sz w:val="24"/>
          <w:szCs w:val="24"/>
          <w:lang w:val="ro-RO"/>
        </w:rPr>
        <w:t xml:space="preserve"> </w:t>
      </w:r>
      <w:r w:rsidR="00DA5CE2" w:rsidRPr="00C217BB">
        <w:rPr>
          <w:rFonts w:ascii="Times New Roman" w:hAnsi="Times New Roman" w:cs="Times New Roman"/>
          <w:noProof/>
          <w:sz w:val="24"/>
          <w:szCs w:val="24"/>
          <w:lang w:val="ro-RO"/>
        </w:rPr>
        <w:t xml:space="preserve">Dezvoltarea paginilor web ale facultăților, cu conținut în cel puțin o limbă de circulație internațională. </w:t>
      </w:r>
    </w:p>
    <w:p w14:paraId="50AE40D9" w14:textId="07B6F47E" w:rsidR="00DA5CE2" w:rsidRPr="00C217BB" w:rsidRDefault="00DA5CE2"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Menținerea a cel puțin zece pagini ale structurilor universității pe rețelele de socializare</w:t>
      </w:r>
      <w:r w:rsidR="0012198C" w:rsidRPr="00C217BB">
        <w:rPr>
          <w:rFonts w:ascii="Times New Roman" w:hAnsi="Times New Roman" w:cs="Times New Roman"/>
          <w:noProof/>
          <w:sz w:val="24"/>
          <w:szCs w:val="24"/>
          <w:lang w:val="ro-RO"/>
        </w:rPr>
        <w:t>.</w:t>
      </w:r>
    </w:p>
    <w:p w14:paraId="4BB814A8" w14:textId="77777777" w:rsidR="00F90444" w:rsidRPr="00C217BB" w:rsidRDefault="00F90444"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 xml:space="preserve">Modernizarea paginii web a Universității </w:t>
      </w:r>
    </w:p>
    <w:p w14:paraId="0EBDAB1A" w14:textId="673F2C51" w:rsidR="0016194F" w:rsidRPr="00C217BB" w:rsidRDefault="0016194F"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27395A" w:rsidRPr="00C217BB">
        <w:rPr>
          <w:rFonts w:ascii="Times New Roman" w:hAnsi="Times New Roman" w:cs="Times New Roman"/>
          <w:b/>
          <w:noProof/>
          <w:sz w:val="24"/>
          <w:szCs w:val="24"/>
          <w:lang w:val="ro-RO"/>
        </w:rPr>
        <w:t>100%</w:t>
      </w:r>
    </w:p>
    <w:p w14:paraId="04446BC6" w14:textId="77777777" w:rsidR="00436198" w:rsidRPr="00C217BB" w:rsidRDefault="00436198" w:rsidP="001B5C44">
      <w:pPr>
        <w:spacing w:after="0" w:line="240" w:lineRule="auto"/>
        <w:jc w:val="both"/>
        <w:rPr>
          <w:rFonts w:ascii="Times New Roman" w:hAnsi="Times New Roman" w:cs="Times New Roman"/>
          <w:b/>
          <w:i/>
          <w:noProof/>
          <w:sz w:val="24"/>
          <w:szCs w:val="24"/>
          <w:lang w:val="ro-RO"/>
        </w:rPr>
      </w:pPr>
    </w:p>
    <w:p w14:paraId="599D337C" w14:textId="3A902120" w:rsidR="00DA5CE2" w:rsidRPr="00C217BB" w:rsidRDefault="007B2D92">
      <w:pPr>
        <w:pStyle w:val="ListParagraph"/>
        <w:numPr>
          <w:ilvl w:val="0"/>
          <w:numId w:val="3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Paginile web ale facultăților au fost îmbunătățite constant, procesul fiind în desfășurare. Toate facultățile au în prezent pagină de Facebook, pe care au fost promovate ofertele educaționale.</w:t>
      </w:r>
    </w:p>
    <w:p w14:paraId="32D6BFF8" w14:textId="786C0257" w:rsidR="0027395A" w:rsidRPr="00C217BB" w:rsidRDefault="0027395A">
      <w:pPr>
        <w:pStyle w:val="ListParagraph"/>
        <w:numPr>
          <w:ilvl w:val="0"/>
          <w:numId w:val="3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Site-ul DPPD a fost actualizat periodic, pe parcursul anului 2023, cu informații de actualitate privind activitățile specifice, inclusiv în ceea ce privește promovarea diferitelor evenimente organizate (https://www.valahia.ro/departamente/dppd/).  Activitățile organizate sub egida D.P.P.D. au fost promovate în mediile de socializare online – pagina de facebook a D.P.P.D: https://www.facebook.com/search/top?q=dppd%20-%20universitatea%20valahia%20din%20targoviste (peste 15 postări în 2023).</w:t>
      </w:r>
    </w:p>
    <w:p w14:paraId="18FC90D9" w14:textId="139AE58C" w:rsidR="0027395A" w:rsidRPr="00C217BB" w:rsidRDefault="007B2D92">
      <w:pPr>
        <w:pStyle w:val="ListParagraph"/>
        <w:numPr>
          <w:ilvl w:val="0"/>
          <w:numId w:val="3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w:t>
      </w:r>
      <w:r w:rsidR="008C2557" w:rsidRPr="00C217BB">
        <w:rPr>
          <w:rFonts w:ascii="Times New Roman" w:hAnsi="Times New Roman" w:cs="Times New Roman"/>
          <w:i/>
          <w:iCs/>
          <w:noProof/>
          <w:sz w:val="24"/>
          <w:szCs w:val="24"/>
          <w:lang w:val="ro-RO"/>
        </w:rPr>
        <w:t xml:space="preserve">n cadrul FIMM s-a realizat </w:t>
      </w:r>
      <w:r w:rsidRPr="00C217BB">
        <w:rPr>
          <w:rFonts w:ascii="Times New Roman" w:hAnsi="Times New Roman" w:cs="Times New Roman"/>
          <w:i/>
          <w:iCs/>
          <w:noProof/>
          <w:sz w:val="24"/>
          <w:szCs w:val="24"/>
          <w:lang w:val="ro-RO"/>
        </w:rPr>
        <w:t>î</w:t>
      </w:r>
      <w:r w:rsidR="008C2557" w:rsidRPr="00C217BB">
        <w:rPr>
          <w:rFonts w:ascii="Times New Roman" w:hAnsi="Times New Roman" w:cs="Times New Roman"/>
          <w:i/>
          <w:iCs/>
          <w:noProof/>
          <w:sz w:val="24"/>
          <w:szCs w:val="24"/>
          <w:lang w:val="ro-RO"/>
        </w:rPr>
        <w:t>ntr-o form</w:t>
      </w:r>
      <w:r w:rsidRPr="00C217BB">
        <w:rPr>
          <w:rFonts w:ascii="Times New Roman" w:hAnsi="Times New Roman" w:cs="Times New Roman"/>
          <w:i/>
          <w:iCs/>
          <w:noProof/>
          <w:sz w:val="24"/>
          <w:szCs w:val="24"/>
          <w:lang w:val="ro-RO"/>
        </w:rPr>
        <w:t>ă</w:t>
      </w:r>
      <w:r w:rsidR="008C2557" w:rsidRPr="00C217BB">
        <w:rPr>
          <w:rFonts w:ascii="Times New Roman" w:hAnsi="Times New Roman" w:cs="Times New Roman"/>
          <w:i/>
          <w:iCs/>
          <w:noProof/>
          <w:sz w:val="24"/>
          <w:szCs w:val="24"/>
          <w:lang w:val="ro-RO"/>
        </w:rPr>
        <w:t xml:space="preserve"> modern</w:t>
      </w:r>
      <w:r w:rsidRPr="00C217BB">
        <w:rPr>
          <w:rFonts w:ascii="Times New Roman" w:hAnsi="Times New Roman" w:cs="Times New Roman"/>
          <w:i/>
          <w:iCs/>
          <w:noProof/>
          <w:sz w:val="24"/>
          <w:szCs w:val="24"/>
          <w:lang w:val="ro-RO"/>
        </w:rPr>
        <w:t>ă</w:t>
      </w:r>
      <w:r w:rsidR="008C2557"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ș</w:t>
      </w:r>
      <w:r w:rsidR="008C2557" w:rsidRPr="00C217BB">
        <w:rPr>
          <w:rFonts w:ascii="Times New Roman" w:hAnsi="Times New Roman" w:cs="Times New Roman"/>
          <w:i/>
          <w:iCs/>
          <w:noProof/>
          <w:sz w:val="24"/>
          <w:szCs w:val="24"/>
          <w:lang w:val="ro-RO"/>
        </w:rPr>
        <w:t>i usor accesibil</w:t>
      </w:r>
      <w:r w:rsidRPr="00C217BB">
        <w:rPr>
          <w:rFonts w:ascii="Times New Roman" w:hAnsi="Times New Roman" w:cs="Times New Roman"/>
          <w:i/>
          <w:iCs/>
          <w:noProof/>
          <w:sz w:val="24"/>
          <w:szCs w:val="24"/>
          <w:lang w:val="ro-RO"/>
        </w:rPr>
        <w:t>ă</w:t>
      </w:r>
      <w:r w:rsidR="008C2557" w:rsidRPr="00C217BB">
        <w:rPr>
          <w:rFonts w:ascii="Times New Roman" w:hAnsi="Times New Roman" w:cs="Times New Roman"/>
          <w:i/>
          <w:iCs/>
          <w:noProof/>
          <w:sz w:val="24"/>
          <w:szCs w:val="24"/>
          <w:lang w:val="ro-RO"/>
        </w:rPr>
        <w:t xml:space="preserve"> site-ul de prezentare a Facult</w:t>
      </w:r>
      <w:r w:rsidRPr="00C217BB">
        <w:rPr>
          <w:rFonts w:ascii="Times New Roman" w:hAnsi="Times New Roman" w:cs="Times New Roman"/>
          <w:i/>
          <w:iCs/>
          <w:noProof/>
          <w:sz w:val="24"/>
          <w:szCs w:val="24"/>
          <w:lang w:val="ro-RO"/>
        </w:rPr>
        <w:t>ăț</w:t>
      </w:r>
      <w:r w:rsidR="008C2557" w:rsidRPr="00C217BB">
        <w:rPr>
          <w:rFonts w:ascii="Times New Roman" w:hAnsi="Times New Roman" w:cs="Times New Roman"/>
          <w:i/>
          <w:iCs/>
          <w:noProof/>
          <w:sz w:val="24"/>
          <w:szCs w:val="24"/>
          <w:lang w:val="ro-RO"/>
        </w:rPr>
        <w:t xml:space="preserve">ii de Ingineria Materialelor </w:t>
      </w:r>
      <w:r w:rsidRPr="00C217BB">
        <w:rPr>
          <w:rFonts w:ascii="Times New Roman" w:hAnsi="Times New Roman" w:cs="Times New Roman"/>
          <w:i/>
          <w:iCs/>
          <w:noProof/>
          <w:sz w:val="24"/>
          <w:szCs w:val="24"/>
          <w:lang w:val="ro-RO"/>
        </w:rPr>
        <w:t>ș</w:t>
      </w:r>
      <w:r w:rsidR="008C2557" w:rsidRPr="00C217BB">
        <w:rPr>
          <w:rFonts w:ascii="Times New Roman" w:hAnsi="Times New Roman" w:cs="Times New Roman"/>
          <w:i/>
          <w:iCs/>
          <w:noProof/>
          <w:sz w:val="24"/>
          <w:szCs w:val="24"/>
          <w:lang w:val="ro-RO"/>
        </w:rPr>
        <w:t>i Mecanic</w:t>
      </w:r>
      <w:r w:rsidRPr="00C217BB">
        <w:rPr>
          <w:rFonts w:ascii="Times New Roman" w:hAnsi="Times New Roman" w:cs="Times New Roman"/>
          <w:i/>
          <w:iCs/>
          <w:noProof/>
          <w:sz w:val="24"/>
          <w:szCs w:val="24"/>
          <w:lang w:val="ro-RO"/>
        </w:rPr>
        <w:t>ă</w:t>
      </w:r>
      <w:r w:rsidR="008C2557" w:rsidRPr="00C217BB">
        <w:rPr>
          <w:rFonts w:ascii="Times New Roman" w:hAnsi="Times New Roman" w:cs="Times New Roman"/>
          <w:i/>
          <w:iCs/>
          <w:noProof/>
          <w:sz w:val="24"/>
          <w:szCs w:val="24"/>
          <w:lang w:val="ro-RO"/>
        </w:rPr>
        <w:t>.</w:t>
      </w:r>
    </w:p>
    <w:p w14:paraId="38FE8D9A" w14:textId="35BACFC6" w:rsidR="00AA1F03" w:rsidRPr="00C217BB" w:rsidRDefault="00AA1F03">
      <w:pPr>
        <w:pStyle w:val="ListParagraph"/>
        <w:numPr>
          <w:ilvl w:val="0"/>
          <w:numId w:val="3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A fost modernizat și actualizat site-ul facultății https://fimsa.valahia.ro; au fost realizate materiale promoționale noi pentru toate programele de licență, materiale ce au fost promovate pe canalele de social media ale facultății.</w:t>
      </w:r>
    </w:p>
    <w:p w14:paraId="0A34E084" w14:textId="62E93F24" w:rsidR="00CA37DF" w:rsidRPr="00C217BB" w:rsidRDefault="00CA37DF">
      <w:pPr>
        <w:pStyle w:val="ListParagraph"/>
        <w:numPr>
          <w:ilvl w:val="0"/>
          <w:numId w:val="3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Pagina web a FDA este permanent actualizată; pagina facebook a FDA actualizată; secțiunea Study in Romania actualizată.</w:t>
      </w:r>
    </w:p>
    <w:p w14:paraId="73C15524" w14:textId="77777777" w:rsidR="00132A21" w:rsidRPr="00C217BB" w:rsidRDefault="00132A21">
      <w:pPr>
        <w:pStyle w:val="ListParagraph"/>
        <w:numPr>
          <w:ilvl w:val="0"/>
          <w:numId w:val="3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Toate facultățile au în prezent pagină de Facebook, pe care au fost promovate ofertele educaționale.</w:t>
      </w:r>
    </w:p>
    <w:p w14:paraId="79E2562F" w14:textId="3B83EACB" w:rsidR="00436198" w:rsidRPr="00C217BB" w:rsidRDefault="00436198">
      <w:pPr>
        <w:pStyle w:val="ListParagraph"/>
        <w:numPr>
          <w:ilvl w:val="0"/>
          <w:numId w:val="38"/>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bCs/>
          <w:i/>
          <w:iCs/>
          <w:noProof/>
          <w:sz w:val="24"/>
          <w:szCs w:val="24"/>
          <w:lang w:val="ro-RO"/>
        </w:rPr>
        <w:t>Pe parcursul anului 2023 site ul UVT a fost îmbunătățit și actualizat period</w:t>
      </w:r>
      <w:r w:rsidR="000E6081" w:rsidRPr="00C217BB">
        <w:rPr>
          <w:rFonts w:ascii="Times New Roman" w:hAnsi="Times New Roman" w:cs="Times New Roman"/>
          <w:bCs/>
          <w:i/>
          <w:iCs/>
          <w:noProof/>
          <w:sz w:val="24"/>
          <w:szCs w:val="24"/>
          <w:lang w:val="ro-RO"/>
        </w:rPr>
        <w:t>i</w:t>
      </w:r>
      <w:r w:rsidRPr="00C217BB">
        <w:rPr>
          <w:rFonts w:ascii="Times New Roman" w:hAnsi="Times New Roman" w:cs="Times New Roman"/>
          <w:bCs/>
          <w:i/>
          <w:iCs/>
          <w:noProof/>
          <w:sz w:val="24"/>
          <w:szCs w:val="24"/>
          <w:lang w:val="ro-RO"/>
        </w:rPr>
        <w:t>c</w:t>
      </w:r>
      <w:r w:rsidR="000E6081" w:rsidRPr="00C217BB">
        <w:rPr>
          <w:rFonts w:ascii="Times New Roman" w:hAnsi="Times New Roman" w:cs="Times New Roman"/>
          <w:bCs/>
          <w:i/>
          <w:iCs/>
          <w:noProof/>
          <w:sz w:val="24"/>
          <w:szCs w:val="24"/>
          <w:lang w:val="ro-RO"/>
        </w:rPr>
        <w:t>.</w:t>
      </w:r>
      <w:r w:rsidR="00C948CD" w:rsidRPr="00C217BB">
        <w:rPr>
          <w:rFonts w:ascii="Times New Roman" w:hAnsi="Times New Roman" w:cs="Times New Roman"/>
          <w:bCs/>
          <w:i/>
          <w:iCs/>
          <w:noProof/>
          <w:sz w:val="24"/>
          <w:szCs w:val="24"/>
          <w:lang w:val="ro-RO"/>
        </w:rPr>
        <w:t xml:space="preserve"> </w:t>
      </w:r>
      <w:r w:rsidRPr="00C217BB">
        <w:rPr>
          <w:rFonts w:ascii="Times New Roman" w:hAnsi="Times New Roman" w:cs="Times New Roman"/>
          <w:bCs/>
          <w:i/>
          <w:iCs/>
          <w:noProof/>
          <w:sz w:val="24"/>
          <w:szCs w:val="24"/>
          <w:lang w:val="ro-RO"/>
        </w:rPr>
        <w:t>(https://www.valahia.ro/).</w:t>
      </w:r>
    </w:p>
    <w:p w14:paraId="6FAF6C0B" w14:textId="77777777" w:rsidR="00827AC3" w:rsidRPr="00C217BB" w:rsidRDefault="00827AC3" w:rsidP="001B5C44">
      <w:pPr>
        <w:spacing w:after="0" w:line="240" w:lineRule="auto"/>
        <w:jc w:val="both"/>
        <w:rPr>
          <w:rFonts w:ascii="Times New Roman" w:hAnsi="Times New Roman" w:cs="Times New Roman"/>
          <w:i/>
          <w:iCs/>
          <w:noProof/>
          <w:sz w:val="24"/>
          <w:szCs w:val="24"/>
          <w:lang w:val="ro-RO"/>
        </w:rPr>
      </w:pPr>
    </w:p>
    <w:p w14:paraId="06E03037" w14:textId="77777777" w:rsidR="008C2557" w:rsidRPr="00C217BB" w:rsidRDefault="008C2557" w:rsidP="001B5C44">
      <w:pPr>
        <w:spacing w:after="0" w:line="240" w:lineRule="auto"/>
        <w:jc w:val="both"/>
        <w:rPr>
          <w:rFonts w:ascii="Times New Roman" w:hAnsi="Times New Roman" w:cs="Times New Roman"/>
          <w:i/>
          <w:iCs/>
          <w:noProof/>
          <w:sz w:val="24"/>
          <w:szCs w:val="24"/>
          <w:lang w:val="ro-RO"/>
        </w:rPr>
      </w:pPr>
    </w:p>
    <w:p w14:paraId="1E12D08A" w14:textId="17E719CE" w:rsidR="0016194F" w:rsidRPr="00C217BB" w:rsidRDefault="009B0FB7" w:rsidP="000E6081">
      <w:pPr>
        <w:spacing w:after="0" w:line="240" w:lineRule="auto"/>
        <w:rPr>
          <w:rFonts w:ascii="Times New Roman" w:hAnsi="Times New Roman" w:cs="Times New Roman"/>
          <w:noProof/>
          <w:color w:val="0070C0"/>
          <w:sz w:val="24"/>
          <w:szCs w:val="24"/>
          <w:lang w:val="ro-RO"/>
        </w:rPr>
      </w:pPr>
      <w:bookmarkStart w:id="62" w:name="_Hlk160452622"/>
      <w:r w:rsidRPr="00C217BB">
        <w:rPr>
          <w:rFonts w:ascii="Times New Roman" w:hAnsi="Times New Roman" w:cs="Times New Roman"/>
          <w:noProof/>
          <w:color w:val="0070C0"/>
          <w:sz w:val="24"/>
          <w:szCs w:val="24"/>
          <w:lang w:val="ro-RO"/>
        </w:rPr>
        <w:br w:type="page"/>
      </w:r>
      <w:r w:rsidR="0016194F"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0</w:t>
      </w:r>
      <w:r w:rsidR="0016194F" w:rsidRPr="00C217BB">
        <w:rPr>
          <w:rFonts w:ascii="Times New Roman" w:hAnsi="Times New Roman" w:cs="Times New Roman"/>
          <w:noProof/>
          <w:color w:val="0070C0"/>
          <w:sz w:val="24"/>
          <w:szCs w:val="24"/>
          <w:lang w:val="ro-RO"/>
        </w:rPr>
        <w:t xml:space="preserve">.3. </w:t>
      </w:r>
      <w:r w:rsidR="0023560E" w:rsidRPr="00C217BB">
        <w:rPr>
          <w:rFonts w:ascii="Times New Roman" w:hAnsi="Times New Roman" w:cs="Times New Roman"/>
          <w:noProof/>
          <w:color w:val="0070C0"/>
          <w:sz w:val="24"/>
          <w:szCs w:val="24"/>
          <w:lang w:val="ro-RO"/>
        </w:rPr>
        <w:t xml:space="preserve">Cooperarea permanentă cu </w:t>
      </w:r>
      <w:r w:rsidR="00DF6E44" w:rsidRPr="00C217BB">
        <w:rPr>
          <w:rFonts w:ascii="Times New Roman" w:hAnsi="Times New Roman" w:cs="Times New Roman"/>
          <w:noProof/>
          <w:color w:val="0070C0"/>
          <w:sz w:val="24"/>
          <w:szCs w:val="24"/>
          <w:lang w:val="ro-RO"/>
        </w:rPr>
        <w:t>autoritățile</w:t>
      </w:r>
      <w:r w:rsidR="0023560E" w:rsidRPr="00C217BB">
        <w:rPr>
          <w:rFonts w:ascii="Times New Roman" w:hAnsi="Times New Roman" w:cs="Times New Roman"/>
          <w:noProof/>
          <w:color w:val="0070C0"/>
          <w:sz w:val="24"/>
          <w:szCs w:val="24"/>
          <w:lang w:val="ro-RO"/>
        </w:rPr>
        <w:t xml:space="preserve"> locale </w:t>
      </w:r>
      <w:r w:rsidR="00DF6E44" w:rsidRPr="00C217BB">
        <w:rPr>
          <w:rFonts w:ascii="Times New Roman" w:hAnsi="Times New Roman" w:cs="Times New Roman"/>
          <w:noProof/>
          <w:color w:val="0070C0"/>
          <w:sz w:val="24"/>
          <w:szCs w:val="24"/>
          <w:lang w:val="ro-RO"/>
        </w:rPr>
        <w:t>și</w:t>
      </w:r>
      <w:r w:rsidR="0023560E" w:rsidRPr="00C217BB">
        <w:rPr>
          <w:rFonts w:ascii="Times New Roman" w:hAnsi="Times New Roman" w:cs="Times New Roman"/>
          <w:noProof/>
          <w:color w:val="0070C0"/>
          <w:sz w:val="24"/>
          <w:szCs w:val="24"/>
          <w:lang w:val="ro-RO"/>
        </w:rPr>
        <w:t xml:space="preserve"> regionale, cu </w:t>
      </w:r>
      <w:r w:rsidR="00DF6E44" w:rsidRPr="00C217BB">
        <w:rPr>
          <w:rFonts w:ascii="Times New Roman" w:hAnsi="Times New Roman" w:cs="Times New Roman"/>
          <w:noProof/>
          <w:color w:val="0070C0"/>
          <w:sz w:val="24"/>
          <w:szCs w:val="24"/>
          <w:lang w:val="ro-RO"/>
        </w:rPr>
        <w:t>organizații</w:t>
      </w:r>
      <w:r w:rsidR="0023560E" w:rsidRPr="00C217BB">
        <w:rPr>
          <w:rFonts w:ascii="Times New Roman" w:hAnsi="Times New Roman" w:cs="Times New Roman"/>
          <w:noProof/>
          <w:color w:val="0070C0"/>
          <w:sz w:val="24"/>
          <w:szCs w:val="24"/>
          <w:lang w:val="ro-RO"/>
        </w:rPr>
        <w:t xml:space="preserve"> nonguvernamentale, </w:t>
      </w:r>
      <w:r w:rsidR="00DF6E44" w:rsidRPr="00C217BB">
        <w:rPr>
          <w:rFonts w:ascii="Times New Roman" w:hAnsi="Times New Roman" w:cs="Times New Roman"/>
          <w:noProof/>
          <w:color w:val="0070C0"/>
          <w:sz w:val="24"/>
          <w:szCs w:val="24"/>
          <w:lang w:val="ro-RO"/>
        </w:rPr>
        <w:t>agenții</w:t>
      </w:r>
      <w:r w:rsidR="0023560E" w:rsidRPr="00C217BB">
        <w:rPr>
          <w:rFonts w:ascii="Times New Roman" w:hAnsi="Times New Roman" w:cs="Times New Roman"/>
          <w:noProof/>
          <w:color w:val="0070C0"/>
          <w:sz w:val="24"/>
          <w:szCs w:val="24"/>
          <w:lang w:val="ro-RO"/>
        </w:rPr>
        <w:t xml:space="preserve"> </w:t>
      </w:r>
      <w:r w:rsidR="00DF6E44" w:rsidRPr="00C217BB">
        <w:rPr>
          <w:rFonts w:ascii="Times New Roman" w:hAnsi="Times New Roman" w:cs="Times New Roman"/>
          <w:noProof/>
          <w:color w:val="0070C0"/>
          <w:sz w:val="24"/>
          <w:szCs w:val="24"/>
          <w:lang w:val="ro-RO"/>
        </w:rPr>
        <w:t>naționale</w:t>
      </w:r>
      <w:r w:rsidR="0023560E" w:rsidRPr="00C217BB">
        <w:rPr>
          <w:rFonts w:ascii="Times New Roman" w:hAnsi="Times New Roman" w:cs="Times New Roman"/>
          <w:noProof/>
          <w:color w:val="0070C0"/>
          <w:sz w:val="24"/>
          <w:szCs w:val="24"/>
          <w:lang w:val="ro-RO"/>
        </w:rPr>
        <w:t xml:space="preserve"> </w:t>
      </w:r>
      <w:r w:rsidR="00DF6E44" w:rsidRPr="00C217BB">
        <w:rPr>
          <w:rFonts w:ascii="Times New Roman" w:hAnsi="Times New Roman" w:cs="Times New Roman"/>
          <w:noProof/>
          <w:color w:val="0070C0"/>
          <w:sz w:val="24"/>
          <w:szCs w:val="24"/>
          <w:lang w:val="ro-RO"/>
        </w:rPr>
        <w:t>și</w:t>
      </w:r>
      <w:r w:rsidR="0023560E" w:rsidRPr="00C217BB">
        <w:rPr>
          <w:rFonts w:ascii="Times New Roman" w:hAnsi="Times New Roman" w:cs="Times New Roman"/>
          <w:noProof/>
          <w:color w:val="0070C0"/>
          <w:sz w:val="24"/>
          <w:szCs w:val="24"/>
          <w:lang w:val="ro-RO"/>
        </w:rPr>
        <w:t xml:space="preserve"> </w:t>
      </w:r>
      <w:r w:rsidR="00DF6E44" w:rsidRPr="00C217BB">
        <w:rPr>
          <w:rFonts w:ascii="Times New Roman" w:hAnsi="Times New Roman" w:cs="Times New Roman"/>
          <w:noProof/>
          <w:color w:val="0070C0"/>
          <w:sz w:val="24"/>
          <w:szCs w:val="24"/>
          <w:lang w:val="ro-RO"/>
        </w:rPr>
        <w:t>asociații</w:t>
      </w:r>
      <w:r w:rsidR="0023560E" w:rsidRPr="00C217BB">
        <w:rPr>
          <w:rFonts w:ascii="Times New Roman" w:hAnsi="Times New Roman" w:cs="Times New Roman"/>
          <w:noProof/>
          <w:color w:val="0070C0"/>
          <w:sz w:val="24"/>
          <w:szCs w:val="24"/>
          <w:lang w:val="ro-RO"/>
        </w:rPr>
        <w:t xml:space="preserve"> profesionale, în vederea realizării unor proiecte comune privind promovarea valorilor culturale universale</w:t>
      </w:r>
    </w:p>
    <w:p w14:paraId="52D70D2E" w14:textId="0AC716BE" w:rsidR="0016194F"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23560E" w:rsidRPr="00C217BB">
        <w:rPr>
          <w:rFonts w:ascii="Times New Roman" w:hAnsi="Times New Roman" w:cs="Times New Roman"/>
          <w:noProof/>
          <w:sz w:val="24"/>
          <w:szCs w:val="24"/>
          <w:lang w:val="ro-RO"/>
        </w:rPr>
        <w:t xml:space="preserve"> Cel puțin un proiect care promovează valorile culturale universale</w:t>
      </w:r>
    </w:p>
    <w:p w14:paraId="1F218FC1" w14:textId="078E189A" w:rsidR="0016194F" w:rsidRPr="00C217BB" w:rsidRDefault="0016194F" w:rsidP="001B5C44">
      <w:pPr>
        <w:spacing w:after="0" w:line="240" w:lineRule="auto"/>
        <w:jc w:val="both"/>
        <w:rPr>
          <w:rFonts w:ascii="Times New Roman" w:hAnsi="Times New Roman" w:cs="Times New Roman"/>
          <w:bCs/>
          <w:i/>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27395A" w:rsidRPr="00C217BB">
        <w:rPr>
          <w:rFonts w:ascii="Times New Roman" w:hAnsi="Times New Roman" w:cs="Times New Roman"/>
          <w:b/>
          <w:noProof/>
          <w:sz w:val="24"/>
          <w:szCs w:val="24"/>
          <w:lang w:val="ro-RO"/>
        </w:rPr>
        <w:t>100%</w:t>
      </w:r>
    </w:p>
    <w:bookmarkEnd w:id="62"/>
    <w:p w14:paraId="1844AFA3" w14:textId="6594A41F" w:rsidR="0016194F" w:rsidRPr="00C217BB" w:rsidRDefault="0016194F" w:rsidP="001B5C44">
      <w:pPr>
        <w:spacing w:after="0" w:line="240" w:lineRule="auto"/>
        <w:jc w:val="both"/>
        <w:rPr>
          <w:rFonts w:ascii="Times New Roman" w:hAnsi="Times New Roman" w:cs="Times New Roman"/>
          <w:noProof/>
          <w:sz w:val="24"/>
          <w:szCs w:val="24"/>
          <w:lang w:val="ro-RO"/>
        </w:rPr>
      </w:pPr>
    </w:p>
    <w:p w14:paraId="04DDE4B0" w14:textId="6CC0670F" w:rsidR="0027395A" w:rsidRPr="00C217BB" w:rsidRDefault="008E3195">
      <w:pPr>
        <w:pStyle w:val="ListParagraph"/>
        <w:numPr>
          <w:ilvl w:val="0"/>
          <w:numId w:val="39"/>
        </w:numPr>
        <w:spacing w:after="0" w:line="240" w:lineRule="auto"/>
        <w:ind w:left="567" w:hanging="283"/>
        <w:jc w:val="both"/>
        <w:rPr>
          <w:rFonts w:ascii="Times New Roman" w:eastAsia="Times New Roman" w:hAnsi="Times New Roman" w:cs="Times New Roman"/>
          <w:i/>
          <w:noProof/>
          <w:sz w:val="24"/>
          <w:szCs w:val="24"/>
          <w:lang w:val="ro-RO"/>
        </w:rPr>
      </w:pPr>
      <w:r w:rsidRPr="00C217BB">
        <w:rPr>
          <w:rFonts w:ascii="Times New Roman" w:eastAsia="Times New Roman" w:hAnsi="Times New Roman" w:cs="Times New Roman"/>
          <w:i/>
          <w:noProof/>
          <w:sz w:val="24"/>
          <w:szCs w:val="24"/>
          <w:lang w:val="ro-RO"/>
        </w:rPr>
        <w:t>În data 4 octombrie 2023, a avut loc concursul „</w:t>
      </w:r>
      <w:r w:rsidR="0027395A" w:rsidRPr="00C217BB">
        <w:rPr>
          <w:rFonts w:ascii="Times New Roman" w:eastAsia="Times New Roman" w:hAnsi="Times New Roman" w:cs="Times New Roman"/>
          <w:i/>
          <w:noProof/>
          <w:sz w:val="24"/>
          <w:szCs w:val="24"/>
          <w:lang w:val="ro-RO"/>
        </w:rPr>
        <w:t>Pedagogia de la clasici la contemporani</w:t>
      </w:r>
      <w:r w:rsidRPr="00C217BB">
        <w:rPr>
          <w:rFonts w:ascii="Times New Roman" w:eastAsia="Times New Roman" w:hAnsi="Times New Roman" w:cs="Times New Roman"/>
          <w:i/>
          <w:noProof/>
          <w:sz w:val="24"/>
          <w:szCs w:val="24"/>
          <w:lang w:val="ro-RO"/>
        </w:rPr>
        <w:t>”</w:t>
      </w:r>
      <w:r w:rsidR="0027395A" w:rsidRPr="00C217BB">
        <w:rPr>
          <w:rFonts w:ascii="Times New Roman" w:eastAsia="Times New Roman" w:hAnsi="Times New Roman" w:cs="Times New Roman"/>
          <w:i/>
          <w:noProof/>
          <w:sz w:val="24"/>
          <w:szCs w:val="24"/>
          <w:lang w:val="ro-RO"/>
        </w:rPr>
        <w:t xml:space="preserve"> - Concurs dedicat elevilor de liceu, profil pedagogic – Eveniment organizat cu ocazia Zilei Mondiale a Educației, de Biblioteca Judeţeană „I. H. Rădulescu” Dâmboviţa, în parteneriat cu Colegiul Naţional Pedagogic „Constantin Cantacuzino”, Universitatea „Valahia” din Târgovişte – Departamentul pentru Pregătirea Personalului Didactic</w:t>
      </w:r>
      <w:r w:rsidRPr="00C217BB">
        <w:rPr>
          <w:rFonts w:ascii="Times New Roman" w:eastAsia="Times New Roman" w:hAnsi="Times New Roman" w:cs="Times New Roman"/>
          <w:i/>
          <w:noProof/>
          <w:sz w:val="24"/>
          <w:szCs w:val="24"/>
          <w:lang w:val="ro-RO"/>
        </w:rPr>
        <w:t>.</w:t>
      </w:r>
    </w:p>
    <w:p w14:paraId="5A267BDE" w14:textId="7F8E4C58" w:rsidR="00CA37DF" w:rsidRPr="00C217BB" w:rsidRDefault="008E3195">
      <w:pPr>
        <w:pStyle w:val="ListParagraph"/>
        <w:numPr>
          <w:ilvl w:val="0"/>
          <w:numId w:val="39"/>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 xml:space="preserve">În 2023 au avut loc </w:t>
      </w:r>
      <w:r w:rsidR="00CA37DF" w:rsidRPr="00C217BB">
        <w:rPr>
          <w:rFonts w:ascii="Times New Roman" w:hAnsi="Times New Roman" w:cs="Times New Roman"/>
          <w:i/>
          <w:iCs/>
          <w:noProof/>
          <w:sz w:val="24"/>
          <w:szCs w:val="24"/>
          <w:lang w:val="ro-RO"/>
        </w:rPr>
        <w:t>Proiecte de voluntariat, pentru educație juridică în școli, în parteneriat cu Poliția Română (Centrul de prevenire Dambovița) și alți parteneri locali</w:t>
      </w:r>
      <w:r w:rsidRPr="00C217BB">
        <w:rPr>
          <w:rFonts w:ascii="Times New Roman" w:hAnsi="Times New Roman" w:cs="Times New Roman"/>
          <w:i/>
          <w:iCs/>
          <w:noProof/>
          <w:sz w:val="24"/>
          <w:szCs w:val="24"/>
          <w:lang w:val="ro-RO"/>
        </w:rPr>
        <w:t>.</w:t>
      </w:r>
    </w:p>
    <w:p w14:paraId="133F1367" w14:textId="6F13F598" w:rsidR="00CA37DF" w:rsidRPr="00C217BB" w:rsidRDefault="008E3195">
      <w:pPr>
        <w:pStyle w:val="ListParagraph"/>
        <w:numPr>
          <w:ilvl w:val="0"/>
          <w:numId w:val="39"/>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FDA a realizat în anul 2023 a</w:t>
      </w:r>
      <w:r w:rsidR="00CA37DF" w:rsidRPr="00C217BB">
        <w:rPr>
          <w:rFonts w:ascii="Times New Roman" w:hAnsi="Times New Roman" w:cs="Times New Roman"/>
          <w:i/>
          <w:iCs/>
          <w:noProof/>
          <w:sz w:val="24"/>
          <w:szCs w:val="24"/>
          <w:lang w:val="ro-RO"/>
        </w:rPr>
        <w:t xml:space="preserve">ctivități de informare și educație civică derulate în parteneriat cu Europe Direct.  </w:t>
      </w:r>
    </w:p>
    <w:p w14:paraId="16A7A080" w14:textId="0C210F2D" w:rsidR="00CA37DF" w:rsidRPr="00C217BB" w:rsidRDefault="00C349C3">
      <w:pPr>
        <w:pStyle w:val="ListParagraph"/>
        <w:numPr>
          <w:ilvl w:val="0"/>
          <w:numId w:val="39"/>
        </w:numPr>
        <w:spacing w:after="0" w:line="240" w:lineRule="auto"/>
        <w:ind w:left="567" w:hanging="283"/>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cadrul DIDFC, pentru programele de conversie de Educație fizică și sportivă, Științe și PIPP este în derulare din septembrie 2022 și până în septembrie 2024, Programul ROSE, dedicat cadrelor didactice din licee, ce sunt cursanți la cursurile de conversie profesională. Programul ROSE este susținut de Unitatea de Management a Proiectelor cu Finanțare externă din cadrul Ministerului Educației, unitate ce a susținut pe</w:t>
      </w:r>
      <w:r w:rsidR="000C06D8"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durata școlarizării plata taxei de studii pentru destinatarii proiectului. Valoarea proiectul pe un</w:t>
      </w:r>
      <w:r w:rsidR="000C06D8"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an de zile se ridică la suma de 72.600 lei; de proiect au beneficiat 22 de cursanți din cadrul</w:t>
      </w:r>
      <w:r w:rsidR="000C06D8" w:rsidRPr="00C217BB">
        <w:rPr>
          <w:rFonts w:ascii="Times New Roman" w:hAnsi="Times New Roman" w:cs="Times New Roman"/>
          <w:i/>
          <w:iCs/>
          <w:noProof/>
          <w:sz w:val="24"/>
          <w:szCs w:val="24"/>
          <w:lang w:val="ro-RO"/>
        </w:rPr>
        <w:t xml:space="preserve"> </w:t>
      </w:r>
      <w:r w:rsidRPr="00C217BB">
        <w:rPr>
          <w:rFonts w:ascii="Times New Roman" w:hAnsi="Times New Roman" w:cs="Times New Roman"/>
          <w:i/>
          <w:iCs/>
          <w:noProof/>
          <w:sz w:val="24"/>
          <w:szCs w:val="24"/>
          <w:lang w:val="ro-RO"/>
        </w:rPr>
        <w:t>UVT, de la cele trei programe de conversie menționate anterior.</w:t>
      </w:r>
    </w:p>
    <w:p w14:paraId="7DDE110A" w14:textId="77777777" w:rsidR="00C349C3" w:rsidRPr="00C217BB" w:rsidRDefault="00C349C3" w:rsidP="001B5C44">
      <w:pPr>
        <w:spacing w:after="0" w:line="240" w:lineRule="auto"/>
        <w:jc w:val="both"/>
        <w:rPr>
          <w:rFonts w:ascii="Times New Roman" w:hAnsi="Times New Roman" w:cs="Times New Roman"/>
          <w:i/>
          <w:iCs/>
          <w:noProof/>
          <w:sz w:val="24"/>
          <w:szCs w:val="24"/>
          <w:lang w:val="ro-RO"/>
        </w:rPr>
      </w:pPr>
    </w:p>
    <w:p w14:paraId="65BAEAD8" w14:textId="7C57E486" w:rsidR="0016194F" w:rsidRPr="00C217BB" w:rsidRDefault="0016194F" w:rsidP="001B5C44">
      <w:pPr>
        <w:spacing w:after="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0</w:t>
      </w:r>
      <w:r w:rsidRPr="00C217BB">
        <w:rPr>
          <w:rFonts w:ascii="Times New Roman" w:hAnsi="Times New Roman" w:cs="Times New Roman"/>
          <w:noProof/>
          <w:color w:val="0070C0"/>
          <w:sz w:val="24"/>
          <w:szCs w:val="24"/>
          <w:lang w:val="ro-RO"/>
        </w:rPr>
        <w:t>.4.</w:t>
      </w:r>
      <w:r w:rsidR="0023560E" w:rsidRPr="00C217BB">
        <w:rPr>
          <w:rFonts w:ascii="Times New Roman" w:hAnsi="Times New Roman" w:cs="Times New Roman"/>
          <w:noProof/>
          <w:color w:val="0070C0"/>
          <w:sz w:val="24"/>
          <w:szCs w:val="24"/>
          <w:lang w:val="ro-RO"/>
        </w:rPr>
        <w:t xml:space="preserve"> Utilizarea de resurse financiare extrabugetare, realizarea și dezvoltarea parteneriatelor de tip public-public și public-privat în mediul local și regional</w:t>
      </w:r>
    </w:p>
    <w:p w14:paraId="419913D1" w14:textId="77777777" w:rsidR="00D925E0"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23560E" w:rsidRPr="00C217BB">
        <w:rPr>
          <w:rFonts w:ascii="Times New Roman" w:hAnsi="Times New Roman" w:cs="Times New Roman"/>
          <w:noProof/>
          <w:sz w:val="24"/>
          <w:szCs w:val="24"/>
          <w:lang w:val="ro-RO"/>
        </w:rPr>
        <w:t xml:space="preserve"> Cel puțin un parteneriat de tip public-privat pentru dezvoltare</w:t>
      </w:r>
      <w:r w:rsidR="00D925E0" w:rsidRPr="00C217BB">
        <w:rPr>
          <w:rFonts w:ascii="Times New Roman" w:hAnsi="Times New Roman" w:cs="Times New Roman"/>
          <w:noProof/>
          <w:sz w:val="24"/>
          <w:szCs w:val="24"/>
          <w:lang w:val="ro-RO"/>
        </w:rPr>
        <w:t>.</w:t>
      </w:r>
    </w:p>
    <w:p w14:paraId="4ED05FFF" w14:textId="06E64FB2" w:rsidR="0016194F" w:rsidRPr="00C217BB" w:rsidRDefault="00D925E0"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C</w:t>
      </w:r>
      <w:r w:rsidR="0023560E" w:rsidRPr="00C217BB">
        <w:rPr>
          <w:rFonts w:ascii="Times New Roman" w:hAnsi="Times New Roman" w:cs="Times New Roman"/>
          <w:noProof/>
          <w:sz w:val="24"/>
          <w:szCs w:val="24"/>
          <w:lang w:val="ro-RO"/>
        </w:rPr>
        <w:t>el puțin un parteneriat de tip public-public pentru dezvoltare</w:t>
      </w:r>
      <w:r w:rsidRPr="00C217BB">
        <w:rPr>
          <w:rFonts w:ascii="Times New Roman" w:hAnsi="Times New Roman" w:cs="Times New Roman"/>
          <w:noProof/>
          <w:sz w:val="24"/>
          <w:szCs w:val="24"/>
          <w:lang w:val="ro-RO"/>
        </w:rPr>
        <w:t>.</w:t>
      </w:r>
    </w:p>
    <w:p w14:paraId="00781ACE" w14:textId="2FA33AED" w:rsidR="00D867B0" w:rsidRPr="00C217BB" w:rsidRDefault="0016194F"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D867B0" w:rsidRPr="00C217BB">
        <w:rPr>
          <w:rFonts w:ascii="Times New Roman" w:hAnsi="Times New Roman" w:cs="Times New Roman"/>
          <w:b/>
          <w:noProof/>
          <w:color w:val="000000" w:themeColor="text1"/>
          <w:sz w:val="24"/>
          <w:szCs w:val="24"/>
          <w:lang w:val="ro-RO"/>
        </w:rPr>
        <w:t>100%</w:t>
      </w:r>
    </w:p>
    <w:p w14:paraId="2AFF9952" w14:textId="1AA9043D" w:rsidR="0016194F" w:rsidRPr="00C217BB" w:rsidRDefault="0016194F" w:rsidP="001B5C44">
      <w:pPr>
        <w:spacing w:after="0" w:line="240" w:lineRule="auto"/>
        <w:jc w:val="both"/>
        <w:rPr>
          <w:rFonts w:ascii="Times New Roman" w:hAnsi="Times New Roman" w:cs="Times New Roman"/>
          <w:b/>
          <w:noProof/>
          <w:color w:val="FF0000"/>
          <w:sz w:val="24"/>
          <w:szCs w:val="24"/>
          <w:lang w:val="ro-RO"/>
        </w:rPr>
      </w:pPr>
    </w:p>
    <w:p w14:paraId="334C33F9" w14:textId="77777777" w:rsidR="00D867B0" w:rsidRPr="00C217BB" w:rsidRDefault="00D867B0">
      <w:pPr>
        <w:pStyle w:val="ListParagraph"/>
        <w:numPr>
          <w:ilvl w:val="0"/>
          <w:numId w:val="40"/>
        </w:numPr>
        <w:autoSpaceDE w:val="0"/>
        <w:autoSpaceDN w:val="0"/>
        <w:adjustRightInd w:val="0"/>
        <w:spacing w:after="0" w:line="240" w:lineRule="auto"/>
        <w:ind w:left="567" w:hanging="283"/>
        <w:jc w:val="both"/>
        <w:rPr>
          <w:rFonts w:ascii="Times New Roman" w:eastAsia="Times New Roman" w:hAnsi="Times New Roman" w:cs="Times New Roman"/>
          <w:bCs/>
          <w:i/>
          <w:iCs/>
          <w:noProof/>
          <w:sz w:val="24"/>
          <w:szCs w:val="24"/>
          <w:lang w:val="ro-RO"/>
        </w:rPr>
      </w:pPr>
      <w:r w:rsidRPr="00C217BB">
        <w:rPr>
          <w:rFonts w:ascii="Times New Roman" w:eastAsia="Times New Roman" w:hAnsi="Times New Roman" w:cs="Times New Roman"/>
          <w:bCs/>
          <w:i/>
          <w:iCs/>
          <w:noProof/>
          <w:sz w:val="24"/>
          <w:szCs w:val="24"/>
          <w:lang w:val="ro-RO"/>
        </w:rPr>
        <w:t>Parteneriat FIEETI, în ceea ce priveşte concursul studenţesc ZAST cu diferite Colegii Naţionale din judeţul Dâmboviţa.</w:t>
      </w:r>
    </w:p>
    <w:p w14:paraId="312490D2" w14:textId="0045BA99" w:rsidR="00D867B0" w:rsidRPr="00C217BB" w:rsidRDefault="00D867B0">
      <w:pPr>
        <w:pStyle w:val="ListParagraph"/>
        <w:numPr>
          <w:ilvl w:val="0"/>
          <w:numId w:val="40"/>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Acord de parteneriat încheiat între CADP/UVT  și Advanced Technology Systems.</w:t>
      </w:r>
    </w:p>
    <w:p w14:paraId="02992FDA" w14:textId="409C3C62" w:rsidR="00D867B0" w:rsidRPr="00C217BB" w:rsidRDefault="00D867B0">
      <w:pPr>
        <w:pStyle w:val="ListParagraph"/>
        <w:numPr>
          <w:ilvl w:val="0"/>
          <w:numId w:val="40"/>
        </w:numPr>
        <w:pBdr>
          <w:top w:val="nil"/>
          <w:left w:val="nil"/>
          <w:bottom w:val="nil"/>
          <w:right w:val="nil"/>
          <w:between w:val="nil"/>
        </w:pBdr>
        <w:spacing w:after="0" w:line="240" w:lineRule="auto"/>
        <w:ind w:left="567" w:hanging="283"/>
        <w:jc w:val="both"/>
        <w:rPr>
          <w:rFonts w:ascii="Times New Roman" w:eastAsia="Times New Roman" w:hAnsi="Times New Roman" w:cs="Times New Roman"/>
          <w:i/>
          <w:iCs/>
          <w:noProof/>
          <w:color w:val="000000"/>
          <w:sz w:val="24"/>
          <w:szCs w:val="24"/>
          <w:lang w:val="ro-RO"/>
        </w:rPr>
      </w:pPr>
      <w:r w:rsidRPr="00C217BB">
        <w:rPr>
          <w:rFonts w:ascii="Times New Roman" w:eastAsia="Times New Roman" w:hAnsi="Times New Roman" w:cs="Times New Roman"/>
          <w:i/>
          <w:iCs/>
          <w:noProof/>
          <w:color w:val="000000"/>
          <w:sz w:val="24"/>
          <w:szCs w:val="24"/>
          <w:lang w:val="ro-RO"/>
        </w:rPr>
        <w:t xml:space="preserve">Mai multe acorduri de parteneriat </w:t>
      </w:r>
      <w:r w:rsidR="00436198" w:rsidRPr="00C217BB">
        <w:rPr>
          <w:rFonts w:ascii="Times New Roman" w:eastAsia="Times New Roman" w:hAnsi="Times New Roman" w:cs="Times New Roman"/>
          <w:i/>
          <w:iCs/>
          <w:noProof/>
          <w:color w:val="000000"/>
          <w:sz w:val="24"/>
          <w:szCs w:val="24"/>
          <w:lang w:val="ro-RO"/>
        </w:rPr>
        <w:t xml:space="preserve">public – public și public – privat </w:t>
      </w:r>
      <w:r w:rsidRPr="00C217BB">
        <w:rPr>
          <w:rFonts w:ascii="Times New Roman" w:eastAsia="Times New Roman" w:hAnsi="Times New Roman" w:cs="Times New Roman"/>
          <w:i/>
          <w:iCs/>
          <w:noProof/>
          <w:color w:val="000000"/>
          <w:sz w:val="24"/>
          <w:szCs w:val="24"/>
          <w:lang w:val="ro-RO"/>
        </w:rPr>
        <w:t>sunt prezentate la Activitatea 7.2.</w:t>
      </w:r>
      <w:r w:rsidR="00A71FF0" w:rsidRPr="00C217BB">
        <w:rPr>
          <w:rFonts w:ascii="Times New Roman" w:eastAsia="Times New Roman" w:hAnsi="Times New Roman" w:cs="Times New Roman"/>
          <w:i/>
          <w:iCs/>
          <w:noProof/>
          <w:color w:val="000000"/>
          <w:sz w:val="24"/>
          <w:szCs w:val="24"/>
          <w:lang w:val="ro-RO"/>
        </w:rPr>
        <w:t>- Acorduri de parteneriat/colaborare 2023.</w:t>
      </w:r>
    </w:p>
    <w:p w14:paraId="3611CDFB" w14:textId="77777777" w:rsidR="00D867B0" w:rsidRPr="00C217BB" w:rsidRDefault="00D867B0" w:rsidP="001B5C44">
      <w:pPr>
        <w:pBdr>
          <w:top w:val="nil"/>
          <w:left w:val="nil"/>
          <w:bottom w:val="nil"/>
          <w:right w:val="nil"/>
          <w:between w:val="nil"/>
        </w:pBdr>
        <w:spacing w:after="0" w:line="240" w:lineRule="auto"/>
        <w:jc w:val="both"/>
        <w:rPr>
          <w:rFonts w:ascii="Times New Roman" w:eastAsia="Times New Roman" w:hAnsi="Times New Roman" w:cs="Times New Roman"/>
          <w:i/>
          <w:iCs/>
          <w:noProof/>
          <w:color w:val="000000"/>
          <w:sz w:val="24"/>
          <w:szCs w:val="24"/>
          <w:lang w:val="ro-RO"/>
        </w:rPr>
      </w:pPr>
    </w:p>
    <w:p w14:paraId="1F30DCCD" w14:textId="7BE3617D" w:rsidR="0016194F" w:rsidRPr="00C217BB" w:rsidRDefault="0016194F" w:rsidP="001B5C44">
      <w:pPr>
        <w:spacing w:after="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0</w:t>
      </w:r>
      <w:r w:rsidRPr="00C217BB">
        <w:rPr>
          <w:rFonts w:ascii="Times New Roman" w:hAnsi="Times New Roman" w:cs="Times New Roman"/>
          <w:noProof/>
          <w:color w:val="0070C0"/>
          <w:sz w:val="24"/>
          <w:szCs w:val="24"/>
          <w:lang w:val="ro-RO"/>
        </w:rPr>
        <w:t xml:space="preserve">.5. </w:t>
      </w:r>
      <w:r w:rsidR="0023560E" w:rsidRPr="00C217BB">
        <w:rPr>
          <w:rFonts w:ascii="Times New Roman" w:hAnsi="Times New Roman" w:cs="Times New Roman"/>
          <w:noProof/>
          <w:color w:val="0070C0"/>
          <w:sz w:val="24"/>
          <w:szCs w:val="24"/>
          <w:lang w:val="ro-RO"/>
        </w:rPr>
        <w:t xml:space="preserve">Stabilirea unor </w:t>
      </w:r>
      <w:r w:rsidR="0077542F" w:rsidRPr="00C217BB">
        <w:rPr>
          <w:rFonts w:ascii="Times New Roman" w:hAnsi="Times New Roman" w:cs="Times New Roman"/>
          <w:noProof/>
          <w:color w:val="0070C0"/>
          <w:sz w:val="24"/>
          <w:szCs w:val="24"/>
          <w:lang w:val="ro-RO"/>
        </w:rPr>
        <w:t>relații</w:t>
      </w:r>
      <w:r w:rsidR="0023560E" w:rsidRPr="00C217BB">
        <w:rPr>
          <w:rFonts w:ascii="Times New Roman" w:hAnsi="Times New Roman" w:cs="Times New Roman"/>
          <w:noProof/>
          <w:color w:val="0070C0"/>
          <w:sz w:val="24"/>
          <w:szCs w:val="24"/>
          <w:lang w:val="ro-RO"/>
        </w:rPr>
        <w:t xml:space="preserve"> de comunicare </w:t>
      </w:r>
      <w:r w:rsidR="0077542F" w:rsidRPr="00C217BB">
        <w:rPr>
          <w:rFonts w:ascii="Times New Roman" w:hAnsi="Times New Roman" w:cs="Times New Roman"/>
          <w:noProof/>
          <w:color w:val="0070C0"/>
          <w:sz w:val="24"/>
          <w:szCs w:val="24"/>
          <w:lang w:val="ro-RO"/>
        </w:rPr>
        <w:t>și</w:t>
      </w:r>
      <w:r w:rsidR="0023560E" w:rsidRPr="00C217BB">
        <w:rPr>
          <w:rFonts w:ascii="Times New Roman" w:hAnsi="Times New Roman" w:cs="Times New Roman"/>
          <w:noProof/>
          <w:color w:val="0070C0"/>
          <w:sz w:val="24"/>
          <w:szCs w:val="24"/>
          <w:lang w:val="ro-RO"/>
        </w:rPr>
        <w:t xml:space="preserve"> colaborare colegială cu sindicatul  existent.</w:t>
      </w:r>
    </w:p>
    <w:p w14:paraId="30936A15" w14:textId="2B295D36" w:rsidR="0016194F" w:rsidRPr="00C217BB" w:rsidRDefault="006A7E67" w:rsidP="001B5C44">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
          <w:noProof/>
          <w:sz w:val="24"/>
          <w:szCs w:val="24"/>
          <w:lang w:val="ro-RO"/>
        </w:rPr>
        <w:t>Indicator de performanță/ținta propusă:</w:t>
      </w:r>
      <w:r w:rsidR="0023560E" w:rsidRPr="00C217BB">
        <w:rPr>
          <w:rFonts w:ascii="Times New Roman" w:hAnsi="Times New Roman" w:cs="Times New Roman"/>
          <w:noProof/>
          <w:sz w:val="24"/>
          <w:szCs w:val="24"/>
          <w:lang w:val="ro-RO"/>
        </w:rPr>
        <w:t xml:space="preserve"> Cel puțin o activitate realizată în parteneriat cu sindicatul SISDAN</w:t>
      </w:r>
    </w:p>
    <w:p w14:paraId="225977A8" w14:textId="3075B7B6" w:rsidR="0016194F" w:rsidRPr="00C217BB" w:rsidRDefault="0016194F" w:rsidP="001B5C44">
      <w:pPr>
        <w:spacing w:after="0" w:line="240" w:lineRule="auto"/>
        <w:jc w:val="both"/>
        <w:rPr>
          <w:rFonts w:ascii="Times New Roman" w:hAnsi="Times New Roman" w:cs="Times New Roman"/>
          <w:b/>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b/>
          <w:noProof/>
          <w:color w:val="FF0000"/>
          <w:sz w:val="24"/>
          <w:szCs w:val="24"/>
          <w:lang w:val="ro-RO"/>
        </w:rPr>
        <w:t xml:space="preserve"> </w:t>
      </w:r>
      <w:r w:rsidR="009B0FB7" w:rsidRPr="00C217BB">
        <w:rPr>
          <w:rFonts w:ascii="Times New Roman" w:hAnsi="Times New Roman" w:cs="Times New Roman"/>
          <w:b/>
          <w:noProof/>
          <w:color w:val="000000" w:themeColor="text1"/>
          <w:sz w:val="24"/>
          <w:szCs w:val="24"/>
          <w:lang w:val="ro-RO"/>
        </w:rPr>
        <w:t>100</w:t>
      </w:r>
      <w:r w:rsidR="002E5B6B" w:rsidRPr="00C217BB">
        <w:rPr>
          <w:rFonts w:ascii="Times New Roman" w:hAnsi="Times New Roman" w:cs="Times New Roman"/>
          <w:b/>
          <w:noProof/>
          <w:color w:val="000000" w:themeColor="text1"/>
          <w:sz w:val="24"/>
          <w:szCs w:val="24"/>
          <w:lang w:val="ro-RO"/>
        </w:rPr>
        <w:t>%</w:t>
      </w:r>
    </w:p>
    <w:p w14:paraId="0644885F" w14:textId="77777777" w:rsidR="000C06D8" w:rsidRPr="00C217BB" w:rsidRDefault="000C06D8" w:rsidP="001B5C44">
      <w:pPr>
        <w:spacing w:after="0" w:line="240" w:lineRule="auto"/>
        <w:jc w:val="both"/>
        <w:rPr>
          <w:rFonts w:ascii="Times New Roman" w:hAnsi="Times New Roman" w:cs="Times New Roman"/>
          <w:bCs/>
          <w:i/>
          <w:noProof/>
          <w:color w:val="FF0000"/>
          <w:sz w:val="24"/>
          <w:szCs w:val="24"/>
          <w:lang w:val="ro-RO"/>
        </w:rPr>
      </w:pPr>
    </w:p>
    <w:p w14:paraId="4B1B9923" w14:textId="33C72EC1" w:rsidR="000C06D8" w:rsidRPr="00C217BB" w:rsidRDefault="009B0FB7" w:rsidP="001B5C44">
      <w:pPr>
        <w:spacing w:after="0" w:line="240" w:lineRule="auto"/>
        <w:jc w:val="both"/>
        <w:rPr>
          <w:rFonts w:ascii="Times New Roman" w:hAnsi="Times New Roman" w:cs="Times New Roman"/>
          <w:i/>
          <w:noProof/>
          <w:color w:val="000000" w:themeColor="text1"/>
          <w:sz w:val="24"/>
          <w:szCs w:val="24"/>
          <w:lang w:val="ro-RO"/>
        </w:rPr>
      </w:pPr>
      <w:r w:rsidRPr="00C217BB">
        <w:rPr>
          <w:rFonts w:ascii="Times New Roman" w:hAnsi="Times New Roman" w:cs="Times New Roman"/>
          <w:i/>
          <w:noProof/>
          <w:color w:val="000000" w:themeColor="text1"/>
          <w:sz w:val="24"/>
          <w:szCs w:val="24"/>
          <w:lang w:val="ro-RO"/>
        </w:rPr>
        <w:t>Reprezentanții SISDAN au participat alături de persoanele angajate UVT și desemnate ca membru în Comisiile de acordare a gradației de merit și a concursurilor pentru ocuparea posturilor vacante.</w:t>
      </w:r>
    </w:p>
    <w:p w14:paraId="3432D004" w14:textId="1C62F2F6" w:rsidR="000B7DCE" w:rsidRPr="00C217BB" w:rsidRDefault="000B7DCE">
      <w:pPr>
        <w:rPr>
          <w:rFonts w:ascii="Times New Roman" w:hAnsi="Times New Roman" w:cs="Times New Roman"/>
          <w:i/>
          <w:noProof/>
          <w:color w:val="000000" w:themeColor="text1"/>
          <w:sz w:val="24"/>
          <w:szCs w:val="24"/>
          <w:lang w:val="ro-RO"/>
        </w:rPr>
      </w:pPr>
      <w:r w:rsidRPr="00C217BB">
        <w:rPr>
          <w:rFonts w:ascii="Times New Roman" w:hAnsi="Times New Roman" w:cs="Times New Roman"/>
          <w:i/>
          <w:noProof/>
          <w:color w:val="000000" w:themeColor="text1"/>
          <w:sz w:val="24"/>
          <w:szCs w:val="24"/>
          <w:lang w:val="ro-RO"/>
        </w:rPr>
        <w:br w:type="page"/>
      </w:r>
    </w:p>
    <w:p w14:paraId="3CFF5599" w14:textId="7E312C5D" w:rsidR="000B7DCE" w:rsidRPr="00C217BB" w:rsidRDefault="000B7DCE" w:rsidP="000B7DCE">
      <w:pPr>
        <w:pStyle w:val="Default"/>
        <w:jc w:val="center"/>
        <w:rPr>
          <w:b/>
          <w:iCs/>
          <w:noProof/>
          <w:color w:val="auto"/>
          <w:sz w:val="28"/>
          <w:szCs w:val="28"/>
          <w:lang w:val="ro-RO"/>
        </w:rPr>
      </w:pPr>
      <w:bookmarkStart w:id="63" w:name="_Hlk161484988"/>
      <w:r w:rsidRPr="00C217BB">
        <w:rPr>
          <w:b/>
          <w:iCs/>
          <w:noProof/>
          <w:color w:val="auto"/>
          <w:sz w:val="28"/>
          <w:szCs w:val="28"/>
          <w:lang w:val="ro-RO"/>
        </w:rPr>
        <w:t>În domeniul managementului calității</w:t>
      </w:r>
    </w:p>
    <w:p w14:paraId="2A8397DD" w14:textId="77777777" w:rsidR="000B7DCE" w:rsidRPr="00C217BB" w:rsidRDefault="000B7DCE" w:rsidP="000B7DCE">
      <w:pPr>
        <w:pStyle w:val="Default"/>
        <w:jc w:val="both"/>
        <w:rPr>
          <w:noProof/>
          <w:lang w:val="ro-RO"/>
        </w:rPr>
      </w:pPr>
    </w:p>
    <w:p w14:paraId="1565C57D" w14:textId="20C8C898" w:rsidR="000B7DCE" w:rsidRPr="00C217BB" w:rsidRDefault="000B7DCE" w:rsidP="000B7DCE">
      <w:pPr>
        <w:pStyle w:val="Default"/>
        <w:jc w:val="center"/>
        <w:rPr>
          <w:noProof/>
          <w:color w:val="0070C0"/>
          <w:lang w:val="ro-RO"/>
        </w:rPr>
      </w:pPr>
      <w:r w:rsidRPr="00C217BB">
        <w:rPr>
          <w:b/>
          <w:noProof/>
          <w:color w:val="0070C0"/>
          <w:lang w:val="ro-RO"/>
        </w:rPr>
        <w:t xml:space="preserve">Obiectivul </w:t>
      </w:r>
      <w:r w:rsidR="00E54B3F" w:rsidRPr="00C217BB">
        <w:rPr>
          <w:b/>
          <w:noProof/>
          <w:color w:val="0070C0"/>
          <w:lang w:val="ro-RO"/>
        </w:rPr>
        <w:t>11</w:t>
      </w:r>
      <w:r w:rsidRPr="00C217BB">
        <w:rPr>
          <w:b/>
          <w:noProof/>
          <w:color w:val="0070C0"/>
          <w:lang w:val="ro-RO"/>
        </w:rPr>
        <w:t xml:space="preserve">. </w:t>
      </w:r>
      <w:r w:rsidRPr="00C217BB">
        <w:rPr>
          <w:noProof/>
          <w:color w:val="0070C0"/>
          <w:lang w:val="ro-RO"/>
        </w:rPr>
        <w:t>Menținerea certificării sistemului de management al calităţii, în conformitate cu standardul SR EN ISO 9001:2015</w:t>
      </w:r>
    </w:p>
    <w:bookmarkEnd w:id="63"/>
    <w:p w14:paraId="7C561BD5" w14:textId="77777777" w:rsidR="000B7DCE" w:rsidRPr="00C217BB" w:rsidRDefault="000B7DCE" w:rsidP="000B7DCE">
      <w:pPr>
        <w:pStyle w:val="Default"/>
        <w:jc w:val="both"/>
        <w:rPr>
          <w:b/>
          <w:noProof/>
          <w:lang w:val="ro-RO"/>
        </w:rPr>
      </w:pPr>
    </w:p>
    <w:p w14:paraId="0E76A8E7" w14:textId="51C435BA" w:rsidR="000B7DCE" w:rsidRPr="00C217BB" w:rsidRDefault="000B7DCE" w:rsidP="000B7DCE">
      <w:pPr>
        <w:pStyle w:val="Heading2"/>
        <w:spacing w:before="0" w:line="240" w:lineRule="auto"/>
        <w:jc w:val="both"/>
        <w:rPr>
          <w:rFonts w:ascii="Times New Roman" w:hAnsi="Times New Roman" w:cs="Times New Roman"/>
          <w:noProof/>
          <w:color w:val="0070C0"/>
          <w:sz w:val="24"/>
          <w:szCs w:val="24"/>
          <w:lang w:val="ro-RO"/>
        </w:rPr>
      </w:pPr>
      <w:bookmarkStart w:id="64" w:name="_Toc8381609"/>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.1.</w:t>
      </w:r>
      <w:bookmarkEnd w:id="64"/>
      <w:r w:rsidRPr="00C217BB">
        <w:rPr>
          <w:rFonts w:ascii="Times New Roman" w:hAnsi="Times New Roman" w:cs="Times New Roman"/>
          <w:noProof/>
          <w:color w:val="0070C0"/>
          <w:sz w:val="24"/>
          <w:szCs w:val="24"/>
          <w:lang w:val="ro-RO"/>
        </w:rPr>
        <w:t xml:space="preserve"> Stabilirea obiectivelor  specifice la nivelul facultăților, departamentelor,  DGA,  serviciilor și birourilor aliniate și corelate cu obiectivele strategice ale UVT</w:t>
      </w:r>
    </w:p>
    <w:p w14:paraId="793A5665" w14:textId="77777777" w:rsidR="000B7DCE" w:rsidRPr="00C217BB" w:rsidRDefault="000B7DCE" w:rsidP="000B7DCE">
      <w:pPr>
        <w:spacing w:after="0" w:line="240" w:lineRule="auto"/>
        <w:jc w:val="both"/>
        <w:rPr>
          <w:rFonts w:ascii="Times New Roman" w:hAnsi="Times New Roman" w:cs="Times New Roman"/>
          <w:bCs/>
          <w:iCs/>
          <w:noProof/>
          <w:sz w:val="24"/>
          <w:szCs w:val="24"/>
          <w:lang w:val="ro-RO"/>
        </w:rPr>
      </w:pPr>
      <w:bookmarkStart w:id="65" w:name="_Hlk62561954"/>
      <w:r w:rsidRPr="00C217BB">
        <w:rPr>
          <w:rFonts w:ascii="Times New Roman" w:hAnsi="Times New Roman" w:cs="Times New Roman"/>
          <w:bCs/>
          <w:i/>
          <w:noProof/>
          <w:sz w:val="24"/>
          <w:szCs w:val="24"/>
          <w:lang w:val="ro-RO"/>
        </w:rPr>
        <w:t>Indicator de performanță/ținta propusă:</w:t>
      </w:r>
      <w:r w:rsidRPr="00C217BB">
        <w:rPr>
          <w:rFonts w:ascii="Times New Roman" w:hAnsi="Times New Roman" w:cs="Times New Roman"/>
          <w:noProof/>
          <w:sz w:val="24"/>
          <w:szCs w:val="24"/>
          <w:lang w:val="ro-RO"/>
        </w:rPr>
        <w:t xml:space="preserve"> </w:t>
      </w:r>
      <w:bookmarkEnd w:id="65"/>
      <w:r w:rsidRPr="00C217BB">
        <w:rPr>
          <w:rFonts w:ascii="Times New Roman" w:hAnsi="Times New Roman" w:cs="Times New Roman"/>
          <w:bCs/>
          <w:iCs/>
          <w:noProof/>
          <w:sz w:val="24"/>
          <w:szCs w:val="24"/>
          <w:lang w:val="ro-RO"/>
        </w:rPr>
        <w:t>Planuri operaționale compartimente</w:t>
      </w:r>
    </w:p>
    <w:p w14:paraId="4E114E89" w14:textId="77777777" w:rsidR="000B7DCE" w:rsidRPr="00C217BB" w:rsidRDefault="000B7DCE" w:rsidP="000B7DCE">
      <w:pPr>
        <w:spacing w:after="0" w:line="240" w:lineRule="auto"/>
        <w:jc w:val="both"/>
        <w:rPr>
          <w:rFonts w:ascii="Times New Roman" w:hAnsi="Times New Roman" w:cs="Times New Roman"/>
          <w:b/>
          <w:bCs/>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noProof/>
          <w:sz w:val="24"/>
          <w:szCs w:val="24"/>
          <w:lang w:val="ro-RO"/>
        </w:rPr>
        <w:t xml:space="preserve"> </w:t>
      </w:r>
      <w:r w:rsidRPr="00C217BB">
        <w:rPr>
          <w:rFonts w:ascii="Times New Roman" w:hAnsi="Times New Roman" w:cs="Times New Roman"/>
          <w:b/>
          <w:bCs/>
          <w:noProof/>
          <w:sz w:val="24"/>
          <w:szCs w:val="24"/>
          <w:lang w:val="ro-RO"/>
        </w:rPr>
        <w:t>100%</w:t>
      </w:r>
    </w:p>
    <w:p w14:paraId="08FEC2B4"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30801A34" w14:textId="77777777" w:rsidR="000B7DCE" w:rsidRPr="00C217BB" w:rsidRDefault="000B7DCE" w:rsidP="000B7DCE">
      <w:pPr>
        <w:pStyle w:val="Default"/>
        <w:jc w:val="both"/>
        <w:rPr>
          <w:i/>
          <w:iCs/>
          <w:noProof/>
          <w:color w:val="auto"/>
          <w:lang w:val="ro-RO"/>
        </w:rPr>
      </w:pPr>
      <w:r w:rsidRPr="00C217BB">
        <w:rPr>
          <w:i/>
          <w:iCs/>
          <w:noProof/>
          <w:color w:val="auto"/>
          <w:lang w:val="ro-RO"/>
        </w:rPr>
        <w:t>Planurile operaționale ale facultăților/departamentelor au fost elaborate în concordanță cu prevederile Planului operațional 2023 la nivelul UVT. Compartimentele funcționale din cadrul UVT și-au stabilit obiectivele specifice pentru anul 2023, care sunt derivate din obiectivele generale ale universității. Aceste documente au fost comunicate tuturor salariaților. Astfel, au fost îndeplinite cerințele SR EN ISO 9001:2015, precum și cerințele Standardului 5 – Obiective și  Standardului 6 – Planificarea,  conform OSSG 600/2018.</w:t>
      </w:r>
    </w:p>
    <w:p w14:paraId="3D7A1A2D" w14:textId="77777777" w:rsidR="000B7DCE" w:rsidRPr="00C217BB" w:rsidRDefault="000B7DCE" w:rsidP="000B7DCE">
      <w:pPr>
        <w:pStyle w:val="Default"/>
        <w:jc w:val="both"/>
        <w:rPr>
          <w:noProof/>
          <w:color w:val="auto"/>
          <w:lang w:val="ro-RO"/>
        </w:rPr>
      </w:pPr>
    </w:p>
    <w:p w14:paraId="104B0FA9" w14:textId="6F4DF77C" w:rsidR="000B7DCE" w:rsidRPr="00C217BB" w:rsidRDefault="000B7DCE" w:rsidP="000B7DCE">
      <w:pPr>
        <w:pStyle w:val="Heading2"/>
        <w:spacing w:before="0" w:line="240" w:lineRule="auto"/>
        <w:jc w:val="both"/>
        <w:rPr>
          <w:rFonts w:ascii="Times New Roman" w:hAnsi="Times New Roman" w:cs="Times New Roman"/>
          <w:noProof/>
          <w:color w:val="0070C0"/>
          <w:sz w:val="24"/>
          <w:szCs w:val="24"/>
          <w:lang w:val="ro-RO"/>
        </w:rPr>
      </w:pPr>
      <w:bookmarkStart w:id="66" w:name="_Toc8381611"/>
      <w:r w:rsidRPr="00C217BB">
        <w:rPr>
          <w:rFonts w:ascii="Times New Roman" w:hAnsi="Times New Roman" w:cs="Times New Roman"/>
          <w:noProof/>
          <w:color w:val="0070C0"/>
          <w:sz w:val="24"/>
          <w:szCs w:val="24"/>
          <w:lang w:val="ro-RO"/>
        </w:rPr>
        <w:t xml:space="preserve">Activitatea </w:t>
      </w:r>
      <w:bookmarkEnd w:id="66"/>
      <w:r w:rsidRPr="00C217BB">
        <w:rPr>
          <w:rFonts w:ascii="Times New Roman" w:hAnsi="Times New Roman" w:cs="Times New Roman"/>
          <w:noProof/>
          <w:color w:val="0070C0"/>
          <w:sz w:val="24"/>
          <w:szCs w:val="24"/>
          <w:lang w:val="ro-RO"/>
        </w:rPr>
        <w:t>1</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.2. Revizuirea procedurilor existente, în vederea  punerii acestora de acord cu metodologia ARACIS, OSGG 600/2018 și a altor dispoziții legale  (acolo unde este cazul)</w:t>
      </w:r>
    </w:p>
    <w:p w14:paraId="2AA47BAC" w14:textId="77777777" w:rsidR="000B7DCE" w:rsidRPr="00C217BB" w:rsidRDefault="000B7DCE" w:rsidP="000B7DCE">
      <w:pPr>
        <w:pStyle w:val="Default"/>
        <w:jc w:val="both"/>
        <w:rPr>
          <w:noProof/>
          <w:color w:val="000000" w:themeColor="text1"/>
          <w:lang w:val="ro-RO"/>
        </w:rPr>
      </w:pPr>
      <w:r w:rsidRPr="00C217BB">
        <w:rPr>
          <w:bCs/>
          <w:i/>
          <w:noProof/>
          <w:lang w:val="ro-RO"/>
        </w:rPr>
        <w:t>Indicator de performanță/ținta propusă:</w:t>
      </w:r>
      <w:r w:rsidRPr="00C217BB">
        <w:rPr>
          <w:noProof/>
          <w:lang w:val="ro-RO"/>
        </w:rPr>
        <w:t xml:space="preserve"> </w:t>
      </w:r>
      <w:r w:rsidRPr="00C217BB">
        <w:rPr>
          <w:noProof/>
          <w:color w:val="000000" w:themeColor="text1"/>
          <w:lang w:val="ro-RO"/>
        </w:rPr>
        <w:t>Realizare procedura pentru elaborarea procedurilor. Adaptarea sistemului la OSGG 600/2018. Revizuirea a 10% din procedurile existente.</w:t>
      </w:r>
    </w:p>
    <w:p w14:paraId="03292E95" w14:textId="77777777" w:rsidR="000B7DCE" w:rsidRPr="00C217BB" w:rsidRDefault="000B7DCE" w:rsidP="000B7DCE">
      <w:pPr>
        <w:pStyle w:val="Default"/>
        <w:jc w:val="both"/>
        <w:rPr>
          <w:noProof/>
          <w:color w:val="FF0000"/>
          <w:lang w:val="ro-RO"/>
        </w:rPr>
      </w:pPr>
      <w:r w:rsidRPr="00C217BB">
        <w:rPr>
          <w:bCs/>
          <w:iCs/>
          <w:noProof/>
          <w:lang w:val="ro-RO"/>
        </w:rPr>
        <w:t>Grad de realizare UVT:</w:t>
      </w:r>
      <w:r w:rsidRPr="00C217BB">
        <w:rPr>
          <w:noProof/>
          <w:color w:val="FF0000"/>
          <w:lang w:val="ro-RO"/>
        </w:rPr>
        <w:t xml:space="preserve"> </w:t>
      </w:r>
      <w:r w:rsidRPr="00C217BB">
        <w:rPr>
          <w:b/>
          <w:bCs/>
          <w:noProof/>
          <w:color w:val="000000" w:themeColor="text1"/>
          <w:lang w:val="ro-RO"/>
        </w:rPr>
        <w:t>100%</w:t>
      </w:r>
    </w:p>
    <w:p w14:paraId="5DECCD57" w14:textId="77777777" w:rsidR="000B7DCE" w:rsidRPr="00C217BB" w:rsidRDefault="000B7DCE" w:rsidP="000B7DCE">
      <w:pPr>
        <w:pStyle w:val="Default"/>
        <w:jc w:val="both"/>
        <w:rPr>
          <w:noProof/>
          <w:color w:val="FF0000"/>
          <w:lang w:val="ro-RO"/>
        </w:rPr>
      </w:pPr>
    </w:p>
    <w:p w14:paraId="5018CE9D" w14:textId="27F49059" w:rsidR="000B7DCE" w:rsidRPr="00C217BB" w:rsidRDefault="000B7DCE" w:rsidP="000B7DCE">
      <w:pPr>
        <w:pStyle w:val="Default"/>
        <w:jc w:val="both"/>
        <w:rPr>
          <w:i/>
          <w:iCs/>
          <w:noProof/>
          <w:color w:val="auto"/>
          <w:lang w:val="ro-RO"/>
        </w:rPr>
      </w:pPr>
      <w:r w:rsidRPr="00C217BB">
        <w:rPr>
          <w:i/>
          <w:iCs/>
          <w:noProof/>
          <w:color w:val="auto"/>
          <w:lang w:val="ro-RO"/>
        </w:rPr>
        <w:t>Procedura PS 00 - Elaborarea procedurilor si instructiunilor de lucru (editia 1) a fost aprobată prin H.S.U nr. 63 G din 25 mai 2023 şi este publicată pe site-ul UVT/intranet. Pe parcursul anului 2023 au fost revizuite un număr de 7 proceduri operaționale și elaborate alte 7.</w:t>
      </w:r>
    </w:p>
    <w:p w14:paraId="30B07053" w14:textId="77777777" w:rsidR="00FF127E" w:rsidRPr="00C217BB" w:rsidRDefault="00FF127E" w:rsidP="000B7DCE">
      <w:pPr>
        <w:pStyle w:val="Default"/>
        <w:jc w:val="both"/>
        <w:rPr>
          <w:i/>
          <w:iCs/>
          <w:noProof/>
          <w:color w:val="auto"/>
          <w:lang w:val="ro-RO"/>
        </w:rPr>
      </w:pPr>
    </w:p>
    <w:p w14:paraId="62BB4A81" w14:textId="606C43F4" w:rsidR="000B7DCE" w:rsidRPr="00C217BB" w:rsidRDefault="000B7DCE" w:rsidP="000B7DCE">
      <w:pPr>
        <w:pStyle w:val="Default"/>
        <w:jc w:val="right"/>
        <w:rPr>
          <w:noProof/>
          <w:color w:val="000000" w:themeColor="text1"/>
          <w:sz w:val="18"/>
          <w:szCs w:val="18"/>
          <w:lang w:val="ro-RO"/>
        </w:rPr>
      </w:pPr>
      <w:r w:rsidRPr="00C217BB">
        <w:rPr>
          <w:noProof/>
          <w:color w:val="000000" w:themeColor="text1"/>
          <w:sz w:val="18"/>
          <w:szCs w:val="18"/>
          <w:lang w:val="ro-RO"/>
        </w:rPr>
        <w:tab/>
      </w:r>
      <w:r w:rsidRPr="00C217BB">
        <w:rPr>
          <w:noProof/>
          <w:color w:val="000000" w:themeColor="text1"/>
          <w:sz w:val="18"/>
          <w:szCs w:val="18"/>
          <w:lang w:val="ro-RO"/>
        </w:rPr>
        <w:tab/>
      </w:r>
      <w:r w:rsidRPr="00C217BB">
        <w:rPr>
          <w:noProof/>
          <w:color w:val="000000" w:themeColor="text1"/>
          <w:sz w:val="18"/>
          <w:szCs w:val="18"/>
          <w:lang w:val="ro-RO"/>
        </w:rPr>
        <w:tab/>
      </w:r>
      <w:r w:rsidRPr="00C217BB">
        <w:rPr>
          <w:noProof/>
          <w:color w:val="000000" w:themeColor="text1"/>
          <w:sz w:val="18"/>
          <w:szCs w:val="18"/>
          <w:lang w:val="ro-RO"/>
        </w:rPr>
        <w:tab/>
      </w:r>
      <w:r w:rsidRPr="00C217BB">
        <w:rPr>
          <w:noProof/>
          <w:color w:val="000000" w:themeColor="text1"/>
          <w:sz w:val="18"/>
          <w:szCs w:val="18"/>
          <w:lang w:val="ro-RO"/>
        </w:rPr>
        <w:tab/>
      </w:r>
      <w:r w:rsidRPr="00C217BB">
        <w:rPr>
          <w:b/>
          <w:bCs/>
          <w:noProof/>
          <w:color w:val="000000" w:themeColor="text1"/>
          <w:sz w:val="20"/>
          <w:szCs w:val="20"/>
          <w:lang w:val="ro-RO"/>
        </w:rPr>
        <w:t>Tabel 1</w:t>
      </w:r>
      <w:r w:rsidR="00C948CD" w:rsidRPr="00C217BB">
        <w:rPr>
          <w:b/>
          <w:bCs/>
          <w:noProof/>
          <w:color w:val="000000" w:themeColor="text1"/>
          <w:sz w:val="20"/>
          <w:szCs w:val="20"/>
          <w:lang w:val="ro-RO"/>
        </w:rPr>
        <w:t>3</w:t>
      </w:r>
      <w:r w:rsidRPr="00C217BB">
        <w:rPr>
          <w:b/>
          <w:bCs/>
          <w:noProof/>
          <w:color w:val="000000" w:themeColor="text1"/>
          <w:sz w:val="20"/>
          <w:szCs w:val="20"/>
          <w:lang w:val="ro-RO"/>
        </w:rPr>
        <w:t xml:space="preserve"> </w:t>
      </w:r>
      <w:r w:rsidR="00C948CD" w:rsidRPr="00C217BB">
        <w:rPr>
          <w:noProof/>
          <w:color w:val="000000" w:themeColor="text1"/>
          <w:sz w:val="20"/>
          <w:szCs w:val="20"/>
          <w:lang w:val="ro-RO"/>
        </w:rPr>
        <w:t>P</w:t>
      </w:r>
      <w:r w:rsidRPr="00C217BB">
        <w:rPr>
          <w:noProof/>
          <w:color w:val="000000" w:themeColor="text1"/>
          <w:sz w:val="20"/>
          <w:szCs w:val="20"/>
          <w:lang w:val="ro-RO"/>
        </w:rPr>
        <w:t>roceduri operaționale revizuite/elaborate 2023</w:t>
      </w:r>
    </w:p>
    <w:p w14:paraId="75796CFC" w14:textId="77777777" w:rsidR="00C948CD" w:rsidRPr="00C217BB" w:rsidRDefault="00C948CD" w:rsidP="000B7DCE">
      <w:pPr>
        <w:pStyle w:val="Default"/>
        <w:jc w:val="right"/>
        <w:rPr>
          <w:noProof/>
          <w:color w:val="000000" w:themeColor="text1"/>
          <w:sz w:val="18"/>
          <w:szCs w:val="18"/>
          <w:lang w:val="ro-RO"/>
        </w:rPr>
      </w:pPr>
    </w:p>
    <w:tbl>
      <w:tblPr>
        <w:tblW w:w="9558" w:type="dxa"/>
        <w:tblBorders>
          <w:top w:val="single" w:sz="4" w:space="0" w:color="7F7F7F"/>
          <w:bottom w:val="single" w:sz="4" w:space="0" w:color="7F7F7F"/>
        </w:tblBorders>
        <w:tblLayout w:type="fixed"/>
        <w:tblLook w:val="01E0" w:firstRow="1" w:lastRow="1" w:firstColumn="1" w:lastColumn="1" w:noHBand="0" w:noVBand="0"/>
      </w:tblPr>
      <w:tblGrid>
        <w:gridCol w:w="9558"/>
      </w:tblGrid>
      <w:tr w:rsidR="000B7DCE" w:rsidRPr="00C217BB" w14:paraId="3F86621A" w14:textId="77777777" w:rsidTr="00BC7DE0">
        <w:tc>
          <w:tcPr>
            <w:tcW w:w="9558" w:type="dxa"/>
            <w:tcBorders>
              <w:top w:val="single" w:sz="4" w:space="0" w:color="7F7F7F"/>
              <w:bottom w:val="single" w:sz="4" w:space="0" w:color="7F7F7F"/>
            </w:tcBorders>
            <w:shd w:val="clear" w:color="auto" w:fill="E7E6E6" w:themeFill="background2"/>
          </w:tcPr>
          <w:p w14:paraId="46261F2A" w14:textId="77777777" w:rsidR="000B7DCE" w:rsidRPr="00C217BB" w:rsidRDefault="000B7DCE" w:rsidP="005A76EE">
            <w:pPr>
              <w:spacing w:after="0" w:line="240" w:lineRule="auto"/>
              <w:rPr>
                <w:rFonts w:ascii="Times New Roman" w:hAnsi="Times New Roman" w:cs="Times New Roman"/>
                <w:bCs/>
                <w:i/>
                <w:iCs/>
                <w:noProof/>
                <w:sz w:val="18"/>
                <w:szCs w:val="18"/>
                <w:lang w:val="ro-RO"/>
              </w:rPr>
            </w:pPr>
            <w:bookmarkStart w:id="67" w:name="_Hlk160534761"/>
            <w:r w:rsidRPr="00C217BB">
              <w:rPr>
                <w:rFonts w:ascii="Times New Roman" w:hAnsi="Times New Roman" w:cs="Times New Roman"/>
                <w:bCs/>
                <w:i/>
                <w:iCs/>
                <w:noProof/>
                <w:sz w:val="18"/>
                <w:szCs w:val="18"/>
                <w:lang w:val="ro-RO"/>
              </w:rPr>
              <w:t>a. Proceduri operaţionale DGA</w:t>
            </w:r>
          </w:p>
        </w:tc>
      </w:tr>
      <w:tr w:rsidR="000B7DCE" w:rsidRPr="00C217BB" w14:paraId="22DCA640" w14:textId="77777777" w:rsidTr="00BC7DE0">
        <w:tc>
          <w:tcPr>
            <w:tcW w:w="9558" w:type="dxa"/>
            <w:tcBorders>
              <w:top w:val="single" w:sz="4" w:space="0" w:color="7F7F7F"/>
              <w:bottom w:val="single" w:sz="2" w:space="0" w:color="BFBFBF" w:themeColor="background1" w:themeShade="BF"/>
            </w:tcBorders>
            <w:shd w:val="clear" w:color="auto" w:fill="auto"/>
          </w:tcPr>
          <w:p w14:paraId="216E631A"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DGA-PO-01 - Organizarea și exercitarea controlului financiar preventiv propriu (ediția 4)</w:t>
            </w:r>
          </w:p>
        </w:tc>
      </w:tr>
      <w:tr w:rsidR="000B7DCE" w:rsidRPr="00C217BB" w14:paraId="664E0C96"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05E2BBDF"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DGA-PO-04 - Acordarea şi evidenţa contabilă a avansurilor de trezorerie (ediția 3)</w:t>
            </w:r>
          </w:p>
        </w:tc>
      </w:tr>
      <w:tr w:rsidR="000B7DCE" w:rsidRPr="00C217BB" w14:paraId="1F087655"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5B45C7A2"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DGA-PO-05 - Activitatea de organizare si functionare a  casieriei (ediția 3)</w:t>
            </w:r>
          </w:p>
        </w:tc>
      </w:tr>
      <w:tr w:rsidR="000B7DCE" w:rsidRPr="00C217BB" w14:paraId="64108452"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22B0649C"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DGA-PO-06 - Organizarea si efectuarea inventarierii elementelor de activ si pasiv (ediția 3)</w:t>
            </w:r>
          </w:p>
        </w:tc>
      </w:tr>
      <w:tr w:rsidR="000B7DCE" w:rsidRPr="00C217BB" w14:paraId="6D5FE799"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68B11AD9"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DGA-PO-09 - Decontarea şi evidenţa contabilă a deplasărilor externe (ediția 3)</w:t>
            </w:r>
          </w:p>
        </w:tc>
      </w:tr>
      <w:tr w:rsidR="000B7DCE" w:rsidRPr="00C217BB" w14:paraId="4F9CF277"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1344C096"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DGA-PO-10 - Decontarea şi evidenţa contabilă a deplasărilor interne  (ediția 5)</w:t>
            </w:r>
          </w:p>
        </w:tc>
      </w:tr>
      <w:tr w:rsidR="000B7DCE" w:rsidRPr="00C217BB" w14:paraId="70444E08"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530E8D01" w14:textId="27BFD6C9"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DGA-PO-46 -</w:t>
            </w:r>
            <w:r w:rsidR="00FF127E" w:rsidRPr="00C217BB">
              <w:rPr>
                <w:rFonts w:ascii="Times New Roman" w:hAnsi="Times New Roman" w:cs="Times New Roman"/>
                <w:bCs/>
                <w:noProof/>
                <w:sz w:val="18"/>
                <w:szCs w:val="18"/>
                <w:lang w:val="ro-RO"/>
              </w:rPr>
              <w:t xml:space="preserve"> </w:t>
            </w:r>
            <w:r w:rsidRPr="00C217BB">
              <w:rPr>
                <w:rFonts w:ascii="Times New Roman" w:hAnsi="Times New Roman" w:cs="Times New Roman"/>
                <w:bCs/>
                <w:noProof/>
                <w:sz w:val="18"/>
                <w:szCs w:val="18"/>
                <w:lang w:val="ro-RO"/>
              </w:rPr>
              <w:t>Recrutarea și selecția personalului încadrat cu contract individual de muncă pe perioadă determinată, pe posturi în afara organigramei,  în cadrul proiectelor finanțate din fonduri europene nerambursabile (ediția 2)</w:t>
            </w:r>
          </w:p>
        </w:tc>
      </w:tr>
      <w:tr w:rsidR="000B7DCE" w:rsidRPr="00C217BB" w14:paraId="4BE3D84E"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07726D9D"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DGA-PO-51 - Desfășurarea activităților administrative conexe procesului de cercetare-inovare (ediția 1)</w:t>
            </w:r>
          </w:p>
        </w:tc>
      </w:tr>
      <w:tr w:rsidR="000B7DCE" w:rsidRPr="00757707" w14:paraId="0E34CEBC"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7EEE11FB"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DGA-PO-52 - Circuitul documentelor financiar -contabile (ediția 1)</w:t>
            </w:r>
          </w:p>
        </w:tc>
      </w:tr>
      <w:tr w:rsidR="000B7DCE" w:rsidRPr="00C217BB" w14:paraId="61866922"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1AEBC237"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DGA-PO-53 - Întocmirea registrelor contabile Registrul jurnal (14-1-1) şi Registrului cartea mare (14-1-3) (ediția 1)</w:t>
            </w:r>
          </w:p>
        </w:tc>
      </w:tr>
      <w:tr w:rsidR="000B7DCE" w:rsidRPr="00757707" w14:paraId="40787A20" w14:textId="77777777" w:rsidTr="00BC7DE0">
        <w:tc>
          <w:tcPr>
            <w:tcW w:w="9558" w:type="dxa"/>
            <w:tcBorders>
              <w:top w:val="single" w:sz="2" w:space="0" w:color="BFBFBF" w:themeColor="background1" w:themeShade="BF"/>
              <w:bottom w:val="single" w:sz="4" w:space="0" w:color="7F7F7F"/>
            </w:tcBorders>
            <w:shd w:val="clear" w:color="auto" w:fill="auto"/>
          </w:tcPr>
          <w:p w14:paraId="7C7C1D2E"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DGA-PO-54 - Drepturi salariale pentru personalul din cadrul proiectelor finanțate din fonduri europene nerambursabile prin Mecanismul de redresare și reziliență și/sau alte tipuri de finanțări nerambursabile (ediția 1)</w:t>
            </w:r>
          </w:p>
        </w:tc>
      </w:tr>
      <w:tr w:rsidR="000B7DCE" w:rsidRPr="00C217BB" w14:paraId="27F9C786" w14:textId="77777777" w:rsidTr="00BC7DE0">
        <w:tc>
          <w:tcPr>
            <w:tcW w:w="9558" w:type="dxa"/>
            <w:tcBorders>
              <w:bottom w:val="single" w:sz="4" w:space="0" w:color="7F7F7F"/>
            </w:tcBorders>
            <w:shd w:val="clear" w:color="auto" w:fill="E7E6E6" w:themeFill="background2"/>
          </w:tcPr>
          <w:p w14:paraId="68F206BF" w14:textId="77777777" w:rsidR="000B7DCE" w:rsidRPr="00C217BB" w:rsidRDefault="000B7DCE" w:rsidP="005A76EE">
            <w:pPr>
              <w:spacing w:after="0" w:line="240" w:lineRule="auto"/>
              <w:rPr>
                <w:rFonts w:ascii="Times New Roman" w:hAnsi="Times New Roman" w:cs="Times New Roman"/>
                <w:b/>
                <w:bCs/>
                <w:i/>
                <w:iCs/>
                <w:noProof/>
                <w:sz w:val="18"/>
                <w:szCs w:val="18"/>
                <w:lang w:val="ro-RO"/>
              </w:rPr>
            </w:pPr>
            <w:r w:rsidRPr="00C217BB">
              <w:rPr>
                <w:rFonts w:ascii="Times New Roman" w:hAnsi="Times New Roman" w:cs="Times New Roman"/>
                <w:bCs/>
                <w:i/>
                <w:iCs/>
                <w:noProof/>
                <w:sz w:val="18"/>
                <w:szCs w:val="18"/>
                <w:lang w:val="ro-RO"/>
              </w:rPr>
              <w:t>b. Proceduri operaţionale Compartiment audit intern</w:t>
            </w:r>
          </w:p>
        </w:tc>
      </w:tr>
      <w:tr w:rsidR="000B7DCE" w:rsidRPr="00C217BB" w14:paraId="1820F24B" w14:textId="77777777" w:rsidTr="00BC7DE0">
        <w:tc>
          <w:tcPr>
            <w:tcW w:w="9558" w:type="dxa"/>
            <w:tcBorders>
              <w:top w:val="single" w:sz="4" w:space="0" w:color="7F7F7F"/>
              <w:bottom w:val="single" w:sz="2" w:space="0" w:color="BFBFBF" w:themeColor="background1" w:themeShade="BF"/>
            </w:tcBorders>
            <w:shd w:val="clear" w:color="auto" w:fill="auto"/>
          </w:tcPr>
          <w:p w14:paraId="34681601"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CAPI-PO-01 - Elaborarea planului multianual și anual de audit public intern și a referatului de justificare (ediția 1)</w:t>
            </w:r>
          </w:p>
        </w:tc>
      </w:tr>
      <w:tr w:rsidR="000B7DCE" w:rsidRPr="00C217BB" w14:paraId="5278C316"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42FBD720"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CAPI-PO-02 - Desfășurarea misiunilor de asigurare (ediția 1)</w:t>
            </w:r>
          </w:p>
        </w:tc>
      </w:tr>
      <w:tr w:rsidR="000B7DCE" w:rsidRPr="00C217BB" w14:paraId="3C24FF7B" w14:textId="77777777" w:rsidTr="00BC7DE0">
        <w:trPr>
          <w:trHeight w:val="109"/>
        </w:trPr>
        <w:tc>
          <w:tcPr>
            <w:tcW w:w="9558" w:type="dxa"/>
            <w:tcBorders>
              <w:top w:val="single" w:sz="2" w:space="0" w:color="BFBFBF" w:themeColor="background1" w:themeShade="BF"/>
              <w:bottom w:val="nil"/>
            </w:tcBorders>
            <w:shd w:val="clear" w:color="auto" w:fill="auto"/>
          </w:tcPr>
          <w:p w14:paraId="7DE1025F"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bCs/>
                <w:noProof/>
                <w:sz w:val="18"/>
                <w:szCs w:val="18"/>
                <w:lang w:val="ro-RO"/>
              </w:rPr>
              <w:t>CAPI-PO-03 - Desfășurarea misiunilor de consiliere (ediția 1)</w:t>
            </w:r>
          </w:p>
        </w:tc>
      </w:tr>
    </w:tbl>
    <w:bookmarkEnd w:id="67"/>
    <w:p w14:paraId="7269ED05" w14:textId="77777777" w:rsidR="000B7DCE" w:rsidRPr="00C217BB" w:rsidRDefault="000B7DCE" w:rsidP="000B7DCE">
      <w:pPr>
        <w:pStyle w:val="Default"/>
        <w:jc w:val="both"/>
        <w:rPr>
          <w:i/>
          <w:iCs/>
          <w:noProof/>
          <w:lang w:val="ro-RO"/>
        </w:rPr>
      </w:pPr>
      <w:r w:rsidRPr="00C217BB">
        <w:rPr>
          <w:i/>
          <w:iCs/>
          <w:noProof/>
          <w:color w:val="FF0000"/>
          <w:lang w:val="ro-RO"/>
        </w:rPr>
        <w:t xml:space="preserve">  </w:t>
      </w:r>
    </w:p>
    <w:p w14:paraId="525AAD0C" w14:textId="1D1C44DD" w:rsidR="000B7DCE" w:rsidRPr="00C217BB" w:rsidRDefault="000B7DCE" w:rsidP="000B7DCE">
      <w:pPr>
        <w:pStyle w:val="Heading2"/>
        <w:spacing w:before="0" w:line="240" w:lineRule="auto"/>
        <w:jc w:val="both"/>
        <w:rPr>
          <w:rFonts w:ascii="Times New Roman" w:hAnsi="Times New Roman" w:cs="Times New Roman"/>
          <w:noProof/>
          <w:color w:val="0070C0"/>
          <w:sz w:val="24"/>
          <w:szCs w:val="24"/>
          <w:lang w:val="ro-RO"/>
        </w:rPr>
      </w:pPr>
      <w:bookmarkStart w:id="68" w:name="_Toc8381612"/>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.3. </w:t>
      </w:r>
      <w:bookmarkEnd w:id="68"/>
      <w:r w:rsidRPr="00C217BB">
        <w:rPr>
          <w:rFonts w:ascii="Times New Roman" w:hAnsi="Times New Roman" w:cs="Times New Roman"/>
          <w:noProof/>
          <w:color w:val="0070C0"/>
          <w:sz w:val="24"/>
          <w:szCs w:val="24"/>
          <w:lang w:val="ro-RO"/>
        </w:rPr>
        <w:t>Instruirea personalului (OSGG nr. 600/2018 și SR EN ISO 9001:2015)</w:t>
      </w:r>
    </w:p>
    <w:p w14:paraId="7BAD8903" w14:textId="77777777" w:rsidR="000B7DCE" w:rsidRPr="00C217BB" w:rsidRDefault="000B7DCE" w:rsidP="000B7DCE">
      <w:pPr>
        <w:spacing w:after="0" w:line="240" w:lineRule="auto"/>
        <w:jc w:val="both"/>
        <w:rPr>
          <w:rFonts w:ascii="Times New Roman" w:hAnsi="Times New Roman" w:cs="Times New Roman"/>
          <w:b/>
          <w:bCs/>
          <w:i/>
          <w:iCs/>
          <w:noProof/>
          <w:sz w:val="24"/>
          <w:szCs w:val="24"/>
          <w:lang w:val="ro-RO"/>
        </w:rPr>
      </w:pPr>
      <w:r w:rsidRPr="00C217BB">
        <w:rPr>
          <w:rFonts w:ascii="Times New Roman" w:hAnsi="Times New Roman" w:cs="Times New Roman"/>
          <w:bCs/>
          <w:i/>
          <w:noProof/>
          <w:sz w:val="24"/>
          <w:szCs w:val="24"/>
          <w:lang w:val="ro-RO"/>
        </w:rPr>
        <w:t>Indicator de performanță/ținta propusă:</w:t>
      </w:r>
      <w:bookmarkStart w:id="69" w:name="_Hlk62562259"/>
      <w:r w:rsidRPr="00C217BB">
        <w:rPr>
          <w:rFonts w:ascii="Times New Roman" w:hAnsi="Times New Roman" w:cs="Times New Roman"/>
          <w:noProof/>
          <w:sz w:val="24"/>
          <w:szCs w:val="24"/>
          <w:lang w:val="ro-RO"/>
        </w:rPr>
        <w:t xml:space="preserve"> </w:t>
      </w:r>
      <w:bookmarkEnd w:id="69"/>
      <w:r w:rsidRPr="00C217BB">
        <w:rPr>
          <w:rFonts w:ascii="Times New Roman" w:hAnsi="Times New Roman" w:cs="Times New Roman"/>
          <w:bCs/>
          <w:iCs/>
          <w:noProof/>
          <w:sz w:val="24"/>
          <w:szCs w:val="24"/>
          <w:lang w:val="ro-RO"/>
        </w:rPr>
        <w:t>6 instruiri pentru: SCIM, Funcții sensibile, Plan operațional, Riscuri, modificări în sistem conform OSGG 600/2018 (realizare proceduri), managementul inovării</w:t>
      </w:r>
    </w:p>
    <w:p w14:paraId="4B6E2842" w14:textId="77777777" w:rsidR="000B7DCE" w:rsidRPr="00C217BB" w:rsidRDefault="000B7DCE" w:rsidP="000B7DCE">
      <w:pPr>
        <w:spacing w:after="0" w:line="240" w:lineRule="auto"/>
        <w:jc w:val="both"/>
        <w:rPr>
          <w:rFonts w:ascii="Times New Roman" w:hAnsi="Times New Roman" w:cs="Times New Roman"/>
          <w:b/>
          <w:bCs/>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noProof/>
          <w:sz w:val="24"/>
          <w:szCs w:val="24"/>
          <w:lang w:val="ro-RO"/>
        </w:rPr>
        <w:t xml:space="preserve"> </w:t>
      </w:r>
      <w:r w:rsidRPr="00C217BB">
        <w:rPr>
          <w:rFonts w:ascii="Times New Roman" w:hAnsi="Times New Roman" w:cs="Times New Roman"/>
          <w:b/>
          <w:bCs/>
          <w:noProof/>
          <w:sz w:val="24"/>
          <w:szCs w:val="24"/>
          <w:lang w:val="ro-RO"/>
        </w:rPr>
        <w:t>100%</w:t>
      </w:r>
    </w:p>
    <w:p w14:paraId="5C0B42AB" w14:textId="77777777" w:rsidR="000B7DCE" w:rsidRPr="00C217BB" w:rsidRDefault="000B7DCE" w:rsidP="000B7DCE">
      <w:pPr>
        <w:spacing w:after="0" w:line="240" w:lineRule="auto"/>
        <w:jc w:val="both"/>
        <w:rPr>
          <w:rFonts w:ascii="Times New Roman" w:hAnsi="Times New Roman" w:cs="Times New Roman"/>
          <w:noProof/>
          <w:color w:val="FF0000"/>
          <w:sz w:val="24"/>
          <w:szCs w:val="24"/>
          <w:lang w:val="ro-RO"/>
        </w:rPr>
      </w:pPr>
    </w:p>
    <w:p w14:paraId="0DB4A5F8" w14:textId="77777777" w:rsidR="00BC7DE0" w:rsidRPr="00C217BB" w:rsidRDefault="00BC7DE0">
      <w:pPr>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br w:type="page"/>
      </w:r>
    </w:p>
    <w:p w14:paraId="37097A08" w14:textId="7458CCC5" w:rsidR="000B7DCE" w:rsidRPr="00C217BB" w:rsidRDefault="000B7DCE" w:rsidP="000B7DCE">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anul 2023, la nivel de UVT au avut loc următoarele instruiri:</w:t>
      </w:r>
    </w:p>
    <w:p w14:paraId="019B4B91" w14:textId="77777777" w:rsidR="000B7DCE" w:rsidRPr="00C217BB" w:rsidRDefault="000B7DCE" w:rsidP="000B7DCE">
      <w:pPr>
        <w:pStyle w:val="ListParagraph"/>
        <w:numPr>
          <w:ilvl w:val="0"/>
          <w:numId w:val="3"/>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Funcții sensibile – 12 ianuarie 2023;</w:t>
      </w:r>
    </w:p>
    <w:p w14:paraId="3DAEB82B" w14:textId="77777777" w:rsidR="000B7DCE" w:rsidRPr="00C217BB" w:rsidRDefault="000B7DCE" w:rsidP="000B7DCE">
      <w:pPr>
        <w:pStyle w:val="ListParagraph"/>
        <w:numPr>
          <w:ilvl w:val="0"/>
          <w:numId w:val="3"/>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Plan operațional UVT 2023 –  15 mai 2023;</w:t>
      </w:r>
    </w:p>
    <w:p w14:paraId="72DC0FD4" w14:textId="77777777" w:rsidR="000B7DCE" w:rsidRPr="00C217BB" w:rsidRDefault="000B7DCE" w:rsidP="000B7DCE">
      <w:pPr>
        <w:pStyle w:val="ListParagraph"/>
        <w:numPr>
          <w:ilvl w:val="0"/>
          <w:numId w:val="3"/>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Obiective specifice. Autoevaluarea realizării obiectivelor –  15 mai 2023;</w:t>
      </w:r>
    </w:p>
    <w:p w14:paraId="7F5824E2" w14:textId="77777777" w:rsidR="000B7DCE" w:rsidRPr="00C217BB" w:rsidRDefault="000B7DCE" w:rsidP="000B7DCE">
      <w:pPr>
        <w:pStyle w:val="ListParagraph"/>
        <w:numPr>
          <w:ilvl w:val="0"/>
          <w:numId w:val="3"/>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Managementul riscului. Întocmirea documentelor utilizate în gestionarea riscurilor – 19 iunie 2023;</w:t>
      </w:r>
    </w:p>
    <w:p w14:paraId="738BEF74" w14:textId="77777777" w:rsidR="000B7DCE" w:rsidRPr="00C217BB" w:rsidRDefault="000B7DCE" w:rsidP="000B7DCE">
      <w:pPr>
        <w:pStyle w:val="ListParagraph"/>
        <w:numPr>
          <w:ilvl w:val="0"/>
          <w:numId w:val="3"/>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Managementul riscului – PS 05 – 19.06.2023;</w:t>
      </w:r>
    </w:p>
    <w:p w14:paraId="5A6E30FF" w14:textId="77777777" w:rsidR="000B7DCE" w:rsidRPr="00C217BB" w:rsidRDefault="000B7DCE" w:rsidP="000B7DCE">
      <w:pPr>
        <w:pStyle w:val="ListParagraph"/>
        <w:numPr>
          <w:ilvl w:val="0"/>
          <w:numId w:val="3"/>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Asemănări și deosebiri între cerințele standardelor ISO 9001:2015 și SR 13572:2018. Mod de abordare a acestor cerințe în vederea documentării și implementării sistemului integrat calitate – inovare – 28 noiembrie 2023 ;</w:t>
      </w:r>
    </w:p>
    <w:p w14:paraId="505A8A37" w14:textId="77777777" w:rsidR="000B7DCE" w:rsidRPr="00C217BB" w:rsidRDefault="000B7DCE" w:rsidP="000B7DCE">
      <w:pPr>
        <w:pStyle w:val="ListParagraph"/>
        <w:numPr>
          <w:ilvl w:val="0"/>
          <w:numId w:val="3"/>
        </w:num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SR EN ISO 19011 : Linii directoare pentru auditarea sistemelor de management – 29 noiembrie 2023;</w:t>
      </w:r>
    </w:p>
    <w:p w14:paraId="3C75492E" w14:textId="77777777" w:rsidR="000B7DCE" w:rsidRPr="00C217BB" w:rsidRDefault="000B7DCE" w:rsidP="000B7DCE">
      <w:pPr>
        <w:pStyle w:val="ListParagraph"/>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sz w:val="24"/>
          <w:szCs w:val="24"/>
          <w:lang w:val="ro-RO"/>
        </w:rPr>
        <w:t xml:space="preserve"> </w:t>
      </w:r>
    </w:p>
    <w:p w14:paraId="7A854472" w14:textId="608A8CA7" w:rsidR="000B7DCE" w:rsidRPr="00C217BB" w:rsidRDefault="000B7DCE" w:rsidP="000B7DCE">
      <w:pPr>
        <w:pStyle w:val="Heading2"/>
        <w:spacing w:before="0" w:line="240" w:lineRule="auto"/>
        <w:jc w:val="both"/>
        <w:rPr>
          <w:rFonts w:ascii="Times New Roman" w:hAnsi="Times New Roman" w:cs="Times New Roman"/>
          <w:bCs/>
          <w:iCs/>
          <w:noProof/>
          <w:color w:val="0070C0"/>
          <w:sz w:val="24"/>
          <w:szCs w:val="24"/>
          <w:lang w:val="ro-RO"/>
        </w:rPr>
      </w:pPr>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.4. </w:t>
      </w:r>
      <w:bookmarkStart w:id="70" w:name="_Toc8381613"/>
      <w:r w:rsidRPr="00C217BB">
        <w:rPr>
          <w:rFonts w:ascii="Times New Roman" w:hAnsi="Times New Roman" w:cs="Times New Roman"/>
          <w:noProof/>
          <w:color w:val="0070C0"/>
          <w:sz w:val="24"/>
          <w:szCs w:val="24"/>
          <w:lang w:val="ro-RO"/>
        </w:rPr>
        <w:t>Elaborarea de noi regulamente, metodologii și proceduri (acolo unde este cazul)</w:t>
      </w:r>
    </w:p>
    <w:p w14:paraId="659FC857" w14:textId="77777777" w:rsidR="000B7DCE" w:rsidRPr="00C217BB" w:rsidRDefault="000B7DCE" w:rsidP="000B7DCE">
      <w:pPr>
        <w:spacing w:after="0" w:line="240" w:lineRule="auto"/>
        <w:jc w:val="both"/>
        <w:rPr>
          <w:rFonts w:ascii="Times New Roman" w:hAnsi="Times New Roman" w:cs="Times New Roman"/>
          <w:bCs/>
          <w:iCs/>
          <w:noProof/>
          <w:sz w:val="24"/>
          <w:szCs w:val="24"/>
          <w:lang w:val="ro-RO"/>
        </w:rPr>
      </w:pPr>
      <w:r w:rsidRPr="00C217BB">
        <w:rPr>
          <w:rFonts w:ascii="Times New Roman" w:hAnsi="Times New Roman" w:cs="Times New Roman"/>
          <w:bCs/>
          <w:i/>
          <w:noProof/>
          <w:sz w:val="24"/>
          <w:szCs w:val="24"/>
          <w:lang w:val="ro-RO"/>
        </w:rPr>
        <w:t>Indicator de performanță/ținta propusă:</w:t>
      </w:r>
      <w:r w:rsidRPr="00C217BB">
        <w:rPr>
          <w:rFonts w:ascii="Times New Roman" w:hAnsi="Times New Roman" w:cs="Times New Roman"/>
          <w:noProof/>
          <w:sz w:val="24"/>
          <w:szCs w:val="24"/>
          <w:lang w:val="ro-RO"/>
        </w:rPr>
        <w:t xml:space="preserve"> </w:t>
      </w:r>
      <w:r w:rsidRPr="00C217BB">
        <w:rPr>
          <w:rFonts w:ascii="Times New Roman" w:hAnsi="Times New Roman" w:cs="Times New Roman"/>
          <w:bCs/>
          <w:iCs/>
          <w:noProof/>
          <w:sz w:val="24"/>
          <w:szCs w:val="24"/>
          <w:lang w:val="ro-RO"/>
        </w:rPr>
        <w:t xml:space="preserve">Cel puțin 10 regulamente modificate/noi </w:t>
      </w:r>
    </w:p>
    <w:p w14:paraId="3DD5A66B" w14:textId="77777777" w:rsidR="000B7DCE" w:rsidRPr="00C217BB" w:rsidRDefault="000B7DCE" w:rsidP="000B7DCE">
      <w:pPr>
        <w:spacing w:after="0" w:line="240" w:lineRule="auto"/>
        <w:jc w:val="both"/>
        <w:rPr>
          <w:rFonts w:ascii="Times New Roman" w:hAnsi="Times New Roman" w:cs="Times New Roman"/>
          <w:b/>
          <w:bCs/>
          <w:noProof/>
          <w:color w:val="C0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noProof/>
          <w:color w:val="000000" w:themeColor="text1"/>
          <w:sz w:val="24"/>
          <w:szCs w:val="24"/>
          <w:lang w:val="ro-RO"/>
        </w:rPr>
        <w:t xml:space="preserve"> </w:t>
      </w:r>
      <w:r w:rsidRPr="00C217BB">
        <w:rPr>
          <w:rFonts w:ascii="Times New Roman" w:hAnsi="Times New Roman" w:cs="Times New Roman"/>
          <w:b/>
          <w:bCs/>
          <w:noProof/>
          <w:color w:val="000000" w:themeColor="text1"/>
          <w:sz w:val="24"/>
          <w:szCs w:val="24"/>
          <w:lang w:val="ro-RO"/>
        </w:rPr>
        <w:t>100%</w:t>
      </w:r>
    </w:p>
    <w:p w14:paraId="485E3787" w14:textId="668DA195" w:rsidR="000B7DCE" w:rsidRPr="00C217BB" w:rsidRDefault="000B7DCE" w:rsidP="000B7DCE">
      <w:pPr>
        <w:spacing w:after="0" w:line="240" w:lineRule="auto"/>
        <w:jc w:val="right"/>
        <w:rPr>
          <w:rFonts w:ascii="Times New Roman" w:hAnsi="Times New Roman" w:cs="Times New Roman"/>
          <w:b/>
          <w:bCs/>
          <w:noProof/>
          <w:sz w:val="20"/>
          <w:szCs w:val="20"/>
          <w:lang w:val="ro-RO"/>
        </w:rPr>
      </w:pPr>
      <w:r w:rsidRPr="00C217BB">
        <w:rPr>
          <w:rFonts w:ascii="Times New Roman" w:hAnsi="Times New Roman" w:cs="Times New Roman"/>
          <w:b/>
          <w:bCs/>
          <w:noProof/>
          <w:sz w:val="20"/>
          <w:szCs w:val="20"/>
          <w:lang w:val="ro-RO"/>
        </w:rPr>
        <w:t xml:space="preserve">Tabel </w:t>
      </w:r>
      <w:r w:rsidR="00C948CD" w:rsidRPr="00C217BB">
        <w:rPr>
          <w:rFonts w:ascii="Times New Roman" w:hAnsi="Times New Roman" w:cs="Times New Roman"/>
          <w:b/>
          <w:bCs/>
          <w:noProof/>
          <w:sz w:val="20"/>
          <w:szCs w:val="20"/>
          <w:lang w:val="ro-RO"/>
        </w:rPr>
        <w:t>14</w:t>
      </w:r>
      <w:r w:rsidRPr="00C217BB">
        <w:rPr>
          <w:rFonts w:ascii="Times New Roman" w:hAnsi="Times New Roman" w:cs="Times New Roman"/>
          <w:b/>
          <w:bCs/>
          <w:noProof/>
          <w:sz w:val="20"/>
          <w:szCs w:val="20"/>
          <w:lang w:val="ro-RO"/>
        </w:rPr>
        <w:t xml:space="preserve"> </w:t>
      </w:r>
      <w:r w:rsidRPr="00C217BB">
        <w:rPr>
          <w:rFonts w:ascii="Times New Roman" w:hAnsi="Times New Roman" w:cs="Times New Roman"/>
          <w:noProof/>
          <w:sz w:val="20"/>
          <w:szCs w:val="20"/>
          <w:lang w:val="ro-RO"/>
        </w:rPr>
        <w:t>Regulamente/ metodologii actualizate sau noi în anul 2023</w:t>
      </w:r>
    </w:p>
    <w:tbl>
      <w:tblPr>
        <w:tblW w:w="9558" w:type="dxa"/>
        <w:tblBorders>
          <w:top w:val="single" w:sz="4" w:space="0" w:color="7F7F7F"/>
          <w:bottom w:val="single" w:sz="4" w:space="0" w:color="7F7F7F"/>
          <w:insideH w:val="single" w:sz="4" w:space="0" w:color="7F7F7F"/>
          <w:insideV w:val="single" w:sz="4" w:space="0" w:color="7F7F7F"/>
        </w:tblBorders>
        <w:tblLayout w:type="fixed"/>
        <w:tblLook w:val="01E0" w:firstRow="1" w:lastRow="1" w:firstColumn="1" w:lastColumn="1" w:noHBand="0" w:noVBand="0"/>
      </w:tblPr>
      <w:tblGrid>
        <w:gridCol w:w="9558"/>
      </w:tblGrid>
      <w:tr w:rsidR="000B7DCE" w:rsidRPr="00C217BB" w14:paraId="4A90CDD3" w14:textId="77777777" w:rsidTr="00BC7DE0">
        <w:tc>
          <w:tcPr>
            <w:tcW w:w="9558" w:type="dxa"/>
            <w:tcBorders>
              <w:bottom w:val="single" w:sz="4" w:space="0" w:color="7F7F7F"/>
            </w:tcBorders>
            <w:shd w:val="clear" w:color="auto" w:fill="E7E6E6" w:themeFill="background2"/>
          </w:tcPr>
          <w:bookmarkEnd w:id="70"/>
          <w:p w14:paraId="61851C05" w14:textId="77777777" w:rsidR="000B7DCE" w:rsidRPr="00C217BB" w:rsidRDefault="000B7DCE" w:rsidP="005A76EE">
            <w:pPr>
              <w:spacing w:after="0" w:line="240" w:lineRule="auto"/>
              <w:rPr>
                <w:rFonts w:ascii="Times New Roman" w:hAnsi="Times New Roman" w:cs="Times New Roman"/>
                <w:bCs/>
                <w:i/>
                <w:iCs/>
                <w:noProof/>
                <w:sz w:val="18"/>
                <w:szCs w:val="18"/>
                <w:lang w:val="ro-RO"/>
              </w:rPr>
            </w:pPr>
            <w:r w:rsidRPr="00C217BB">
              <w:rPr>
                <w:rFonts w:ascii="Times New Roman" w:hAnsi="Times New Roman" w:cs="Times New Roman"/>
                <w:bCs/>
                <w:i/>
                <w:iCs/>
                <w:noProof/>
                <w:sz w:val="18"/>
                <w:szCs w:val="18"/>
                <w:lang w:val="ro-RO"/>
              </w:rPr>
              <w:t>a. Regulamente actualizate</w:t>
            </w:r>
          </w:p>
        </w:tc>
      </w:tr>
      <w:tr w:rsidR="000B7DCE" w:rsidRPr="00C217BB" w14:paraId="77BFDBDC" w14:textId="77777777" w:rsidTr="00BC7DE0">
        <w:tc>
          <w:tcPr>
            <w:tcW w:w="9558" w:type="dxa"/>
            <w:tcBorders>
              <w:bottom w:val="single" w:sz="2" w:space="0" w:color="BFBFBF" w:themeColor="background1" w:themeShade="BF"/>
            </w:tcBorders>
            <w:shd w:val="clear" w:color="auto" w:fill="auto"/>
          </w:tcPr>
          <w:p w14:paraId="3034E19C"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i/>
                <w:iCs/>
                <w:noProof/>
                <w:sz w:val="18"/>
                <w:szCs w:val="18"/>
                <w:lang w:val="ro-RO"/>
              </w:rPr>
              <w:t>REG 02 - Regulament privind activitatea profesionala a studenților- nivel licență și master-nivel licență și master, ediția 8</w:t>
            </w:r>
          </w:p>
        </w:tc>
      </w:tr>
      <w:tr w:rsidR="000B7DCE" w:rsidRPr="00C217BB" w14:paraId="5B87F826"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16627DFC"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i/>
                <w:iCs/>
                <w:noProof/>
                <w:sz w:val="18"/>
                <w:szCs w:val="18"/>
                <w:lang w:val="ro-RO"/>
              </w:rPr>
              <w:t>REG 16 - Regulamentul privind organizarea și desfășurarea programelor postuniversitare de formare și dezvoltare profesională continuă, ediția 2</w:t>
            </w:r>
          </w:p>
        </w:tc>
      </w:tr>
      <w:tr w:rsidR="000B7DCE" w:rsidRPr="00C217BB" w14:paraId="7AF31060"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0A47AE36"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i/>
                <w:iCs/>
                <w:noProof/>
                <w:sz w:val="18"/>
                <w:szCs w:val="18"/>
                <w:lang w:val="ro-RO"/>
              </w:rPr>
              <w:t>REG 20 - Regulamentul privind acordarea burselor pentru studenți- ciclurile de studii licență și masterat, ediția 6</w:t>
            </w:r>
          </w:p>
        </w:tc>
      </w:tr>
      <w:tr w:rsidR="000B7DCE" w:rsidRPr="00757707" w14:paraId="6F73828F"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59C82D02"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i/>
                <w:iCs/>
                <w:noProof/>
                <w:sz w:val="18"/>
                <w:szCs w:val="18"/>
                <w:lang w:val="ro-RO"/>
              </w:rPr>
              <w:t>REG 30 - Regulament de organizare a concursului de admitere în ciclul de studii universitare de licență pentru anul universitar 2023-2024, ediția 7, revizia 1</w:t>
            </w:r>
          </w:p>
        </w:tc>
      </w:tr>
      <w:tr w:rsidR="000B7DCE" w:rsidRPr="00757707" w14:paraId="59E14E7F" w14:textId="77777777" w:rsidTr="00BC7DE0">
        <w:tc>
          <w:tcPr>
            <w:tcW w:w="9558" w:type="dxa"/>
            <w:tcBorders>
              <w:top w:val="single" w:sz="2" w:space="0" w:color="BFBFBF" w:themeColor="background1" w:themeShade="BF"/>
              <w:bottom w:val="single" w:sz="2" w:space="0" w:color="BFBFBF" w:themeColor="background1" w:themeShade="BF"/>
            </w:tcBorders>
            <w:shd w:val="clear" w:color="auto" w:fill="auto"/>
          </w:tcPr>
          <w:p w14:paraId="3D64AA2D"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i/>
                <w:iCs/>
                <w:noProof/>
                <w:sz w:val="18"/>
                <w:szCs w:val="18"/>
                <w:lang w:val="ro-RO"/>
              </w:rPr>
              <w:t>REG 31 - Regulament de organizare a concursului de admitere  în ciclul de studii universitare de master pentru anul universitar 2023-2024, ediția 7, revizia 1</w:t>
            </w:r>
          </w:p>
        </w:tc>
      </w:tr>
      <w:tr w:rsidR="000B7DCE" w:rsidRPr="00C217BB" w14:paraId="4E41459E" w14:textId="77777777" w:rsidTr="00BC7DE0">
        <w:tc>
          <w:tcPr>
            <w:tcW w:w="9558" w:type="dxa"/>
            <w:tcBorders>
              <w:top w:val="single" w:sz="2" w:space="0" w:color="BFBFBF" w:themeColor="background1" w:themeShade="BF"/>
            </w:tcBorders>
            <w:shd w:val="clear" w:color="auto" w:fill="auto"/>
          </w:tcPr>
          <w:p w14:paraId="338D4949"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i/>
                <w:iCs/>
                <w:noProof/>
                <w:sz w:val="18"/>
                <w:szCs w:val="18"/>
                <w:lang w:val="ro-RO"/>
              </w:rPr>
              <w:t>REG 35- Regulament de organizare a admiterii la studii universitare de doctorat pentru anul universitar 2023-2024, ediția 2, revizia 1</w:t>
            </w:r>
          </w:p>
        </w:tc>
      </w:tr>
      <w:tr w:rsidR="000B7DCE" w:rsidRPr="00C217BB" w14:paraId="00950254" w14:textId="77777777" w:rsidTr="00BC7DE0">
        <w:tc>
          <w:tcPr>
            <w:tcW w:w="9558" w:type="dxa"/>
            <w:tcBorders>
              <w:bottom w:val="single" w:sz="4" w:space="0" w:color="7F7F7F"/>
            </w:tcBorders>
            <w:shd w:val="clear" w:color="auto" w:fill="E7E6E6" w:themeFill="background2"/>
          </w:tcPr>
          <w:p w14:paraId="39189EE8" w14:textId="77777777" w:rsidR="000B7DCE" w:rsidRPr="00C217BB" w:rsidRDefault="000B7DCE" w:rsidP="005A76EE">
            <w:pPr>
              <w:spacing w:after="0" w:line="240" w:lineRule="auto"/>
              <w:rPr>
                <w:rFonts w:ascii="Times New Roman" w:hAnsi="Times New Roman" w:cs="Times New Roman"/>
                <w:b/>
                <w:bCs/>
                <w:i/>
                <w:iCs/>
                <w:noProof/>
                <w:sz w:val="18"/>
                <w:szCs w:val="18"/>
                <w:lang w:val="ro-RO"/>
              </w:rPr>
            </w:pPr>
            <w:r w:rsidRPr="00C217BB">
              <w:rPr>
                <w:rFonts w:ascii="Times New Roman" w:hAnsi="Times New Roman" w:cs="Times New Roman"/>
                <w:bCs/>
                <w:i/>
                <w:iCs/>
                <w:noProof/>
                <w:sz w:val="18"/>
                <w:szCs w:val="18"/>
                <w:lang w:val="ro-RO"/>
              </w:rPr>
              <w:t>b. Regulamente noi</w:t>
            </w:r>
          </w:p>
        </w:tc>
      </w:tr>
      <w:tr w:rsidR="000B7DCE" w:rsidRPr="00C217BB" w14:paraId="2666BED7" w14:textId="77777777" w:rsidTr="00BC7DE0">
        <w:tc>
          <w:tcPr>
            <w:tcW w:w="9558" w:type="dxa"/>
            <w:tcBorders>
              <w:bottom w:val="single" w:sz="2" w:space="0" w:color="BFBFBF" w:themeColor="background1" w:themeShade="BF"/>
            </w:tcBorders>
            <w:shd w:val="clear" w:color="auto" w:fill="auto"/>
          </w:tcPr>
          <w:p w14:paraId="6F86EE09"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i/>
                <w:iCs/>
                <w:noProof/>
                <w:sz w:val="18"/>
                <w:szCs w:val="18"/>
                <w:lang w:val="ro-RO"/>
              </w:rPr>
              <w:t>REG 01 – BTT - Regulamentul de organizare și funcționare a Biroului de Transfer Tehnologic, ediția 1</w:t>
            </w:r>
          </w:p>
        </w:tc>
      </w:tr>
      <w:tr w:rsidR="000B7DCE" w:rsidRPr="00C217BB" w14:paraId="6CAE801A" w14:textId="77777777" w:rsidTr="00BC7DE0">
        <w:tc>
          <w:tcPr>
            <w:tcW w:w="9558" w:type="dxa"/>
            <w:tcBorders>
              <w:top w:val="single" w:sz="2" w:space="0" w:color="BFBFBF" w:themeColor="background1" w:themeShade="BF"/>
              <w:bottom w:val="single" w:sz="4" w:space="0" w:color="7F7F7F"/>
            </w:tcBorders>
            <w:shd w:val="clear" w:color="auto" w:fill="auto"/>
          </w:tcPr>
          <w:p w14:paraId="4EB40EF4" w14:textId="77777777" w:rsidR="000B7DCE" w:rsidRPr="00C217BB" w:rsidRDefault="000B7DCE" w:rsidP="005A76EE">
            <w:pPr>
              <w:spacing w:after="0" w:line="240" w:lineRule="auto"/>
              <w:rPr>
                <w:rFonts w:ascii="Times New Roman" w:hAnsi="Times New Roman" w:cs="Times New Roman"/>
                <w:b/>
                <w:bCs/>
                <w:noProof/>
                <w:sz w:val="18"/>
                <w:szCs w:val="18"/>
                <w:lang w:val="ro-RO"/>
              </w:rPr>
            </w:pPr>
            <w:r w:rsidRPr="00C217BB">
              <w:rPr>
                <w:rFonts w:ascii="Times New Roman" w:hAnsi="Times New Roman" w:cs="Times New Roman"/>
                <w:i/>
                <w:iCs/>
                <w:noProof/>
                <w:sz w:val="18"/>
                <w:szCs w:val="18"/>
                <w:lang w:val="ro-RO"/>
              </w:rPr>
              <w:t>REG 01 – BGP - Regulamentul de organizare și funcționare a Biroului gestiune și patrimoniu,  ediția 1</w:t>
            </w:r>
          </w:p>
        </w:tc>
      </w:tr>
      <w:tr w:rsidR="000B7DCE" w:rsidRPr="00C217BB" w14:paraId="1B172B12" w14:textId="77777777" w:rsidTr="00BC7DE0">
        <w:trPr>
          <w:trHeight w:val="109"/>
        </w:trPr>
        <w:tc>
          <w:tcPr>
            <w:tcW w:w="9558" w:type="dxa"/>
            <w:tcBorders>
              <w:bottom w:val="single" w:sz="4" w:space="0" w:color="7F7F7F"/>
            </w:tcBorders>
            <w:shd w:val="clear" w:color="auto" w:fill="E7E6E6" w:themeFill="background2"/>
          </w:tcPr>
          <w:p w14:paraId="7D756100"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c. Metodologii actualizate</w:t>
            </w:r>
          </w:p>
        </w:tc>
      </w:tr>
      <w:tr w:rsidR="000B7DCE" w:rsidRPr="00C217BB" w14:paraId="3281C509" w14:textId="77777777" w:rsidTr="00BC7DE0">
        <w:trPr>
          <w:trHeight w:val="109"/>
        </w:trPr>
        <w:tc>
          <w:tcPr>
            <w:tcW w:w="9558" w:type="dxa"/>
            <w:tcBorders>
              <w:bottom w:val="single" w:sz="2" w:space="0" w:color="BFBFBF" w:themeColor="background1" w:themeShade="BF"/>
            </w:tcBorders>
            <w:shd w:val="clear" w:color="auto" w:fill="auto"/>
          </w:tcPr>
          <w:p w14:paraId="62DC24EF"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03 - Metodologie de aprobare a solicitării de prelungire a activității și menținere a calității  de titular în învățământ și/sau cercetare, valabilă începând cu anul 2023-2024 (ediția 7)</w:t>
            </w:r>
          </w:p>
        </w:tc>
      </w:tr>
      <w:tr w:rsidR="000B7DCE" w:rsidRPr="00C217BB" w14:paraId="77ADEB0E" w14:textId="77777777" w:rsidTr="00BC7DE0">
        <w:trPr>
          <w:trHeight w:val="109"/>
        </w:trPr>
        <w:tc>
          <w:tcPr>
            <w:tcW w:w="9558" w:type="dxa"/>
            <w:tcBorders>
              <w:top w:val="single" w:sz="2" w:space="0" w:color="BFBFBF" w:themeColor="background1" w:themeShade="BF"/>
              <w:bottom w:val="single" w:sz="2" w:space="0" w:color="BFBFBF" w:themeColor="background1" w:themeShade="BF"/>
            </w:tcBorders>
            <w:shd w:val="clear" w:color="auto" w:fill="auto"/>
          </w:tcPr>
          <w:p w14:paraId="3770A670"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10 - Metodologia de admitere a românilor de pretutindeni în anul universitar 2023-2024 (edița 6)</w:t>
            </w:r>
          </w:p>
        </w:tc>
      </w:tr>
      <w:tr w:rsidR="000B7DCE" w:rsidRPr="00757707" w14:paraId="5D9EDFED" w14:textId="77777777" w:rsidTr="00BC7DE0">
        <w:trPr>
          <w:trHeight w:val="109"/>
        </w:trPr>
        <w:tc>
          <w:tcPr>
            <w:tcW w:w="9558" w:type="dxa"/>
            <w:tcBorders>
              <w:top w:val="single" w:sz="2" w:space="0" w:color="BFBFBF" w:themeColor="background1" w:themeShade="BF"/>
              <w:bottom w:val="single" w:sz="2" w:space="0" w:color="BFBFBF" w:themeColor="background1" w:themeShade="BF"/>
            </w:tcBorders>
            <w:shd w:val="clear" w:color="auto" w:fill="auto"/>
          </w:tcPr>
          <w:p w14:paraId="661F6627"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13 - Metodologie de admitere la programele de formare psihopedagogică (edița 6)</w:t>
            </w:r>
          </w:p>
        </w:tc>
      </w:tr>
      <w:tr w:rsidR="000B7DCE" w:rsidRPr="00757707" w14:paraId="57E4FDDE" w14:textId="77777777" w:rsidTr="00BC7DE0">
        <w:trPr>
          <w:trHeight w:val="109"/>
        </w:trPr>
        <w:tc>
          <w:tcPr>
            <w:tcW w:w="9558" w:type="dxa"/>
            <w:tcBorders>
              <w:top w:val="single" w:sz="2" w:space="0" w:color="BFBFBF" w:themeColor="background1" w:themeShade="BF"/>
              <w:bottom w:val="single" w:sz="2" w:space="0" w:color="BFBFBF" w:themeColor="background1" w:themeShade="BF"/>
            </w:tcBorders>
            <w:shd w:val="clear" w:color="auto" w:fill="auto"/>
          </w:tcPr>
          <w:p w14:paraId="3301674F"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15 - Metodologia de concurs pentru ocuparea posturilor didactice și de cercetare (edița 1/revizia 2)</w:t>
            </w:r>
          </w:p>
        </w:tc>
      </w:tr>
      <w:tr w:rsidR="000B7DCE" w:rsidRPr="00C217BB" w14:paraId="27164186" w14:textId="77777777" w:rsidTr="00BC7DE0">
        <w:trPr>
          <w:trHeight w:val="109"/>
        </w:trPr>
        <w:tc>
          <w:tcPr>
            <w:tcW w:w="9558" w:type="dxa"/>
            <w:tcBorders>
              <w:top w:val="single" w:sz="2" w:space="0" w:color="BFBFBF" w:themeColor="background1" w:themeShade="BF"/>
              <w:bottom w:val="single" w:sz="2" w:space="0" w:color="BFBFBF" w:themeColor="background1" w:themeShade="BF"/>
            </w:tcBorders>
            <w:shd w:val="clear" w:color="auto" w:fill="auto"/>
          </w:tcPr>
          <w:p w14:paraId="06EC0206"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17 - Metodologia privind organizarea și desfășurarea admierii la programele postdoctorale de cercetare avansată în cadrul UVT (edița 3)</w:t>
            </w:r>
          </w:p>
        </w:tc>
      </w:tr>
      <w:tr w:rsidR="000B7DCE" w:rsidRPr="00C217BB" w14:paraId="75E72A3D" w14:textId="77777777" w:rsidTr="00BC7DE0">
        <w:trPr>
          <w:trHeight w:val="109"/>
        </w:trPr>
        <w:tc>
          <w:tcPr>
            <w:tcW w:w="9558" w:type="dxa"/>
            <w:tcBorders>
              <w:top w:val="single" w:sz="2" w:space="0" w:color="BFBFBF" w:themeColor="background1" w:themeShade="BF"/>
              <w:bottom w:val="single" w:sz="2" w:space="0" w:color="BFBFBF" w:themeColor="background1" w:themeShade="BF"/>
            </w:tcBorders>
            <w:shd w:val="clear" w:color="auto" w:fill="auto"/>
          </w:tcPr>
          <w:p w14:paraId="1BDC8501"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24 - Metodologia privind organizarea și desfășurarea admiterii la programele de conversie profesională a cadrelor didactice din învățământul preuniversitar pentru anul 2023-2024 (edița 3)</w:t>
            </w:r>
          </w:p>
        </w:tc>
      </w:tr>
      <w:tr w:rsidR="000B7DCE" w:rsidRPr="00C217BB" w14:paraId="4A2B9BB5" w14:textId="77777777" w:rsidTr="00BC7DE0">
        <w:trPr>
          <w:trHeight w:val="109"/>
        </w:trPr>
        <w:tc>
          <w:tcPr>
            <w:tcW w:w="9558" w:type="dxa"/>
            <w:tcBorders>
              <w:top w:val="single" w:sz="2" w:space="0" w:color="BFBFBF" w:themeColor="background1" w:themeShade="BF"/>
              <w:bottom w:val="single" w:sz="4" w:space="0" w:color="7F7F7F"/>
            </w:tcBorders>
            <w:shd w:val="clear" w:color="auto" w:fill="auto"/>
          </w:tcPr>
          <w:p w14:paraId="404C4CD0"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19 - Metodologia de finalizare a programelor de formare psihopedagogică (edița 4)</w:t>
            </w:r>
          </w:p>
        </w:tc>
      </w:tr>
      <w:tr w:rsidR="000B7DCE" w:rsidRPr="00C217BB" w14:paraId="7A30E20D" w14:textId="77777777" w:rsidTr="00BC7DE0">
        <w:trPr>
          <w:trHeight w:val="109"/>
        </w:trPr>
        <w:tc>
          <w:tcPr>
            <w:tcW w:w="9558" w:type="dxa"/>
            <w:tcBorders>
              <w:bottom w:val="single" w:sz="4" w:space="0" w:color="7F7F7F"/>
            </w:tcBorders>
            <w:shd w:val="clear" w:color="auto" w:fill="E7E6E6" w:themeFill="background2"/>
          </w:tcPr>
          <w:p w14:paraId="060147EC"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d. Metodologii noi</w:t>
            </w:r>
          </w:p>
        </w:tc>
      </w:tr>
      <w:tr w:rsidR="000B7DCE" w:rsidRPr="00C217BB" w14:paraId="4C8394BE" w14:textId="77777777" w:rsidTr="00BC7DE0">
        <w:trPr>
          <w:trHeight w:val="109"/>
        </w:trPr>
        <w:tc>
          <w:tcPr>
            <w:tcW w:w="9558" w:type="dxa"/>
            <w:tcBorders>
              <w:bottom w:val="single" w:sz="2" w:space="0" w:color="BFBFBF" w:themeColor="background1" w:themeShade="BF"/>
            </w:tcBorders>
            <w:shd w:val="clear" w:color="auto" w:fill="auto"/>
          </w:tcPr>
          <w:p w14:paraId="405D0B34"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28 - Metodologia de finalizare a studiilor pentru programele de conversie (ediția 1)</w:t>
            </w:r>
          </w:p>
        </w:tc>
      </w:tr>
      <w:tr w:rsidR="000B7DCE" w:rsidRPr="00757707" w14:paraId="41936F91" w14:textId="77777777" w:rsidTr="00BC7DE0">
        <w:trPr>
          <w:trHeight w:val="109"/>
        </w:trPr>
        <w:tc>
          <w:tcPr>
            <w:tcW w:w="9558" w:type="dxa"/>
            <w:tcBorders>
              <w:top w:val="single" w:sz="2" w:space="0" w:color="BFBFBF" w:themeColor="background1" w:themeShade="BF"/>
              <w:bottom w:val="single" w:sz="2" w:space="0" w:color="BFBFBF" w:themeColor="background1" w:themeShade="BF"/>
            </w:tcBorders>
            <w:shd w:val="clear" w:color="auto" w:fill="auto"/>
          </w:tcPr>
          <w:p w14:paraId="6EEE2878"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29 - Metodologie pentru stabilirea criteriilor de acordare a concediului fără plată, pe motive de perfecționare profesională și motive personale, personalului didactic, didactic auxiliar și nedidactic (ediția 1)</w:t>
            </w:r>
          </w:p>
        </w:tc>
      </w:tr>
      <w:tr w:rsidR="000B7DCE" w:rsidRPr="00C217BB" w14:paraId="3DE7D570" w14:textId="77777777" w:rsidTr="00BC7DE0">
        <w:trPr>
          <w:trHeight w:val="109"/>
        </w:trPr>
        <w:tc>
          <w:tcPr>
            <w:tcW w:w="9558" w:type="dxa"/>
            <w:tcBorders>
              <w:top w:val="single" w:sz="2" w:space="0" w:color="BFBFBF" w:themeColor="background1" w:themeShade="BF"/>
              <w:bottom w:val="single" w:sz="2" w:space="0" w:color="BFBFBF" w:themeColor="background1" w:themeShade="BF"/>
            </w:tcBorders>
            <w:shd w:val="clear" w:color="auto" w:fill="auto"/>
          </w:tcPr>
          <w:p w14:paraId="502BDDC6"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30 - Metodologie privind acordarea burselor pentru student – ciclurile de studii licentă si masterat (ediția 1)</w:t>
            </w:r>
          </w:p>
        </w:tc>
      </w:tr>
      <w:tr w:rsidR="000B7DCE" w:rsidRPr="00757707" w14:paraId="08F326D3" w14:textId="77777777" w:rsidTr="00BC7DE0">
        <w:trPr>
          <w:trHeight w:val="109"/>
        </w:trPr>
        <w:tc>
          <w:tcPr>
            <w:tcW w:w="9558" w:type="dxa"/>
            <w:tcBorders>
              <w:top w:val="single" w:sz="2" w:space="0" w:color="BFBFBF" w:themeColor="background1" w:themeShade="BF"/>
              <w:bottom w:val="nil"/>
            </w:tcBorders>
            <w:shd w:val="clear" w:color="auto" w:fill="auto"/>
          </w:tcPr>
          <w:p w14:paraId="01F401BB" w14:textId="77777777" w:rsidR="000B7DCE" w:rsidRPr="00C217BB" w:rsidRDefault="000B7DCE" w:rsidP="005A76EE">
            <w:pPr>
              <w:spacing w:after="0" w:line="240" w:lineRule="auto"/>
              <w:rPr>
                <w:rFonts w:ascii="Times New Roman" w:hAnsi="Times New Roman" w:cs="Times New Roman"/>
                <w:i/>
                <w:iCs/>
                <w:noProof/>
                <w:sz w:val="18"/>
                <w:szCs w:val="18"/>
                <w:lang w:val="ro-RO"/>
              </w:rPr>
            </w:pPr>
            <w:r w:rsidRPr="00C217BB">
              <w:rPr>
                <w:rFonts w:ascii="Times New Roman" w:hAnsi="Times New Roman" w:cs="Times New Roman"/>
                <w:i/>
                <w:iCs/>
                <w:noProof/>
                <w:sz w:val="18"/>
                <w:szCs w:val="18"/>
                <w:lang w:val="ro-RO"/>
              </w:rPr>
              <w:t>M 31 - Metodologie de evaluare a perforanțelor profesionale individuale ale personalului didactic auxiliar, administrativ(nedidactic) și de cercetare din cadrul UVT (ediția 1)</w:t>
            </w:r>
          </w:p>
        </w:tc>
      </w:tr>
    </w:tbl>
    <w:p w14:paraId="73250F7E" w14:textId="77777777" w:rsidR="000B7DCE" w:rsidRPr="00C217BB" w:rsidRDefault="000B7DCE" w:rsidP="000B7DCE">
      <w:pPr>
        <w:pStyle w:val="Heading2"/>
        <w:spacing w:before="0" w:line="240" w:lineRule="auto"/>
        <w:jc w:val="both"/>
        <w:rPr>
          <w:rFonts w:ascii="Times New Roman" w:hAnsi="Times New Roman" w:cs="Times New Roman"/>
          <w:noProof/>
          <w:color w:val="0070C0"/>
          <w:sz w:val="24"/>
          <w:szCs w:val="24"/>
          <w:lang w:val="ro-RO"/>
        </w:rPr>
      </w:pPr>
      <w:bookmarkStart w:id="71" w:name="_Toc8381614"/>
    </w:p>
    <w:p w14:paraId="26B46C6B" w14:textId="3E42CF9D" w:rsidR="000B7DCE" w:rsidRPr="00C217BB" w:rsidRDefault="000B7DCE" w:rsidP="000B7DCE">
      <w:pPr>
        <w:pStyle w:val="Heading2"/>
        <w:spacing w:before="0" w:line="240" w:lineRule="auto"/>
        <w:jc w:val="both"/>
        <w:rPr>
          <w:rFonts w:ascii="Times New Roman" w:hAnsi="Times New Roman" w:cs="Times New Roman"/>
          <w:noProof/>
          <w:color w:val="auto"/>
          <w:sz w:val="24"/>
          <w:szCs w:val="24"/>
          <w:lang w:val="ro-RO"/>
        </w:rPr>
      </w:pPr>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.5. </w:t>
      </w:r>
      <w:bookmarkEnd w:id="71"/>
      <w:r w:rsidRPr="00C217BB">
        <w:rPr>
          <w:rFonts w:ascii="Times New Roman" w:hAnsi="Times New Roman" w:cs="Times New Roman"/>
          <w:noProof/>
          <w:color w:val="0070C0"/>
          <w:sz w:val="24"/>
          <w:szCs w:val="24"/>
          <w:lang w:val="ro-RO"/>
        </w:rPr>
        <w:t>Ținerea sub control a proceselor din cadrul SMC</w:t>
      </w:r>
    </w:p>
    <w:p w14:paraId="72B0126B" w14:textId="77777777" w:rsidR="000B7DCE" w:rsidRPr="00C217BB" w:rsidRDefault="000B7DCE" w:rsidP="000B7DCE">
      <w:pPr>
        <w:spacing w:after="0" w:line="240" w:lineRule="auto"/>
        <w:jc w:val="both"/>
        <w:rPr>
          <w:rFonts w:ascii="Times New Roman" w:hAnsi="Times New Roman" w:cs="Times New Roman"/>
          <w:bCs/>
          <w:iCs/>
          <w:noProof/>
          <w:color w:val="000000" w:themeColor="text1"/>
          <w:sz w:val="24"/>
          <w:szCs w:val="24"/>
          <w:lang w:val="ro-RO"/>
        </w:rPr>
      </w:pPr>
      <w:r w:rsidRPr="00C217BB">
        <w:rPr>
          <w:rFonts w:ascii="Times New Roman" w:hAnsi="Times New Roman" w:cs="Times New Roman"/>
          <w:bCs/>
          <w:i/>
          <w:noProof/>
          <w:color w:val="000000" w:themeColor="text1"/>
          <w:sz w:val="24"/>
          <w:szCs w:val="24"/>
          <w:lang w:val="ro-RO"/>
        </w:rPr>
        <w:t>Indicator de performanță/ținta propusă:</w:t>
      </w:r>
      <w:r w:rsidRPr="00C217BB">
        <w:rPr>
          <w:rFonts w:ascii="Times New Roman" w:hAnsi="Times New Roman" w:cs="Times New Roman"/>
          <w:noProof/>
          <w:color w:val="000000" w:themeColor="text1"/>
          <w:sz w:val="24"/>
          <w:szCs w:val="24"/>
          <w:lang w:val="ro-RO"/>
        </w:rPr>
        <w:t xml:space="preserve"> </w:t>
      </w:r>
      <w:r w:rsidRPr="00C217BB">
        <w:rPr>
          <w:rFonts w:ascii="Times New Roman" w:hAnsi="Times New Roman" w:cs="Times New Roman"/>
          <w:bCs/>
          <w:iCs/>
          <w:noProof/>
          <w:color w:val="000000" w:themeColor="text1"/>
          <w:sz w:val="24"/>
          <w:szCs w:val="24"/>
          <w:lang w:val="ro-RO"/>
        </w:rPr>
        <w:t xml:space="preserve">Actualizarea informației documentate „Determinarea proceselor”, dacă este cazul </w:t>
      </w:r>
    </w:p>
    <w:p w14:paraId="66C063A4" w14:textId="77777777" w:rsidR="000B7DCE" w:rsidRPr="00C217BB" w:rsidRDefault="000B7DCE" w:rsidP="000B7DCE">
      <w:pPr>
        <w:pStyle w:val="Heading2"/>
        <w:spacing w:before="0" w:line="240" w:lineRule="auto"/>
        <w:jc w:val="both"/>
        <w:rPr>
          <w:rFonts w:ascii="Times New Roman" w:hAnsi="Times New Roman" w:cs="Times New Roman"/>
          <w:i/>
          <w:iCs/>
          <w:noProof/>
          <w:color w:val="000000" w:themeColor="text1"/>
          <w:sz w:val="24"/>
          <w:szCs w:val="24"/>
          <w:lang w:val="ro-RO"/>
        </w:rPr>
      </w:pPr>
      <w:bookmarkStart w:id="72" w:name="_Toc8381615"/>
      <w:r w:rsidRPr="00C217BB">
        <w:rPr>
          <w:rFonts w:ascii="Times New Roman" w:hAnsi="Times New Roman" w:cs="Times New Roman"/>
          <w:i/>
          <w:iCs/>
          <w:noProof/>
          <w:color w:val="000000" w:themeColor="text1"/>
          <w:sz w:val="24"/>
          <w:szCs w:val="24"/>
          <w:lang w:val="ro-RO"/>
        </w:rPr>
        <w:t>UVT are stabiliți indicatori de performanță pentru măsurarea și monitorizarea proceselor care să permită funcționarea și controlul eficace al proceselor, să determine responsabilitățile și autoritățile pentru procese și să identifice riscurile și oportunitățile pentru procese, și planul pentru abordarea acestora.</w:t>
      </w:r>
    </w:p>
    <w:p w14:paraId="7DBB768C" w14:textId="77777777" w:rsidR="000B7DCE" w:rsidRPr="00C217BB" w:rsidRDefault="000B7DCE" w:rsidP="000B7DCE">
      <w:pPr>
        <w:spacing w:after="0" w:line="240" w:lineRule="auto"/>
        <w:rPr>
          <w:noProof/>
          <w:lang w:val="ro-RO"/>
        </w:rPr>
      </w:pPr>
    </w:p>
    <w:p w14:paraId="1BBFCF40" w14:textId="70EA5DD8" w:rsidR="000B7DCE" w:rsidRPr="00C217BB" w:rsidRDefault="000B7DCE" w:rsidP="000B7DCE">
      <w:pPr>
        <w:pStyle w:val="Heading2"/>
        <w:spacing w:before="0" w:line="240" w:lineRule="auto"/>
        <w:jc w:val="both"/>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 xml:space="preserve">.6. </w:t>
      </w:r>
      <w:bookmarkEnd w:id="72"/>
      <w:r w:rsidRPr="00C217BB">
        <w:rPr>
          <w:rFonts w:ascii="Times New Roman" w:hAnsi="Times New Roman" w:cs="Times New Roman"/>
          <w:noProof/>
          <w:color w:val="0070C0"/>
          <w:sz w:val="24"/>
          <w:szCs w:val="24"/>
          <w:lang w:val="ro-RO"/>
        </w:rPr>
        <w:t>Monitorizarea indicatorilor de performanţă stabiliţi</w:t>
      </w:r>
    </w:p>
    <w:p w14:paraId="287E7D6E"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bookmarkStart w:id="73" w:name="_Hlk62562644"/>
      <w:r w:rsidRPr="00C217BB">
        <w:rPr>
          <w:rFonts w:ascii="Times New Roman" w:hAnsi="Times New Roman" w:cs="Times New Roman"/>
          <w:i/>
          <w:iCs/>
          <w:noProof/>
          <w:sz w:val="24"/>
          <w:szCs w:val="24"/>
          <w:lang w:val="ro-RO"/>
        </w:rPr>
        <w:t>Indicator de performanță/ținta propusă:</w:t>
      </w:r>
      <w:r w:rsidRPr="00C217BB">
        <w:rPr>
          <w:rFonts w:ascii="Times New Roman" w:hAnsi="Times New Roman" w:cs="Times New Roman"/>
          <w:noProof/>
          <w:sz w:val="24"/>
          <w:szCs w:val="24"/>
          <w:lang w:val="ro-RO"/>
        </w:rPr>
        <w:t xml:space="preserve"> Rapoarte de audit. Raport privind analiza SMC. Raport de evaluare internă privind calitatea educației (stadiul realizării obiectivelor) </w:t>
      </w:r>
    </w:p>
    <w:p w14:paraId="179E9AC3" w14:textId="77777777" w:rsidR="000B7DCE" w:rsidRPr="00C217BB" w:rsidRDefault="000B7DCE" w:rsidP="000B7DCE">
      <w:pPr>
        <w:spacing w:after="0" w:line="240" w:lineRule="auto"/>
        <w:jc w:val="both"/>
        <w:rPr>
          <w:rFonts w:ascii="Times New Roman" w:hAnsi="Times New Roman" w:cs="Times New Roman"/>
          <w:b/>
          <w:bCs/>
          <w:noProof/>
          <w:sz w:val="24"/>
          <w:szCs w:val="24"/>
          <w:lang w:val="ro-RO"/>
        </w:rPr>
      </w:pPr>
      <w:r w:rsidRPr="00C217BB">
        <w:rPr>
          <w:rFonts w:ascii="Times New Roman" w:hAnsi="Times New Roman" w:cs="Times New Roman"/>
          <w:bCs/>
          <w:iCs/>
          <w:noProof/>
          <w:sz w:val="24"/>
          <w:szCs w:val="24"/>
          <w:lang w:val="ro-RO"/>
        </w:rPr>
        <w:t>Grad de realizare UVT:</w:t>
      </w:r>
      <w:bookmarkEnd w:id="73"/>
      <w:r w:rsidRPr="00C217BB">
        <w:rPr>
          <w:rFonts w:ascii="Times New Roman" w:hAnsi="Times New Roman" w:cs="Times New Roman"/>
          <w:noProof/>
          <w:color w:val="FF0000"/>
          <w:sz w:val="24"/>
          <w:szCs w:val="24"/>
          <w:lang w:val="ro-RO"/>
        </w:rPr>
        <w:t xml:space="preserve"> </w:t>
      </w:r>
      <w:r w:rsidRPr="00C217BB">
        <w:rPr>
          <w:rFonts w:ascii="Times New Roman" w:hAnsi="Times New Roman" w:cs="Times New Roman"/>
          <w:b/>
          <w:bCs/>
          <w:noProof/>
          <w:sz w:val="24"/>
          <w:szCs w:val="24"/>
          <w:lang w:val="ro-RO"/>
        </w:rPr>
        <w:t>100%</w:t>
      </w:r>
    </w:p>
    <w:p w14:paraId="3AA3EE5A" w14:textId="77777777" w:rsidR="000B7DCE" w:rsidRPr="00C217BB" w:rsidRDefault="000B7DCE" w:rsidP="000B7DCE">
      <w:pPr>
        <w:spacing w:after="0" w:line="240" w:lineRule="auto"/>
        <w:jc w:val="both"/>
        <w:rPr>
          <w:rFonts w:ascii="Times New Roman" w:hAnsi="Times New Roman" w:cs="Times New Roman"/>
          <w:b/>
          <w:bCs/>
          <w:noProof/>
          <w:sz w:val="24"/>
          <w:szCs w:val="24"/>
          <w:lang w:val="ro-RO"/>
        </w:rPr>
      </w:pPr>
    </w:p>
    <w:p w14:paraId="3DFBBF6C" w14:textId="77777777" w:rsidR="000B7DCE" w:rsidRPr="00C217BB" w:rsidRDefault="000B7DCE" w:rsidP="000B7DCE">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Performanța proceselor și conformitatea serviciilor furnizate este demonstrată prin indicatorii de performanță stabiliți și prin gradul de realizare al obiectivelor. Stadiul realizării obiectivelor este analizat anual, fiind documentat prin Raportul de evaluare internă privind calitatea educației la nivelul facultăților/departamentelor, respectiv la nivelul UVT, documente publicate pe site-ul universității, precum şi în Rapoartele privind analiza SMC din facultate/departament, respectiv din UVT. Raportul de evaluare internă privind calitatea educației în cadrul facultății/departamentului este aprobat de Consiliul facultății/departamentului. Raport anual de evaluare internă privind calitatea educației la nivel de UVT este avizat de Consiliul de administrație și aprobat de Senatul universitar.  De asemenea, prin efectuarea auditurilor interne la nivelul tuturor structurilor din organigrama UVT, a fost analizat stadiul realizării obiectivelor specifice stabilite şi au fost elaborate planuri de măsuri în vederea ținerii sub control şi a rezolvării, acolo unde a fost cazul, a observațiilor reținute. Astfel, au fost îndeplinite cerințele SR EN ISO 9001:2015, precum și cerințele Standardului 7 - Monitorizarea performanțelor, conform OSSG 600/2018.</w:t>
      </w:r>
    </w:p>
    <w:p w14:paraId="7DEB6C12"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4B9DE693" w14:textId="6A1F09EC"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Activitatea 1</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.7. Actualizarea  registrului de riscuri la nivelul UVT</w:t>
      </w:r>
    </w:p>
    <w:p w14:paraId="03A36EF2"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bookmarkStart w:id="74" w:name="_Hlk62562755"/>
      <w:r w:rsidRPr="00C217BB">
        <w:rPr>
          <w:rFonts w:ascii="Times New Roman" w:hAnsi="Times New Roman" w:cs="Times New Roman"/>
          <w:i/>
          <w:iCs/>
          <w:noProof/>
          <w:sz w:val="24"/>
          <w:szCs w:val="24"/>
          <w:lang w:val="ro-RO"/>
        </w:rPr>
        <w:t>Indicator de performanță/ținta propusă:</w:t>
      </w:r>
      <w:r w:rsidRPr="00C217BB">
        <w:rPr>
          <w:rFonts w:ascii="Times New Roman" w:hAnsi="Times New Roman" w:cs="Times New Roman"/>
          <w:noProof/>
          <w:sz w:val="24"/>
          <w:szCs w:val="24"/>
          <w:lang w:val="ro-RO"/>
        </w:rPr>
        <w:t xml:space="preserve"> Registrul de riscuri la nivelul UVT </w:t>
      </w:r>
    </w:p>
    <w:p w14:paraId="2FE3EFB7" w14:textId="77777777" w:rsidR="000B7DCE" w:rsidRPr="00C217BB" w:rsidRDefault="000B7DCE" w:rsidP="000B7DCE">
      <w:pPr>
        <w:spacing w:after="0" w:line="240" w:lineRule="auto"/>
        <w:jc w:val="both"/>
        <w:rPr>
          <w:rFonts w:ascii="Times New Roman" w:hAnsi="Times New Roman" w:cs="Times New Roman"/>
          <w:b/>
          <w:bCs/>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noProof/>
          <w:sz w:val="24"/>
          <w:szCs w:val="24"/>
          <w:lang w:val="ro-RO"/>
        </w:rPr>
        <w:t xml:space="preserve"> </w:t>
      </w:r>
      <w:r w:rsidRPr="00C217BB">
        <w:rPr>
          <w:rFonts w:ascii="Times New Roman" w:hAnsi="Times New Roman" w:cs="Times New Roman"/>
          <w:b/>
          <w:bCs/>
          <w:noProof/>
          <w:sz w:val="24"/>
          <w:szCs w:val="24"/>
          <w:lang w:val="ro-RO"/>
        </w:rPr>
        <w:t>100%</w:t>
      </w:r>
    </w:p>
    <w:p w14:paraId="567002FD"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222F9701" w14:textId="77777777" w:rsidR="000B7DCE" w:rsidRPr="00C217BB" w:rsidRDefault="000B7DCE" w:rsidP="000B7DCE">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În iulie 2023, la nivelul Comisiei de monitorizare, prin Secretariatul tehnic, s-au centralizat riscurile semnificative. A fost actualizat registrul de riscuri la nivel de UVT (document nr. 4937/25.07.2023), ce cuprinde 109 riscuri medii și idicate. S-a stabilit profilul de risc și limita de toleranță la risc și a fost realizat Planul de implementare a măsurilor de control. Astfel, au fost îndeplinite cerințele SR EN ISO 9001:2015, precum și cerințele Standardului 8 - Managementul riscului, conform OSSG 600/2018, privind aprobarea Codului controlului intern managerial al entităților publice.</w:t>
      </w:r>
    </w:p>
    <w:bookmarkEnd w:id="74"/>
    <w:p w14:paraId="16C0B4D8"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79E66DC6" w14:textId="43CC96A6"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1.8. Întocmirea Planului de implementare a măsurilor de control</w:t>
      </w:r>
      <w:r w:rsidRPr="00C217BB">
        <w:rPr>
          <w:rFonts w:ascii="Times New Roman" w:hAnsi="Times New Roman" w:cs="Times New Roman"/>
          <w:noProof/>
          <w:color w:val="0070C0"/>
          <w:lang w:val="ro-RO"/>
        </w:rPr>
        <w:t xml:space="preserve"> </w:t>
      </w:r>
      <w:r w:rsidRPr="00C217BB">
        <w:rPr>
          <w:rFonts w:ascii="Times New Roman" w:hAnsi="Times New Roman" w:cs="Times New Roman"/>
          <w:noProof/>
          <w:color w:val="0070C0"/>
          <w:sz w:val="24"/>
          <w:szCs w:val="24"/>
          <w:lang w:val="ro-RO"/>
        </w:rPr>
        <w:t>pentru riscurile semnificative la nivelul UVT</w:t>
      </w:r>
    </w:p>
    <w:p w14:paraId="180E44AF"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i/>
          <w:iCs/>
          <w:noProof/>
          <w:sz w:val="24"/>
          <w:szCs w:val="24"/>
          <w:lang w:val="ro-RO"/>
        </w:rPr>
        <w:t>Indicator de performanță/ținta propusă:</w:t>
      </w:r>
      <w:r w:rsidRPr="00C217BB">
        <w:rPr>
          <w:rFonts w:ascii="Times New Roman" w:hAnsi="Times New Roman" w:cs="Times New Roman"/>
          <w:noProof/>
          <w:sz w:val="24"/>
          <w:szCs w:val="24"/>
          <w:lang w:val="ro-RO"/>
        </w:rPr>
        <w:t xml:space="preserve"> Planul de implementare a măsurilor de control </w:t>
      </w:r>
    </w:p>
    <w:p w14:paraId="766DBBDF" w14:textId="77777777" w:rsidR="000B7DCE" w:rsidRPr="00C217BB" w:rsidRDefault="000B7DCE" w:rsidP="000B7DCE">
      <w:pPr>
        <w:spacing w:after="0" w:line="240" w:lineRule="auto"/>
        <w:jc w:val="both"/>
        <w:rPr>
          <w:rFonts w:ascii="Times New Roman" w:hAnsi="Times New Roman" w:cs="Times New Roman"/>
          <w:b/>
          <w:bCs/>
          <w:iCs/>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iCs/>
          <w:noProof/>
          <w:sz w:val="24"/>
          <w:szCs w:val="24"/>
          <w:lang w:val="ro-RO"/>
        </w:rPr>
        <w:t xml:space="preserve"> </w:t>
      </w:r>
      <w:r w:rsidRPr="00C217BB">
        <w:rPr>
          <w:rFonts w:ascii="Times New Roman" w:hAnsi="Times New Roman" w:cs="Times New Roman"/>
          <w:b/>
          <w:bCs/>
          <w:iCs/>
          <w:noProof/>
          <w:sz w:val="24"/>
          <w:szCs w:val="24"/>
          <w:lang w:val="ro-RO"/>
        </w:rPr>
        <w:t>100%</w:t>
      </w:r>
    </w:p>
    <w:p w14:paraId="6ACD5318" w14:textId="77777777" w:rsidR="000B7DCE" w:rsidRPr="00C217BB" w:rsidRDefault="000B7DCE" w:rsidP="000B7DCE">
      <w:pPr>
        <w:spacing w:after="0" w:line="240" w:lineRule="auto"/>
        <w:jc w:val="both"/>
        <w:rPr>
          <w:rFonts w:ascii="Times New Roman" w:hAnsi="Times New Roman" w:cs="Times New Roman"/>
          <w:iCs/>
          <w:noProof/>
          <w:sz w:val="24"/>
          <w:szCs w:val="24"/>
          <w:lang w:val="ro-RO"/>
        </w:rPr>
      </w:pPr>
    </w:p>
    <w:p w14:paraId="61F9ADF0" w14:textId="77777777" w:rsidR="000B7DCE" w:rsidRPr="00C217BB" w:rsidRDefault="000B7DCE" w:rsidP="000B7DCE">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A fost întocmit Planul de implementare a măsurilor de control pentru anul 2023 la nivelul UVT. (Document nr. 49399/25.07.2023). Au fost luate măsuri de control pentru riscurile aflate deasupra limitei de toleranță, stabilite termene de implementare și persoane responsabile cu implementarea. Prin măsurile luate se asigură un cadru funcţional ce permite universității să îşi atingă obiectivele. Au fost luate măsuri de control la nivelul universității numai pentru riscurile aflate deasupra limitei de toleranţă. Riscurile medii și scăzute situate sub limita de toleranţă sunt monitorizate la nivelul compartimentelor. Măsurile de control privind gestionarea riscurilor au asigurat un nivel acceptabil al riscurilor, astfel încât acestea să se afle în limita de toleranţă acceptată. Prin urmare, au fost îndeplinite cerințele SR EN ISO 9001:2015, precum și cerințele Standardului 8 - Managementul riscului, conform OSGG 600/2018.</w:t>
      </w:r>
    </w:p>
    <w:p w14:paraId="4292B185"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52EC2B2A" w14:textId="77777777" w:rsidR="00755166" w:rsidRPr="00C217BB" w:rsidRDefault="00755166">
      <w:pPr>
        <w:rPr>
          <w:rFonts w:ascii="Times New Roman" w:hAnsi="Times New Roman" w:cs="Times New Roman"/>
          <w:noProof/>
          <w:color w:val="0070C0"/>
          <w:sz w:val="24"/>
          <w:szCs w:val="24"/>
          <w:lang w:val="ro-RO"/>
        </w:rPr>
      </w:pPr>
      <w:r w:rsidRPr="00C217BB">
        <w:rPr>
          <w:rFonts w:ascii="Times New Roman" w:hAnsi="Times New Roman" w:cs="Times New Roman"/>
          <w:noProof/>
          <w:color w:val="0070C0"/>
          <w:sz w:val="24"/>
          <w:szCs w:val="24"/>
          <w:lang w:val="ro-RO"/>
        </w:rPr>
        <w:br w:type="page"/>
      </w:r>
    </w:p>
    <w:p w14:paraId="10B11349" w14:textId="5FE7992D"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1.9. Efectuarea de audituri interne în facultățile, departamentele și structurile administrative din universitate</w:t>
      </w:r>
    </w:p>
    <w:p w14:paraId="743D946F" w14:textId="77777777" w:rsidR="000B7DCE" w:rsidRPr="00C217BB" w:rsidRDefault="000B7DCE" w:rsidP="000B7DCE">
      <w:pPr>
        <w:spacing w:after="0" w:line="240" w:lineRule="auto"/>
        <w:jc w:val="both"/>
        <w:rPr>
          <w:rFonts w:ascii="Times New Roman" w:hAnsi="Times New Roman" w:cs="Times New Roman"/>
          <w:b/>
          <w:i/>
          <w:noProof/>
          <w:sz w:val="24"/>
          <w:szCs w:val="24"/>
          <w:lang w:val="ro-RO"/>
        </w:rPr>
      </w:pPr>
      <w:r w:rsidRPr="00C217BB">
        <w:rPr>
          <w:rFonts w:ascii="Times New Roman" w:hAnsi="Times New Roman" w:cs="Times New Roman"/>
          <w:i/>
          <w:iCs/>
          <w:noProof/>
          <w:sz w:val="24"/>
          <w:szCs w:val="24"/>
          <w:lang w:val="ro-RO"/>
        </w:rPr>
        <w:t>Indicator de performanță/ținta propusă:</w:t>
      </w:r>
      <w:r w:rsidRPr="00C217BB">
        <w:rPr>
          <w:rFonts w:ascii="Times New Roman" w:hAnsi="Times New Roman" w:cs="Times New Roman"/>
          <w:noProof/>
          <w:sz w:val="24"/>
          <w:szCs w:val="24"/>
          <w:lang w:val="ro-RO"/>
        </w:rPr>
        <w:t xml:space="preserve"> Program de audituri interne pentru anul 2023, Rapoarte de audit  intern, Implementarea 100% a măsurilor prin închiderea acțiunilor corective recomandate în urma auditurilor interne anterioare</w:t>
      </w:r>
      <w:r w:rsidRPr="00C217BB">
        <w:rPr>
          <w:rFonts w:ascii="Times New Roman" w:hAnsi="Times New Roman" w:cs="Times New Roman"/>
          <w:b/>
          <w:i/>
          <w:noProof/>
          <w:sz w:val="24"/>
          <w:szCs w:val="24"/>
          <w:lang w:val="ro-RO"/>
        </w:rPr>
        <w:t xml:space="preserve"> </w:t>
      </w:r>
    </w:p>
    <w:p w14:paraId="79745A03"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noProof/>
          <w:sz w:val="24"/>
          <w:szCs w:val="24"/>
          <w:lang w:val="ro-RO"/>
        </w:rPr>
        <w:t xml:space="preserve"> </w:t>
      </w:r>
      <w:r w:rsidRPr="00C217BB">
        <w:rPr>
          <w:rFonts w:ascii="Times New Roman" w:hAnsi="Times New Roman" w:cs="Times New Roman"/>
          <w:b/>
          <w:bCs/>
          <w:noProof/>
          <w:sz w:val="24"/>
          <w:szCs w:val="24"/>
          <w:lang w:val="ro-RO"/>
        </w:rPr>
        <w:t>100%</w:t>
      </w:r>
    </w:p>
    <w:p w14:paraId="7FAE104F"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53B4A434" w14:textId="77777777" w:rsidR="000B7DCE" w:rsidRPr="00C217BB" w:rsidRDefault="000B7DCE" w:rsidP="000B7DCE">
      <w:pPr>
        <w:spacing w:after="0" w:line="240" w:lineRule="auto"/>
        <w:jc w:val="both"/>
        <w:rPr>
          <w:rFonts w:ascii="Times New Roman" w:hAnsi="Times New Roman" w:cs="Times New Roman"/>
          <w:i/>
          <w:iCs/>
          <w:noProof/>
          <w:color w:val="FF0000"/>
          <w:sz w:val="24"/>
          <w:szCs w:val="24"/>
          <w:lang w:val="ro-RO"/>
        </w:rPr>
      </w:pPr>
      <w:r w:rsidRPr="00C217BB">
        <w:rPr>
          <w:rFonts w:ascii="Times New Roman" w:hAnsi="Times New Roman" w:cs="Times New Roman"/>
          <w:i/>
          <w:iCs/>
          <w:noProof/>
          <w:sz w:val="24"/>
          <w:szCs w:val="24"/>
          <w:lang w:val="ro-RO"/>
        </w:rPr>
        <w:t>Auditurile interne s-au desfășurat în perioada aprilie - octombrie 2023 conform “Programului de audituri interne pentru anul 2023”, aprobat prin HCA nr. 8/03.04.2023, respectiv HCA nr. 20/11.09.2023/Revizia 1, în care au fost incluse toate structurile din cadrul UVT, conform organigramei în vigoare. Auditul a urmărit stabilirea conformității SMC din cadrul UVT cu criteriile de audit (cerinţeţe standardului SR EN ISO 9001:2015, cerinţele legale şi reglementate aplicable, obligaţii de conformare) şi identificarea posibilităţilor (oportunităţilor) de imbunătăţire a proceselor. Rapoartele de audit conţin constatări referitoare la desfăşurarea proceselor din zonele auditate, fiind reţinute unele observaţii şi oportunităţi de îmbunătăţire. Pentru observaţii, au fost întocmite planuri de măsuri, în vederea ţinerii sub control şi rezolvării lor cu termene stabilite și responsabili.</w:t>
      </w:r>
    </w:p>
    <w:p w14:paraId="540C4252" w14:textId="77777777" w:rsidR="000B7DCE" w:rsidRPr="00C217BB" w:rsidRDefault="000B7DCE" w:rsidP="000B7DCE">
      <w:pPr>
        <w:spacing w:after="0" w:line="240" w:lineRule="auto"/>
        <w:jc w:val="both"/>
        <w:rPr>
          <w:rFonts w:ascii="Times New Roman" w:hAnsi="Times New Roman" w:cs="Times New Roman"/>
          <w:noProof/>
          <w:color w:val="0070C0"/>
          <w:sz w:val="24"/>
          <w:szCs w:val="24"/>
          <w:lang w:val="ro-RO"/>
        </w:rPr>
      </w:pPr>
    </w:p>
    <w:p w14:paraId="75591F0C" w14:textId="41BFD53E"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1.10. Efectuarea analizei de management</w:t>
      </w:r>
    </w:p>
    <w:p w14:paraId="770918B3"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i/>
          <w:iCs/>
          <w:noProof/>
          <w:sz w:val="24"/>
          <w:szCs w:val="24"/>
          <w:lang w:val="ro-RO"/>
        </w:rPr>
        <w:t>Indicator de performanță/ținta propusă:</w:t>
      </w:r>
      <w:r w:rsidRPr="00C217BB">
        <w:rPr>
          <w:rFonts w:ascii="Times New Roman" w:hAnsi="Times New Roman" w:cs="Times New Roman"/>
          <w:noProof/>
          <w:sz w:val="24"/>
          <w:szCs w:val="24"/>
          <w:lang w:val="ro-RO"/>
        </w:rPr>
        <w:t xml:space="preserve"> Raport privind analiza SMC, Plan măsuri de îmbunătățire rezultate din analiza efectuată de management  </w:t>
      </w:r>
    </w:p>
    <w:p w14:paraId="33058948" w14:textId="77777777" w:rsidR="000B7DCE" w:rsidRPr="00C217BB" w:rsidRDefault="000B7DCE" w:rsidP="000B7DCE">
      <w:pPr>
        <w:spacing w:after="0" w:line="240" w:lineRule="auto"/>
        <w:jc w:val="both"/>
        <w:rPr>
          <w:rFonts w:ascii="Times New Roman" w:hAnsi="Times New Roman" w:cs="Times New Roman"/>
          <w:b/>
          <w:bCs/>
          <w:noProof/>
          <w:color w:val="FF0000"/>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noProof/>
          <w:sz w:val="24"/>
          <w:szCs w:val="24"/>
          <w:lang w:val="ro-RO"/>
        </w:rPr>
        <w:t xml:space="preserve"> </w:t>
      </w:r>
      <w:r w:rsidRPr="00C217BB">
        <w:rPr>
          <w:rFonts w:ascii="Times New Roman" w:hAnsi="Times New Roman" w:cs="Times New Roman"/>
          <w:b/>
          <w:bCs/>
          <w:noProof/>
          <w:sz w:val="24"/>
          <w:szCs w:val="24"/>
          <w:lang w:val="ro-RO"/>
        </w:rPr>
        <w:t>100%</w:t>
      </w:r>
    </w:p>
    <w:p w14:paraId="76706B8A"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51DA8BE9" w14:textId="77777777" w:rsidR="000B7DCE" w:rsidRPr="00C217BB" w:rsidRDefault="000B7DCE" w:rsidP="000B7DCE">
      <w:pPr>
        <w:spacing w:after="0" w:line="240" w:lineRule="auto"/>
        <w:jc w:val="both"/>
        <w:rPr>
          <w:rFonts w:ascii="Times New Roman" w:hAnsi="Times New Roman" w:cs="Times New Roman"/>
          <w:i/>
          <w:iCs/>
          <w:noProof/>
          <w:sz w:val="24"/>
          <w:szCs w:val="24"/>
          <w:lang w:val="ro-RO"/>
        </w:rPr>
      </w:pPr>
      <w:r w:rsidRPr="00C217BB">
        <w:rPr>
          <w:rFonts w:ascii="Times New Roman" w:hAnsi="Times New Roman" w:cs="Times New Roman"/>
          <w:i/>
          <w:iCs/>
          <w:noProof/>
          <w:sz w:val="24"/>
          <w:szCs w:val="24"/>
          <w:lang w:val="ro-RO"/>
        </w:rPr>
        <w:t>Din analiza efectuată de management în data de 23.10.2023 a rezultat faptul că “Sistemul de management al calității, implementat în cadrul UVT, este menținut corespunzător, activitățile pe care acesta le presupune fiind desfășurate conform procedurilor specifice.” Prin Planul de măsuri de îmbunătățire a SMC, managementul la cel mai înalt nivel a stabilit 10 măsuri de îmbunătățire pentru anul 2024.</w:t>
      </w:r>
    </w:p>
    <w:p w14:paraId="4836505F"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66B62779" w14:textId="77648908"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noProof/>
          <w:color w:val="0070C0"/>
          <w:sz w:val="24"/>
          <w:szCs w:val="24"/>
          <w:lang w:val="ro-RO"/>
        </w:rPr>
        <w:t xml:space="preserve">Activitatea </w:t>
      </w:r>
      <w:r w:rsidR="00E54B3F" w:rsidRPr="00C217BB">
        <w:rPr>
          <w:rFonts w:ascii="Times New Roman" w:hAnsi="Times New Roman" w:cs="Times New Roman"/>
          <w:noProof/>
          <w:color w:val="0070C0"/>
          <w:sz w:val="24"/>
          <w:szCs w:val="24"/>
          <w:lang w:val="ro-RO"/>
        </w:rPr>
        <w:t>1</w:t>
      </w:r>
      <w:r w:rsidRPr="00C217BB">
        <w:rPr>
          <w:rFonts w:ascii="Times New Roman" w:hAnsi="Times New Roman" w:cs="Times New Roman"/>
          <w:noProof/>
          <w:color w:val="0070C0"/>
          <w:sz w:val="24"/>
          <w:szCs w:val="24"/>
          <w:lang w:val="ro-RO"/>
        </w:rPr>
        <w:t>1.11. Efectuarea auditului de supraveghere din partea AEROQ</w:t>
      </w:r>
    </w:p>
    <w:p w14:paraId="75153A6D"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i/>
          <w:iCs/>
          <w:noProof/>
          <w:sz w:val="24"/>
          <w:szCs w:val="24"/>
          <w:lang w:val="ro-RO"/>
        </w:rPr>
        <w:t>Indicator de performanță/ținta propusă:</w:t>
      </w:r>
      <w:r w:rsidRPr="00C217BB">
        <w:rPr>
          <w:rFonts w:ascii="Times New Roman" w:hAnsi="Times New Roman" w:cs="Times New Roman"/>
          <w:noProof/>
          <w:sz w:val="24"/>
          <w:szCs w:val="24"/>
          <w:lang w:val="ro-RO"/>
        </w:rPr>
        <w:t xml:space="preserve"> Menținerea certificării SMC. Raport audit supraveghere. 0 neconformități reținute la auditul de supraveghere și maximum 3 observații înregistrate în timpul auditului.</w:t>
      </w:r>
    </w:p>
    <w:p w14:paraId="4A6F4FE6"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r w:rsidRPr="00C217BB">
        <w:rPr>
          <w:rFonts w:ascii="Times New Roman" w:hAnsi="Times New Roman" w:cs="Times New Roman"/>
          <w:bCs/>
          <w:iCs/>
          <w:noProof/>
          <w:sz w:val="24"/>
          <w:szCs w:val="24"/>
          <w:lang w:val="ro-RO"/>
        </w:rPr>
        <w:t>Grad de realizare UVT:</w:t>
      </w:r>
      <w:r w:rsidRPr="00C217BB">
        <w:rPr>
          <w:rFonts w:ascii="Times New Roman" w:hAnsi="Times New Roman" w:cs="Times New Roman"/>
          <w:noProof/>
          <w:sz w:val="24"/>
          <w:szCs w:val="24"/>
          <w:lang w:val="ro-RO"/>
        </w:rPr>
        <w:t xml:space="preserve"> </w:t>
      </w:r>
      <w:r w:rsidRPr="00C217BB">
        <w:rPr>
          <w:rFonts w:ascii="Times New Roman" w:hAnsi="Times New Roman" w:cs="Times New Roman"/>
          <w:b/>
          <w:bCs/>
          <w:noProof/>
          <w:sz w:val="24"/>
          <w:szCs w:val="24"/>
          <w:lang w:val="ro-RO"/>
        </w:rPr>
        <w:t>100%</w:t>
      </w:r>
    </w:p>
    <w:p w14:paraId="2B58FE67" w14:textId="77777777" w:rsidR="000B7DCE" w:rsidRPr="00C217BB" w:rsidRDefault="000B7DCE" w:rsidP="000B7DCE">
      <w:pPr>
        <w:spacing w:after="0" w:line="240" w:lineRule="auto"/>
        <w:jc w:val="both"/>
        <w:rPr>
          <w:rFonts w:ascii="Times New Roman" w:hAnsi="Times New Roman" w:cs="Times New Roman"/>
          <w:noProof/>
          <w:sz w:val="24"/>
          <w:szCs w:val="24"/>
          <w:lang w:val="ro-RO"/>
        </w:rPr>
      </w:pPr>
    </w:p>
    <w:p w14:paraId="64E1F9C2" w14:textId="105BD37A" w:rsidR="007E6E31" w:rsidRPr="00C217BB" w:rsidRDefault="000B7DCE" w:rsidP="009F43C7">
      <w:pPr>
        <w:spacing w:after="0" w:line="240" w:lineRule="auto"/>
        <w:jc w:val="both"/>
        <w:rPr>
          <w:rFonts w:ascii="Times New Roman" w:hAnsi="Times New Roman" w:cs="Times New Roman"/>
          <w:iCs/>
          <w:noProof/>
          <w:color w:val="000000" w:themeColor="text1"/>
          <w:sz w:val="24"/>
          <w:szCs w:val="24"/>
          <w:lang w:val="ro-RO"/>
        </w:rPr>
      </w:pPr>
      <w:r w:rsidRPr="00C217BB">
        <w:rPr>
          <w:rFonts w:ascii="Times New Roman" w:hAnsi="Times New Roman" w:cs="Times New Roman"/>
          <w:i/>
          <w:iCs/>
          <w:noProof/>
          <w:sz w:val="24"/>
          <w:szCs w:val="24"/>
          <w:lang w:val="ro-RO"/>
        </w:rPr>
        <w:t>În data de 9 noiembrie 2023, s-a realizat de către organismul de certificare AEROQ auditul extern al SMC, conform Planului de audit supraveghere 1 SMC nr. 3199 din 01.11.2023. Sistemul de management al calității, implementat în cadrul UVT, este menținut corespunzător, activitățile pe care acesta le presupune fiind desfășurate conform procedurilor specifice. În urma analizei performanțelor SMC, echipa de audit a AEROQ a propus menținerea certificării SMC. În urma auditului din noiembrie 2023, nu au fost reținute neconformități sau observații, doar 5 oportunități de  îmbunătățire.</w:t>
      </w:r>
    </w:p>
    <w:p w14:paraId="69C0DB20" w14:textId="77777777" w:rsidR="007C4860" w:rsidRPr="00C217BB" w:rsidRDefault="007C4860" w:rsidP="001B5C44">
      <w:pPr>
        <w:spacing w:after="0" w:line="240" w:lineRule="auto"/>
        <w:jc w:val="both"/>
        <w:rPr>
          <w:rFonts w:ascii="Times New Roman" w:hAnsi="Times New Roman" w:cs="Times New Roman"/>
          <w:i/>
          <w:noProof/>
          <w:color w:val="000000" w:themeColor="text1"/>
          <w:sz w:val="24"/>
          <w:szCs w:val="24"/>
          <w:lang w:val="ro-RO"/>
        </w:rPr>
      </w:pPr>
    </w:p>
    <w:sectPr w:rsidR="007C4860" w:rsidRPr="00C217BB" w:rsidSect="00A55A7F">
      <w:headerReference w:type="default" r:id="rId15"/>
      <w:footerReference w:type="default" r:id="rId16"/>
      <w:pgSz w:w="11907" w:h="16840" w:code="9"/>
      <w:pgMar w:top="1418" w:right="1276"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BFA4" w14:textId="77777777" w:rsidR="00A55A7F" w:rsidRDefault="00A55A7F" w:rsidP="00424987">
      <w:pPr>
        <w:spacing w:after="0" w:line="240" w:lineRule="auto"/>
      </w:pPr>
      <w:r>
        <w:separator/>
      </w:r>
    </w:p>
  </w:endnote>
  <w:endnote w:type="continuationSeparator" w:id="0">
    <w:p w14:paraId="6BE2C8EA" w14:textId="77777777" w:rsidR="00A55A7F" w:rsidRDefault="00A55A7F" w:rsidP="0042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EDA1" w14:textId="0D57FEF2" w:rsidR="000B7DCE" w:rsidRPr="00EF7F5F" w:rsidRDefault="00EF7F5F" w:rsidP="00EF7F5F">
    <w:pPr>
      <w:pStyle w:val="Footer"/>
      <w:rPr>
        <w:rFonts w:ascii="Times New Roman" w:hAnsi="Times New Roman" w:cs="Times New Roman"/>
        <w:sz w:val="20"/>
        <w:szCs w:val="20"/>
      </w:rPr>
    </w:pPr>
    <w:r w:rsidRPr="00EF7F5F">
      <w:rPr>
        <w:rFonts w:ascii="Times New Roman" w:hAnsi="Times New Roman" w:cs="Times New Roman"/>
        <w:noProof/>
        <w:color w:val="000000" w:themeColor="text1"/>
        <w:sz w:val="20"/>
        <w:szCs w:val="20"/>
        <w:lang w:val="ro-RO"/>
      </w:rPr>
      <w:t>F765.2024.Ed.1</w:t>
    </w:r>
    <w:r w:rsidRPr="00EF7F5F">
      <w:rPr>
        <w:rFonts w:ascii="Times New Roman" w:hAnsi="Times New Roman" w:cs="Times New Roman"/>
        <w:noProof/>
        <w:color w:val="000000" w:themeColor="text1"/>
        <w:sz w:val="20"/>
        <w:szCs w:val="20"/>
        <w:lang w:val="ro-RO"/>
      </w:rPr>
      <w:tab/>
    </w:r>
    <w:sdt>
      <w:sdtPr>
        <w:rPr>
          <w:rFonts w:ascii="Times New Roman" w:hAnsi="Times New Roman" w:cs="Times New Roman"/>
          <w:sz w:val="20"/>
          <w:szCs w:val="20"/>
        </w:rPr>
        <w:id w:val="-886636493"/>
        <w:docPartObj>
          <w:docPartGallery w:val="Page Numbers (Bottom of Page)"/>
          <w:docPartUnique/>
        </w:docPartObj>
      </w:sdtPr>
      <w:sdtEndPr>
        <w:rPr>
          <w:noProof/>
        </w:rPr>
      </w:sdtEndPr>
      <w:sdtContent>
        <w:r w:rsidRPr="00EF7F5F">
          <w:rPr>
            <w:rFonts w:ascii="Times New Roman" w:hAnsi="Times New Roman" w:cs="Times New Roman"/>
            <w:sz w:val="24"/>
            <w:szCs w:val="24"/>
          </w:rPr>
          <w:fldChar w:fldCharType="begin"/>
        </w:r>
        <w:r w:rsidRPr="00EF7F5F">
          <w:rPr>
            <w:rFonts w:ascii="Times New Roman" w:hAnsi="Times New Roman" w:cs="Times New Roman"/>
            <w:sz w:val="24"/>
            <w:szCs w:val="24"/>
          </w:rPr>
          <w:instrText xml:space="preserve"> PAGE   \* MERGEFORMAT </w:instrText>
        </w:r>
        <w:r w:rsidRPr="00EF7F5F">
          <w:rPr>
            <w:rFonts w:ascii="Times New Roman" w:hAnsi="Times New Roman" w:cs="Times New Roman"/>
            <w:sz w:val="24"/>
            <w:szCs w:val="24"/>
          </w:rPr>
          <w:fldChar w:fldCharType="separate"/>
        </w:r>
        <w:r w:rsidRPr="00EF7F5F">
          <w:rPr>
            <w:rFonts w:ascii="Times New Roman" w:hAnsi="Times New Roman" w:cs="Times New Roman"/>
            <w:noProof/>
            <w:sz w:val="24"/>
            <w:szCs w:val="24"/>
          </w:rPr>
          <w:t>2</w:t>
        </w:r>
        <w:r w:rsidRPr="00EF7F5F">
          <w:rPr>
            <w:rFonts w:ascii="Times New Roman" w:hAnsi="Times New Roman" w:cs="Times New Roman"/>
            <w:noProof/>
            <w:sz w:val="24"/>
            <w:szCs w:val="24"/>
          </w:rPr>
          <w:fldChar w:fldCharType="end"/>
        </w:r>
        <w:r w:rsidRPr="00EF7F5F">
          <w:rPr>
            <w:rFonts w:ascii="Times New Roman" w:hAnsi="Times New Roman" w:cs="Times New Roman"/>
            <w:noProof/>
            <w:sz w:val="20"/>
            <w:szCs w:val="20"/>
          </w:rPr>
          <w:tab/>
          <w:t>Document 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8CD5" w14:textId="77777777" w:rsidR="00A55A7F" w:rsidRDefault="00A55A7F" w:rsidP="00424987">
      <w:pPr>
        <w:spacing w:after="0" w:line="240" w:lineRule="auto"/>
      </w:pPr>
      <w:r>
        <w:separator/>
      </w:r>
    </w:p>
  </w:footnote>
  <w:footnote w:type="continuationSeparator" w:id="0">
    <w:p w14:paraId="72CE91FB" w14:textId="77777777" w:rsidR="00A55A7F" w:rsidRDefault="00A55A7F" w:rsidP="0042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F344" w14:textId="1905043F" w:rsidR="00E71D37" w:rsidRPr="00E71D37" w:rsidRDefault="00E71D37" w:rsidP="00E71D37">
    <w:pPr>
      <w:pStyle w:val="Header"/>
      <w:jc w:val="center"/>
      <w:rPr>
        <w:rFonts w:ascii="Times New Roman" w:hAnsi="Times New Roman" w:cs="Times New Roman"/>
        <w:noProof/>
        <w:sz w:val="24"/>
        <w:szCs w:val="24"/>
        <w:lang w:val="ro-RO"/>
      </w:rPr>
    </w:pPr>
    <w:r w:rsidRPr="00E71D37">
      <w:rPr>
        <w:rFonts w:ascii="Times New Roman" w:hAnsi="Times New Roman" w:cs="Times New Roman"/>
        <w:noProof/>
        <w:sz w:val="24"/>
        <w:szCs w:val="24"/>
        <w:lang w:val="ro-RO"/>
      </w:rPr>
      <w:t>Universitatea “Valahia” din Târgoviște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BEE"/>
    <w:multiLevelType w:val="hybridMultilevel"/>
    <w:tmpl w:val="9BE8BD6C"/>
    <w:lvl w:ilvl="0" w:tplc="32241CC6">
      <w:start w:val="1"/>
      <w:numFmt w:val="bullet"/>
      <w:lvlText w:val="⦁"/>
      <w:lvlJc w:val="left"/>
      <w:pPr>
        <w:ind w:left="1100" w:hanging="360"/>
      </w:pPr>
      <w:rPr>
        <w:rFonts w:ascii="Cambria" w:hAnsi="Cambria"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 w15:restartNumberingAfterBreak="0">
    <w:nsid w:val="05EE3DD9"/>
    <w:multiLevelType w:val="hybridMultilevel"/>
    <w:tmpl w:val="B706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B18EF"/>
    <w:multiLevelType w:val="hybridMultilevel"/>
    <w:tmpl w:val="641E4A84"/>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166C94"/>
    <w:multiLevelType w:val="hybridMultilevel"/>
    <w:tmpl w:val="6BA2ADE4"/>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347717"/>
    <w:multiLevelType w:val="hybridMultilevel"/>
    <w:tmpl w:val="CBD6840A"/>
    <w:lvl w:ilvl="0" w:tplc="C23ACE2A">
      <w:start w:val="1"/>
      <w:numFmt w:val="decimal"/>
      <w:lvlText w:val="%1."/>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3697D"/>
    <w:multiLevelType w:val="hybridMultilevel"/>
    <w:tmpl w:val="E8742C72"/>
    <w:lvl w:ilvl="0" w:tplc="86062822">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9059B4"/>
    <w:multiLevelType w:val="hybridMultilevel"/>
    <w:tmpl w:val="45BA6402"/>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B02DE5"/>
    <w:multiLevelType w:val="hybridMultilevel"/>
    <w:tmpl w:val="1DE2F0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FB056B"/>
    <w:multiLevelType w:val="hybridMultilevel"/>
    <w:tmpl w:val="38941570"/>
    <w:lvl w:ilvl="0" w:tplc="32241CC6">
      <w:start w:val="1"/>
      <w:numFmt w:val="bullet"/>
      <w:lvlText w:val="⦁"/>
      <w:lvlJc w:val="left"/>
      <w:pPr>
        <w:ind w:left="1004" w:hanging="360"/>
      </w:pPr>
      <w:rPr>
        <w:rFonts w:ascii="Cambria" w:hAnsi="Cambria" w:hint="default"/>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 w15:restartNumberingAfterBreak="0">
    <w:nsid w:val="21403D06"/>
    <w:multiLevelType w:val="hybridMultilevel"/>
    <w:tmpl w:val="50CE5DF4"/>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1667FBE"/>
    <w:multiLevelType w:val="hybridMultilevel"/>
    <w:tmpl w:val="85CA087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691B6E"/>
    <w:multiLevelType w:val="hybridMultilevel"/>
    <w:tmpl w:val="E20A1844"/>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EE6859"/>
    <w:multiLevelType w:val="hybridMultilevel"/>
    <w:tmpl w:val="AFB2E862"/>
    <w:lvl w:ilvl="0" w:tplc="32241CC6">
      <w:start w:val="1"/>
      <w:numFmt w:val="bullet"/>
      <w:lvlText w:val="⦁"/>
      <w:lvlJc w:val="left"/>
      <w:pPr>
        <w:ind w:left="720" w:hanging="360"/>
      </w:pPr>
      <w:rPr>
        <w:rFonts w:ascii="Cambria" w:hAnsi="Cambria" w:hint="default"/>
      </w:rPr>
    </w:lvl>
    <w:lvl w:ilvl="1" w:tplc="79D8EF08">
      <w:start w:val="1"/>
      <w:numFmt w:val="bullet"/>
      <w:lvlText w:val=""/>
      <w:lvlJc w:val="left"/>
      <w:pPr>
        <w:ind w:left="1440" w:hanging="360"/>
      </w:pPr>
      <w:rPr>
        <w:rFonts w:ascii="Symbol" w:eastAsiaTheme="minorHAns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4F32F3F"/>
    <w:multiLevelType w:val="hybridMultilevel"/>
    <w:tmpl w:val="8668C092"/>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29AB4BB0"/>
    <w:multiLevelType w:val="hybridMultilevel"/>
    <w:tmpl w:val="BAB412B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BD53EA6"/>
    <w:multiLevelType w:val="hybridMultilevel"/>
    <w:tmpl w:val="BA284728"/>
    <w:lvl w:ilvl="0" w:tplc="FFFFFFFF">
      <w:start w:val="1"/>
      <w:numFmt w:val="bullet"/>
      <w:lvlText w:val="⦁"/>
      <w:lvlJc w:val="left"/>
      <w:pPr>
        <w:ind w:left="720" w:hanging="360"/>
      </w:pPr>
      <w:rPr>
        <w:rFonts w:ascii="Cambria" w:hAnsi="Cambria" w:hint="default"/>
      </w:rPr>
    </w:lvl>
    <w:lvl w:ilvl="1" w:tplc="FFFFFFFF">
      <w:start w:val="19"/>
      <w:numFmt w:val="bullet"/>
      <w:lvlText w:val="•"/>
      <w:lvlJc w:val="left"/>
      <w:pPr>
        <w:ind w:left="1800" w:hanging="720"/>
      </w:pPr>
      <w:rPr>
        <w:rFonts w:ascii="Times New Roman" w:eastAsiaTheme="minorHAnsi" w:hAnsi="Times New Roman" w:cs="Times New Roman" w:hint="default"/>
      </w:rPr>
    </w:lvl>
    <w:lvl w:ilvl="2" w:tplc="32241CC6">
      <w:start w:val="1"/>
      <w:numFmt w:val="bullet"/>
      <w:lvlText w:val="⦁"/>
      <w:lvlJc w:val="left"/>
      <w:pPr>
        <w:ind w:left="720" w:hanging="360"/>
      </w:pPr>
      <w:rPr>
        <w:rFonts w:ascii="Cambria" w:hAnsi="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5616B0"/>
    <w:multiLevelType w:val="hybridMultilevel"/>
    <w:tmpl w:val="43D23FD4"/>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392622"/>
    <w:multiLevelType w:val="hybridMultilevel"/>
    <w:tmpl w:val="43CA31D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2DA542DA"/>
    <w:multiLevelType w:val="hybridMultilevel"/>
    <w:tmpl w:val="33C67BFA"/>
    <w:lvl w:ilvl="0" w:tplc="7D2C85E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C77379"/>
    <w:multiLevelType w:val="hybridMultilevel"/>
    <w:tmpl w:val="6D3CF8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6D82F9C"/>
    <w:multiLevelType w:val="hybridMultilevel"/>
    <w:tmpl w:val="5B22B4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717253B"/>
    <w:multiLevelType w:val="hybridMultilevel"/>
    <w:tmpl w:val="4F76DC94"/>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8F01FAC"/>
    <w:multiLevelType w:val="hybridMultilevel"/>
    <w:tmpl w:val="18EEB0AA"/>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93326AF"/>
    <w:multiLevelType w:val="hybridMultilevel"/>
    <w:tmpl w:val="ED822A20"/>
    <w:lvl w:ilvl="0" w:tplc="32241CC6">
      <w:start w:val="1"/>
      <w:numFmt w:val="bullet"/>
      <w:lvlText w:val="⦁"/>
      <w:lvlJc w:val="left"/>
      <w:pPr>
        <w:ind w:left="720" w:hanging="360"/>
      </w:pPr>
      <w:rPr>
        <w:rFonts w:ascii="Cambria" w:hAnsi="Cambria" w:hint="default"/>
      </w:rPr>
    </w:lvl>
    <w:lvl w:ilvl="1" w:tplc="07000FB0">
      <w:start w:val="7"/>
      <w:numFmt w:val="bullet"/>
      <w:lvlText w:val="-"/>
      <w:lvlJc w:val="left"/>
      <w:pPr>
        <w:ind w:left="1440" w:hanging="360"/>
      </w:pPr>
      <w:rPr>
        <w:rFonts w:ascii="Times New Roman" w:eastAsiaTheme="minorHAnsi" w:hAnsi="Times New Roman" w:cs="Times New Roman" w:hint="default"/>
      </w:rPr>
    </w:lvl>
    <w:lvl w:ilvl="2" w:tplc="875E8260">
      <w:start w:val="1"/>
      <w:numFmt w:val="bullet"/>
      <w:lvlText w:val=""/>
      <w:lvlJc w:val="left"/>
      <w:pPr>
        <w:ind w:left="2160" w:hanging="360"/>
      </w:pPr>
      <w:rPr>
        <w:rFonts w:ascii="Wingdings" w:hAnsi="Wingdings" w:hint="default"/>
        <w:color w:val="000000" w:themeColor="text1"/>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97164AA"/>
    <w:multiLevelType w:val="hybridMultilevel"/>
    <w:tmpl w:val="31E6C95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99B2744"/>
    <w:multiLevelType w:val="hybridMultilevel"/>
    <w:tmpl w:val="0B10A140"/>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B817951"/>
    <w:multiLevelType w:val="hybridMultilevel"/>
    <w:tmpl w:val="B13AAC32"/>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BBF517B"/>
    <w:multiLevelType w:val="hybridMultilevel"/>
    <w:tmpl w:val="5DBEDAB2"/>
    <w:lvl w:ilvl="0" w:tplc="FFFFFFFF">
      <w:start w:val="1"/>
      <w:numFmt w:val="decimal"/>
      <w:lvlText w:val="%1."/>
      <w:lvlJc w:val="left"/>
      <w:pPr>
        <w:ind w:left="288"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E968FD"/>
    <w:multiLevelType w:val="hybridMultilevel"/>
    <w:tmpl w:val="FE8E5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74EDB"/>
    <w:multiLevelType w:val="hybridMultilevel"/>
    <w:tmpl w:val="D368D938"/>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3927BEC"/>
    <w:multiLevelType w:val="hybridMultilevel"/>
    <w:tmpl w:val="D2D4980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40E1F6E"/>
    <w:multiLevelType w:val="hybridMultilevel"/>
    <w:tmpl w:val="E3C6BEA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5FD305F"/>
    <w:multiLevelType w:val="hybridMultilevel"/>
    <w:tmpl w:val="B1E057B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7D03E9A"/>
    <w:multiLevelType w:val="hybridMultilevel"/>
    <w:tmpl w:val="D19CE330"/>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7F01074"/>
    <w:multiLevelType w:val="hybridMultilevel"/>
    <w:tmpl w:val="D29EB932"/>
    <w:lvl w:ilvl="0" w:tplc="0418000D">
      <w:start w:val="1"/>
      <w:numFmt w:val="bullet"/>
      <w:lvlText w:val=""/>
      <w:lvlJc w:val="left"/>
      <w:pPr>
        <w:ind w:left="720" w:hanging="360"/>
      </w:pPr>
      <w:rPr>
        <w:rFonts w:ascii="Wingdings" w:hAnsi="Wingdings" w:hint="default"/>
      </w:rPr>
    </w:lvl>
    <w:lvl w:ilvl="1" w:tplc="FFFFFFFF">
      <w:start w:val="7"/>
      <w:numFmt w:val="bullet"/>
      <w:lvlText w:val="-"/>
      <w:lvlJc w:val="left"/>
      <w:pPr>
        <w:ind w:left="1440" w:hanging="360"/>
      </w:pPr>
      <w:rPr>
        <w:rFonts w:ascii="Times New Roman" w:eastAsiaTheme="minorHAnsi" w:hAnsi="Times New Roman" w:cs="Times New Roman" w:hint="default"/>
      </w:rPr>
    </w:lvl>
    <w:lvl w:ilvl="2" w:tplc="FFFFFFFF">
      <w:start w:val="1"/>
      <w:numFmt w:val="bullet"/>
      <w:lvlText w:val=""/>
      <w:lvlJc w:val="left"/>
      <w:pPr>
        <w:ind w:left="2160" w:hanging="360"/>
      </w:pPr>
      <w:rPr>
        <w:rFonts w:ascii="Wingdings" w:hAnsi="Wingdings" w:hint="default"/>
        <w:color w:val="000000" w:themeColor="tex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82272D3"/>
    <w:multiLevelType w:val="hybridMultilevel"/>
    <w:tmpl w:val="61A20796"/>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A7B0373"/>
    <w:multiLevelType w:val="hybridMultilevel"/>
    <w:tmpl w:val="0DB05FE6"/>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FD31CAF"/>
    <w:multiLevelType w:val="hybridMultilevel"/>
    <w:tmpl w:val="4A2252CE"/>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08D6F2C"/>
    <w:multiLevelType w:val="hybridMultilevel"/>
    <w:tmpl w:val="5FDAC2B6"/>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9682CE8"/>
    <w:multiLevelType w:val="hybridMultilevel"/>
    <w:tmpl w:val="0B82F90E"/>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A0D79F9"/>
    <w:multiLevelType w:val="hybridMultilevel"/>
    <w:tmpl w:val="3A260FA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BF50B25"/>
    <w:multiLevelType w:val="hybridMultilevel"/>
    <w:tmpl w:val="A91C1D0A"/>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CBD7E87"/>
    <w:multiLevelType w:val="hybridMultilevel"/>
    <w:tmpl w:val="BCC68448"/>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E787D84"/>
    <w:multiLevelType w:val="hybridMultilevel"/>
    <w:tmpl w:val="00E0C95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EE364FB"/>
    <w:multiLevelType w:val="hybridMultilevel"/>
    <w:tmpl w:val="5F50E640"/>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37371D0"/>
    <w:multiLevelType w:val="hybridMultilevel"/>
    <w:tmpl w:val="410AA274"/>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8303544"/>
    <w:multiLevelType w:val="hybridMultilevel"/>
    <w:tmpl w:val="968E5CCC"/>
    <w:lvl w:ilvl="0" w:tplc="32241CC6">
      <w:start w:val="1"/>
      <w:numFmt w:val="bullet"/>
      <w:lvlText w:val="⦁"/>
      <w:lvlJc w:val="left"/>
      <w:pPr>
        <w:ind w:left="720" w:hanging="360"/>
      </w:pPr>
      <w:rPr>
        <w:rFonts w:ascii="Cambria" w:hAnsi="Cambria" w:hint="default"/>
      </w:rPr>
    </w:lvl>
    <w:lvl w:ilvl="1" w:tplc="6F24213A">
      <w:start w:val="19"/>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8AC635F"/>
    <w:multiLevelType w:val="hybridMultilevel"/>
    <w:tmpl w:val="F586CB52"/>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B8E749C"/>
    <w:multiLevelType w:val="hybridMultilevel"/>
    <w:tmpl w:val="6C5C6C30"/>
    <w:lvl w:ilvl="0" w:tplc="FFFFFFFF">
      <w:start w:val="1"/>
      <w:numFmt w:val="bullet"/>
      <w:lvlText w:val="⦁"/>
      <w:lvlJc w:val="left"/>
      <w:pPr>
        <w:ind w:left="720" w:hanging="360"/>
      </w:pPr>
      <w:rPr>
        <w:rFonts w:ascii="Cambria" w:hAnsi="Cambria" w:hint="default"/>
      </w:rPr>
    </w:lvl>
    <w:lvl w:ilvl="1" w:tplc="FFFFFFFF">
      <w:start w:val="19"/>
      <w:numFmt w:val="bullet"/>
      <w:lvlText w:val="•"/>
      <w:lvlJc w:val="left"/>
      <w:pPr>
        <w:ind w:left="1800" w:hanging="720"/>
      </w:pPr>
      <w:rPr>
        <w:rFonts w:ascii="Times New Roman" w:eastAsiaTheme="minorHAnsi" w:hAnsi="Times New Roman" w:cs="Times New Roman" w:hint="default"/>
      </w:rPr>
    </w:lvl>
    <w:lvl w:ilvl="2" w:tplc="0418000D">
      <w:start w:val="1"/>
      <w:numFmt w:val="bullet"/>
      <w:lvlText w:val=""/>
      <w:lvlJc w:val="left"/>
      <w:pPr>
        <w:ind w:left="1287"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CE567D4"/>
    <w:multiLevelType w:val="hybridMultilevel"/>
    <w:tmpl w:val="962232B2"/>
    <w:lvl w:ilvl="0" w:tplc="FFFFFFFF">
      <w:start w:val="1"/>
      <w:numFmt w:val="bullet"/>
      <w:lvlText w:val="⦁"/>
      <w:lvlJc w:val="left"/>
      <w:pPr>
        <w:ind w:left="720" w:hanging="360"/>
      </w:pPr>
      <w:rPr>
        <w:rFonts w:ascii="Cambria" w:hAnsi="Cambria" w:hint="default"/>
      </w:rPr>
    </w:lvl>
    <w:lvl w:ilvl="1" w:tplc="04180001">
      <w:start w:val="1"/>
      <w:numFmt w:val="bullet"/>
      <w:lvlText w:val=""/>
      <w:lvlJc w:val="left"/>
      <w:pPr>
        <w:ind w:left="1287" w:hanging="360"/>
      </w:pPr>
      <w:rPr>
        <w:rFonts w:ascii="Symbol" w:hAnsi="Symbol" w:hint="default"/>
      </w:rPr>
    </w:lvl>
    <w:lvl w:ilvl="2" w:tplc="FFFFFFFF">
      <w:start w:val="1"/>
      <w:numFmt w:val="bullet"/>
      <w:lvlText w:val=""/>
      <w:lvlJc w:val="left"/>
      <w:pPr>
        <w:ind w:left="2160" w:hanging="360"/>
      </w:pPr>
      <w:rPr>
        <w:rFonts w:ascii="Wingdings" w:hAnsi="Wingdings" w:hint="default"/>
        <w:color w:val="000000" w:themeColor="tex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EF202D3"/>
    <w:multiLevelType w:val="hybridMultilevel"/>
    <w:tmpl w:val="EDAC9512"/>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FD92DE2"/>
    <w:multiLevelType w:val="hybridMultilevel"/>
    <w:tmpl w:val="E34EEE42"/>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25B637B"/>
    <w:multiLevelType w:val="hybridMultilevel"/>
    <w:tmpl w:val="51D013EE"/>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44A7D6E"/>
    <w:multiLevelType w:val="hybridMultilevel"/>
    <w:tmpl w:val="05445B68"/>
    <w:lvl w:ilvl="0" w:tplc="32241CC6">
      <w:start w:val="1"/>
      <w:numFmt w:val="bullet"/>
      <w:lvlText w:val="⦁"/>
      <w:lvlJc w:val="left"/>
      <w:pPr>
        <w:ind w:left="720" w:hanging="360"/>
      </w:pPr>
      <w:rPr>
        <w:rFonts w:ascii="Cambria" w:hAnsi="Cambria" w:hint="default"/>
      </w:rPr>
    </w:lvl>
    <w:lvl w:ilvl="1" w:tplc="FAD41C68">
      <w:start w:val="19"/>
      <w:numFmt w:val="bullet"/>
      <w:lvlText w:val="•"/>
      <w:lvlJc w:val="left"/>
      <w:pPr>
        <w:ind w:left="1800" w:hanging="720"/>
      </w:pPr>
      <w:rPr>
        <w:rFonts w:ascii="Times New Roman" w:eastAsiaTheme="minorHAnsi" w:hAnsi="Times New Roman" w:cs="Times New Roman"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6142D8B"/>
    <w:multiLevelType w:val="hybridMultilevel"/>
    <w:tmpl w:val="E2B86862"/>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7BF06C6D"/>
    <w:multiLevelType w:val="hybridMultilevel"/>
    <w:tmpl w:val="A9BC19C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D46478B"/>
    <w:multiLevelType w:val="hybridMultilevel"/>
    <w:tmpl w:val="DB38734C"/>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7E9167C1"/>
    <w:multiLevelType w:val="hybridMultilevel"/>
    <w:tmpl w:val="405A3F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7EA43AE2"/>
    <w:multiLevelType w:val="hybridMultilevel"/>
    <w:tmpl w:val="720C94A0"/>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06778710">
    <w:abstractNumId w:val="4"/>
  </w:num>
  <w:num w:numId="2" w16cid:durableId="385446625">
    <w:abstractNumId w:val="18"/>
  </w:num>
  <w:num w:numId="3" w16cid:durableId="576747991">
    <w:abstractNumId w:val="7"/>
  </w:num>
  <w:num w:numId="4" w16cid:durableId="1109155242">
    <w:abstractNumId w:val="1"/>
  </w:num>
  <w:num w:numId="5" w16cid:durableId="1654673720">
    <w:abstractNumId w:val="28"/>
  </w:num>
  <w:num w:numId="6" w16cid:durableId="1233808349">
    <w:abstractNumId w:val="25"/>
  </w:num>
  <w:num w:numId="7" w16cid:durableId="1758625085">
    <w:abstractNumId w:val="41"/>
  </w:num>
  <w:num w:numId="8" w16cid:durableId="2086410268">
    <w:abstractNumId w:val="12"/>
  </w:num>
  <w:num w:numId="9" w16cid:durableId="817458670">
    <w:abstractNumId w:val="11"/>
  </w:num>
  <w:num w:numId="10" w16cid:durableId="780416623">
    <w:abstractNumId w:val="54"/>
  </w:num>
  <w:num w:numId="11" w16cid:durableId="784690319">
    <w:abstractNumId w:val="57"/>
  </w:num>
  <w:num w:numId="12" w16cid:durableId="532614215">
    <w:abstractNumId w:val="19"/>
  </w:num>
  <w:num w:numId="13" w16cid:durableId="687099730">
    <w:abstractNumId w:val="20"/>
  </w:num>
  <w:num w:numId="14" w16cid:durableId="1365596144">
    <w:abstractNumId w:val="42"/>
  </w:num>
  <w:num w:numId="15" w16cid:durableId="580791836">
    <w:abstractNumId w:val="8"/>
  </w:num>
  <w:num w:numId="16" w16cid:durableId="1437561304">
    <w:abstractNumId w:val="32"/>
  </w:num>
  <w:num w:numId="17" w16cid:durableId="364982573">
    <w:abstractNumId w:val="36"/>
  </w:num>
  <w:num w:numId="18" w16cid:durableId="218710121">
    <w:abstractNumId w:val="37"/>
  </w:num>
  <w:num w:numId="19" w16cid:durableId="1078134035">
    <w:abstractNumId w:val="46"/>
  </w:num>
  <w:num w:numId="20" w16cid:durableId="2130661268">
    <w:abstractNumId w:val="14"/>
  </w:num>
  <w:num w:numId="21" w16cid:durableId="1190601504">
    <w:abstractNumId w:val="23"/>
  </w:num>
  <w:num w:numId="22" w16cid:durableId="1362510500">
    <w:abstractNumId w:val="30"/>
  </w:num>
  <w:num w:numId="23" w16cid:durableId="816871985">
    <w:abstractNumId w:val="53"/>
  </w:num>
  <w:num w:numId="24" w16cid:durableId="1037974532">
    <w:abstractNumId w:val="16"/>
  </w:num>
  <w:num w:numId="25" w16cid:durableId="1124422886">
    <w:abstractNumId w:val="33"/>
  </w:num>
  <w:num w:numId="26" w16cid:durableId="405995634">
    <w:abstractNumId w:val="38"/>
  </w:num>
  <w:num w:numId="27" w16cid:durableId="811798807">
    <w:abstractNumId w:val="39"/>
  </w:num>
  <w:num w:numId="28" w16cid:durableId="125007969">
    <w:abstractNumId w:val="58"/>
  </w:num>
  <w:num w:numId="29" w16cid:durableId="1182552682">
    <w:abstractNumId w:val="55"/>
  </w:num>
  <w:num w:numId="30" w16cid:durableId="231160978">
    <w:abstractNumId w:val="52"/>
  </w:num>
  <w:num w:numId="31" w16cid:durableId="944270694">
    <w:abstractNumId w:val="31"/>
  </w:num>
  <w:num w:numId="32" w16cid:durableId="1434326626">
    <w:abstractNumId w:val="51"/>
  </w:num>
  <w:num w:numId="33" w16cid:durableId="2046056210">
    <w:abstractNumId w:val="9"/>
  </w:num>
  <w:num w:numId="34" w16cid:durableId="1471359410">
    <w:abstractNumId w:val="24"/>
  </w:num>
  <w:num w:numId="35" w16cid:durableId="1424717130">
    <w:abstractNumId w:val="44"/>
  </w:num>
  <w:num w:numId="36" w16cid:durableId="218437968">
    <w:abstractNumId w:val="21"/>
  </w:num>
  <w:num w:numId="37" w16cid:durableId="1555115575">
    <w:abstractNumId w:val="26"/>
  </w:num>
  <w:num w:numId="38" w16cid:durableId="1359047134">
    <w:abstractNumId w:val="29"/>
  </w:num>
  <w:num w:numId="39" w16cid:durableId="1253052829">
    <w:abstractNumId w:val="50"/>
  </w:num>
  <w:num w:numId="40" w16cid:durableId="41172522">
    <w:abstractNumId w:val="2"/>
  </w:num>
  <w:num w:numId="41" w16cid:durableId="1937135369">
    <w:abstractNumId w:val="17"/>
  </w:num>
  <w:num w:numId="42" w16cid:durableId="1955938525">
    <w:abstractNumId w:val="34"/>
  </w:num>
  <w:num w:numId="43" w16cid:durableId="1892501540">
    <w:abstractNumId w:val="49"/>
  </w:num>
  <w:num w:numId="44" w16cid:durableId="680859383">
    <w:abstractNumId w:val="13"/>
  </w:num>
  <w:num w:numId="45" w16cid:durableId="552232358">
    <w:abstractNumId w:val="15"/>
  </w:num>
  <w:num w:numId="46" w16cid:durableId="1356496175">
    <w:abstractNumId w:val="48"/>
  </w:num>
  <w:num w:numId="47" w16cid:durableId="649552878">
    <w:abstractNumId w:val="43"/>
  </w:num>
  <w:num w:numId="48" w16cid:durableId="1449278965">
    <w:abstractNumId w:val="35"/>
  </w:num>
  <w:num w:numId="49" w16cid:durableId="936837790">
    <w:abstractNumId w:val="5"/>
  </w:num>
  <w:num w:numId="50" w16cid:durableId="163781663">
    <w:abstractNumId w:val="56"/>
  </w:num>
  <w:num w:numId="51" w16cid:durableId="2031299376">
    <w:abstractNumId w:val="6"/>
  </w:num>
  <w:num w:numId="52" w16cid:durableId="761218864">
    <w:abstractNumId w:val="22"/>
  </w:num>
  <w:num w:numId="53" w16cid:durableId="20402115">
    <w:abstractNumId w:val="10"/>
  </w:num>
  <w:num w:numId="54" w16cid:durableId="1322081008">
    <w:abstractNumId w:val="47"/>
  </w:num>
  <w:num w:numId="55" w16cid:durableId="1269507149">
    <w:abstractNumId w:val="40"/>
  </w:num>
  <w:num w:numId="56" w16cid:durableId="1088884926">
    <w:abstractNumId w:val="0"/>
  </w:num>
  <w:num w:numId="57" w16cid:durableId="661588227">
    <w:abstractNumId w:val="45"/>
  </w:num>
  <w:num w:numId="58" w16cid:durableId="395855152">
    <w:abstractNumId w:val="27"/>
  </w:num>
  <w:num w:numId="59" w16cid:durableId="1789395887">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87"/>
    <w:rsid w:val="00000B6B"/>
    <w:rsid w:val="000016B2"/>
    <w:rsid w:val="00003D36"/>
    <w:rsid w:val="0000433B"/>
    <w:rsid w:val="000102B3"/>
    <w:rsid w:val="00014840"/>
    <w:rsid w:val="00017E52"/>
    <w:rsid w:val="00021C8C"/>
    <w:rsid w:val="00022C54"/>
    <w:rsid w:val="00025A8D"/>
    <w:rsid w:val="00026FF1"/>
    <w:rsid w:val="00034B8B"/>
    <w:rsid w:val="000360EA"/>
    <w:rsid w:val="00043639"/>
    <w:rsid w:val="00045672"/>
    <w:rsid w:val="00047D74"/>
    <w:rsid w:val="00051C08"/>
    <w:rsid w:val="00055A0C"/>
    <w:rsid w:val="00056F89"/>
    <w:rsid w:val="00061674"/>
    <w:rsid w:val="000617AD"/>
    <w:rsid w:val="000630E6"/>
    <w:rsid w:val="000634E9"/>
    <w:rsid w:val="0007199B"/>
    <w:rsid w:val="00076C02"/>
    <w:rsid w:val="00080DC5"/>
    <w:rsid w:val="00082292"/>
    <w:rsid w:val="00086A3E"/>
    <w:rsid w:val="000905A3"/>
    <w:rsid w:val="00091A0F"/>
    <w:rsid w:val="00092785"/>
    <w:rsid w:val="00094402"/>
    <w:rsid w:val="0009691D"/>
    <w:rsid w:val="000A6D2A"/>
    <w:rsid w:val="000B37E2"/>
    <w:rsid w:val="000B521B"/>
    <w:rsid w:val="000B7DCE"/>
    <w:rsid w:val="000C06D8"/>
    <w:rsid w:val="000C15B3"/>
    <w:rsid w:val="000C1BC7"/>
    <w:rsid w:val="000D470D"/>
    <w:rsid w:val="000D7AF6"/>
    <w:rsid w:val="000E3E59"/>
    <w:rsid w:val="000E6081"/>
    <w:rsid w:val="000E684B"/>
    <w:rsid w:val="000E6CD2"/>
    <w:rsid w:val="000E7C0C"/>
    <w:rsid w:val="000F30CA"/>
    <w:rsid w:val="00103310"/>
    <w:rsid w:val="001103E4"/>
    <w:rsid w:val="00111241"/>
    <w:rsid w:val="0011131C"/>
    <w:rsid w:val="00113270"/>
    <w:rsid w:val="0011437E"/>
    <w:rsid w:val="0012198C"/>
    <w:rsid w:val="00122FE8"/>
    <w:rsid w:val="001244C7"/>
    <w:rsid w:val="00130572"/>
    <w:rsid w:val="001319FA"/>
    <w:rsid w:val="00132A21"/>
    <w:rsid w:val="00137DB1"/>
    <w:rsid w:val="00143B13"/>
    <w:rsid w:val="00147507"/>
    <w:rsid w:val="00151CB0"/>
    <w:rsid w:val="0015357A"/>
    <w:rsid w:val="0016023D"/>
    <w:rsid w:val="001611CB"/>
    <w:rsid w:val="0016194F"/>
    <w:rsid w:val="0016285B"/>
    <w:rsid w:val="00166AB7"/>
    <w:rsid w:val="001712ED"/>
    <w:rsid w:val="001736F4"/>
    <w:rsid w:val="00175395"/>
    <w:rsid w:val="00176FA6"/>
    <w:rsid w:val="001808FF"/>
    <w:rsid w:val="00181BA5"/>
    <w:rsid w:val="001821C9"/>
    <w:rsid w:val="0018384C"/>
    <w:rsid w:val="00185044"/>
    <w:rsid w:val="00185DBF"/>
    <w:rsid w:val="001952F7"/>
    <w:rsid w:val="001A3616"/>
    <w:rsid w:val="001A7CF3"/>
    <w:rsid w:val="001B5C44"/>
    <w:rsid w:val="001C09B8"/>
    <w:rsid w:val="001C3EBC"/>
    <w:rsid w:val="001C63A8"/>
    <w:rsid w:val="001D6D59"/>
    <w:rsid w:val="001D7013"/>
    <w:rsid w:val="001E50D2"/>
    <w:rsid w:val="001E53AD"/>
    <w:rsid w:val="001E5E03"/>
    <w:rsid w:val="001E7E9B"/>
    <w:rsid w:val="001E7F47"/>
    <w:rsid w:val="00200295"/>
    <w:rsid w:val="00204CE4"/>
    <w:rsid w:val="00213418"/>
    <w:rsid w:val="002155EB"/>
    <w:rsid w:val="00217D17"/>
    <w:rsid w:val="00225C00"/>
    <w:rsid w:val="00227CCC"/>
    <w:rsid w:val="002316DB"/>
    <w:rsid w:val="0023560E"/>
    <w:rsid w:val="00237FC2"/>
    <w:rsid w:val="0024496B"/>
    <w:rsid w:val="00245E99"/>
    <w:rsid w:val="002461EF"/>
    <w:rsid w:val="002471A0"/>
    <w:rsid w:val="00247C1B"/>
    <w:rsid w:val="002504EE"/>
    <w:rsid w:val="00252115"/>
    <w:rsid w:val="0025311B"/>
    <w:rsid w:val="00260840"/>
    <w:rsid w:val="002667B6"/>
    <w:rsid w:val="00267824"/>
    <w:rsid w:val="0027395A"/>
    <w:rsid w:val="0028051A"/>
    <w:rsid w:val="00281BAE"/>
    <w:rsid w:val="00281EBE"/>
    <w:rsid w:val="0028417E"/>
    <w:rsid w:val="00284B49"/>
    <w:rsid w:val="00287BF7"/>
    <w:rsid w:val="00291DFC"/>
    <w:rsid w:val="002940A2"/>
    <w:rsid w:val="002956A7"/>
    <w:rsid w:val="00296C5D"/>
    <w:rsid w:val="002A58AA"/>
    <w:rsid w:val="002B29C4"/>
    <w:rsid w:val="002C1E9F"/>
    <w:rsid w:val="002C40BC"/>
    <w:rsid w:val="002C56C1"/>
    <w:rsid w:val="002C6275"/>
    <w:rsid w:val="002D0C0C"/>
    <w:rsid w:val="002D21F0"/>
    <w:rsid w:val="002D264E"/>
    <w:rsid w:val="002D3DD8"/>
    <w:rsid w:val="002D6DCE"/>
    <w:rsid w:val="002D76E9"/>
    <w:rsid w:val="002E0C9D"/>
    <w:rsid w:val="002E16DE"/>
    <w:rsid w:val="002E2171"/>
    <w:rsid w:val="002E33B5"/>
    <w:rsid w:val="002E5B6B"/>
    <w:rsid w:val="002E6207"/>
    <w:rsid w:val="002F2B03"/>
    <w:rsid w:val="002F6413"/>
    <w:rsid w:val="002F76B8"/>
    <w:rsid w:val="0030266D"/>
    <w:rsid w:val="0030323D"/>
    <w:rsid w:val="00303484"/>
    <w:rsid w:val="00303FB0"/>
    <w:rsid w:val="00304148"/>
    <w:rsid w:val="00307F7B"/>
    <w:rsid w:val="00326689"/>
    <w:rsid w:val="00326F65"/>
    <w:rsid w:val="00330A4F"/>
    <w:rsid w:val="00345CDE"/>
    <w:rsid w:val="00346C4B"/>
    <w:rsid w:val="00351266"/>
    <w:rsid w:val="003522EA"/>
    <w:rsid w:val="00352A1A"/>
    <w:rsid w:val="003604AD"/>
    <w:rsid w:val="00365635"/>
    <w:rsid w:val="003714FF"/>
    <w:rsid w:val="00371F4F"/>
    <w:rsid w:val="0037292A"/>
    <w:rsid w:val="00373AD4"/>
    <w:rsid w:val="0038057E"/>
    <w:rsid w:val="00380B97"/>
    <w:rsid w:val="0038201C"/>
    <w:rsid w:val="00386CF4"/>
    <w:rsid w:val="00387C53"/>
    <w:rsid w:val="00393B80"/>
    <w:rsid w:val="00396B54"/>
    <w:rsid w:val="003A6F9B"/>
    <w:rsid w:val="003A7214"/>
    <w:rsid w:val="003B3314"/>
    <w:rsid w:val="003B49DA"/>
    <w:rsid w:val="003C094C"/>
    <w:rsid w:val="003C1993"/>
    <w:rsid w:val="003C33D8"/>
    <w:rsid w:val="003C3965"/>
    <w:rsid w:val="003C4231"/>
    <w:rsid w:val="003C78E3"/>
    <w:rsid w:val="003C7FD3"/>
    <w:rsid w:val="003D0382"/>
    <w:rsid w:val="003D3833"/>
    <w:rsid w:val="003D3CE6"/>
    <w:rsid w:val="003D7EA5"/>
    <w:rsid w:val="003E08D8"/>
    <w:rsid w:val="003E0FB1"/>
    <w:rsid w:val="003E3FD3"/>
    <w:rsid w:val="003E5946"/>
    <w:rsid w:val="003E610D"/>
    <w:rsid w:val="003E7F2B"/>
    <w:rsid w:val="003F23F2"/>
    <w:rsid w:val="004012CB"/>
    <w:rsid w:val="00404C21"/>
    <w:rsid w:val="00407420"/>
    <w:rsid w:val="00412A31"/>
    <w:rsid w:val="00420EB5"/>
    <w:rsid w:val="00424987"/>
    <w:rsid w:val="00426E54"/>
    <w:rsid w:val="00427011"/>
    <w:rsid w:val="0043310A"/>
    <w:rsid w:val="00436198"/>
    <w:rsid w:val="00440D66"/>
    <w:rsid w:val="004434C1"/>
    <w:rsid w:val="004454F6"/>
    <w:rsid w:val="00446D6F"/>
    <w:rsid w:val="0045676E"/>
    <w:rsid w:val="00461425"/>
    <w:rsid w:val="00461F94"/>
    <w:rsid w:val="004650C6"/>
    <w:rsid w:val="004653D7"/>
    <w:rsid w:val="00465557"/>
    <w:rsid w:val="0046628A"/>
    <w:rsid w:val="0047382F"/>
    <w:rsid w:val="0047539B"/>
    <w:rsid w:val="00476A9A"/>
    <w:rsid w:val="00477C8C"/>
    <w:rsid w:val="00480418"/>
    <w:rsid w:val="0048156E"/>
    <w:rsid w:val="00481583"/>
    <w:rsid w:val="00482BE4"/>
    <w:rsid w:val="00485CE4"/>
    <w:rsid w:val="0048633D"/>
    <w:rsid w:val="00494050"/>
    <w:rsid w:val="004B0F14"/>
    <w:rsid w:val="004B3754"/>
    <w:rsid w:val="004B7261"/>
    <w:rsid w:val="004C39B5"/>
    <w:rsid w:val="004C6B84"/>
    <w:rsid w:val="004D2596"/>
    <w:rsid w:val="004D26AC"/>
    <w:rsid w:val="004D3C9B"/>
    <w:rsid w:val="004D5C92"/>
    <w:rsid w:val="004D683E"/>
    <w:rsid w:val="004D7D2B"/>
    <w:rsid w:val="004E173C"/>
    <w:rsid w:val="004F50C0"/>
    <w:rsid w:val="004F68A7"/>
    <w:rsid w:val="00500277"/>
    <w:rsid w:val="0050192B"/>
    <w:rsid w:val="005038A0"/>
    <w:rsid w:val="00504247"/>
    <w:rsid w:val="005061E8"/>
    <w:rsid w:val="005074E5"/>
    <w:rsid w:val="0050775E"/>
    <w:rsid w:val="00510B89"/>
    <w:rsid w:val="0051405A"/>
    <w:rsid w:val="005156F7"/>
    <w:rsid w:val="0051638A"/>
    <w:rsid w:val="005201CF"/>
    <w:rsid w:val="005257D1"/>
    <w:rsid w:val="005301BE"/>
    <w:rsid w:val="00532B9F"/>
    <w:rsid w:val="00533B98"/>
    <w:rsid w:val="00534193"/>
    <w:rsid w:val="00540D5B"/>
    <w:rsid w:val="005435BD"/>
    <w:rsid w:val="005459A2"/>
    <w:rsid w:val="00546B39"/>
    <w:rsid w:val="00546CBE"/>
    <w:rsid w:val="00556816"/>
    <w:rsid w:val="0056130B"/>
    <w:rsid w:val="005644B7"/>
    <w:rsid w:val="00567426"/>
    <w:rsid w:val="0057296C"/>
    <w:rsid w:val="0058427B"/>
    <w:rsid w:val="0058432E"/>
    <w:rsid w:val="00584B0E"/>
    <w:rsid w:val="00585070"/>
    <w:rsid w:val="00585C33"/>
    <w:rsid w:val="005907ED"/>
    <w:rsid w:val="00595224"/>
    <w:rsid w:val="005A4EDA"/>
    <w:rsid w:val="005A54A5"/>
    <w:rsid w:val="005B7050"/>
    <w:rsid w:val="005C3015"/>
    <w:rsid w:val="005D2D48"/>
    <w:rsid w:val="005D3260"/>
    <w:rsid w:val="005D3F88"/>
    <w:rsid w:val="005E2494"/>
    <w:rsid w:val="005F0309"/>
    <w:rsid w:val="005F184D"/>
    <w:rsid w:val="005F3D1A"/>
    <w:rsid w:val="005F760C"/>
    <w:rsid w:val="005F7FC2"/>
    <w:rsid w:val="00604DE5"/>
    <w:rsid w:val="00605BA7"/>
    <w:rsid w:val="00611E4F"/>
    <w:rsid w:val="006131C7"/>
    <w:rsid w:val="0061464F"/>
    <w:rsid w:val="00615CA1"/>
    <w:rsid w:val="006162C1"/>
    <w:rsid w:val="006202F9"/>
    <w:rsid w:val="00620B02"/>
    <w:rsid w:val="00620FF8"/>
    <w:rsid w:val="00621384"/>
    <w:rsid w:val="00632969"/>
    <w:rsid w:val="00632FB2"/>
    <w:rsid w:val="006351B7"/>
    <w:rsid w:val="00641743"/>
    <w:rsid w:val="006432FF"/>
    <w:rsid w:val="00645AF0"/>
    <w:rsid w:val="0065014A"/>
    <w:rsid w:val="006509D4"/>
    <w:rsid w:val="00651E33"/>
    <w:rsid w:val="006538F7"/>
    <w:rsid w:val="00654959"/>
    <w:rsid w:val="006559F2"/>
    <w:rsid w:val="00657F4C"/>
    <w:rsid w:val="0066382C"/>
    <w:rsid w:val="00663E1C"/>
    <w:rsid w:val="00664BE7"/>
    <w:rsid w:val="006709C8"/>
    <w:rsid w:val="00687158"/>
    <w:rsid w:val="00695DAB"/>
    <w:rsid w:val="006A11FF"/>
    <w:rsid w:val="006A204E"/>
    <w:rsid w:val="006A47BA"/>
    <w:rsid w:val="006A50EC"/>
    <w:rsid w:val="006A54AB"/>
    <w:rsid w:val="006A6C80"/>
    <w:rsid w:val="006A7569"/>
    <w:rsid w:val="006A7E67"/>
    <w:rsid w:val="006B1133"/>
    <w:rsid w:val="006B24C5"/>
    <w:rsid w:val="006B3A79"/>
    <w:rsid w:val="006B7634"/>
    <w:rsid w:val="006C0491"/>
    <w:rsid w:val="006D0D82"/>
    <w:rsid w:val="006D4BBF"/>
    <w:rsid w:val="006D5385"/>
    <w:rsid w:val="006E1539"/>
    <w:rsid w:val="006E1F02"/>
    <w:rsid w:val="006F0B2F"/>
    <w:rsid w:val="006F33F8"/>
    <w:rsid w:val="006F6438"/>
    <w:rsid w:val="007015E3"/>
    <w:rsid w:val="00704C3F"/>
    <w:rsid w:val="00706A3F"/>
    <w:rsid w:val="00707822"/>
    <w:rsid w:val="0071019B"/>
    <w:rsid w:val="0072237E"/>
    <w:rsid w:val="007240B5"/>
    <w:rsid w:val="007256F3"/>
    <w:rsid w:val="00726175"/>
    <w:rsid w:val="00726D22"/>
    <w:rsid w:val="007309CB"/>
    <w:rsid w:val="0073756B"/>
    <w:rsid w:val="00740175"/>
    <w:rsid w:val="00755166"/>
    <w:rsid w:val="00756348"/>
    <w:rsid w:val="00757707"/>
    <w:rsid w:val="00763F0A"/>
    <w:rsid w:val="00770D6C"/>
    <w:rsid w:val="007711B0"/>
    <w:rsid w:val="0077121F"/>
    <w:rsid w:val="0077542F"/>
    <w:rsid w:val="00780462"/>
    <w:rsid w:val="00781867"/>
    <w:rsid w:val="00783CFA"/>
    <w:rsid w:val="007842CE"/>
    <w:rsid w:val="00785206"/>
    <w:rsid w:val="007A202A"/>
    <w:rsid w:val="007A2DE2"/>
    <w:rsid w:val="007B2D92"/>
    <w:rsid w:val="007B384B"/>
    <w:rsid w:val="007C2B79"/>
    <w:rsid w:val="007C4860"/>
    <w:rsid w:val="007D1648"/>
    <w:rsid w:val="007E0453"/>
    <w:rsid w:val="007E21AE"/>
    <w:rsid w:val="007E28D6"/>
    <w:rsid w:val="007E4F6C"/>
    <w:rsid w:val="007E6988"/>
    <w:rsid w:val="007E6E31"/>
    <w:rsid w:val="007F5E03"/>
    <w:rsid w:val="007F6998"/>
    <w:rsid w:val="00804466"/>
    <w:rsid w:val="00810BE9"/>
    <w:rsid w:val="00817A4C"/>
    <w:rsid w:val="00820B7F"/>
    <w:rsid w:val="00823405"/>
    <w:rsid w:val="00824FB3"/>
    <w:rsid w:val="00825D60"/>
    <w:rsid w:val="00826A03"/>
    <w:rsid w:val="00827AC3"/>
    <w:rsid w:val="00830CE0"/>
    <w:rsid w:val="00836256"/>
    <w:rsid w:val="00836C90"/>
    <w:rsid w:val="00844DAC"/>
    <w:rsid w:val="00846624"/>
    <w:rsid w:val="008467E6"/>
    <w:rsid w:val="00847658"/>
    <w:rsid w:val="00850B66"/>
    <w:rsid w:val="00850F66"/>
    <w:rsid w:val="00852B2E"/>
    <w:rsid w:val="00856D1D"/>
    <w:rsid w:val="00857E89"/>
    <w:rsid w:val="00861E24"/>
    <w:rsid w:val="0086304E"/>
    <w:rsid w:val="008663FF"/>
    <w:rsid w:val="008679CB"/>
    <w:rsid w:val="0087483E"/>
    <w:rsid w:val="00874A33"/>
    <w:rsid w:val="00884781"/>
    <w:rsid w:val="0088589A"/>
    <w:rsid w:val="008877D1"/>
    <w:rsid w:val="00893787"/>
    <w:rsid w:val="008A05A9"/>
    <w:rsid w:val="008A48EA"/>
    <w:rsid w:val="008C139C"/>
    <w:rsid w:val="008C13E1"/>
    <w:rsid w:val="008C149E"/>
    <w:rsid w:val="008C2557"/>
    <w:rsid w:val="008C44EF"/>
    <w:rsid w:val="008C683A"/>
    <w:rsid w:val="008C72AB"/>
    <w:rsid w:val="008D580E"/>
    <w:rsid w:val="008D66FF"/>
    <w:rsid w:val="008E0B7F"/>
    <w:rsid w:val="008E3195"/>
    <w:rsid w:val="008E4C88"/>
    <w:rsid w:val="008E5BF1"/>
    <w:rsid w:val="008F085A"/>
    <w:rsid w:val="008F2A3B"/>
    <w:rsid w:val="008F611A"/>
    <w:rsid w:val="008F6A85"/>
    <w:rsid w:val="009056A0"/>
    <w:rsid w:val="00910551"/>
    <w:rsid w:val="00914DB7"/>
    <w:rsid w:val="00915B03"/>
    <w:rsid w:val="00924FA4"/>
    <w:rsid w:val="00936B8D"/>
    <w:rsid w:val="00942E86"/>
    <w:rsid w:val="00947FEC"/>
    <w:rsid w:val="009500DF"/>
    <w:rsid w:val="009513FE"/>
    <w:rsid w:val="00953D1F"/>
    <w:rsid w:val="00957A47"/>
    <w:rsid w:val="009605A5"/>
    <w:rsid w:val="00963B5F"/>
    <w:rsid w:val="00965D44"/>
    <w:rsid w:val="00967B49"/>
    <w:rsid w:val="00974658"/>
    <w:rsid w:val="00995885"/>
    <w:rsid w:val="00995CDE"/>
    <w:rsid w:val="009A24E1"/>
    <w:rsid w:val="009A77C3"/>
    <w:rsid w:val="009B0FB7"/>
    <w:rsid w:val="009C389A"/>
    <w:rsid w:val="009D278D"/>
    <w:rsid w:val="009D7B39"/>
    <w:rsid w:val="009D7C62"/>
    <w:rsid w:val="009F05E8"/>
    <w:rsid w:val="009F1877"/>
    <w:rsid w:val="009F43C7"/>
    <w:rsid w:val="009F5F4B"/>
    <w:rsid w:val="009F66B6"/>
    <w:rsid w:val="00A05729"/>
    <w:rsid w:val="00A057DB"/>
    <w:rsid w:val="00A23EF9"/>
    <w:rsid w:val="00A25749"/>
    <w:rsid w:val="00A25AE3"/>
    <w:rsid w:val="00A26DA8"/>
    <w:rsid w:val="00A27102"/>
    <w:rsid w:val="00A41C76"/>
    <w:rsid w:val="00A43A65"/>
    <w:rsid w:val="00A440D7"/>
    <w:rsid w:val="00A4416F"/>
    <w:rsid w:val="00A45F89"/>
    <w:rsid w:val="00A551E1"/>
    <w:rsid w:val="00A55A7F"/>
    <w:rsid w:val="00A55AD3"/>
    <w:rsid w:val="00A649F0"/>
    <w:rsid w:val="00A70524"/>
    <w:rsid w:val="00A719F9"/>
    <w:rsid w:val="00A71FF0"/>
    <w:rsid w:val="00A722C4"/>
    <w:rsid w:val="00A73B33"/>
    <w:rsid w:val="00A75760"/>
    <w:rsid w:val="00A90A11"/>
    <w:rsid w:val="00A93D49"/>
    <w:rsid w:val="00A94B9D"/>
    <w:rsid w:val="00A97818"/>
    <w:rsid w:val="00AA1F03"/>
    <w:rsid w:val="00AA6DBA"/>
    <w:rsid w:val="00AA70F3"/>
    <w:rsid w:val="00AB2EFC"/>
    <w:rsid w:val="00AB39B1"/>
    <w:rsid w:val="00AB3A2E"/>
    <w:rsid w:val="00AB5533"/>
    <w:rsid w:val="00AC3057"/>
    <w:rsid w:val="00AD0A20"/>
    <w:rsid w:val="00AD6C01"/>
    <w:rsid w:val="00AD766D"/>
    <w:rsid w:val="00AE30F8"/>
    <w:rsid w:val="00AE786D"/>
    <w:rsid w:val="00AF2C07"/>
    <w:rsid w:val="00AF46E1"/>
    <w:rsid w:val="00AF46E6"/>
    <w:rsid w:val="00AF7B9B"/>
    <w:rsid w:val="00AF7D11"/>
    <w:rsid w:val="00B0264D"/>
    <w:rsid w:val="00B045E6"/>
    <w:rsid w:val="00B0740D"/>
    <w:rsid w:val="00B07EF4"/>
    <w:rsid w:val="00B20BC9"/>
    <w:rsid w:val="00B33578"/>
    <w:rsid w:val="00B3689E"/>
    <w:rsid w:val="00B42062"/>
    <w:rsid w:val="00B42346"/>
    <w:rsid w:val="00B42D53"/>
    <w:rsid w:val="00B438D7"/>
    <w:rsid w:val="00B44AAB"/>
    <w:rsid w:val="00B47AA2"/>
    <w:rsid w:val="00B5011A"/>
    <w:rsid w:val="00B50621"/>
    <w:rsid w:val="00B53925"/>
    <w:rsid w:val="00B57615"/>
    <w:rsid w:val="00B57771"/>
    <w:rsid w:val="00B65B1D"/>
    <w:rsid w:val="00B67ABA"/>
    <w:rsid w:val="00B70EFC"/>
    <w:rsid w:val="00B828E0"/>
    <w:rsid w:val="00B84319"/>
    <w:rsid w:val="00B87509"/>
    <w:rsid w:val="00B92AFD"/>
    <w:rsid w:val="00B93A99"/>
    <w:rsid w:val="00BA2644"/>
    <w:rsid w:val="00BA2941"/>
    <w:rsid w:val="00BB4829"/>
    <w:rsid w:val="00BB6729"/>
    <w:rsid w:val="00BC19BC"/>
    <w:rsid w:val="00BC7DE0"/>
    <w:rsid w:val="00BC7F53"/>
    <w:rsid w:val="00BD01B0"/>
    <w:rsid w:val="00BD054A"/>
    <w:rsid w:val="00BD2F71"/>
    <w:rsid w:val="00BD7A84"/>
    <w:rsid w:val="00BE0D99"/>
    <w:rsid w:val="00BE18C5"/>
    <w:rsid w:val="00BE1E46"/>
    <w:rsid w:val="00BE2AD7"/>
    <w:rsid w:val="00BE7F30"/>
    <w:rsid w:val="00BF1AA3"/>
    <w:rsid w:val="00BF260F"/>
    <w:rsid w:val="00BF5005"/>
    <w:rsid w:val="00C008CD"/>
    <w:rsid w:val="00C01081"/>
    <w:rsid w:val="00C144CC"/>
    <w:rsid w:val="00C17B6E"/>
    <w:rsid w:val="00C2119C"/>
    <w:rsid w:val="00C217BB"/>
    <w:rsid w:val="00C22D48"/>
    <w:rsid w:val="00C27ED7"/>
    <w:rsid w:val="00C349C3"/>
    <w:rsid w:val="00C352AC"/>
    <w:rsid w:val="00C40492"/>
    <w:rsid w:val="00C42E2D"/>
    <w:rsid w:val="00C447A2"/>
    <w:rsid w:val="00C533E3"/>
    <w:rsid w:val="00C5570F"/>
    <w:rsid w:val="00C57B14"/>
    <w:rsid w:val="00C60604"/>
    <w:rsid w:val="00C60B17"/>
    <w:rsid w:val="00C62BF4"/>
    <w:rsid w:val="00C662EF"/>
    <w:rsid w:val="00C67305"/>
    <w:rsid w:val="00C76E6D"/>
    <w:rsid w:val="00C77D23"/>
    <w:rsid w:val="00C81BF3"/>
    <w:rsid w:val="00C827FF"/>
    <w:rsid w:val="00C85CB2"/>
    <w:rsid w:val="00C86DAD"/>
    <w:rsid w:val="00C93C32"/>
    <w:rsid w:val="00C948CD"/>
    <w:rsid w:val="00C959A3"/>
    <w:rsid w:val="00CA010C"/>
    <w:rsid w:val="00CA37DF"/>
    <w:rsid w:val="00CA598D"/>
    <w:rsid w:val="00CB385C"/>
    <w:rsid w:val="00CB3977"/>
    <w:rsid w:val="00CC3ED2"/>
    <w:rsid w:val="00CD22DD"/>
    <w:rsid w:val="00CD254B"/>
    <w:rsid w:val="00CE4103"/>
    <w:rsid w:val="00CE4A5C"/>
    <w:rsid w:val="00CE4F9A"/>
    <w:rsid w:val="00CE616D"/>
    <w:rsid w:val="00CF1714"/>
    <w:rsid w:val="00CF3A4F"/>
    <w:rsid w:val="00D00215"/>
    <w:rsid w:val="00D031A2"/>
    <w:rsid w:val="00D07C82"/>
    <w:rsid w:val="00D13B27"/>
    <w:rsid w:val="00D15323"/>
    <w:rsid w:val="00D15CBB"/>
    <w:rsid w:val="00D2149C"/>
    <w:rsid w:val="00D24DE1"/>
    <w:rsid w:val="00D27FA0"/>
    <w:rsid w:val="00D353C8"/>
    <w:rsid w:val="00D41300"/>
    <w:rsid w:val="00D432C1"/>
    <w:rsid w:val="00D463D1"/>
    <w:rsid w:val="00D47D0A"/>
    <w:rsid w:val="00D54D87"/>
    <w:rsid w:val="00D551A7"/>
    <w:rsid w:val="00D64BE3"/>
    <w:rsid w:val="00D66831"/>
    <w:rsid w:val="00D7057B"/>
    <w:rsid w:val="00D80004"/>
    <w:rsid w:val="00D802CF"/>
    <w:rsid w:val="00D81425"/>
    <w:rsid w:val="00D867B0"/>
    <w:rsid w:val="00D90B96"/>
    <w:rsid w:val="00D925E0"/>
    <w:rsid w:val="00DA0487"/>
    <w:rsid w:val="00DA0CAE"/>
    <w:rsid w:val="00DA39A1"/>
    <w:rsid w:val="00DA5CE2"/>
    <w:rsid w:val="00DA61FA"/>
    <w:rsid w:val="00DA7AA6"/>
    <w:rsid w:val="00DB28BF"/>
    <w:rsid w:val="00DB38F5"/>
    <w:rsid w:val="00DC1493"/>
    <w:rsid w:val="00DD4B19"/>
    <w:rsid w:val="00DD7530"/>
    <w:rsid w:val="00DE508C"/>
    <w:rsid w:val="00DE5456"/>
    <w:rsid w:val="00DF3B17"/>
    <w:rsid w:val="00DF6E44"/>
    <w:rsid w:val="00E0069F"/>
    <w:rsid w:val="00E03223"/>
    <w:rsid w:val="00E07E81"/>
    <w:rsid w:val="00E129CE"/>
    <w:rsid w:val="00E14ACF"/>
    <w:rsid w:val="00E16FCD"/>
    <w:rsid w:val="00E260A3"/>
    <w:rsid w:val="00E2658A"/>
    <w:rsid w:val="00E26AA0"/>
    <w:rsid w:val="00E34ED7"/>
    <w:rsid w:val="00E40F1F"/>
    <w:rsid w:val="00E414E6"/>
    <w:rsid w:val="00E43137"/>
    <w:rsid w:val="00E467E0"/>
    <w:rsid w:val="00E47A4D"/>
    <w:rsid w:val="00E52D98"/>
    <w:rsid w:val="00E54B3F"/>
    <w:rsid w:val="00E65498"/>
    <w:rsid w:val="00E663F6"/>
    <w:rsid w:val="00E71D37"/>
    <w:rsid w:val="00E71DFD"/>
    <w:rsid w:val="00E75909"/>
    <w:rsid w:val="00E76DEA"/>
    <w:rsid w:val="00E814D6"/>
    <w:rsid w:val="00E82A84"/>
    <w:rsid w:val="00E859BE"/>
    <w:rsid w:val="00E90DD2"/>
    <w:rsid w:val="00E91A15"/>
    <w:rsid w:val="00E93C63"/>
    <w:rsid w:val="00E94811"/>
    <w:rsid w:val="00EA137E"/>
    <w:rsid w:val="00EA55C5"/>
    <w:rsid w:val="00EA5FCF"/>
    <w:rsid w:val="00EB1531"/>
    <w:rsid w:val="00EB3DBC"/>
    <w:rsid w:val="00EB4E5D"/>
    <w:rsid w:val="00EB4F25"/>
    <w:rsid w:val="00EB5860"/>
    <w:rsid w:val="00EB7E1E"/>
    <w:rsid w:val="00EC2A1A"/>
    <w:rsid w:val="00ED2860"/>
    <w:rsid w:val="00ED404C"/>
    <w:rsid w:val="00ED485F"/>
    <w:rsid w:val="00ED4897"/>
    <w:rsid w:val="00ED5BD0"/>
    <w:rsid w:val="00EE2A35"/>
    <w:rsid w:val="00EE3AD6"/>
    <w:rsid w:val="00EE4630"/>
    <w:rsid w:val="00EE4D54"/>
    <w:rsid w:val="00EF3E4B"/>
    <w:rsid w:val="00EF497D"/>
    <w:rsid w:val="00EF7F5F"/>
    <w:rsid w:val="00F0070C"/>
    <w:rsid w:val="00F00F73"/>
    <w:rsid w:val="00F07BBB"/>
    <w:rsid w:val="00F10D79"/>
    <w:rsid w:val="00F118BB"/>
    <w:rsid w:val="00F12002"/>
    <w:rsid w:val="00F178D4"/>
    <w:rsid w:val="00F2174B"/>
    <w:rsid w:val="00F2523A"/>
    <w:rsid w:val="00F25346"/>
    <w:rsid w:val="00F26083"/>
    <w:rsid w:val="00F27820"/>
    <w:rsid w:val="00F32F83"/>
    <w:rsid w:val="00F35B33"/>
    <w:rsid w:val="00F3654C"/>
    <w:rsid w:val="00F37A13"/>
    <w:rsid w:val="00F45001"/>
    <w:rsid w:val="00F563D5"/>
    <w:rsid w:val="00F5665F"/>
    <w:rsid w:val="00F57764"/>
    <w:rsid w:val="00F61031"/>
    <w:rsid w:val="00F66B31"/>
    <w:rsid w:val="00F75F44"/>
    <w:rsid w:val="00F76997"/>
    <w:rsid w:val="00F8655E"/>
    <w:rsid w:val="00F90444"/>
    <w:rsid w:val="00F92758"/>
    <w:rsid w:val="00F92805"/>
    <w:rsid w:val="00F93150"/>
    <w:rsid w:val="00F94903"/>
    <w:rsid w:val="00FA15D8"/>
    <w:rsid w:val="00FA3641"/>
    <w:rsid w:val="00FA724E"/>
    <w:rsid w:val="00FB5ED4"/>
    <w:rsid w:val="00FC496E"/>
    <w:rsid w:val="00FC764B"/>
    <w:rsid w:val="00FC7D55"/>
    <w:rsid w:val="00FD3329"/>
    <w:rsid w:val="00FD6F81"/>
    <w:rsid w:val="00FE3E5B"/>
    <w:rsid w:val="00FE65B5"/>
    <w:rsid w:val="00FE6C0E"/>
    <w:rsid w:val="00FF127E"/>
    <w:rsid w:val="00FF362B"/>
    <w:rsid w:val="00FF4789"/>
    <w:rsid w:val="00FF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3A6F"/>
  <w15:docId w15:val="{F7D47EAD-F029-48BA-A82C-6978A49A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BB"/>
  </w:style>
  <w:style w:type="paragraph" w:styleId="Heading1">
    <w:name w:val="heading 1"/>
    <w:basedOn w:val="Normal"/>
    <w:next w:val="Normal"/>
    <w:link w:val="Heading1Char"/>
    <w:uiPriority w:val="9"/>
    <w:qFormat/>
    <w:rsid w:val="00424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49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2498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424987"/>
    <w:pPr>
      <w:ind w:left="720"/>
      <w:contextualSpacing/>
    </w:pPr>
  </w:style>
  <w:style w:type="character" w:customStyle="1" w:styleId="Heading1Char">
    <w:name w:val="Heading 1 Char"/>
    <w:basedOn w:val="DefaultParagraphFont"/>
    <w:link w:val="Heading1"/>
    <w:uiPriority w:val="9"/>
    <w:rsid w:val="0042498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24987"/>
    <w:pPr>
      <w:outlineLvl w:val="9"/>
    </w:pPr>
  </w:style>
  <w:style w:type="character" w:customStyle="1" w:styleId="Heading2Char">
    <w:name w:val="Heading 2 Char"/>
    <w:basedOn w:val="DefaultParagraphFont"/>
    <w:link w:val="Heading2"/>
    <w:uiPriority w:val="9"/>
    <w:rsid w:val="0042498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42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2498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424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987"/>
    <w:rPr>
      <w:sz w:val="20"/>
      <w:szCs w:val="20"/>
    </w:rPr>
  </w:style>
  <w:style w:type="character" w:styleId="FootnoteReference">
    <w:name w:val="footnote reference"/>
    <w:basedOn w:val="DefaultParagraphFont"/>
    <w:uiPriority w:val="99"/>
    <w:semiHidden/>
    <w:unhideWhenUsed/>
    <w:rsid w:val="00424987"/>
    <w:rPr>
      <w:vertAlign w:val="superscript"/>
    </w:rPr>
  </w:style>
  <w:style w:type="character" w:styleId="Hyperlink">
    <w:name w:val="Hyperlink"/>
    <w:basedOn w:val="DefaultParagraphFont"/>
    <w:unhideWhenUsed/>
    <w:rsid w:val="00396B54"/>
    <w:rPr>
      <w:color w:val="0000FF"/>
      <w:u w:val="single"/>
    </w:rPr>
  </w:style>
  <w:style w:type="paragraph" w:styleId="Header">
    <w:name w:val="header"/>
    <w:aliases w:val=" Char Caracter Caracter, Char Caracter, Char"/>
    <w:basedOn w:val="Normal"/>
    <w:link w:val="HeaderChar"/>
    <w:uiPriority w:val="99"/>
    <w:unhideWhenUsed/>
    <w:rsid w:val="006A47BA"/>
    <w:pPr>
      <w:tabs>
        <w:tab w:val="center" w:pos="4680"/>
        <w:tab w:val="right" w:pos="9360"/>
      </w:tabs>
      <w:spacing w:after="0" w:line="240" w:lineRule="auto"/>
    </w:pPr>
  </w:style>
  <w:style w:type="character" w:customStyle="1" w:styleId="HeaderChar">
    <w:name w:val="Header Char"/>
    <w:aliases w:val=" Char Caracter Caracter Char, Char Caracter Char, Char Char"/>
    <w:basedOn w:val="DefaultParagraphFont"/>
    <w:link w:val="Header"/>
    <w:uiPriority w:val="99"/>
    <w:rsid w:val="006A47BA"/>
  </w:style>
  <w:style w:type="paragraph" w:styleId="Footer">
    <w:name w:val="footer"/>
    <w:basedOn w:val="Normal"/>
    <w:link w:val="FooterChar"/>
    <w:uiPriority w:val="99"/>
    <w:unhideWhenUsed/>
    <w:rsid w:val="006A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7BA"/>
  </w:style>
  <w:style w:type="paragraph" w:styleId="TOC1">
    <w:name w:val="toc 1"/>
    <w:basedOn w:val="Normal"/>
    <w:next w:val="Normal"/>
    <w:autoRedefine/>
    <w:uiPriority w:val="39"/>
    <w:unhideWhenUsed/>
    <w:rsid w:val="006A47BA"/>
    <w:pPr>
      <w:spacing w:after="100"/>
    </w:pPr>
  </w:style>
  <w:style w:type="paragraph" w:styleId="TOC2">
    <w:name w:val="toc 2"/>
    <w:basedOn w:val="Normal"/>
    <w:next w:val="Normal"/>
    <w:autoRedefine/>
    <w:uiPriority w:val="39"/>
    <w:unhideWhenUsed/>
    <w:rsid w:val="006A47BA"/>
    <w:pPr>
      <w:spacing w:after="100"/>
      <w:ind w:left="220"/>
    </w:pPr>
  </w:style>
  <w:style w:type="paragraph" w:styleId="TOC3">
    <w:name w:val="toc 3"/>
    <w:basedOn w:val="Normal"/>
    <w:next w:val="Normal"/>
    <w:autoRedefine/>
    <w:uiPriority w:val="39"/>
    <w:unhideWhenUsed/>
    <w:rsid w:val="006A47BA"/>
    <w:pPr>
      <w:spacing w:after="100"/>
      <w:ind w:left="440"/>
    </w:pPr>
    <w:rPr>
      <w:rFonts w:eastAsiaTheme="minorEastAsia"/>
    </w:rPr>
  </w:style>
  <w:style w:type="paragraph" w:styleId="TOC4">
    <w:name w:val="toc 4"/>
    <w:basedOn w:val="Normal"/>
    <w:next w:val="Normal"/>
    <w:autoRedefine/>
    <w:uiPriority w:val="39"/>
    <w:unhideWhenUsed/>
    <w:rsid w:val="006A47BA"/>
    <w:pPr>
      <w:spacing w:after="100"/>
      <w:ind w:left="660"/>
    </w:pPr>
    <w:rPr>
      <w:rFonts w:eastAsiaTheme="minorEastAsia"/>
    </w:rPr>
  </w:style>
  <w:style w:type="paragraph" w:styleId="TOC5">
    <w:name w:val="toc 5"/>
    <w:basedOn w:val="Normal"/>
    <w:next w:val="Normal"/>
    <w:autoRedefine/>
    <w:uiPriority w:val="39"/>
    <w:unhideWhenUsed/>
    <w:rsid w:val="006A47BA"/>
    <w:pPr>
      <w:spacing w:after="100"/>
      <w:ind w:left="880"/>
    </w:pPr>
    <w:rPr>
      <w:rFonts w:eastAsiaTheme="minorEastAsia"/>
    </w:rPr>
  </w:style>
  <w:style w:type="paragraph" w:styleId="TOC6">
    <w:name w:val="toc 6"/>
    <w:basedOn w:val="Normal"/>
    <w:next w:val="Normal"/>
    <w:autoRedefine/>
    <w:uiPriority w:val="39"/>
    <w:unhideWhenUsed/>
    <w:rsid w:val="006A47BA"/>
    <w:pPr>
      <w:spacing w:after="100"/>
      <w:ind w:left="1100"/>
    </w:pPr>
    <w:rPr>
      <w:rFonts w:eastAsiaTheme="minorEastAsia"/>
    </w:rPr>
  </w:style>
  <w:style w:type="paragraph" w:styleId="TOC7">
    <w:name w:val="toc 7"/>
    <w:basedOn w:val="Normal"/>
    <w:next w:val="Normal"/>
    <w:autoRedefine/>
    <w:uiPriority w:val="39"/>
    <w:unhideWhenUsed/>
    <w:rsid w:val="006A47BA"/>
    <w:pPr>
      <w:spacing w:after="100"/>
      <w:ind w:left="1320"/>
    </w:pPr>
    <w:rPr>
      <w:rFonts w:eastAsiaTheme="minorEastAsia"/>
    </w:rPr>
  </w:style>
  <w:style w:type="paragraph" w:styleId="TOC8">
    <w:name w:val="toc 8"/>
    <w:basedOn w:val="Normal"/>
    <w:next w:val="Normal"/>
    <w:autoRedefine/>
    <w:uiPriority w:val="39"/>
    <w:unhideWhenUsed/>
    <w:rsid w:val="006A47BA"/>
    <w:pPr>
      <w:spacing w:after="100"/>
      <w:ind w:left="1540"/>
    </w:pPr>
    <w:rPr>
      <w:rFonts w:eastAsiaTheme="minorEastAsia"/>
    </w:rPr>
  </w:style>
  <w:style w:type="paragraph" w:styleId="TOC9">
    <w:name w:val="toc 9"/>
    <w:basedOn w:val="Normal"/>
    <w:next w:val="Normal"/>
    <w:autoRedefine/>
    <w:uiPriority w:val="39"/>
    <w:unhideWhenUsed/>
    <w:rsid w:val="006A47BA"/>
    <w:pPr>
      <w:spacing w:after="100"/>
      <w:ind w:left="1760"/>
    </w:pPr>
    <w:rPr>
      <w:rFonts w:eastAsiaTheme="minorEastAsia"/>
    </w:rPr>
  </w:style>
  <w:style w:type="paragraph" w:styleId="BalloonText">
    <w:name w:val="Balloon Text"/>
    <w:basedOn w:val="Normal"/>
    <w:link w:val="BalloonTextChar"/>
    <w:uiPriority w:val="99"/>
    <w:semiHidden/>
    <w:unhideWhenUsed/>
    <w:rsid w:val="00F61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031"/>
    <w:rPr>
      <w:rFonts w:ascii="Segoe UI" w:hAnsi="Segoe UI" w:cs="Segoe UI"/>
      <w:sz w:val="18"/>
      <w:szCs w:val="18"/>
    </w:rPr>
  </w:style>
  <w:style w:type="table" w:customStyle="1" w:styleId="GridTable1Light-Accent111">
    <w:name w:val="Grid Table 1 Light - Accent 111"/>
    <w:basedOn w:val="TableNormal"/>
    <w:uiPriority w:val="46"/>
    <w:rsid w:val="007711B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rsid w:val="00A41C76"/>
    <w:pPr>
      <w:spacing w:after="0" w:line="240" w:lineRule="auto"/>
      <w:ind w:firstLine="851"/>
    </w:pPr>
    <w:rPr>
      <w:rFonts w:ascii="Arial" w:eastAsia="Times New Roman" w:hAnsi="Arial" w:cs="Times New Roman"/>
      <w:sz w:val="20"/>
      <w:szCs w:val="20"/>
      <w:lang w:val="ro-RO"/>
    </w:rPr>
  </w:style>
  <w:style w:type="character" w:customStyle="1" w:styleId="BodyTextIndentChar">
    <w:name w:val="Body Text Indent Char"/>
    <w:basedOn w:val="DefaultParagraphFont"/>
    <w:link w:val="BodyTextIndent"/>
    <w:rsid w:val="00A41C76"/>
    <w:rPr>
      <w:rFonts w:ascii="Arial" w:eastAsia="Times New Roman" w:hAnsi="Arial" w:cs="Times New Roman"/>
      <w:sz w:val="20"/>
      <w:szCs w:val="20"/>
      <w:lang w:val="ro-RO"/>
    </w:rPr>
  </w:style>
  <w:style w:type="character" w:customStyle="1" w:styleId="Fontdeparagrafimplicit">
    <w:name w:val="Font de paragraf implicit"/>
    <w:rsid w:val="00A55AD3"/>
  </w:style>
  <w:style w:type="character" w:customStyle="1" w:styleId="DefaultChar">
    <w:name w:val="Default Char"/>
    <w:link w:val="Default"/>
    <w:rsid w:val="00080DC5"/>
    <w:rPr>
      <w:rFonts w:ascii="Times New Roman" w:hAnsi="Times New Roman" w:cs="Times New Roman"/>
      <w:color w:val="000000"/>
      <w:sz w:val="24"/>
      <w:szCs w:val="24"/>
    </w:rPr>
  </w:style>
  <w:style w:type="character" w:styleId="Strong">
    <w:name w:val="Strong"/>
    <w:qFormat/>
    <w:rsid w:val="001C09B8"/>
    <w:rPr>
      <w:b/>
      <w:bCs/>
    </w:rPr>
  </w:style>
  <w:style w:type="character" w:styleId="UnresolvedMention">
    <w:name w:val="Unresolved Mention"/>
    <w:basedOn w:val="DefaultParagraphFont"/>
    <w:uiPriority w:val="99"/>
    <w:semiHidden/>
    <w:unhideWhenUsed/>
    <w:rsid w:val="009A77C3"/>
    <w:rPr>
      <w:color w:val="605E5C"/>
      <w:shd w:val="clear" w:color="auto" w:fill="E1DFDD"/>
    </w:rPr>
  </w:style>
  <w:style w:type="character" w:customStyle="1" w:styleId="ListParagraphChar">
    <w:name w:val="List Paragraph Char"/>
    <w:link w:val="ListParagraph"/>
    <w:rsid w:val="00F3654C"/>
  </w:style>
  <w:style w:type="table" w:styleId="PlainTable2">
    <w:name w:val="Plain Table 2"/>
    <w:basedOn w:val="TableNormal"/>
    <w:uiPriority w:val="42"/>
    <w:rsid w:val="00657F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erChar1">
    <w:name w:val="Header Char1"/>
    <w:aliases w:val=" Char Caracter Caracter Char1, Char Caracter Char1, Char Char1"/>
    <w:uiPriority w:val="99"/>
    <w:locked/>
    <w:rsid w:val="00C827FF"/>
    <w:rPr>
      <w:rFonts w:ascii="Times New Roman" w:eastAsia="Times New Roman" w:hAnsi="Times New Roman" w:cs="Times New Roman"/>
      <w:sz w:val="24"/>
      <w:szCs w:val="20"/>
    </w:rPr>
  </w:style>
  <w:style w:type="paragraph" w:styleId="NoSpacing">
    <w:name w:val="No Spacing"/>
    <w:uiPriority w:val="1"/>
    <w:qFormat/>
    <w:rsid w:val="00025A8D"/>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BA2941"/>
    <w:pPr>
      <w:spacing w:after="120"/>
    </w:pPr>
  </w:style>
  <w:style w:type="character" w:customStyle="1" w:styleId="BodyTextChar">
    <w:name w:val="Body Text Char"/>
    <w:basedOn w:val="DefaultParagraphFont"/>
    <w:link w:val="BodyText"/>
    <w:uiPriority w:val="99"/>
    <w:semiHidden/>
    <w:rsid w:val="00BA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554">
      <w:bodyDiv w:val="1"/>
      <w:marLeft w:val="0"/>
      <w:marRight w:val="0"/>
      <w:marTop w:val="0"/>
      <w:marBottom w:val="0"/>
      <w:divBdr>
        <w:top w:val="none" w:sz="0" w:space="0" w:color="auto"/>
        <w:left w:val="none" w:sz="0" w:space="0" w:color="auto"/>
        <w:bottom w:val="none" w:sz="0" w:space="0" w:color="auto"/>
        <w:right w:val="none" w:sz="0" w:space="0" w:color="auto"/>
      </w:divBdr>
    </w:div>
    <w:div w:id="554780131">
      <w:bodyDiv w:val="1"/>
      <w:marLeft w:val="0"/>
      <w:marRight w:val="0"/>
      <w:marTop w:val="0"/>
      <w:marBottom w:val="0"/>
      <w:divBdr>
        <w:top w:val="none" w:sz="0" w:space="0" w:color="auto"/>
        <w:left w:val="none" w:sz="0" w:space="0" w:color="auto"/>
        <w:bottom w:val="none" w:sz="0" w:space="0" w:color="auto"/>
        <w:right w:val="none" w:sz="0" w:space="0" w:color="auto"/>
      </w:divBdr>
    </w:div>
    <w:div w:id="656229248">
      <w:bodyDiv w:val="1"/>
      <w:marLeft w:val="0"/>
      <w:marRight w:val="0"/>
      <w:marTop w:val="0"/>
      <w:marBottom w:val="0"/>
      <w:divBdr>
        <w:top w:val="none" w:sz="0" w:space="0" w:color="auto"/>
        <w:left w:val="none" w:sz="0" w:space="0" w:color="auto"/>
        <w:bottom w:val="none" w:sz="0" w:space="0" w:color="auto"/>
        <w:right w:val="none" w:sz="0" w:space="0" w:color="auto"/>
      </w:divBdr>
    </w:div>
    <w:div w:id="888153095">
      <w:bodyDiv w:val="1"/>
      <w:marLeft w:val="0"/>
      <w:marRight w:val="0"/>
      <w:marTop w:val="0"/>
      <w:marBottom w:val="0"/>
      <w:divBdr>
        <w:top w:val="none" w:sz="0" w:space="0" w:color="auto"/>
        <w:left w:val="none" w:sz="0" w:space="0" w:color="auto"/>
        <w:bottom w:val="none" w:sz="0" w:space="0" w:color="auto"/>
        <w:right w:val="none" w:sz="0" w:space="0" w:color="auto"/>
      </w:divBdr>
    </w:div>
    <w:div w:id="1171218629">
      <w:bodyDiv w:val="1"/>
      <w:marLeft w:val="0"/>
      <w:marRight w:val="0"/>
      <w:marTop w:val="0"/>
      <w:marBottom w:val="0"/>
      <w:divBdr>
        <w:top w:val="none" w:sz="0" w:space="0" w:color="auto"/>
        <w:left w:val="none" w:sz="0" w:space="0" w:color="auto"/>
        <w:bottom w:val="none" w:sz="0" w:space="0" w:color="auto"/>
        <w:right w:val="none" w:sz="0" w:space="0" w:color="auto"/>
      </w:divBdr>
    </w:div>
    <w:div w:id="1387026426">
      <w:bodyDiv w:val="1"/>
      <w:marLeft w:val="0"/>
      <w:marRight w:val="0"/>
      <w:marTop w:val="0"/>
      <w:marBottom w:val="0"/>
      <w:divBdr>
        <w:top w:val="none" w:sz="0" w:space="0" w:color="auto"/>
        <w:left w:val="none" w:sz="0" w:space="0" w:color="auto"/>
        <w:bottom w:val="none" w:sz="0" w:space="0" w:color="auto"/>
        <w:right w:val="none" w:sz="0" w:space="0" w:color="auto"/>
      </w:divBdr>
    </w:div>
    <w:div w:id="1422488904">
      <w:bodyDiv w:val="1"/>
      <w:marLeft w:val="0"/>
      <w:marRight w:val="0"/>
      <w:marTop w:val="0"/>
      <w:marBottom w:val="0"/>
      <w:divBdr>
        <w:top w:val="none" w:sz="0" w:space="0" w:color="auto"/>
        <w:left w:val="none" w:sz="0" w:space="0" w:color="auto"/>
        <w:bottom w:val="none" w:sz="0" w:space="0" w:color="auto"/>
        <w:right w:val="none" w:sz="0" w:space="0" w:color="auto"/>
      </w:divBdr>
    </w:div>
    <w:div w:id="1528835538">
      <w:bodyDiv w:val="1"/>
      <w:marLeft w:val="0"/>
      <w:marRight w:val="0"/>
      <w:marTop w:val="0"/>
      <w:marBottom w:val="0"/>
      <w:divBdr>
        <w:top w:val="none" w:sz="0" w:space="0" w:color="auto"/>
        <w:left w:val="none" w:sz="0" w:space="0" w:color="auto"/>
        <w:bottom w:val="none" w:sz="0" w:space="0" w:color="auto"/>
        <w:right w:val="none" w:sz="0" w:space="0" w:color="auto"/>
      </w:divBdr>
    </w:div>
    <w:div w:id="1578399464">
      <w:bodyDiv w:val="1"/>
      <w:marLeft w:val="0"/>
      <w:marRight w:val="0"/>
      <w:marTop w:val="0"/>
      <w:marBottom w:val="0"/>
      <w:divBdr>
        <w:top w:val="none" w:sz="0" w:space="0" w:color="auto"/>
        <w:left w:val="none" w:sz="0" w:space="0" w:color="auto"/>
        <w:bottom w:val="none" w:sz="0" w:space="0" w:color="auto"/>
        <w:right w:val="none" w:sz="0" w:space="0" w:color="auto"/>
      </w:divBdr>
    </w:div>
    <w:div w:id="1651474159">
      <w:bodyDiv w:val="1"/>
      <w:marLeft w:val="0"/>
      <w:marRight w:val="0"/>
      <w:marTop w:val="0"/>
      <w:marBottom w:val="0"/>
      <w:divBdr>
        <w:top w:val="none" w:sz="0" w:space="0" w:color="auto"/>
        <w:left w:val="none" w:sz="0" w:space="0" w:color="auto"/>
        <w:bottom w:val="none" w:sz="0" w:space="0" w:color="auto"/>
        <w:right w:val="none" w:sz="0" w:space="0" w:color="auto"/>
      </w:divBdr>
    </w:div>
    <w:div w:id="1716931192">
      <w:bodyDiv w:val="1"/>
      <w:marLeft w:val="0"/>
      <w:marRight w:val="0"/>
      <w:marTop w:val="0"/>
      <w:marBottom w:val="0"/>
      <w:divBdr>
        <w:top w:val="none" w:sz="0" w:space="0" w:color="auto"/>
        <w:left w:val="none" w:sz="0" w:space="0" w:color="auto"/>
        <w:bottom w:val="none" w:sz="0" w:space="0" w:color="auto"/>
        <w:right w:val="none" w:sz="0" w:space="0" w:color="auto"/>
      </w:divBdr>
    </w:div>
    <w:div w:id="1835144149">
      <w:bodyDiv w:val="1"/>
      <w:marLeft w:val="0"/>
      <w:marRight w:val="0"/>
      <w:marTop w:val="0"/>
      <w:marBottom w:val="0"/>
      <w:divBdr>
        <w:top w:val="none" w:sz="0" w:space="0" w:color="auto"/>
        <w:left w:val="none" w:sz="0" w:space="0" w:color="auto"/>
        <w:bottom w:val="none" w:sz="0" w:space="0" w:color="auto"/>
        <w:right w:val="none" w:sz="0" w:space="0" w:color="auto"/>
      </w:divBdr>
      <w:divsChild>
        <w:div w:id="889413798">
          <w:marLeft w:val="0"/>
          <w:marRight w:val="0"/>
          <w:marTop w:val="0"/>
          <w:marBottom w:val="0"/>
          <w:divBdr>
            <w:top w:val="none" w:sz="0" w:space="0" w:color="auto"/>
            <w:left w:val="none" w:sz="0" w:space="0" w:color="auto"/>
            <w:bottom w:val="none" w:sz="0" w:space="0" w:color="auto"/>
            <w:right w:val="none" w:sz="0" w:space="0" w:color="auto"/>
          </w:divBdr>
        </w:div>
        <w:div w:id="994838963">
          <w:marLeft w:val="0"/>
          <w:marRight w:val="0"/>
          <w:marTop w:val="0"/>
          <w:marBottom w:val="0"/>
          <w:divBdr>
            <w:top w:val="none" w:sz="0" w:space="0" w:color="auto"/>
            <w:left w:val="none" w:sz="0" w:space="0" w:color="auto"/>
            <w:bottom w:val="none" w:sz="0" w:space="0" w:color="auto"/>
            <w:right w:val="none" w:sz="0" w:space="0" w:color="auto"/>
          </w:divBdr>
        </w:div>
        <w:div w:id="1055276852">
          <w:marLeft w:val="0"/>
          <w:marRight w:val="0"/>
          <w:marTop w:val="0"/>
          <w:marBottom w:val="0"/>
          <w:divBdr>
            <w:top w:val="none" w:sz="0" w:space="0" w:color="auto"/>
            <w:left w:val="none" w:sz="0" w:space="0" w:color="auto"/>
            <w:bottom w:val="none" w:sz="0" w:space="0" w:color="auto"/>
            <w:right w:val="none" w:sz="0" w:space="0" w:color="auto"/>
          </w:divBdr>
        </w:div>
        <w:div w:id="1304654275">
          <w:marLeft w:val="0"/>
          <w:marRight w:val="0"/>
          <w:marTop w:val="0"/>
          <w:marBottom w:val="0"/>
          <w:divBdr>
            <w:top w:val="none" w:sz="0" w:space="0" w:color="auto"/>
            <w:left w:val="none" w:sz="0" w:space="0" w:color="auto"/>
            <w:bottom w:val="none" w:sz="0" w:space="0" w:color="auto"/>
            <w:right w:val="none" w:sz="0" w:space="0" w:color="auto"/>
          </w:divBdr>
        </w:div>
        <w:div w:id="1987930234">
          <w:marLeft w:val="0"/>
          <w:marRight w:val="0"/>
          <w:marTop w:val="0"/>
          <w:marBottom w:val="0"/>
          <w:divBdr>
            <w:top w:val="none" w:sz="0" w:space="0" w:color="auto"/>
            <w:left w:val="none" w:sz="0" w:space="0" w:color="auto"/>
            <w:bottom w:val="none" w:sz="0" w:space="0" w:color="auto"/>
            <w:right w:val="none" w:sz="0" w:space="0" w:color="auto"/>
          </w:divBdr>
        </w:div>
      </w:divsChild>
    </w:div>
    <w:div w:id="209377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ational.valahia.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terstudies.com/institutions/valahia-university-of-targovis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valahia.ro/sustineri-teze/istor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ocu122333.utc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6DF2-8B08-4957-84EE-51DCEA2D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21330</Words>
  <Characters>123718</Characters>
  <Application>Microsoft Office Word</Application>
  <DocSecurity>0</DocSecurity>
  <Lines>1030</Lines>
  <Paragraphs>289</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    </vt:lpstr>
      <vt:lpstr>    Activitatea 1.1. Acreditarea și evaluarea periodică a programelor de studii de l</vt:lpstr>
      <vt:lpstr>    Indicator de performanță/ținta propusă: Transmiterea la ARACIS a dosarelor pentr</vt:lpstr>
      <vt:lpstr>    Grad de realizare UVT: 100%</vt:lpstr>
      <vt:lpstr>    </vt:lpstr>
      <vt:lpstr>    </vt:lpstr>
      <vt:lpstr>    (*) Schimbare calificativ – după încredere limitată din 17.12.2020</vt:lpstr>
      <vt:lpstr>    </vt:lpstr>
      <vt:lpstr>    Activitatea 1.2. Implementarea eficientă a politicilor educaționale legate de se</vt:lpstr>
      <vt:lpstr>    Activitatea 1.3. Derularea unui proces didactic de calitate prin implicarea unei</vt:lpstr>
      <vt:lpstr>    </vt:lpstr>
      <vt:lpstr>    </vt:lpstr>
      <vt:lpstr>    Activitatea 1.4. Compatibilizarea cu standardele europene a planurilor de învăță</vt:lpstr>
      <vt:lpstr>    Activitatea 1.5. Continuarea aplicării strategiei privind recrutarea și promovar</vt:lpstr>
      <vt:lpstr>    Indicator de performanță/ținta propusă: Minim un cadru didactic nou intrat în co</vt:lpstr>
      <vt:lpstr>    Grad de realizare UVT: 100%</vt:lpstr>
      <vt:lpstr>    Activitatea 1.6. Atragerea unor personalități academice de prestigiu în rânduril</vt:lpstr>
      <vt:lpstr>    Indicator de performanță/ținta propusă: Atragerea minim a unei personalități aca</vt:lpstr>
      <vt:lpstr>    Grad de realizare: 100%</vt:lpstr>
      <vt:lpstr>    </vt:lpstr>
      <vt:lpstr>    În data de 27 octombrie 2023, a avut loc în cadrul FSE un Seminar adresat studen</vt:lpstr>
      <vt:lpstr>    Grad de realizare UVT: 100%</vt:lpstr>
      <vt:lpstr>    Activitatea 2.2. Perfecționarea metodelor de predare, susținerea cadrelor didact</vt:lpstr>
      <vt:lpstr>    Activitatea 3.1. Susținerea și dezvoltarea centrelor de cercetare și asigurarea </vt:lpstr>
      <vt:lpstr>    Activitatea 3.2. Susținerea unei cercetări interdisciplinare și a colaborării în</vt:lpstr>
      <vt:lpstr>    Activitatea 4.1. Promovarea și intensificarea activităților de voluntariat în râ</vt:lpstr>
      <vt:lpstr>    </vt:lpstr>
      <vt:lpstr>    Activitatea 4.2. Sprijinirea acțiunilor desfășurate de asociațiile studențești d</vt:lpstr>
      <vt:lpstr>    </vt:lpstr>
      <vt:lpstr>    Activitatea 4.3. Lărgirea orizontului profesional și personal prin stimularea pa</vt:lpstr>
      <vt:lpstr>    Activitatea 4.4. Atragerea unui număr cât mai mare de absolvenți de liceu, prin </vt:lpstr>
      <vt:lpstr>    </vt:lpstr>
      <vt:lpstr>    </vt:lpstr>
      <vt:lpstr>    Activitatea 5.2. Alocarea din fonduri guvernamentale și fonduri proprii a unor b</vt:lpstr>
      <vt:lpstr>    Activitatea 5.3. Îmbunătățirea serviciilor oferite de Compartimentul de consilie</vt:lpstr>
      <vt:lpstr>    Activitatea 5.4. Menținerea universității în Programul de burse doctorale “Eugen</vt:lpstr>
      <vt:lpstr>    Activitatea 5.5. Îmbunătățirea activității cercurilor științifice studențești și</vt:lpstr>
      <vt:lpstr>    Activitatea 5.6. Utilizarea surselor de finanțare existente pentru organizarea a</vt:lpstr>
      <vt:lpstr>    Activitatea 5.7. Asigurarea unor facilități pentru participarea studenților la e</vt:lpstr>
      <vt:lpstr>    Activitatea 5.8. Diversificarea și extinderea procesului de atragere a studențil</vt:lpstr>
      <vt:lpstr>    Activitatea 5.9. Colaborarea continuă cu autoritățile locale pentru asigurarea a</vt:lpstr>
      <vt:lpstr>    Colaborare cu  Compania de transport local Târgoviște pentru asigurarea accesulu</vt:lpstr>
      <vt:lpstr>    Activitatea 5.10. Asigurarea resurselor necesare pentru utilizarea gratuită a un</vt:lpstr>
      <vt:lpstr>    Activitatea 5.11. Organizarea unor acțiuni de popularizare a ofertei locurilor d</vt:lpstr>
      <vt:lpstr>    Indicator de performanță/ținta propusă: Cel puțin o  acțiune de popularizare a o</vt:lpstr>
      <vt:lpstr>    Grad de realizare UVT: 100%</vt:lpstr>
      <vt:lpstr>    Activitatea 6.1. Implicarea activă și consistentă a universității în viața socia</vt:lpstr>
      <vt:lpstr>    Activitatea 6.2. Dezvoltarea și intensificarea relațiilor cu angajatorii în vede</vt:lpstr>
      <vt:lpstr>    </vt:lpstr>
      <vt:lpstr>    Activitatea 6.3. Promovarea programelor de studii doctorale în cotutelă cu alte </vt:lpstr>
      <vt:lpstr>    Activitatea 6.4. Dezvoltarea colaborărilor existente în plan educațional și știi</vt:lpstr>
      <vt:lpstr>    </vt:lpstr>
      <vt:lpstr>    Activitatea 7.1. Continuarea susținută a procesului de internaționalizare a univ</vt:lpstr>
      <vt:lpstr>    Activitatea 7.2. Îmbunătățirea diseminării informației pentru a răspunde nevoilo</vt:lpstr>
      <vt:lpstr>    Indicator de performanță/ținta propusă: Organizarea unui eveniment săptămânal de</vt:lpstr>
      <vt:lpstr>    Capacitarea misiunilor diplomatice și consultare ale României din străinătate și</vt:lpstr>
    </vt:vector>
  </TitlesOfParts>
  <Company>Utilizator Student</Company>
  <LinksUpToDate>false</LinksUpToDate>
  <CharactersWithSpaces>144759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Henri Coanda</cp:lastModifiedBy>
  <cp:revision>8</cp:revision>
  <cp:lastPrinted>2024-02-13T07:57:00Z</cp:lastPrinted>
  <dcterms:created xsi:type="dcterms:W3CDTF">2024-03-18T13:11:00Z</dcterms:created>
  <dcterms:modified xsi:type="dcterms:W3CDTF">2024-03-27T15:13:00Z</dcterms:modified>
</cp:coreProperties>
</file>