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F2915" w14:textId="77777777" w:rsidR="00C4113A" w:rsidRPr="00407833" w:rsidRDefault="00C4113A" w:rsidP="005756F0">
      <w:pPr>
        <w:jc w:val="center"/>
        <w:rPr>
          <w:rFonts w:ascii="Avenir Next LT Pro Light" w:hAnsi="Avenir Next LT Pro Light"/>
          <w:b/>
          <w:bCs/>
          <w:noProof/>
          <w:sz w:val="40"/>
          <w:szCs w:val="40"/>
          <w:lang w:val="ro-RO"/>
        </w:rPr>
      </w:pPr>
    </w:p>
    <w:p w14:paraId="1A2539DE" w14:textId="77777777" w:rsidR="001D624B" w:rsidRPr="00407833" w:rsidRDefault="001D624B" w:rsidP="0093721A">
      <w:pPr>
        <w:pStyle w:val="Default"/>
        <w:rPr>
          <w:rFonts w:ascii="Aptos" w:hAnsi="Aptos"/>
          <w:b/>
          <w:noProof/>
          <w:lang w:val="ro-RO"/>
        </w:rPr>
      </w:pPr>
      <w:r w:rsidRPr="00407833">
        <w:rPr>
          <w:rFonts w:ascii="Aptos" w:hAnsi="Aptos"/>
          <w:b/>
          <w:noProof/>
          <w:lang w:val="ro-RO"/>
        </w:rPr>
        <w:t>PREAMBUL</w:t>
      </w:r>
    </w:p>
    <w:p w14:paraId="274CD2B5" w14:textId="77777777" w:rsidR="00C4113A" w:rsidRPr="00407833" w:rsidRDefault="00C4113A" w:rsidP="0093721A">
      <w:pPr>
        <w:pStyle w:val="Default"/>
        <w:rPr>
          <w:rFonts w:ascii="Aptos" w:hAnsi="Aptos"/>
          <w:b/>
          <w:noProof/>
          <w:lang w:val="ro-RO"/>
        </w:rPr>
      </w:pPr>
    </w:p>
    <w:p w14:paraId="493C3535" w14:textId="77777777" w:rsidR="00C4113A" w:rsidRPr="00E828B7" w:rsidRDefault="001D624B" w:rsidP="004C6553">
      <w:pPr>
        <w:pStyle w:val="Default"/>
        <w:jc w:val="both"/>
        <w:rPr>
          <w:rFonts w:ascii="Aptos" w:hAnsi="Aptos"/>
          <w:noProof/>
          <w:color w:val="auto"/>
          <w:lang w:val="ro-RO"/>
        </w:rPr>
      </w:pPr>
      <w:r w:rsidRPr="00E828B7">
        <w:rPr>
          <w:rFonts w:ascii="Aptos" w:hAnsi="Aptos"/>
          <w:noProof/>
          <w:color w:val="auto"/>
          <w:lang w:val="ro-RO"/>
        </w:rPr>
        <w:t xml:space="preserve">Ministerul Educaţiei (ME) </w:t>
      </w:r>
      <w:r w:rsidR="004C6553" w:rsidRPr="00E828B7">
        <w:rPr>
          <w:rFonts w:ascii="Aptos" w:hAnsi="Aptos"/>
          <w:noProof/>
          <w:color w:val="auto"/>
          <w:lang w:val="ro-RO"/>
        </w:rPr>
        <w:t>susține</w:t>
      </w:r>
      <w:r w:rsidRPr="00E828B7">
        <w:rPr>
          <w:rFonts w:ascii="Aptos" w:hAnsi="Aptos"/>
          <w:noProof/>
          <w:color w:val="auto"/>
          <w:lang w:val="ro-RO"/>
        </w:rPr>
        <w:t xml:space="preserve"> cercet</w:t>
      </w:r>
      <w:r w:rsidR="004C6553" w:rsidRPr="00E828B7">
        <w:rPr>
          <w:rFonts w:ascii="Aptos" w:hAnsi="Aptos"/>
          <w:noProof/>
          <w:color w:val="auto"/>
          <w:lang w:val="ro-RO"/>
        </w:rPr>
        <w:t>area</w:t>
      </w:r>
      <w:r w:rsidRPr="00E828B7">
        <w:rPr>
          <w:rFonts w:ascii="Aptos" w:hAnsi="Aptos"/>
          <w:noProof/>
          <w:color w:val="auto"/>
          <w:lang w:val="ro-RO"/>
        </w:rPr>
        <w:t xml:space="preserve"> ştiinţific</w:t>
      </w:r>
      <w:r w:rsidR="004C6553" w:rsidRPr="00E828B7">
        <w:rPr>
          <w:rFonts w:ascii="Aptos" w:hAnsi="Aptos"/>
          <w:noProof/>
          <w:color w:val="auto"/>
          <w:lang w:val="ro-RO"/>
        </w:rPr>
        <w:t>ă</w:t>
      </w:r>
      <w:r w:rsidRPr="00E828B7">
        <w:rPr>
          <w:rFonts w:ascii="Aptos" w:hAnsi="Aptos"/>
          <w:noProof/>
          <w:color w:val="auto"/>
          <w:lang w:val="ro-RO"/>
        </w:rPr>
        <w:t xml:space="preserve"> din instituţiile de învăţământ superior de stat pentru atingerea următoarelor obiective: </w:t>
      </w:r>
    </w:p>
    <w:p w14:paraId="05A56C37" w14:textId="77777777" w:rsidR="00C4113A" w:rsidRPr="00E828B7" w:rsidRDefault="001D624B" w:rsidP="004C6553">
      <w:pPr>
        <w:pStyle w:val="Default"/>
        <w:jc w:val="both"/>
        <w:rPr>
          <w:rFonts w:ascii="Aptos" w:hAnsi="Aptos"/>
          <w:noProof/>
          <w:color w:val="auto"/>
          <w:lang w:val="ro-RO"/>
        </w:rPr>
      </w:pPr>
      <w:r w:rsidRPr="00E828B7">
        <w:rPr>
          <w:rFonts w:ascii="Aptos" w:hAnsi="Aptos"/>
          <w:noProof/>
          <w:color w:val="auto"/>
          <w:lang w:val="ro-RO"/>
        </w:rPr>
        <w:t xml:space="preserve">a) creşterea calităţii resursei umane specializate în cercetarea ştiinţifică din instituţiile de învăţământ superior, inclusiv implicarea studenţilor în cercetare; </w:t>
      </w:r>
    </w:p>
    <w:p w14:paraId="30181EF2" w14:textId="77777777" w:rsidR="00C4113A" w:rsidRPr="00E828B7" w:rsidRDefault="001D624B" w:rsidP="004C6553">
      <w:pPr>
        <w:pStyle w:val="Default"/>
        <w:jc w:val="both"/>
        <w:rPr>
          <w:rFonts w:ascii="Aptos" w:hAnsi="Aptos"/>
          <w:noProof/>
          <w:color w:val="auto"/>
          <w:lang w:val="ro-RO"/>
        </w:rPr>
      </w:pPr>
      <w:r w:rsidRPr="00E828B7">
        <w:rPr>
          <w:rFonts w:ascii="Aptos" w:hAnsi="Aptos"/>
          <w:noProof/>
          <w:color w:val="auto"/>
          <w:lang w:val="ro-RO"/>
        </w:rPr>
        <w:t xml:space="preserve">b) dezvoltarea infrastructurii de cercetare-dezvoltare şi inovare, precum şi finanţarea activităţii de cercetare din cadrul instituţiilor de învăţământ superior de stat; </w:t>
      </w:r>
    </w:p>
    <w:p w14:paraId="0C81DFE0" w14:textId="2867FAB0" w:rsidR="0093721A" w:rsidRPr="00E828B7" w:rsidRDefault="001D624B" w:rsidP="004C6553">
      <w:pPr>
        <w:pStyle w:val="Default"/>
        <w:jc w:val="both"/>
        <w:rPr>
          <w:rFonts w:ascii="Aptos" w:hAnsi="Aptos"/>
          <w:noProof/>
          <w:color w:val="auto"/>
          <w:lang w:val="ro-RO"/>
        </w:rPr>
      </w:pPr>
      <w:r w:rsidRPr="00E828B7">
        <w:rPr>
          <w:rFonts w:ascii="Aptos" w:hAnsi="Aptos"/>
          <w:noProof/>
          <w:color w:val="auto"/>
          <w:lang w:val="ro-RO"/>
        </w:rPr>
        <w:t xml:space="preserve">c) creşterea performanţei şi vizibilităţii cercetării româneşti în plan </w:t>
      </w:r>
      <w:r w:rsidR="004C6553" w:rsidRPr="00E828B7">
        <w:rPr>
          <w:rFonts w:ascii="Aptos" w:hAnsi="Aptos"/>
          <w:noProof/>
          <w:color w:val="auto"/>
          <w:lang w:val="ro-RO"/>
        </w:rPr>
        <w:t>international (ORDIN Nr. 4067/2024 din 28 martie 2024 pentru aprobarea Metodologiei privind finanţarea cercetării ştiinţifice universitare din cadrul instituţiilor de învăţământ superior de stat în anul 2024, publicat în M.O. NR. 373 din 19 aprilie 2024)</w:t>
      </w:r>
      <w:r w:rsidRPr="00E828B7">
        <w:rPr>
          <w:rFonts w:ascii="Aptos" w:hAnsi="Aptos"/>
          <w:noProof/>
          <w:color w:val="auto"/>
          <w:lang w:val="ro-RO"/>
        </w:rPr>
        <w:t>.</w:t>
      </w:r>
    </w:p>
    <w:p w14:paraId="48F726BB" w14:textId="663A763F" w:rsidR="008F6A1A" w:rsidRPr="00E828B7" w:rsidRDefault="000D099C" w:rsidP="008F6A1A">
      <w:pPr>
        <w:pStyle w:val="Default"/>
        <w:jc w:val="both"/>
        <w:rPr>
          <w:rFonts w:ascii="Aptos" w:hAnsi="Aptos"/>
          <w:noProof/>
          <w:color w:val="auto"/>
          <w:lang w:val="ro-RO"/>
        </w:rPr>
      </w:pPr>
      <w:r w:rsidRPr="00E828B7">
        <w:rPr>
          <w:rFonts w:ascii="Aptos" w:hAnsi="Aptos"/>
          <w:noProof/>
          <w:color w:val="auto"/>
          <w:lang w:val="ro-RO"/>
        </w:rPr>
        <w:t xml:space="preserve">În Planul Strategic 2024-2029, se prevede că în Universitatea </w:t>
      </w:r>
      <w:r w:rsidR="00A325CC" w:rsidRPr="00E828B7">
        <w:rPr>
          <w:rFonts w:ascii="Aptos" w:hAnsi="Aptos"/>
          <w:noProof/>
          <w:color w:val="auto"/>
          <w:lang w:val="ro-RO"/>
        </w:rPr>
        <w:t>„</w:t>
      </w:r>
      <w:r w:rsidRPr="00E828B7">
        <w:rPr>
          <w:rFonts w:ascii="Aptos" w:hAnsi="Aptos"/>
          <w:noProof/>
          <w:color w:val="auto"/>
          <w:lang w:val="ro-RO"/>
        </w:rPr>
        <w:t>Valahia</w:t>
      </w:r>
      <w:r w:rsidR="00A325CC" w:rsidRPr="00E828B7">
        <w:rPr>
          <w:rFonts w:ascii="Aptos" w:hAnsi="Aptos"/>
          <w:noProof/>
          <w:color w:val="auto"/>
          <w:lang w:val="ro-RO"/>
        </w:rPr>
        <w:t>”</w:t>
      </w:r>
      <w:r w:rsidRPr="00E828B7">
        <w:rPr>
          <w:rFonts w:ascii="Aptos" w:hAnsi="Aptos"/>
          <w:noProof/>
          <w:color w:val="auto"/>
          <w:lang w:val="ro-RO"/>
        </w:rPr>
        <w:t xml:space="preserve"> din Târgoviște se va încuraja</w:t>
      </w:r>
      <w:r w:rsidR="00921149" w:rsidRPr="00E828B7">
        <w:rPr>
          <w:rFonts w:ascii="Aptos" w:hAnsi="Aptos"/>
          <w:noProof/>
          <w:color w:val="auto"/>
          <w:lang w:val="ro-RO"/>
        </w:rPr>
        <w:t xml:space="preserve"> în mod constant</w:t>
      </w:r>
      <w:r w:rsidRPr="00E828B7">
        <w:rPr>
          <w:rFonts w:ascii="Aptos" w:hAnsi="Aptos"/>
          <w:noProof/>
          <w:color w:val="auto"/>
          <w:lang w:val="ro-RO"/>
        </w:rPr>
        <w:t xml:space="preserve"> îndeplinirea criteriilor specifice clasificării universității în clasamente naționale și internaționale, la fel </w:t>
      </w:r>
      <w:r w:rsidR="00921149" w:rsidRPr="00E828B7">
        <w:rPr>
          <w:rFonts w:ascii="Aptos" w:hAnsi="Aptos"/>
          <w:noProof/>
          <w:color w:val="auto"/>
          <w:lang w:val="ro-RO"/>
        </w:rPr>
        <w:t xml:space="preserve">ca </w:t>
      </w:r>
      <w:r w:rsidR="0009726C" w:rsidRPr="00E828B7">
        <w:rPr>
          <w:rFonts w:ascii="Aptos" w:hAnsi="Aptos"/>
          <w:noProof/>
          <w:color w:val="auto"/>
          <w:lang w:val="ro-RO"/>
        </w:rPr>
        <w:t>ș</w:t>
      </w:r>
      <w:r w:rsidRPr="00E828B7">
        <w:rPr>
          <w:rFonts w:ascii="Aptos" w:hAnsi="Aptos"/>
          <w:noProof/>
          <w:color w:val="auto"/>
          <w:lang w:val="ro-RO"/>
        </w:rPr>
        <w:t>i sus</w:t>
      </w:r>
      <w:r w:rsidR="0009726C" w:rsidRPr="00E828B7">
        <w:rPr>
          <w:rFonts w:ascii="Aptos" w:hAnsi="Aptos"/>
          <w:noProof/>
          <w:color w:val="auto"/>
          <w:lang w:val="ro-RO"/>
        </w:rPr>
        <w:t>ț</w:t>
      </w:r>
      <w:r w:rsidRPr="00E828B7">
        <w:rPr>
          <w:rFonts w:ascii="Aptos" w:hAnsi="Aptos"/>
          <w:noProof/>
          <w:color w:val="auto"/>
          <w:lang w:val="ro-RO"/>
        </w:rPr>
        <w:t>inerea tuturor activit</w:t>
      </w:r>
      <w:r w:rsidR="0009726C" w:rsidRPr="00E828B7">
        <w:rPr>
          <w:rFonts w:ascii="Aptos" w:hAnsi="Aptos"/>
          <w:noProof/>
          <w:color w:val="auto"/>
          <w:lang w:val="ro-RO"/>
        </w:rPr>
        <w:t>ăț</w:t>
      </w:r>
      <w:r w:rsidRPr="00E828B7">
        <w:rPr>
          <w:rFonts w:ascii="Aptos" w:hAnsi="Aptos"/>
          <w:noProof/>
          <w:color w:val="auto"/>
          <w:lang w:val="ro-RO"/>
        </w:rPr>
        <w:t xml:space="preserve">ilor </w:t>
      </w:r>
      <w:r w:rsidR="0009726C" w:rsidRPr="00E828B7">
        <w:rPr>
          <w:rFonts w:ascii="Aptos" w:hAnsi="Aptos"/>
          <w:noProof/>
          <w:color w:val="auto"/>
          <w:lang w:val="ro-RO"/>
        </w:rPr>
        <w:t>ș</w:t>
      </w:r>
      <w:r w:rsidRPr="00E828B7">
        <w:rPr>
          <w:rFonts w:ascii="Aptos" w:hAnsi="Aptos"/>
          <w:noProof/>
          <w:color w:val="auto"/>
          <w:lang w:val="ro-RO"/>
        </w:rPr>
        <w:t>tiin</w:t>
      </w:r>
      <w:r w:rsidR="0009726C" w:rsidRPr="00E828B7">
        <w:rPr>
          <w:rFonts w:ascii="Aptos" w:hAnsi="Aptos"/>
          <w:noProof/>
          <w:color w:val="auto"/>
          <w:lang w:val="ro-RO"/>
        </w:rPr>
        <w:t>ț</w:t>
      </w:r>
      <w:r w:rsidRPr="00E828B7">
        <w:rPr>
          <w:rFonts w:ascii="Aptos" w:hAnsi="Aptos"/>
          <w:noProof/>
          <w:color w:val="auto"/>
          <w:lang w:val="ro-RO"/>
        </w:rPr>
        <w:t>ifice din universitate</w:t>
      </w:r>
      <w:r w:rsidR="0009726C" w:rsidRPr="00E828B7">
        <w:rPr>
          <w:rFonts w:ascii="Aptos" w:hAnsi="Aptos"/>
          <w:noProof/>
          <w:color w:val="auto"/>
          <w:lang w:val="ro-RO"/>
        </w:rPr>
        <w:t xml:space="preserve"> și implicit a echipelor de cercetare, respectiv a cadrelor didactice și de cercetare care au dovedit performanțe științifice corespunzătoare pentru </w:t>
      </w:r>
      <w:r w:rsidRPr="00E828B7">
        <w:rPr>
          <w:rFonts w:ascii="Aptos" w:hAnsi="Aptos"/>
          <w:noProof/>
          <w:color w:val="auto"/>
          <w:lang w:val="ro-RO"/>
        </w:rPr>
        <w:t>promovarea unui Consor</w:t>
      </w:r>
      <w:r w:rsidR="0009726C" w:rsidRPr="00E828B7">
        <w:rPr>
          <w:rFonts w:ascii="Aptos" w:hAnsi="Aptos"/>
          <w:noProof/>
          <w:color w:val="auto"/>
          <w:lang w:val="ro-RO"/>
        </w:rPr>
        <w:t>ț</w:t>
      </w:r>
      <w:r w:rsidRPr="00E828B7">
        <w:rPr>
          <w:rFonts w:ascii="Aptos" w:hAnsi="Aptos"/>
          <w:noProof/>
          <w:color w:val="auto"/>
          <w:lang w:val="ro-RO"/>
        </w:rPr>
        <w:t xml:space="preserve">iu CDI </w:t>
      </w:r>
      <w:r w:rsidR="00921149" w:rsidRPr="00E828B7">
        <w:rPr>
          <w:rFonts w:ascii="Aptos" w:hAnsi="Aptos"/>
          <w:noProof/>
          <w:color w:val="auto"/>
          <w:lang w:val="ro-RO"/>
        </w:rPr>
        <w:t>activ,</w:t>
      </w:r>
      <w:r w:rsidRPr="00E828B7">
        <w:rPr>
          <w:rFonts w:ascii="Aptos" w:hAnsi="Aptos"/>
          <w:noProof/>
          <w:color w:val="auto"/>
          <w:lang w:val="ro-RO"/>
        </w:rPr>
        <w:t xml:space="preserve"> flexibil</w:t>
      </w:r>
      <w:r w:rsidR="00921149" w:rsidRPr="00E828B7">
        <w:rPr>
          <w:rFonts w:ascii="Aptos" w:hAnsi="Aptos"/>
          <w:noProof/>
          <w:color w:val="auto"/>
          <w:lang w:val="ro-RO"/>
        </w:rPr>
        <w:t xml:space="preserve">, </w:t>
      </w:r>
      <w:r w:rsidR="004E2F08" w:rsidRPr="00E828B7">
        <w:rPr>
          <w:rFonts w:ascii="Aptos" w:hAnsi="Aptos"/>
          <w:noProof/>
          <w:color w:val="auto"/>
          <w:lang w:val="ro-RO"/>
        </w:rPr>
        <w:t>cu rezultate remarcabile cu impact</w:t>
      </w:r>
      <w:r w:rsidR="00505B72" w:rsidRPr="00E828B7">
        <w:rPr>
          <w:rFonts w:ascii="Aptos" w:hAnsi="Aptos"/>
          <w:noProof/>
          <w:color w:val="auto"/>
          <w:lang w:val="ro-RO"/>
        </w:rPr>
        <w:t xml:space="preserve"> pozitiv</w:t>
      </w:r>
      <w:r w:rsidR="004E2F08" w:rsidRPr="00E828B7">
        <w:rPr>
          <w:rFonts w:ascii="Aptos" w:hAnsi="Aptos"/>
          <w:noProof/>
          <w:color w:val="auto"/>
          <w:lang w:val="ro-RO"/>
        </w:rPr>
        <w:t xml:space="preserve"> pentru dezvoltarea sustenabilă a societății bazate pe cunoaștere</w:t>
      </w:r>
      <w:r w:rsidR="00505B72" w:rsidRPr="00E828B7">
        <w:rPr>
          <w:rFonts w:ascii="Aptos" w:hAnsi="Aptos"/>
          <w:noProof/>
          <w:color w:val="auto"/>
          <w:lang w:val="ro-RO"/>
        </w:rPr>
        <w:t xml:space="preserve"> la nivel local și regional</w:t>
      </w:r>
      <w:r w:rsidR="004E2F08" w:rsidRPr="00E828B7">
        <w:rPr>
          <w:rFonts w:ascii="Aptos" w:hAnsi="Aptos"/>
          <w:noProof/>
          <w:color w:val="auto"/>
          <w:lang w:val="ro-RO"/>
        </w:rPr>
        <w:t xml:space="preserve">. </w:t>
      </w:r>
      <w:r w:rsidRPr="00E828B7">
        <w:rPr>
          <w:rFonts w:ascii="Aptos" w:hAnsi="Aptos"/>
          <w:noProof/>
          <w:color w:val="auto"/>
          <w:lang w:val="ro-RO"/>
        </w:rPr>
        <w:t xml:space="preserve">Deoarece cercetarea </w:t>
      </w:r>
      <w:r w:rsidR="0009726C" w:rsidRPr="00E828B7">
        <w:rPr>
          <w:rFonts w:ascii="Aptos" w:hAnsi="Aptos"/>
          <w:noProof/>
          <w:color w:val="auto"/>
          <w:lang w:val="ro-RO"/>
        </w:rPr>
        <w:t xml:space="preserve">științifică contribuie semnificativ la </w:t>
      </w:r>
      <w:r w:rsidRPr="00E828B7">
        <w:rPr>
          <w:rFonts w:ascii="Aptos" w:hAnsi="Aptos"/>
          <w:noProof/>
          <w:color w:val="auto"/>
          <w:lang w:val="ro-RO"/>
        </w:rPr>
        <w:t>dezvoltare</w:t>
      </w:r>
      <w:r w:rsidR="0009726C" w:rsidRPr="00E828B7">
        <w:rPr>
          <w:rFonts w:ascii="Aptos" w:hAnsi="Aptos"/>
          <w:noProof/>
          <w:color w:val="auto"/>
          <w:lang w:val="ro-RO"/>
        </w:rPr>
        <w:t xml:space="preserve">a instituțională, în Universitatea </w:t>
      </w:r>
      <w:r w:rsidR="00A325CC" w:rsidRPr="00E828B7">
        <w:rPr>
          <w:rFonts w:ascii="Aptos" w:hAnsi="Aptos"/>
          <w:noProof/>
          <w:color w:val="auto"/>
          <w:lang w:val="ro-RO"/>
        </w:rPr>
        <w:t>„</w:t>
      </w:r>
      <w:r w:rsidR="0009726C" w:rsidRPr="00E828B7">
        <w:rPr>
          <w:rFonts w:ascii="Aptos" w:hAnsi="Aptos"/>
          <w:noProof/>
          <w:color w:val="auto"/>
          <w:lang w:val="ro-RO"/>
        </w:rPr>
        <w:t>Valahia</w:t>
      </w:r>
      <w:r w:rsidR="00A325CC" w:rsidRPr="00E828B7">
        <w:rPr>
          <w:rFonts w:ascii="Aptos" w:hAnsi="Aptos"/>
          <w:noProof/>
          <w:color w:val="auto"/>
          <w:lang w:val="ro-RO"/>
        </w:rPr>
        <w:t>”</w:t>
      </w:r>
      <w:r w:rsidR="0009726C" w:rsidRPr="00E828B7">
        <w:rPr>
          <w:rFonts w:ascii="Aptos" w:hAnsi="Aptos"/>
          <w:noProof/>
          <w:color w:val="auto"/>
          <w:lang w:val="ro-RO"/>
        </w:rPr>
        <w:t xml:space="preserve"> din Târgoviște</w:t>
      </w:r>
      <w:r w:rsidRPr="00E828B7">
        <w:rPr>
          <w:rFonts w:ascii="Aptos" w:hAnsi="Aptos"/>
          <w:noProof/>
          <w:color w:val="auto"/>
          <w:lang w:val="ro-RO"/>
        </w:rPr>
        <w:t xml:space="preserve"> </w:t>
      </w:r>
      <w:r w:rsidR="0009726C" w:rsidRPr="00E828B7">
        <w:rPr>
          <w:rFonts w:ascii="Aptos" w:hAnsi="Aptos"/>
          <w:noProof/>
          <w:color w:val="auto"/>
          <w:lang w:val="ro-RO"/>
        </w:rPr>
        <w:t>sunt</w:t>
      </w:r>
      <w:r w:rsidRPr="00E828B7">
        <w:rPr>
          <w:rFonts w:ascii="Aptos" w:hAnsi="Aptos"/>
          <w:noProof/>
          <w:color w:val="auto"/>
          <w:lang w:val="ro-RO"/>
        </w:rPr>
        <w:t xml:space="preserve"> sprijini</w:t>
      </w:r>
      <w:r w:rsidR="0009726C" w:rsidRPr="00E828B7">
        <w:rPr>
          <w:rFonts w:ascii="Aptos" w:hAnsi="Aptos"/>
          <w:noProof/>
          <w:color w:val="auto"/>
          <w:lang w:val="ro-RO"/>
        </w:rPr>
        <w:t>te</w:t>
      </w:r>
      <w:r w:rsidR="004E2F08" w:rsidRPr="00E828B7">
        <w:rPr>
          <w:rFonts w:ascii="Aptos" w:hAnsi="Aptos"/>
          <w:noProof/>
          <w:color w:val="auto"/>
          <w:lang w:val="ro-RO"/>
        </w:rPr>
        <w:t xml:space="preserve"> activită</w:t>
      </w:r>
      <w:r w:rsidR="0009726C" w:rsidRPr="00E828B7">
        <w:rPr>
          <w:rFonts w:ascii="Aptos" w:hAnsi="Aptos"/>
          <w:noProof/>
          <w:color w:val="auto"/>
          <w:lang w:val="ro-RO"/>
        </w:rPr>
        <w:t>ț</w:t>
      </w:r>
      <w:r w:rsidRPr="00E828B7">
        <w:rPr>
          <w:rFonts w:ascii="Aptos" w:hAnsi="Aptos"/>
          <w:noProof/>
          <w:color w:val="auto"/>
          <w:lang w:val="ro-RO"/>
        </w:rPr>
        <w:t xml:space="preserve">ile de cercetare </w:t>
      </w:r>
      <w:r w:rsidR="0009726C" w:rsidRPr="00E828B7">
        <w:rPr>
          <w:rFonts w:ascii="Aptos" w:hAnsi="Aptos"/>
          <w:noProof/>
          <w:color w:val="auto"/>
          <w:lang w:val="ro-RO"/>
        </w:rPr>
        <w:t>ș</w:t>
      </w:r>
      <w:r w:rsidRPr="00E828B7">
        <w:rPr>
          <w:rFonts w:ascii="Aptos" w:hAnsi="Aptos"/>
          <w:noProof/>
          <w:color w:val="auto"/>
          <w:lang w:val="ro-RO"/>
        </w:rPr>
        <w:t xml:space="preserve">i </w:t>
      </w:r>
      <w:r w:rsidR="0009726C" w:rsidRPr="00E828B7">
        <w:rPr>
          <w:rFonts w:ascii="Aptos" w:hAnsi="Aptos"/>
          <w:noProof/>
          <w:color w:val="auto"/>
          <w:lang w:val="ro-RO"/>
        </w:rPr>
        <w:t>este</w:t>
      </w:r>
      <w:r w:rsidRPr="00E828B7">
        <w:rPr>
          <w:rFonts w:ascii="Aptos" w:hAnsi="Aptos"/>
          <w:noProof/>
          <w:color w:val="auto"/>
          <w:lang w:val="ro-RO"/>
        </w:rPr>
        <w:t xml:space="preserve"> sus</w:t>
      </w:r>
      <w:r w:rsidR="0009726C" w:rsidRPr="00E828B7">
        <w:rPr>
          <w:rFonts w:ascii="Aptos" w:hAnsi="Aptos"/>
          <w:noProof/>
          <w:color w:val="auto"/>
          <w:lang w:val="ro-RO"/>
        </w:rPr>
        <w:t>ținută</w:t>
      </w:r>
      <w:r w:rsidRPr="00E828B7">
        <w:rPr>
          <w:rFonts w:ascii="Aptos" w:hAnsi="Aptos"/>
          <w:noProof/>
          <w:color w:val="auto"/>
          <w:lang w:val="ro-RO"/>
        </w:rPr>
        <w:t xml:space="preserve"> performan</w:t>
      </w:r>
      <w:r w:rsidR="0009726C" w:rsidRPr="00E828B7">
        <w:rPr>
          <w:rFonts w:ascii="Aptos" w:hAnsi="Aptos"/>
          <w:noProof/>
          <w:color w:val="auto"/>
          <w:lang w:val="ro-RO"/>
        </w:rPr>
        <w:t>ț</w:t>
      </w:r>
      <w:r w:rsidRPr="00E828B7">
        <w:rPr>
          <w:rFonts w:ascii="Aptos" w:hAnsi="Aptos"/>
          <w:noProof/>
          <w:color w:val="auto"/>
          <w:lang w:val="ro-RO"/>
        </w:rPr>
        <w:t>a academic</w:t>
      </w:r>
      <w:r w:rsidR="0009726C" w:rsidRPr="00E828B7">
        <w:rPr>
          <w:rFonts w:ascii="Aptos" w:hAnsi="Aptos"/>
          <w:noProof/>
          <w:color w:val="auto"/>
          <w:lang w:val="ro-RO"/>
        </w:rPr>
        <w:t>ă</w:t>
      </w:r>
      <w:r w:rsidRPr="00E828B7">
        <w:rPr>
          <w:rFonts w:ascii="Aptos" w:hAnsi="Aptos"/>
          <w:noProof/>
          <w:color w:val="auto"/>
          <w:lang w:val="ro-RO"/>
        </w:rPr>
        <w:t>.</w:t>
      </w:r>
      <w:r w:rsidR="0009726C" w:rsidRPr="00E828B7">
        <w:rPr>
          <w:rFonts w:ascii="Aptos" w:hAnsi="Aptos"/>
          <w:noProof/>
          <w:color w:val="auto"/>
          <w:lang w:val="ro-RO"/>
        </w:rPr>
        <w:t xml:space="preserve"> </w:t>
      </w:r>
    </w:p>
    <w:p w14:paraId="0FDA3D7E" w14:textId="77777777" w:rsidR="00B30AA7" w:rsidRDefault="00B30AA7" w:rsidP="008F6A1A">
      <w:pPr>
        <w:pStyle w:val="Default"/>
        <w:jc w:val="both"/>
        <w:rPr>
          <w:rFonts w:ascii="Aptos" w:hAnsi="Aptos"/>
          <w:noProof/>
          <w:lang w:val="ro-RO"/>
        </w:rPr>
      </w:pPr>
    </w:p>
    <w:p w14:paraId="7A96BADE" w14:textId="5DAC898B" w:rsidR="006B1B5C" w:rsidRPr="00261731" w:rsidRDefault="006B1B5C" w:rsidP="008F6A1A">
      <w:pPr>
        <w:pStyle w:val="Default"/>
        <w:jc w:val="both"/>
        <w:rPr>
          <w:rFonts w:ascii="Aptos" w:hAnsi="Aptos"/>
          <w:noProof/>
          <w:color w:val="auto"/>
          <w:lang w:val="ro-RO"/>
        </w:rPr>
      </w:pPr>
      <w:r w:rsidRPr="00261731">
        <w:rPr>
          <w:rFonts w:ascii="Aptos" w:hAnsi="Aptos"/>
          <w:noProof/>
          <w:color w:val="auto"/>
          <w:lang w:val="ro-RO"/>
        </w:rPr>
        <w:t>În cadrul competiției pentru susținerea cercetării din Universitatea „Valahia” din Târgoviște participă personalul didactic și/sau de cercetare</w:t>
      </w:r>
      <w:r w:rsidR="00B30AA7" w:rsidRPr="00261731">
        <w:rPr>
          <w:rFonts w:ascii="Aptos" w:hAnsi="Aptos"/>
          <w:noProof/>
          <w:color w:val="auto"/>
          <w:lang w:val="ro-RO"/>
        </w:rPr>
        <w:t xml:space="preserve"> titular</w:t>
      </w:r>
      <w:r w:rsidRPr="00261731">
        <w:rPr>
          <w:rFonts w:ascii="Aptos" w:hAnsi="Aptos"/>
          <w:noProof/>
          <w:color w:val="auto"/>
          <w:lang w:val="ro-RO"/>
        </w:rPr>
        <w:t>, denumit în continuare „</w:t>
      </w:r>
      <w:r w:rsidR="00B30AA7" w:rsidRPr="00261731">
        <w:rPr>
          <w:rFonts w:ascii="Aptos" w:hAnsi="Aptos"/>
          <w:noProof/>
          <w:color w:val="auto"/>
          <w:lang w:val="ro-RO"/>
        </w:rPr>
        <w:t>CERCETĂTOR</w:t>
      </w:r>
      <w:r w:rsidRPr="00261731">
        <w:rPr>
          <w:rFonts w:ascii="Aptos" w:hAnsi="Aptos"/>
          <w:noProof/>
          <w:color w:val="auto"/>
          <w:lang w:val="ro-RO"/>
        </w:rPr>
        <w:t>”.</w:t>
      </w:r>
    </w:p>
    <w:p w14:paraId="3809046F" w14:textId="77777777" w:rsidR="00C4113A" w:rsidRPr="00407833" w:rsidRDefault="00C4113A" w:rsidP="008F6A1A">
      <w:pPr>
        <w:pStyle w:val="Default"/>
        <w:jc w:val="both"/>
        <w:rPr>
          <w:rFonts w:ascii="Aptos" w:hAnsi="Aptos"/>
          <w:noProof/>
          <w:lang w:val="ro-RO"/>
        </w:rPr>
      </w:pPr>
    </w:p>
    <w:p w14:paraId="7D72A422" w14:textId="5AC515A1" w:rsidR="00505B72" w:rsidRPr="00A325CC" w:rsidRDefault="008F6A1A" w:rsidP="008F6A1A">
      <w:pPr>
        <w:pStyle w:val="Default"/>
        <w:jc w:val="both"/>
        <w:rPr>
          <w:rFonts w:ascii="Aptos" w:hAnsi="Aptos"/>
          <w:bCs/>
          <w:noProof/>
          <w:color w:val="0070C0"/>
          <w:lang w:val="ro-RO"/>
        </w:rPr>
      </w:pPr>
      <w:r w:rsidRPr="00407833">
        <w:rPr>
          <w:rFonts w:ascii="Aptos" w:hAnsi="Aptos"/>
          <w:noProof/>
          <w:lang w:val="ro-RO"/>
        </w:rPr>
        <w:t xml:space="preserve">În acest context, Universitatea </w:t>
      </w:r>
      <w:r w:rsidR="00A325CC" w:rsidRPr="00B30AA7">
        <w:rPr>
          <w:rFonts w:ascii="Aptos" w:hAnsi="Aptos"/>
          <w:noProof/>
          <w:color w:val="auto"/>
          <w:lang w:val="ro-RO"/>
        </w:rPr>
        <w:t>„</w:t>
      </w:r>
      <w:r w:rsidRPr="00B30AA7">
        <w:rPr>
          <w:rFonts w:ascii="Aptos" w:hAnsi="Aptos"/>
          <w:noProof/>
          <w:color w:val="auto"/>
          <w:lang w:val="ro-RO"/>
        </w:rPr>
        <w:t>Valahia</w:t>
      </w:r>
      <w:r w:rsidR="00A325CC" w:rsidRPr="00B30AA7">
        <w:rPr>
          <w:rFonts w:ascii="Aptos" w:hAnsi="Aptos"/>
          <w:noProof/>
          <w:color w:val="auto"/>
          <w:lang w:val="ro-RO"/>
        </w:rPr>
        <w:t>”</w:t>
      </w:r>
      <w:r w:rsidRPr="00B30AA7">
        <w:rPr>
          <w:rFonts w:ascii="Aptos" w:hAnsi="Aptos"/>
          <w:noProof/>
          <w:color w:val="auto"/>
          <w:lang w:val="ro-RO"/>
        </w:rPr>
        <w:t xml:space="preserve"> </w:t>
      </w:r>
      <w:r w:rsidRPr="00407833">
        <w:rPr>
          <w:rFonts w:ascii="Aptos" w:hAnsi="Aptos"/>
          <w:noProof/>
          <w:lang w:val="ro-RO"/>
        </w:rPr>
        <w:t xml:space="preserve">din </w:t>
      </w:r>
      <w:r w:rsidRPr="00A325CC">
        <w:rPr>
          <w:rFonts w:ascii="Aptos" w:hAnsi="Aptos"/>
          <w:noProof/>
          <w:color w:val="auto"/>
          <w:lang w:val="ro-RO"/>
        </w:rPr>
        <w:t>Târgoviște</w:t>
      </w:r>
      <w:r w:rsidR="00B30AA7" w:rsidRPr="00B30AA7">
        <w:rPr>
          <w:rFonts w:ascii="Aptos" w:hAnsi="Aptos"/>
          <w:noProof/>
          <w:color w:val="0070C0"/>
          <w:lang w:val="ro-RO"/>
        </w:rPr>
        <w:t xml:space="preserve"> </w:t>
      </w:r>
      <w:r w:rsidRPr="00407833">
        <w:rPr>
          <w:rFonts w:ascii="Aptos" w:hAnsi="Aptos"/>
          <w:noProof/>
          <w:lang w:val="ro-RO"/>
        </w:rPr>
        <w:t xml:space="preserve">organizează </w:t>
      </w:r>
      <w:r w:rsidRPr="00407833">
        <w:rPr>
          <w:rFonts w:ascii="Aptos" w:hAnsi="Aptos"/>
          <w:b/>
          <w:bCs/>
          <w:noProof/>
          <w:lang w:val="ro-RO"/>
        </w:rPr>
        <w:t xml:space="preserve">Gala Cercetării Științifice din Universitatea </w:t>
      </w:r>
      <w:r w:rsidR="00A325CC" w:rsidRPr="00B30AA7">
        <w:rPr>
          <w:rFonts w:ascii="Aptos" w:hAnsi="Aptos"/>
          <w:b/>
          <w:bCs/>
          <w:noProof/>
          <w:color w:val="auto"/>
          <w:lang w:val="ro-RO"/>
        </w:rPr>
        <w:t>„</w:t>
      </w:r>
      <w:r w:rsidRPr="00B30AA7">
        <w:rPr>
          <w:rFonts w:ascii="Aptos" w:hAnsi="Aptos"/>
          <w:b/>
          <w:bCs/>
          <w:noProof/>
          <w:color w:val="auto"/>
          <w:lang w:val="ro-RO"/>
        </w:rPr>
        <w:t>Valahia</w:t>
      </w:r>
      <w:r w:rsidR="00A325CC" w:rsidRPr="00B30AA7">
        <w:rPr>
          <w:rFonts w:ascii="Aptos" w:hAnsi="Aptos"/>
          <w:b/>
          <w:bCs/>
          <w:noProof/>
          <w:color w:val="auto"/>
          <w:lang w:val="ro-RO"/>
        </w:rPr>
        <w:t>”</w:t>
      </w:r>
      <w:r w:rsidRPr="00B30AA7">
        <w:rPr>
          <w:rFonts w:ascii="Aptos" w:hAnsi="Aptos"/>
          <w:b/>
          <w:bCs/>
          <w:noProof/>
          <w:color w:val="auto"/>
          <w:lang w:val="ro-RO"/>
        </w:rPr>
        <w:t xml:space="preserve"> </w:t>
      </w:r>
      <w:r w:rsidRPr="00407833">
        <w:rPr>
          <w:rFonts w:ascii="Aptos" w:hAnsi="Aptos"/>
          <w:b/>
          <w:bCs/>
          <w:noProof/>
          <w:lang w:val="ro-RO"/>
        </w:rPr>
        <w:t xml:space="preserve">din Târgoviște </w:t>
      </w:r>
      <w:r w:rsidR="00DF178D" w:rsidRPr="00407833">
        <w:rPr>
          <w:rFonts w:ascii="Aptos" w:hAnsi="Aptos"/>
          <w:bCs/>
          <w:noProof/>
          <w:lang w:val="ro-RO"/>
        </w:rPr>
        <w:t>în luna noiembrie</w:t>
      </w:r>
      <w:r w:rsidR="006B219C" w:rsidRPr="00407833">
        <w:rPr>
          <w:rFonts w:ascii="Aptos" w:hAnsi="Aptos"/>
          <w:bCs/>
          <w:noProof/>
          <w:lang w:val="ro-RO"/>
        </w:rPr>
        <w:t xml:space="preserve"> </w:t>
      </w:r>
      <w:r w:rsidR="00070CB3" w:rsidRPr="00407833">
        <w:rPr>
          <w:rFonts w:ascii="Aptos" w:hAnsi="Aptos"/>
          <w:bCs/>
          <w:noProof/>
          <w:lang w:val="ro-RO"/>
        </w:rPr>
        <w:t xml:space="preserve">a fiecărui an </w:t>
      </w:r>
      <w:r w:rsidR="007C1F9B" w:rsidRPr="00407833">
        <w:rPr>
          <w:rFonts w:ascii="Aptos" w:hAnsi="Aptos"/>
          <w:bCs/>
          <w:noProof/>
          <w:lang w:val="ro-RO"/>
        </w:rPr>
        <w:t xml:space="preserve">pentru </w:t>
      </w:r>
      <w:r w:rsidR="006B219C" w:rsidRPr="00407833">
        <w:rPr>
          <w:rFonts w:ascii="Aptos" w:hAnsi="Aptos"/>
          <w:bCs/>
          <w:noProof/>
          <w:lang w:val="ro-RO"/>
        </w:rPr>
        <w:t>susținerea cercetătorilor</w:t>
      </w:r>
      <w:r w:rsidR="007C1F9B" w:rsidRPr="00407833">
        <w:rPr>
          <w:rFonts w:ascii="Aptos" w:hAnsi="Aptos"/>
          <w:bCs/>
          <w:noProof/>
          <w:lang w:val="ro-RO"/>
        </w:rPr>
        <w:t xml:space="preserve"> </w:t>
      </w:r>
      <w:r w:rsidR="00070CB3" w:rsidRPr="00407833">
        <w:rPr>
          <w:rFonts w:ascii="Aptos" w:hAnsi="Aptos"/>
          <w:bCs/>
          <w:noProof/>
          <w:lang w:val="ro-RO"/>
        </w:rPr>
        <w:t>și a colaborărilor cu agenți</w:t>
      </w:r>
      <w:r w:rsidR="007C1F9B" w:rsidRPr="00407833">
        <w:rPr>
          <w:rFonts w:ascii="Aptos" w:hAnsi="Aptos"/>
          <w:bCs/>
          <w:noProof/>
          <w:lang w:val="ro-RO"/>
        </w:rPr>
        <w:t xml:space="preserve"> economici, instituți</w:t>
      </w:r>
      <w:r w:rsidR="00463FE2" w:rsidRPr="00407833">
        <w:rPr>
          <w:rFonts w:ascii="Aptos" w:hAnsi="Aptos"/>
          <w:bCs/>
          <w:noProof/>
          <w:lang w:val="ro-RO"/>
        </w:rPr>
        <w:t xml:space="preserve">i, ONG, alte entități </w:t>
      </w:r>
      <w:r w:rsidR="00B30AA7">
        <w:rPr>
          <w:rFonts w:ascii="Aptos" w:hAnsi="Aptos"/>
          <w:bCs/>
          <w:noProof/>
          <w:lang w:val="ro-RO"/>
        </w:rPr>
        <w:t>partenere</w:t>
      </w:r>
      <w:r w:rsidR="007C1F9B" w:rsidRPr="00407833">
        <w:rPr>
          <w:rFonts w:ascii="Aptos" w:hAnsi="Aptos"/>
          <w:bCs/>
          <w:noProof/>
          <w:lang w:val="ro-RO"/>
        </w:rPr>
        <w:t xml:space="preserve"> implicate în </w:t>
      </w:r>
      <w:r w:rsidR="00463FE2" w:rsidRPr="00407833">
        <w:rPr>
          <w:rFonts w:ascii="Aptos" w:hAnsi="Aptos"/>
          <w:bCs/>
          <w:noProof/>
          <w:lang w:val="ro-RO"/>
        </w:rPr>
        <w:t>proiecte CDI</w:t>
      </w:r>
      <w:r w:rsidR="00B30AA7" w:rsidRPr="00B30AA7">
        <w:rPr>
          <w:rFonts w:ascii="Aptos" w:hAnsi="Aptos"/>
          <w:bCs/>
          <w:noProof/>
          <w:color w:val="auto"/>
          <w:lang w:val="ro-RO"/>
        </w:rPr>
        <w:t>.</w:t>
      </w:r>
    </w:p>
    <w:p w14:paraId="558D79D1" w14:textId="5E5E58E6" w:rsidR="00233685" w:rsidRPr="00407833" w:rsidRDefault="001B71B8" w:rsidP="008F6A1A">
      <w:pPr>
        <w:pStyle w:val="Default"/>
        <w:jc w:val="both"/>
        <w:rPr>
          <w:rFonts w:ascii="Aptos" w:hAnsi="Aptos"/>
          <w:bCs/>
          <w:noProof/>
          <w:lang w:val="ro-RO"/>
        </w:rPr>
      </w:pPr>
      <w:r w:rsidRPr="00407833">
        <w:rPr>
          <w:rFonts w:ascii="Aptos" w:hAnsi="Aptos"/>
          <w:bCs/>
          <w:noProof/>
          <w:lang w:val="ro-RO"/>
        </w:rPr>
        <w:t>Prezentul regulament</w:t>
      </w:r>
      <w:r w:rsidR="00AE15E8" w:rsidRPr="00407833">
        <w:rPr>
          <w:rFonts w:ascii="Aptos" w:hAnsi="Aptos"/>
          <w:bCs/>
          <w:noProof/>
          <w:lang w:val="ro-RO"/>
        </w:rPr>
        <w:t xml:space="preserve"> </w:t>
      </w:r>
      <w:r w:rsidR="00F12D05" w:rsidRPr="00407833">
        <w:rPr>
          <w:rFonts w:ascii="Aptos" w:hAnsi="Aptos"/>
          <w:bCs/>
          <w:noProof/>
          <w:lang w:val="ro-RO"/>
        </w:rPr>
        <w:t>stabilește</w:t>
      </w:r>
      <w:r w:rsidR="000812B5">
        <w:rPr>
          <w:rFonts w:ascii="Aptos" w:hAnsi="Aptos"/>
          <w:bCs/>
          <w:noProof/>
          <w:lang w:val="ro-RO"/>
        </w:rPr>
        <w:t xml:space="preserve">, </w:t>
      </w:r>
      <w:r w:rsidR="00AE15E8" w:rsidRPr="00407833">
        <w:rPr>
          <w:rFonts w:ascii="Aptos" w:hAnsi="Aptos"/>
          <w:bCs/>
          <w:noProof/>
          <w:lang w:val="ro-RO"/>
        </w:rPr>
        <w:t xml:space="preserve"> </w:t>
      </w:r>
      <w:r w:rsidR="000812B5" w:rsidRPr="00407833">
        <w:rPr>
          <w:rFonts w:ascii="Aptos" w:hAnsi="Aptos"/>
          <w:bCs/>
          <w:noProof/>
          <w:lang w:val="ro-RO"/>
        </w:rPr>
        <w:t>în concordanță cu bugetul alocat cercetării și veniturile proprii disponibile</w:t>
      </w:r>
      <w:r w:rsidR="000812B5">
        <w:rPr>
          <w:rFonts w:ascii="Aptos" w:hAnsi="Aptos"/>
          <w:bCs/>
          <w:noProof/>
          <w:lang w:val="ro-RO"/>
        </w:rPr>
        <w:t>,</w:t>
      </w:r>
      <w:r w:rsidR="000812B5" w:rsidRPr="00407833">
        <w:rPr>
          <w:rFonts w:ascii="Aptos" w:hAnsi="Aptos"/>
          <w:bCs/>
          <w:noProof/>
          <w:lang w:val="ro-RO"/>
        </w:rPr>
        <w:t xml:space="preserve"> </w:t>
      </w:r>
      <w:r w:rsidR="00AE15E8" w:rsidRPr="00407833">
        <w:rPr>
          <w:rFonts w:ascii="Aptos" w:hAnsi="Aptos"/>
          <w:bCs/>
          <w:noProof/>
          <w:lang w:val="ro-RO"/>
        </w:rPr>
        <w:t>secțiuni</w:t>
      </w:r>
      <w:r w:rsidR="00F12D05" w:rsidRPr="00407833">
        <w:rPr>
          <w:rFonts w:ascii="Aptos" w:hAnsi="Aptos"/>
          <w:bCs/>
          <w:noProof/>
          <w:lang w:val="ro-RO"/>
        </w:rPr>
        <w:t>le</w:t>
      </w:r>
      <w:r w:rsidR="002C567F" w:rsidRPr="00407833">
        <w:rPr>
          <w:rFonts w:ascii="Aptos" w:hAnsi="Aptos"/>
          <w:bCs/>
          <w:noProof/>
          <w:lang w:val="ro-RO"/>
        </w:rPr>
        <w:t xml:space="preserve"> de susținere a </w:t>
      </w:r>
      <w:r w:rsidR="000812B5">
        <w:rPr>
          <w:rFonts w:ascii="Aptos" w:hAnsi="Aptos"/>
          <w:bCs/>
          <w:noProof/>
          <w:lang w:val="ro-RO"/>
        </w:rPr>
        <w:t xml:space="preserve">activității CERCETĂTORILOR </w:t>
      </w:r>
      <w:r w:rsidR="00A325CC" w:rsidRPr="00B30AA7">
        <w:rPr>
          <w:rFonts w:ascii="Aptos" w:hAnsi="Aptos"/>
          <w:bCs/>
          <w:noProof/>
          <w:color w:val="auto"/>
          <w:lang w:val="ro-RO"/>
        </w:rPr>
        <w:t>Universității „</w:t>
      </w:r>
      <w:r w:rsidR="00EA4032" w:rsidRPr="00B30AA7">
        <w:rPr>
          <w:rFonts w:ascii="Aptos" w:hAnsi="Aptos"/>
          <w:bCs/>
          <w:noProof/>
          <w:color w:val="auto"/>
          <w:lang w:val="ro-RO"/>
        </w:rPr>
        <w:t>Valahia</w:t>
      </w:r>
      <w:r w:rsidR="00A325CC" w:rsidRPr="00B30AA7">
        <w:rPr>
          <w:rFonts w:ascii="Aptos" w:hAnsi="Aptos"/>
          <w:bCs/>
          <w:noProof/>
          <w:color w:val="auto"/>
          <w:lang w:val="ro-RO"/>
        </w:rPr>
        <w:t>”</w:t>
      </w:r>
      <w:r w:rsidR="00EA4032" w:rsidRPr="00B30AA7">
        <w:rPr>
          <w:rFonts w:ascii="Aptos" w:hAnsi="Aptos"/>
          <w:bCs/>
          <w:noProof/>
          <w:color w:val="auto"/>
          <w:lang w:val="ro-RO"/>
        </w:rPr>
        <w:t xml:space="preserve"> </w:t>
      </w:r>
      <w:r w:rsidR="00EA4032" w:rsidRPr="00407833">
        <w:rPr>
          <w:rFonts w:ascii="Aptos" w:hAnsi="Aptos"/>
          <w:bCs/>
          <w:noProof/>
          <w:lang w:val="ro-RO"/>
        </w:rPr>
        <w:t>din Târgoviște</w:t>
      </w:r>
      <w:r w:rsidR="002C567F" w:rsidRPr="00407833">
        <w:rPr>
          <w:rFonts w:ascii="Aptos" w:hAnsi="Aptos"/>
          <w:bCs/>
          <w:noProof/>
          <w:lang w:val="ro-RO"/>
        </w:rPr>
        <w:t>, precum și a colaboratorilor (</w:t>
      </w:r>
      <w:r w:rsidR="0090781C" w:rsidRPr="00407833">
        <w:rPr>
          <w:rFonts w:ascii="Aptos" w:hAnsi="Aptos"/>
          <w:bCs/>
          <w:noProof/>
          <w:lang w:val="ro-RO"/>
        </w:rPr>
        <w:t xml:space="preserve">cadre didactice și de cercetare </w:t>
      </w:r>
      <w:r w:rsidR="0041083F" w:rsidRPr="00407833">
        <w:rPr>
          <w:rFonts w:ascii="Aptos" w:hAnsi="Aptos"/>
          <w:bCs/>
          <w:noProof/>
          <w:lang w:val="ro-RO"/>
        </w:rPr>
        <w:t>asociate</w:t>
      </w:r>
      <w:r w:rsidR="002C567F" w:rsidRPr="00407833">
        <w:rPr>
          <w:rFonts w:ascii="Aptos" w:hAnsi="Aptos"/>
          <w:bCs/>
          <w:noProof/>
          <w:lang w:val="ro-RO"/>
        </w:rPr>
        <w:t>,</w:t>
      </w:r>
      <w:r w:rsidR="0090781C" w:rsidRPr="00407833">
        <w:rPr>
          <w:rFonts w:ascii="Aptos" w:hAnsi="Aptos"/>
          <w:bCs/>
          <w:noProof/>
          <w:lang w:val="ro-RO"/>
        </w:rPr>
        <w:t xml:space="preserve"> cadre didactice și de cercetare pensionate</w:t>
      </w:r>
      <w:r w:rsidR="0041083F" w:rsidRPr="00407833">
        <w:rPr>
          <w:rFonts w:ascii="Aptos" w:hAnsi="Aptos"/>
          <w:bCs/>
          <w:noProof/>
          <w:lang w:val="ro-RO"/>
        </w:rPr>
        <w:t xml:space="preserve"> la limită de vârstă</w:t>
      </w:r>
      <w:r w:rsidR="0090781C" w:rsidRPr="00407833">
        <w:rPr>
          <w:rFonts w:ascii="Aptos" w:hAnsi="Aptos"/>
          <w:bCs/>
          <w:noProof/>
          <w:lang w:val="ro-RO"/>
        </w:rPr>
        <w:t>,</w:t>
      </w:r>
      <w:r w:rsidR="002C567F" w:rsidRPr="00407833">
        <w:rPr>
          <w:rFonts w:ascii="Aptos" w:hAnsi="Aptos"/>
          <w:bCs/>
          <w:noProof/>
          <w:lang w:val="ro-RO"/>
        </w:rPr>
        <w:t xml:space="preserve"> firme și instituții</w:t>
      </w:r>
      <w:r w:rsidR="0090781C" w:rsidRPr="00407833">
        <w:rPr>
          <w:rFonts w:ascii="Aptos" w:hAnsi="Aptos"/>
          <w:bCs/>
          <w:noProof/>
          <w:lang w:val="ro-RO"/>
        </w:rPr>
        <w:t>, organizații neguvernamentale</w:t>
      </w:r>
      <w:r w:rsidR="0041083F" w:rsidRPr="00407833">
        <w:rPr>
          <w:rFonts w:ascii="Aptos" w:hAnsi="Aptos"/>
          <w:bCs/>
          <w:noProof/>
          <w:lang w:val="ro-RO"/>
        </w:rPr>
        <w:t>, etc.</w:t>
      </w:r>
      <w:r w:rsidR="002C567F" w:rsidRPr="00407833">
        <w:rPr>
          <w:rFonts w:ascii="Aptos" w:hAnsi="Aptos"/>
          <w:bCs/>
          <w:noProof/>
          <w:lang w:val="ro-RO"/>
        </w:rPr>
        <w:t>) care au contribuit la obținerea unor performanțe științifice notabile</w:t>
      </w:r>
      <w:r w:rsidR="00797BDD" w:rsidRPr="00407833">
        <w:rPr>
          <w:rFonts w:ascii="Aptos" w:hAnsi="Aptos"/>
          <w:bCs/>
          <w:noProof/>
          <w:lang w:val="ro-RO"/>
        </w:rPr>
        <w:t xml:space="preserve"> pentru creșterea prestigiului academic al </w:t>
      </w:r>
      <w:r w:rsidR="000812B5">
        <w:rPr>
          <w:rFonts w:ascii="Aptos" w:hAnsi="Aptos"/>
          <w:bCs/>
          <w:noProof/>
          <w:color w:val="auto"/>
          <w:lang w:val="ro-RO"/>
        </w:rPr>
        <w:t>u</w:t>
      </w:r>
      <w:r w:rsidR="00A325CC" w:rsidRPr="00B30AA7">
        <w:rPr>
          <w:rFonts w:ascii="Aptos" w:hAnsi="Aptos"/>
          <w:bCs/>
          <w:noProof/>
          <w:color w:val="auto"/>
          <w:lang w:val="ro-RO"/>
        </w:rPr>
        <w:t xml:space="preserve">niversității </w:t>
      </w:r>
      <w:r w:rsidR="000812B5">
        <w:rPr>
          <w:rFonts w:ascii="Aptos" w:hAnsi="Aptos"/>
          <w:bCs/>
          <w:noProof/>
          <w:lang w:val="ro-RO"/>
        </w:rPr>
        <w:t>și îmbunătățirea prezenței în</w:t>
      </w:r>
      <w:r w:rsidR="0041083F" w:rsidRPr="00407833">
        <w:rPr>
          <w:rFonts w:ascii="Aptos" w:hAnsi="Aptos"/>
          <w:bCs/>
          <w:noProof/>
          <w:lang w:val="ro-RO"/>
        </w:rPr>
        <w:t xml:space="preserve"> rankingurile internaționale relevante</w:t>
      </w:r>
      <w:r w:rsidR="00233685" w:rsidRPr="00407833">
        <w:rPr>
          <w:rFonts w:ascii="Aptos" w:hAnsi="Aptos"/>
          <w:bCs/>
          <w:noProof/>
          <w:lang w:val="ro-RO"/>
        </w:rPr>
        <w:t>.</w:t>
      </w:r>
    </w:p>
    <w:p w14:paraId="51691BFA" w14:textId="274B056B" w:rsidR="008F6A1A" w:rsidRPr="000812B5" w:rsidRDefault="00233685" w:rsidP="008F6A1A">
      <w:pPr>
        <w:pStyle w:val="Default"/>
        <w:jc w:val="both"/>
        <w:rPr>
          <w:rFonts w:ascii="Aptos" w:hAnsi="Aptos"/>
          <w:bCs/>
          <w:noProof/>
          <w:color w:val="auto"/>
          <w:lang w:val="ro-RO"/>
        </w:rPr>
      </w:pPr>
      <w:r w:rsidRPr="00407833">
        <w:rPr>
          <w:rFonts w:ascii="Aptos" w:hAnsi="Aptos"/>
          <w:bCs/>
          <w:noProof/>
          <w:lang w:val="ro-RO"/>
        </w:rPr>
        <w:t>Sunt reglementate și</w:t>
      </w:r>
      <w:r w:rsidR="00AE15E8" w:rsidRPr="00407833">
        <w:rPr>
          <w:rFonts w:ascii="Aptos" w:hAnsi="Aptos"/>
          <w:bCs/>
          <w:noProof/>
          <w:lang w:val="ro-RO"/>
        </w:rPr>
        <w:t xml:space="preserve"> condițiile de atribuire a sprijinului </w:t>
      </w:r>
      <w:r w:rsidR="00797BDD" w:rsidRPr="00407833">
        <w:rPr>
          <w:rFonts w:ascii="Aptos" w:hAnsi="Aptos"/>
          <w:bCs/>
          <w:noProof/>
          <w:lang w:val="ro-RO"/>
        </w:rPr>
        <w:t xml:space="preserve">corespunzător </w:t>
      </w:r>
      <w:r w:rsidR="00797BDD" w:rsidRPr="000812B5">
        <w:rPr>
          <w:rFonts w:ascii="Aptos" w:hAnsi="Aptos"/>
          <w:bCs/>
          <w:noProof/>
          <w:color w:val="auto"/>
          <w:lang w:val="ro-RO"/>
        </w:rPr>
        <w:t>p</w:t>
      </w:r>
      <w:r w:rsidR="00AE15E8" w:rsidRPr="000812B5">
        <w:rPr>
          <w:rFonts w:ascii="Aptos" w:hAnsi="Aptos"/>
          <w:bCs/>
          <w:noProof/>
          <w:color w:val="auto"/>
          <w:lang w:val="ro-RO"/>
        </w:rPr>
        <w:t>erformanțelor academice</w:t>
      </w:r>
      <w:r w:rsidR="008B7543" w:rsidRPr="000812B5">
        <w:rPr>
          <w:rFonts w:ascii="Aptos" w:hAnsi="Aptos"/>
          <w:bCs/>
          <w:noProof/>
          <w:color w:val="auto"/>
          <w:lang w:val="ro-RO"/>
        </w:rPr>
        <w:t xml:space="preserve"> în cercetarea științifică</w:t>
      </w:r>
      <w:r w:rsidR="00F12D05" w:rsidRPr="000812B5">
        <w:rPr>
          <w:rFonts w:ascii="Aptos" w:hAnsi="Aptos"/>
          <w:bCs/>
          <w:noProof/>
          <w:color w:val="auto"/>
          <w:lang w:val="ro-RO"/>
        </w:rPr>
        <w:t>.</w:t>
      </w:r>
    </w:p>
    <w:p w14:paraId="6577D3E2" w14:textId="68AD7A2C" w:rsidR="000D099C" w:rsidRPr="00407833" w:rsidRDefault="000D099C" w:rsidP="004C6553">
      <w:pPr>
        <w:pStyle w:val="Default"/>
        <w:jc w:val="both"/>
        <w:rPr>
          <w:rFonts w:ascii="Aptos" w:hAnsi="Aptos"/>
          <w:noProof/>
          <w:lang w:val="ro-RO"/>
        </w:rPr>
      </w:pPr>
    </w:p>
    <w:p w14:paraId="419C3A47" w14:textId="77777777" w:rsidR="004C6553" w:rsidRPr="00407833" w:rsidRDefault="004C6553" w:rsidP="004C6553">
      <w:pPr>
        <w:pStyle w:val="Default"/>
        <w:jc w:val="both"/>
        <w:rPr>
          <w:rFonts w:ascii="Aptos" w:hAnsi="Aptos"/>
          <w:noProof/>
          <w:lang w:val="ro-RO"/>
        </w:rPr>
      </w:pPr>
    </w:p>
    <w:p w14:paraId="5ABE7F89" w14:textId="77777777" w:rsidR="001B71B8" w:rsidRPr="00407833" w:rsidRDefault="001B71B8" w:rsidP="001B71B8">
      <w:pPr>
        <w:shd w:val="clear" w:color="auto" w:fill="DAE9F7"/>
        <w:jc w:val="center"/>
        <w:rPr>
          <w:rFonts w:ascii="Aptos" w:eastAsia="Aptos" w:hAnsi="Aptos" w:cs="Times New Roman"/>
          <w:b/>
          <w:bCs/>
          <w:noProof/>
          <w:lang w:val="ro-RO"/>
        </w:rPr>
      </w:pPr>
      <w:r w:rsidRPr="00407833">
        <w:rPr>
          <w:rFonts w:ascii="Aptos" w:eastAsia="Aptos" w:hAnsi="Aptos" w:cs="Times New Roman"/>
          <w:b/>
          <w:bCs/>
          <w:noProof/>
          <w:lang w:val="ro-RO"/>
        </w:rPr>
        <w:t>CAPITOLUL 1. DISPOZIȚII GENERALE</w:t>
      </w:r>
    </w:p>
    <w:p w14:paraId="75D1E5A8" w14:textId="77777777" w:rsidR="00C64345" w:rsidRPr="00407833" w:rsidRDefault="00C64345" w:rsidP="0093721A">
      <w:pPr>
        <w:pStyle w:val="Default"/>
        <w:rPr>
          <w:rFonts w:ascii="Aptos" w:hAnsi="Aptos"/>
          <w:b/>
          <w:bCs/>
          <w:noProof/>
          <w:lang w:val="ro-RO"/>
        </w:rPr>
      </w:pPr>
    </w:p>
    <w:p w14:paraId="6B8A4091" w14:textId="77777777" w:rsidR="0093721A" w:rsidRPr="00407833" w:rsidRDefault="0093721A" w:rsidP="0093721A">
      <w:pPr>
        <w:pStyle w:val="Default"/>
        <w:rPr>
          <w:rFonts w:ascii="Aptos" w:hAnsi="Aptos"/>
          <w:noProof/>
          <w:lang w:val="ro-RO"/>
        </w:rPr>
      </w:pPr>
      <w:r w:rsidRPr="00407833">
        <w:rPr>
          <w:rFonts w:ascii="Aptos" w:hAnsi="Aptos"/>
          <w:b/>
          <w:bCs/>
          <w:noProof/>
          <w:lang w:val="ro-RO"/>
        </w:rPr>
        <w:lastRenderedPageBreak/>
        <w:t xml:space="preserve">Art. 1 </w:t>
      </w:r>
    </w:p>
    <w:p w14:paraId="31DBE7FF" w14:textId="337FE5B6" w:rsidR="0093721A" w:rsidRPr="00407833" w:rsidRDefault="00E71280" w:rsidP="00E71280">
      <w:pPr>
        <w:pStyle w:val="Default"/>
        <w:jc w:val="both"/>
        <w:rPr>
          <w:rFonts w:ascii="Aptos" w:hAnsi="Aptos"/>
          <w:noProof/>
          <w:highlight w:val="yellow"/>
          <w:lang w:val="ro-RO"/>
        </w:rPr>
      </w:pPr>
      <w:r w:rsidRPr="00407833">
        <w:rPr>
          <w:rFonts w:ascii="Aptos" w:hAnsi="Aptos"/>
          <w:noProof/>
          <w:lang w:val="ro-RO"/>
        </w:rPr>
        <w:t xml:space="preserve">1.1 </w:t>
      </w:r>
      <w:r w:rsidR="009A7F3C" w:rsidRPr="00407833">
        <w:rPr>
          <w:rFonts w:ascii="Aptos" w:hAnsi="Aptos"/>
          <w:noProof/>
          <w:lang w:val="ro-RO"/>
        </w:rPr>
        <w:t xml:space="preserve">Conform Art. 105 din Carta Universitară, finanțarea cercetării științifice din Universitatea </w:t>
      </w:r>
      <w:r w:rsidR="000812B5">
        <w:rPr>
          <w:rFonts w:ascii="Aptos" w:hAnsi="Aptos"/>
          <w:noProof/>
          <w:lang w:val="ro-RO"/>
        </w:rPr>
        <w:t>„</w:t>
      </w:r>
      <w:r w:rsidR="009A7F3C" w:rsidRPr="00407833">
        <w:rPr>
          <w:rFonts w:ascii="Aptos" w:hAnsi="Aptos"/>
          <w:noProof/>
          <w:lang w:val="ro-RO"/>
        </w:rPr>
        <w:t xml:space="preserve">Valahia” din Târgoviște se face </w:t>
      </w:r>
      <w:r w:rsidR="000812B5">
        <w:rPr>
          <w:rFonts w:ascii="Aptos" w:hAnsi="Aptos"/>
          <w:noProof/>
          <w:lang w:val="ro-RO"/>
        </w:rPr>
        <w:t>potrivit</w:t>
      </w:r>
      <w:r w:rsidR="009A7F3C" w:rsidRPr="00407833">
        <w:rPr>
          <w:rFonts w:ascii="Aptos" w:hAnsi="Aptos"/>
          <w:noProof/>
          <w:lang w:val="ro-RO"/>
        </w:rPr>
        <w:t xml:space="preserve"> prevederilor legislației specifice domeniului cercetării-dezvoltării.  Ministerul de resort finanțează cercetarea științifică din universitate, în limita fondurilor alocate cu această destinație, pe baza unei metodologii aprobate prin o</w:t>
      </w:r>
      <w:r w:rsidR="00797BDD" w:rsidRPr="00407833">
        <w:rPr>
          <w:rFonts w:ascii="Aptos" w:hAnsi="Aptos"/>
          <w:noProof/>
          <w:lang w:val="ro-RO"/>
        </w:rPr>
        <w:t xml:space="preserve">rdin al ministrului educației. </w:t>
      </w:r>
      <w:r w:rsidR="009A7F3C" w:rsidRPr="00407833">
        <w:rPr>
          <w:rFonts w:ascii="Aptos" w:hAnsi="Aptos"/>
          <w:noProof/>
          <w:lang w:val="ro-RO"/>
        </w:rPr>
        <w:t>Universitatea ”Valahia” din Târgoviște poate  finanța, cofinanța și/sau avansa fonduri din venituri proprii, pentru a susține implementarea proiectelor de cercetare, dezvoltare, inovare, resurse umane, mobilitate, dezvoltare instituțional</w:t>
      </w:r>
      <w:r w:rsidR="00EA0214" w:rsidRPr="00407833">
        <w:rPr>
          <w:rFonts w:ascii="Aptos" w:hAnsi="Aptos"/>
          <w:noProof/>
          <w:lang w:val="ro-RO"/>
        </w:rPr>
        <w:t>ă</w:t>
      </w:r>
      <w:r w:rsidR="009A7F3C" w:rsidRPr="00407833">
        <w:rPr>
          <w:rFonts w:ascii="Aptos" w:hAnsi="Aptos"/>
          <w:noProof/>
          <w:lang w:val="ro-RO"/>
        </w:rPr>
        <w:t>, creație artistică, precum și pentru alte tipuri de proiecte, naționale, europene sau internaționale.</w:t>
      </w:r>
      <w:r w:rsidR="00BA388A" w:rsidRPr="00407833">
        <w:rPr>
          <w:rFonts w:ascii="Aptos" w:hAnsi="Aptos"/>
          <w:noProof/>
          <w:lang w:val="ro-RO"/>
        </w:rPr>
        <w:t xml:space="preserve"> C</w:t>
      </w:r>
      <w:r w:rsidR="0093721A" w:rsidRPr="00407833">
        <w:rPr>
          <w:rFonts w:ascii="Aptos" w:hAnsi="Aptos"/>
          <w:noProof/>
          <w:lang w:val="ro-RO"/>
        </w:rPr>
        <w:t xml:space="preserve">onform misiunii </w:t>
      </w:r>
      <w:r w:rsidR="002172DE" w:rsidRPr="000812B5">
        <w:rPr>
          <w:rFonts w:ascii="Aptos" w:hAnsi="Aptos"/>
          <w:noProof/>
          <w:color w:val="auto"/>
          <w:lang w:val="ro-RO"/>
        </w:rPr>
        <w:t xml:space="preserve">asumate de către </w:t>
      </w:r>
      <w:r w:rsidR="00EA4032" w:rsidRPr="000812B5">
        <w:rPr>
          <w:rFonts w:ascii="Aptos" w:hAnsi="Aptos"/>
          <w:noProof/>
          <w:color w:val="auto"/>
          <w:lang w:val="ro-RO"/>
        </w:rPr>
        <w:t xml:space="preserve">Universitatea </w:t>
      </w:r>
      <w:r w:rsidR="002172DE" w:rsidRPr="000812B5">
        <w:rPr>
          <w:rFonts w:ascii="Aptos" w:hAnsi="Aptos"/>
          <w:noProof/>
          <w:color w:val="auto"/>
          <w:lang w:val="ro-RO"/>
        </w:rPr>
        <w:t>„</w:t>
      </w:r>
      <w:r w:rsidR="00EA4032" w:rsidRPr="000812B5">
        <w:rPr>
          <w:rFonts w:ascii="Aptos" w:hAnsi="Aptos"/>
          <w:noProof/>
          <w:color w:val="auto"/>
          <w:lang w:val="ro-RO"/>
        </w:rPr>
        <w:t>Valahia</w:t>
      </w:r>
      <w:r w:rsidR="002172DE" w:rsidRPr="000812B5">
        <w:rPr>
          <w:rFonts w:ascii="Aptos" w:hAnsi="Aptos"/>
          <w:noProof/>
          <w:color w:val="auto"/>
          <w:lang w:val="ro-RO"/>
        </w:rPr>
        <w:t>”</w:t>
      </w:r>
      <w:r w:rsidR="00EA4032" w:rsidRPr="000812B5">
        <w:rPr>
          <w:rFonts w:ascii="Aptos" w:hAnsi="Aptos"/>
          <w:noProof/>
          <w:color w:val="auto"/>
          <w:lang w:val="ro-RO"/>
        </w:rPr>
        <w:t xml:space="preserve"> </w:t>
      </w:r>
      <w:r w:rsidR="00EA4032" w:rsidRPr="00407833">
        <w:rPr>
          <w:rFonts w:ascii="Aptos" w:hAnsi="Aptos"/>
          <w:noProof/>
          <w:lang w:val="ro-RO"/>
        </w:rPr>
        <w:t>din Târgoviște</w:t>
      </w:r>
      <w:r w:rsidR="00BA388A" w:rsidRPr="00407833">
        <w:rPr>
          <w:rFonts w:ascii="Aptos" w:hAnsi="Aptos"/>
          <w:noProof/>
          <w:lang w:val="ro-RO"/>
        </w:rPr>
        <w:t xml:space="preserve"> și Planului Strategic 2024-2029</w:t>
      </w:r>
      <w:r w:rsidR="00011698" w:rsidRPr="00407833">
        <w:rPr>
          <w:rFonts w:ascii="Aptos" w:hAnsi="Aptos"/>
          <w:noProof/>
          <w:lang w:val="ro-RO"/>
        </w:rPr>
        <w:t xml:space="preserve">, </w:t>
      </w:r>
      <w:r w:rsidR="00BA388A" w:rsidRPr="00407833">
        <w:rPr>
          <w:rFonts w:ascii="Aptos" w:hAnsi="Aptos"/>
          <w:noProof/>
          <w:lang w:val="ro-RO"/>
        </w:rPr>
        <w:t xml:space="preserve">se promovează </w:t>
      </w:r>
      <w:r w:rsidR="00011698" w:rsidRPr="00407833">
        <w:rPr>
          <w:rFonts w:ascii="Aptos" w:hAnsi="Aptos"/>
          <w:noProof/>
          <w:lang w:val="ro-RO"/>
        </w:rPr>
        <w:t>excelența în cercetare.</w:t>
      </w:r>
    </w:p>
    <w:p w14:paraId="635E0A2B" w14:textId="77777777" w:rsidR="007A0545" w:rsidRPr="00407833" w:rsidRDefault="007A0545" w:rsidP="007A0545">
      <w:pPr>
        <w:pStyle w:val="Default"/>
        <w:ind w:left="360"/>
        <w:jc w:val="both"/>
        <w:rPr>
          <w:rFonts w:ascii="Aptos" w:hAnsi="Aptos"/>
          <w:noProof/>
          <w:lang w:val="ro-RO"/>
        </w:rPr>
      </w:pPr>
    </w:p>
    <w:p w14:paraId="24A918CE" w14:textId="37AF207F" w:rsidR="00CF37C8" w:rsidRPr="00407833" w:rsidRDefault="00E71280" w:rsidP="00E71280">
      <w:pPr>
        <w:pStyle w:val="Default"/>
        <w:jc w:val="both"/>
        <w:rPr>
          <w:rFonts w:ascii="Aptos" w:hAnsi="Aptos"/>
          <w:noProof/>
          <w:lang w:val="ro-RO"/>
        </w:rPr>
      </w:pPr>
      <w:r w:rsidRPr="00407833">
        <w:rPr>
          <w:rFonts w:ascii="Aptos" w:hAnsi="Aptos"/>
          <w:b/>
          <w:bCs/>
          <w:noProof/>
          <w:lang w:val="ro-RO"/>
        </w:rPr>
        <w:t xml:space="preserve">1.2 </w:t>
      </w:r>
      <w:r w:rsidR="006F4F88" w:rsidRPr="00407833">
        <w:rPr>
          <w:rFonts w:ascii="Aptos" w:hAnsi="Aptos"/>
          <w:b/>
          <w:bCs/>
          <w:noProof/>
          <w:lang w:val="ro-RO"/>
        </w:rPr>
        <w:t>S</w:t>
      </w:r>
      <w:r w:rsidR="00011698" w:rsidRPr="00407833">
        <w:rPr>
          <w:rFonts w:ascii="Aptos" w:hAnsi="Aptos"/>
          <w:b/>
          <w:bCs/>
          <w:noProof/>
          <w:lang w:val="ro-RO"/>
        </w:rPr>
        <w:t xml:space="preserve">usținerea </w:t>
      </w:r>
      <w:r w:rsidR="00A86CE2" w:rsidRPr="00407833">
        <w:rPr>
          <w:rFonts w:ascii="Aptos" w:hAnsi="Aptos"/>
          <w:b/>
          <w:bCs/>
          <w:noProof/>
          <w:lang w:val="ro-RO"/>
        </w:rPr>
        <w:t>activită</w:t>
      </w:r>
      <w:r w:rsidR="00A86CE2" w:rsidRPr="002172DE">
        <w:rPr>
          <w:rFonts w:ascii="Aptos" w:hAnsi="Aptos"/>
          <w:b/>
          <w:bCs/>
          <w:noProof/>
          <w:lang w:val="ro-RO"/>
        </w:rPr>
        <w:t>ții</w:t>
      </w:r>
      <w:r w:rsidR="00A86CE2" w:rsidRPr="00407833">
        <w:rPr>
          <w:rFonts w:ascii="Aptos" w:hAnsi="Aptos"/>
          <w:noProof/>
          <w:lang w:val="ro-RO"/>
        </w:rPr>
        <w:t xml:space="preserve"> </w:t>
      </w:r>
      <w:r w:rsidR="00011698" w:rsidRPr="00407833">
        <w:rPr>
          <w:rFonts w:ascii="Aptos" w:hAnsi="Aptos"/>
          <w:b/>
          <w:bCs/>
          <w:noProof/>
          <w:lang w:val="ro-RO"/>
        </w:rPr>
        <w:t>cercetătorilor</w:t>
      </w:r>
      <w:r w:rsidR="00CF37C8" w:rsidRPr="00407833">
        <w:rPr>
          <w:rFonts w:ascii="Aptos" w:hAnsi="Aptos"/>
          <w:noProof/>
          <w:lang w:val="ro-RO"/>
        </w:rPr>
        <w:t xml:space="preserve"> </w:t>
      </w:r>
      <w:r w:rsidR="00A86CE2" w:rsidRPr="00407833">
        <w:rPr>
          <w:rFonts w:ascii="Aptos" w:hAnsi="Aptos"/>
          <w:b/>
          <w:noProof/>
          <w:lang w:val="ro-RO"/>
        </w:rPr>
        <w:t>este destinată</w:t>
      </w:r>
      <w:r w:rsidR="00011698" w:rsidRPr="00407833">
        <w:rPr>
          <w:rFonts w:ascii="Aptos" w:hAnsi="Aptos"/>
          <w:b/>
          <w:noProof/>
          <w:lang w:val="ro-RO"/>
        </w:rPr>
        <w:t xml:space="preserve"> celor mai merituoși </w:t>
      </w:r>
      <w:r w:rsidR="00CF37C8" w:rsidRPr="00407833">
        <w:rPr>
          <w:rFonts w:ascii="Aptos" w:hAnsi="Aptos"/>
          <w:b/>
          <w:noProof/>
          <w:lang w:val="ro-RO"/>
        </w:rPr>
        <w:t>membri ai comunit</w:t>
      </w:r>
      <w:r w:rsidR="00011698" w:rsidRPr="00407833">
        <w:rPr>
          <w:rFonts w:ascii="Aptos" w:hAnsi="Aptos"/>
          <w:b/>
          <w:noProof/>
          <w:lang w:val="ro-RO"/>
        </w:rPr>
        <w:t>ății academice a Universităţii</w:t>
      </w:r>
      <w:r w:rsidR="00A3485E" w:rsidRPr="00407833">
        <w:rPr>
          <w:rFonts w:ascii="Aptos" w:hAnsi="Aptos"/>
          <w:b/>
          <w:noProof/>
          <w:lang w:val="ro-RO"/>
        </w:rPr>
        <w:t xml:space="preserve"> </w:t>
      </w:r>
      <w:r w:rsidR="002172DE" w:rsidRPr="004E2144">
        <w:rPr>
          <w:rFonts w:ascii="Aptos" w:hAnsi="Aptos"/>
          <w:b/>
          <w:noProof/>
          <w:color w:val="auto"/>
          <w:lang w:val="ro-RO"/>
        </w:rPr>
        <w:t>„</w:t>
      </w:r>
      <w:r w:rsidR="00A3485E" w:rsidRPr="004E2144">
        <w:rPr>
          <w:rFonts w:ascii="Aptos" w:hAnsi="Aptos"/>
          <w:b/>
          <w:noProof/>
          <w:color w:val="auto"/>
          <w:lang w:val="ro-RO"/>
        </w:rPr>
        <w:t>Valahia</w:t>
      </w:r>
      <w:r w:rsidR="002172DE" w:rsidRPr="004E2144">
        <w:rPr>
          <w:rFonts w:ascii="Aptos" w:hAnsi="Aptos"/>
          <w:b/>
          <w:noProof/>
          <w:color w:val="auto"/>
          <w:lang w:val="ro-RO"/>
        </w:rPr>
        <w:t>”</w:t>
      </w:r>
      <w:r w:rsidR="003A3936" w:rsidRPr="004E2144">
        <w:rPr>
          <w:rFonts w:ascii="Aptos" w:hAnsi="Aptos"/>
          <w:b/>
          <w:noProof/>
          <w:color w:val="auto"/>
          <w:lang w:val="ro-RO"/>
        </w:rPr>
        <w:t xml:space="preserve"> </w:t>
      </w:r>
      <w:r w:rsidR="003A3936" w:rsidRPr="00407833">
        <w:rPr>
          <w:rFonts w:ascii="Aptos" w:hAnsi="Aptos"/>
          <w:b/>
          <w:noProof/>
          <w:lang w:val="ro-RO"/>
        </w:rPr>
        <w:t>din Târgoviște</w:t>
      </w:r>
      <w:r w:rsidR="00011698" w:rsidRPr="00407833">
        <w:rPr>
          <w:rFonts w:ascii="Aptos" w:hAnsi="Aptos"/>
          <w:noProof/>
          <w:lang w:val="ro-RO"/>
        </w:rPr>
        <w:t xml:space="preserve">, respectiv </w:t>
      </w:r>
      <w:r w:rsidR="00CF37C8" w:rsidRPr="00407833">
        <w:rPr>
          <w:rFonts w:ascii="Aptos" w:hAnsi="Aptos"/>
          <w:noProof/>
          <w:lang w:val="ro-RO"/>
        </w:rPr>
        <w:t xml:space="preserve">membri </w:t>
      </w:r>
      <w:r w:rsidR="00011698" w:rsidRPr="00407833">
        <w:rPr>
          <w:rFonts w:ascii="Aptos" w:hAnsi="Aptos"/>
          <w:noProof/>
          <w:lang w:val="ro-RO"/>
        </w:rPr>
        <w:t xml:space="preserve">titulari </w:t>
      </w:r>
      <w:r w:rsidR="00CF37C8" w:rsidRPr="00407833">
        <w:rPr>
          <w:rFonts w:ascii="Aptos" w:hAnsi="Aptos"/>
          <w:noProof/>
          <w:lang w:val="ro-RO"/>
        </w:rPr>
        <w:t xml:space="preserve">- cadre didactice şi </w:t>
      </w:r>
      <w:r w:rsidR="00011698" w:rsidRPr="00407833">
        <w:rPr>
          <w:rFonts w:ascii="Aptos" w:hAnsi="Aptos"/>
          <w:noProof/>
          <w:lang w:val="ro-RO"/>
        </w:rPr>
        <w:t>de cercetare</w:t>
      </w:r>
      <w:r w:rsidR="00A3485E" w:rsidRPr="00407833">
        <w:rPr>
          <w:rFonts w:ascii="Aptos" w:hAnsi="Aptos"/>
          <w:noProof/>
          <w:lang w:val="ro-RO"/>
        </w:rPr>
        <w:t>, angajați pe perioadă nedeterminată</w:t>
      </w:r>
      <w:r w:rsidR="00CF37C8" w:rsidRPr="00407833">
        <w:rPr>
          <w:rFonts w:ascii="Aptos" w:hAnsi="Aptos"/>
          <w:noProof/>
          <w:lang w:val="ro-RO"/>
        </w:rPr>
        <w:t xml:space="preserve">, pentru contribuțiile lor </w:t>
      </w:r>
      <w:r w:rsidR="00A3485E" w:rsidRPr="00407833">
        <w:rPr>
          <w:rFonts w:ascii="Aptos" w:hAnsi="Aptos"/>
          <w:noProof/>
          <w:lang w:val="ro-RO"/>
        </w:rPr>
        <w:t>vizibile la nivel internațional</w:t>
      </w:r>
      <w:r w:rsidR="00CF37C8" w:rsidRPr="00407833">
        <w:rPr>
          <w:rFonts w:ascii="Aptos" w:hAnsi="Aptos"/>
          <w:noProof/>
          <w:lang w:val="ro-RO"/>
        </w:rPr>
        <w:t xml:space="preserve"> în anul </w:t>
      </w:r>
      <w:r w:rsidR="00A3485E" w:rsidRPr="00407833">
        <w:rPr>
          <w:rFonts w:ascii="Aptos" w:hAnsi="Aptos"/>
          <w:noProof/>
          <w:lang w:val="ro-RO"/>
        </w:rPr>
        <w:t>calendaristic</w:t>
      </w:r>
      <w:r w:rsidR="00CF37C8" w:rsidRPr="00407833">
        <w:rPr>
          <w:rFonts w:ascii="Aptos" w:hAnsi="Aptos"/>
          <w:noProof/>
          <w:lang w:val="ro-RO"/>
        </w:rPr>
        <w:t xml:space="preserve"> precedent</w:t>
      </w:r>
      <w:r w:rsidR="00A3485E" w:rsidRPr="00407833">
        <w:rPr>
          <w:rFonts w:ascii="Aptos" w:hAnsi="Aptos"/>
          <w:noProof/>
          <w:lang w:val="ro-RO"/>
        </w:rPr>
        <w:t xml:space="preserve"> sau a altor </w:t>
      </w:r>
      <w:r w:rsidR="00BF58E5" w:rsidRPr="00407833">
        <w:rPr>
          <w:rFonts w:ascii="Aptos" w:hAnsi="Aptos"/>
          <w:noProof/>
          <w:lang w:val="ro-RO"/>
        </w:rPr>
        <w:t>perioade de timp relevante care au condus</w:t>
      </w:r>
      <w:r w:rsidR="00CF37C8" w:rsidRPr="00407833">
        <w:rPr>
          <w:rFonts w:ascii="Aptos" w:hAnsi="Aptos"/>
          <w:noProof/>
          <w:lang w:val="ro-RO"/>
        </w:rPr>
        <w:t xml:space="preserve"> la </w:t>
      </w:r>
      <w:r w:rsidR="00BF58E5" w:rsidRPr="00407833">
        <w:rPr>
          <w:rFonts w:ascii="Aptos" w:hAnsi="Aptos"/>
          <w:noProof/>
          <w:lang w:val="ro-RO"/>
        </w:rPr>
        <w:t xml:space="preserve">creșterea prestigiului științific și la </w:t>
      </w:r>
      <w:r w:rsidR="00CF37C8" w:rsidRPr="00407833">
        <w:rPr>
          <w:rFonts w:ascii="Aptos" w:hAnsi="Aptos"/>
          <w:noProof/>
          <w:lang w:val="ro-RO"/>
        </w:rPr>
        <w:t xml:space="preserve">îndeplinirea misiunii </w:t>
      </w:r>
      <w:r w:rsidR="002172DE" w:rsidRPr="004E2144">
        <w:rPr>
          <w:rFonts w:ascii="Aptos" w:hAnsi="Aptos"/>
          <w:noProof/>
          <w:color w:val="auto"/>
          <w:lang w:val="ro-RO"/>
        </w:rPr>
        <w:t>Universității „</w:t>
      </w:r>
      <w:r w:rsidR="00EA4032" w:rsidRPr="004E2144">
        <w:rPr>
          <w:rFonts w:ascii="Aptos" w:hAnsi="Aptos"/>
          <w:noProof/>
          <w:color w:val="auto"/>
          <w:lang w:val="ro-RO"/>
        </w:rPr>
        <w:t>Valahia</w:t>
      </w:r>
      <w:r w:rsidR="002172DE" w:rsidRPr="004E2144">
        <w:rPr>
          <w:rFonts w:ascii="Aptos" w:hAnsi="Aptos"/>
          <w:noProof/>
          <w:color w:val="auto"/>
          <w:lang w:val="ro-RO"/>
        </w:rPr>
        <w:t>”</w:t>
      </w:r>
      <w:r w:rsidR="00EA4032" w:rsidRPr="004E2144">
        <w:rPr>
          <w:rFonts w:ascii="Aptos" w:hAnsi="Aptos"/>
          <w:noProof/>
          <w:color w:val="auto"/>
          <w:lang w:val="ro-RO"/>
        </w:rPr>
        <w:t xml:space="preserve"> </w:t>
      </w:r>
      <w:r w:rsidR="00EA4032" w:rsidRPr="00407833">
        <w:rPr>
          <w:rFonts w:ascii="Aptos" w:hAnsi="Aptos"/>
          <w:noProof/>
          <w:lang w:val="ro-RO"/>
        </w:rPr>
        <w:t>din Târgoviște</w:t>
      </w:r>
      <w:r w:rsidR="00A3485E" w:rsidRPr="00407833">
        <w:rPr>
          <w:rFonts w:ascii="Aptos" w:hAnsi="Aptos"/>
          <w:noProof/>
          <w:lang w:val="ro-RO"/>
        </w:rPr>
        <w:t>.</w:t>
      </w:r>
      <w:r w:rsidR="0090781C" w:rsidRPr="00407833">
        <w:rPr>
          <w:rFonts w:ascii="Aptos" w:hAnsi="Aptos"/>
          <w:noProof/>
          <w:lang w:val="ro-RO"/>
        </w:rPr>
        <w:t xml:space="preserve"> De asemenea, pot primi stimulente pentru susținerea cercetării în </w:t>
      </w:r>
      <w:r w:rsidR="00EA4032" w:rsidRPr="004E2144">
        <w:rPr>
          <w:rFonts w:ascii="Aptos" w:hAnsi="Aptos"/>
          <w:noProof/>
          <w:color w:val="auto"/>
          <w:lang w:val="ro-RO"/>
        </w:rPr>
        <w:t xml:space="preserve">Universitatea </w:t>
      </w:r>
      <w:r w:rsidR="002172DE" w:rsidRPr="004E2144">
        <w:rPr>
          <w:rFonts w:ascii="Aptos" w:hAnsi="Aptos"/>
          <w:noProof/>
          <w:color w:val="auto"/>
          <w:lang w:val="ro-RO"/>
        </w:rPr>
        <w:t>„</w:t>
      </w:r>
      <w:r w:rsidR="00EA4032" w:rsidRPr="004E2144">
        <w:rPr>
          <w:rFonts w:ascii="Aptos" w:hAnsi="Aptos"/>
          <w:noProof/>
          <w:color w:val="auto"/>
          <w:lang w:val="ro-RO"/>
        </w:rPr>
        <w:t>Valahia</w:t>
      </w:r>
      <w:r w:rsidR="002172DE" w:rsidRPr="004E2144">
        <w:rPr>
          <w:rFonts w:ascii="Aptos" w:hAnsi="Aptos"/>
          <w:noProof/>
          <w:color w:val="auto"/>
          <w:lang w:val="ro-RO"/>
        </w:rPr>
        <w:t>”</w:t>
      </w:r>
      <w:r w:rsidR="00EA4032" w:rsidRPr="004E2144">
        <w:rPr>
          <w:rFonts w:ascii="Aptos" w:hAnsi="Aptos"/>
          <w:noProof/>
          <w:color w:val="auto"/>
          <w:lang w:val="ro-RO"/>
        </w:rPr>
        <w:t xml:space="preserve"> </w:t>
      </w:r>
      <w:r w:rsidR="00EA4032" w:rsidRPr="00407833">
        <w:rPr>
          <w:rFonts w:ascii="Aptos" w:hAnsi="Aptos"/>
          <w:noProof/>
          <w:lang w:val="ro-RO"/>
        </w:rPr>
        <w:t>din Târgoviște</w:t>
      </w:r>
      <w:r w:rsidR="0090781C" w:rsidRPr="00407833">
        <w:rPr>
          <w:rFonts w:ascii="Aptos" w:hAnsi="Aptos"/>
          <w:noProof/>
          <w:lang w:val="ro-RO"/>
        </w:rPr>
        <w:t xml:space="preserve"> și cadre didactice și de cercetare asociate,</w:t>
      </w:r>
      <w:r w:rsidR="00D963F0" w:rsidRPr="00407833">
        <w:rPr>
          <w:rFonts w:ascii="Aptos" w:hAnsi="Aptos"/>
          <w:noProof/>
          <w:lang w:val="ro-RO"/>
        </w:rPr>
        <w:t xml:space="preserve"> pensionate la limită de vârstă</w:t>
      </w:r>
      <w:r w:rsidR="0041083F" w:rsidRPr="00407833">
        <w:rPr>
          <w:rFonts w:ascii="Aptos" w:hAnsi="Aptos"/>
          <w:noProof/>
          <w:lang w:val="ro-RO"/>
        </w:rPr>
        <w:t xml:space="preserve">, firme și instituții, organizații neguvernamentale etc.) care au contribuit la obținerea unor performanțe științifice notabile pentru creșterea </w:t>
      </w:r>
      <w:r w:rsidR="00AB5FB2" w:rsidRPr="00407833">
        <w:rPr>
          <w:rFonts w:ascii="Aptos" w:hAnsi="Aptos"/>
          <w:noProof/>
          <w:lang w:val="ro-RO"/>
        </w:rPr>
        <w:t xml:space="preserve">vizibilității </w:t>
      </w:r>
      <w:r w:rsidR="002172DE" w:rsidRPr="004E2144">
        <w:rPr>
          <w:rFonts w:ascii="Aptos" w:hAnsi="Aptos"/>
          <w:noProof/>
          <w:color w:val="auto"/>
          <w:lang w:val="ro-RO"/>
        </w:rPr>
        <w:t xml:space="preserve">Universității „Valahia” </w:t>
      </w:r>
      <w:r w:rsidR="00EA4032" w:rsidRPr="004E2144">
        <w:rPr>
          <w:rFonts w:ascii="Aptos" w:hAnsi="Aptos"/>
          <w:noProof/>
          <w:color w:val="auto"/>
          <w:lang w:val="ro-RO"/>
        </w:rPr>
        <w:t xml:space="preserve"> </w:t>
      </w:r>
      <w:r w:rsidR="00EA4032" w:rsidRPr="00407833">
        <w:rPr>
          <w:rFonts w:ascii="Aptos" w:hAnsi="Aptos"/>
          <w:noProof/>
          <w:lang w:val="ro-RO"/>
        </w:rPr>
        <w:t>din Târgoviște</w:t>
      </w:r>
      <w:r w:rsidR="0041083F" w:rsidRPr="00407833">
        <w:rPr>
          <w:rFonts w:ascii="Aptos" w:hAnsi="Aptos"/>
          <w:noProof/>
          <w:lang w:val="ro-RO"/>
        </w:rPr>
        <w:t xml:space="preserve"> </w:t>
      </w:r>
      <w:r w:rsidR="00AB5FB2" w:rsidRPr="00407833">
        <w:rPr>
          <w:rFonts w:ascii="Aptos" w:hAnsi="Aptos"/>
          <w:noProof/>
          <w:lang w:val="ro-RO"/>
        </w:rPr>
        <w:t>în</w:t>
      </w:r>
      <w:r w:rsidR="0041083F" w:rsidRPr="00407833">
        <w:rPr>
          <w:rFonts w:ascii="Aptos" w:hAnsi="Aptos"/>
          <w:noProof/>
          <w:lang w:val="ro-RO"/>
        </w:rPr>
        <w:t xml:space="preserve"> rankingurile </w:t>
      </w:r>
      <w:r w:rsidR="00305BD9" w:rsidRPr="00407833">
        <w:rPr>
          <w:rFonts w:ascii="Aptos" w:hAnsi="Aptos"/>
          <w:noProof/>
          <w:lang w:val="ro-RO"/>
        </w:rPr>
        <w:t xml:space="preserve">naționale și </w:t>
      </w:r>
      <w:r w:rsidR="0041083F" w:rsidRPr="00407833">
        <w:rPr>
          <w:rFonts w:ascii="Aptos" w:hAnsi="Aptos"/>
          <w:noProof/>
          <w:lang w:val="ro-RO"/>
        </w:rPr>
        <w:t>internaționale relevante</w:t>
      </w:r>
      <w:r w:rsidR="004E2144">
        <w:rPr>
          <w:rFonts w:ascii="Aptos" w:hAnsi="Aptos"/>
          <w:noProof/>
          <w:lang w:val="ro-RO"/>
        </w:rPr>
        <w:t>,</w:t>
      </w:r>
      <w:r w:rsidR="0041083F" w:rsidRPr="00407833">
        <w:rPr>
          <w:rFonts w:ascii="Aptos" w:hAnsi="Aptos"/>
          <w:noProof/>
          <w:lang w:val="ro-RO"/>
        </w:rPr>
        <w:t xml:space="preserve"> în concordanță cu bugetul alocat cercetării și veniturile proprii disponibile.</w:t>
      </w:r>
      <w:r w:rsidR="0090781C" w:rsidRPr="00407833">
        <w:rPr>
          <w:rFonts w:ascii="Aptos" w:hAnsi="Aptos"/>
          <w:noProof/>
          <w:lang w:val="ro-RO"/>
        </w:rPr>
        <w:t xml:space="preserve"> </w:t>
      </w:r>
    </w:p>
    <w:p w14:paraId="17B463B4" w14:textId="77777777" w:rsidR="00C74B15" w:rsidRPr="00407833" w:rsidRDefault="00C74B15" w:rsidP="00C74B15">
      <w:pPr>
        <w:pStyle w:val="ListParagraph"/>
        <w:rPr>
          <w:rFonts w:ascii="Aptos" w:hAnsi="Aptos"/>
          <w:noProof/>
          <w:lang w:val="ro-RO"/>
        </w:rPr>
      </w:pPr>
    </w:p>
    <w:p w14:paraId="2DA0F7F3" w14:textId="4EC9CEB6" w:rsidR="006C6182" w:rsidRPr="004E2144" w:rsidRDefault="00196416" w:rsidP="00196416">
      <w:pPr>
        <w:pStyle w:val="Default"/>
        <w:jc w:val="both"/>
        <w:rPr>
          <w:rFonts w:ascii="Aptos" w:hAnsi="Aptos"/>
          <w:noProof/>
          <w:color w:val="auto"/>
          <w:lang w:val="ro-RO"/>
        </w:rPr>
      </w:pPr>
      <w:r w:rsidRPr="00407833">
        <w:rPr>
          <w:rFonts w:ascii="Aptos" w:hAnsi="Aptos"/>
          <w:noProof/>
          <w:lang w:val="ro-RO"/>
        </w:rPr>
        <w:t xml:space="preserve">1.3 </w:t>
      </w:r>
      <w:r w:rsidR="00305BD9" w:rsidRPr="00407833">
        <w:rPr>
          <w:rFonts w:ascii="Aptos" w:hAnsi="Aptos"/>
          <w:noProof/>
          <w:lang w:val="ro-RO"/>
        </w:rPr>
        <w:t>Participarea în cadrul competiției pentru susținerea cercetăr</w:t>
      </w:r>
      <w:r w:rsidR="006C6182" w:rsidRPr="00407833">
        <w:rPr>
          <w:rFonts w:ascii="Aptos" w:hAnsi="Aptos"/>
          <w:noProof/>
          <w:lang w:val="ro-RO"/>
        </w:rPr>
        <w:t xml:space="preserve">ii din </w:t>
      </w:r>
      <w:r w:rsidR="00EA4032" w:rsidRPr="004E2144">
        <w:rPr>
          <w:rFonts w:ascii="Aptos" w:hAnsi="Aptos"/>
          <w:noProof/>
          <w:color w:val="auto"/>
          <w:lang w:val="ro-RO"/>
        </w:rPr>
        <w:t xml:space="preserve">Universitatea </w:t>
      </w:r>
      <w:r w:rsidR="002172DE" w:rsidRPr="004E2144">
        <w:rPr>
          <w:rFonts w:ascii="Aptos" w:hAnsi="Aptos"/>
          <w:noProof/>
          <w:color w:val="auto"/>
          <w:lang w:val="ro-RO"/>
        </w:rPr>
        <w:t>„</w:t>
      </w:r>
      <w:r w:rsidR="00EA4032" w:rsidRPr="004E2144">
        <w:rPr>
          <w:rFonts w:ascii="Aptos" w:hAnsi="Aptos"/>
          <w:noProof/>
          <w:color w:val="auto"/>
          <w:lang w:val="ro-RO"/>
        </w:rPr>
        <w:t>Valahia</w:t>
      </w:r>
      <w:r w:rsidR="002172DE" w:rsidRPr="004E2144">
        <w:rPr>
          <w:rFonts w:ascii="Aptos" w:hAnsi="Aptos"/>
          <w:noProof/>
          <w:color w:val="auto"/>
          <w:lang w:val="ro-RO"/>
        </w:rPr>
        <w:t>”</w:t>
      </w:r>
      <w:r w:rsidR="00EA4032" w:rsidRPr="004E2144">
        <w:rPr>
          <w:rFonts w:ascii="Aptos" w:hAnsi="Aptos"/>
          <w:noProof/>
          <w:color w:val="auto"/>
          <w:lang w:val="ro-RO"/>
        </w:rPr>
        <w:t xml:space="preserve"> </w:t>
      </w:r>
      <w:r w:rsidR="00EA4032" w:rsidRPr="00407833">
        <w:rPr>
          <w:rFonts w:ascii="Aptos" w:hAnsi="Aptos"/>
          <w:noProof/>
          <w:lang w:val="ro-RO"/>
        </w:rPr>
        <w:t>din Târgoviște</w:t>
      </w:r>
      <w:r w:rsidR="00343F8E" w:rsidRPr="00407833">
        <w:rPr>
          <w:rFonts w:ascii="Aptos" w:hAnsi="Aptos"/>
          <w:noProof/>
          <w:lang w:val="ro-RO"/>
        </w:rPr>
        <w:t xml:space="preserve"> pentru </w:t>
      </w:r>
      <w:r w:rsidR="00343F8E" w:rsidRPr="004E2144">
        <w:rPr>
          <w:rFonts w:ascii="Aptos" w:hAnsi="Aptos"/>
          <w:noProof/>
          <w:color w:val="auto"/>
          <w:lang w:val="ro-RO"/>
        </w:rPr>
        <w:t xml:space="preserve">secțiunile </w:t>
      </w:r>
      <w:r w:rsidR="004E2144">
        <w:rPr>
          <w:rFonts w:ascii="Aptos" w:hAnsi="Aptos"/>
          <w:noProof/>
          <w:color w:val="auto"/>
          <w:lang w:val="ro-RO"/>
        </w:rPr>
        <w:t>prevăzute la art. 2 și art. 4</w:t>
      </w:r>
      <w:r w:rsidR="00343F8E" w:rsidRPr="004E2144">
        <w:rPr>
          <w:rFonts w:ascii="Aptos" w:hAnsi="Aptos"/>
          <w:noProof/>
          <w:color w:val="auto"/>
          <w:lang w:val="ro-RO"/>
        </w:rPr>
        <w:t xml:space="preserve"> al prezentului </w:t>
      </w:r>
      <w:r w:rsidR="000765A2" w:rsidRPr="004E2144">
        <w:rPr>
          <w:rFonts w:ascii="Aptos" w:hAnsi="Aptos"/>
          <w:noProof/>
          <w:color w:val="auto"/>
          <w:lang w:val="ro-RO"/>
        </w:rPr>
        <w:t>regulament</w:t>
      </w:r>
      <w:r w:rsidR="006C6182" w:rsidRPr="004E2144">
        <w:rPr>
          <w:rFonts w:ascii="Aptos" w:hAnsi="Aptos"/>
          <w:noProof/>
          <w:color w:val="auto"/>
          <w:lang w:val="ro-RO"/>
        </w:rPr>
        <w:t xml:space="preserve">, </w:t>
      </w:r>
      <w:r w:rsidR="00EA0E65" w:rsidRPr="004E2144">
        <w:rPr>
          <w:rFonts w:ascii="Aptos" w:hAnsi="Aptos"/>
          <w:noProof/>
          <w:color w:val="auto"/>
          <w:lang w:val="ro-RO"/>
        </w:rPr>
        <w:t>se realizează prin completarea unei cereri adresate Rectorului</w:t>
      </w:r>
      <w:r w:rsidR="002172DE" w:rsidRPr="004E2144">
        <w:rPr>
          <w:rFonts w:ascii="Aptos" w:hAnsi="Aptos"/>
          <w:noProof/>
          <w:color w:val="auto"/>
          <w:lang w:val="ro-RO"/>
        </w:rPr>
        <w:t>,</w:t>
      </w:r>
      <w:r w:rsidR="00EA0E65" w:rsidRPr="004E2144">
        <w:rPr>
          <w:rFonts w:ascii="Aptos" w:hAnsi="Aptos"/>
          <w:noProof/>
          <w:color w:val="auto"/>
          <w:lang w:val="ro-RO"/>
        </w:rPr>
        <w:t xml:space="preserve"> cu precizarea secțiunii</w:t>
      </w:r>
      <w:r w:rsidR="002172DE" w:rsidRPr="004E2144">
        <w:rPr>
          <w:rFonts w:ascii="Aptos" w:hAnsi="Aptos"/>
          <w:noProof/>
          <w:color w:val="auto"/>
          <w:lang w:val="ro-RO"/>
        </w:rPr>
        <w:t>,</w:t>
      </w:r>
      <w:r w:rsidR="000765A2" w:rsidRPr="004E2144">
        <w:rPr>
          <w:rFonts w:ascii="Aptos" w:hAnsi="Aptos"/>
          <w:noProof/>
          <w:color w:val="auto"/>
          <w:lang w:val="ro-RO"/>
        </w:rPr>
        <w:t xml:space="preserve"> conform calendarului din Anexa 1</w:t>
      </w:r>
      <w:r w:rsidR="00EA0E65" w:rsidRPr="004E2144">
        <w:rPr>
          <w:rFonts w:ascii="Aptos" w:hAnsi="Aptos"/>
          <w:noProof/>
          <w:color w:val="auto"/>
          <w:lang w:val="ro-RO"/>
        </w:rPr>
        <w:t xml:space="preserve">. </w:t>
      </w:r>
    </w:p>
    <w:p w14:paraId="3D8FC1CC" w14:textId="77777777" w:rsidR="006C6182" w:rsidRPr="00407833" w:rsidRDefault="006C6182" w:rsidP="006C6182">
      <w:pPr>
        <w:pStyle w:val="ListParagraph"/>
        <w:rPr>
          <w:rFonts w:ascii="Aptos" w:hAnsi="Aptos"/>
          <w:noProof/>
          <w:lang w:val="ro-RO"/>
        </w:rPr>
      </w:pPr>
    </w:p>
    <w:p w14:paraId="739434A4" w14:textId="4887BB01" w:rsidR="00C74B15" w:rsidRPr="00407833" w:rsidRDefault="00196416" w:rsidP="00196416">
      <w:pPr>
        <w:pStyle w:val="Default"/>
        <w:jc w:val="both"/>
        <w:rPr>
          <w:rFonts w:ascii="Aptos" w:hAnsi="Aptos"/>
          <w:noProof/>
          <w:lang w:val="ro-RO"/>
        </w:rPr>
      </w:pPr>
      <w:r w:rsidRPr="00407833">
        <w:rPr>
          <w:rFonts w:ascii="Aptos" w:hAnsi="Aptos"/>
          <w:noProof/>
          <w:lang w:val="ro-RO"/>
        </w:rPr>
        <w:t xml:space="preserve">1.4 </w:t>
      </w:r>
      <w:r w:rsidR="006C6182" w:rsidRPr="00407833">
        <w:rPr>
          <w:rFonts w:ascii="Aptos" w:hAnsi="Aptos"/>
          <w:noProof/>
          <w:lang w:val="ro-RO"/>
        </w:rPr>
        <w:t xml:space="preserve">Stabilirea </w:t>
      </w:r>
      <w:r w:rsidR="00374EBA" w:rsidRPr="00407833">
        <w:rPr>
          <w:rFonts w:ascii="Aptos" w:hAnsi="Aptos"/>
          <w:noProof/>
          <w:lang w:val="ro-RO"/>
        </w:rPr>
        <w:t>beneficiarilor</w:t>
      </w:r>
      <w:r w:rsidR="006C6182" w:rsidRPr="00407833">
        <w:rPr>
          <w:rFonts w:ascii="Aptos" w:hAnsi="Aptos"/>
          <w:noProof/>
          <w:lang w:val="ro-RO"/>
        </w:rPr>
        <w:t xml:space="preserve"> secțiunilor pentru susținerea cercetării din </w:t>
      </w:r>
      <w:r w:rsidR="00EA4032" w:rsidRPr="00407833">
        <w:rPr>
          <w:rFonts w:ascii="Aptos" w:hAnsi="Aptos"/>
          <w:noProof/>
          <w:lang w:val="ro-RO"/>
        </w:rPr>
        <w:t xml:space="preserve">Universitatea </w:t>
      </w:r>
      <w:r w:rsidR="002172DE">
        <w:rPr>
          <w:rFonts w:ascii="Aptos" w:hAnsi="Aptos"/>
          <w:noProof/>
          <w:color w:val="0070C0"/>
          <w:lang w:val="ro-RO"/>
        </w:rPr>
        <w:t>„</w:t>
      </w:r>
      <w:r w:rsidR="00EA4032" w:rsidRPr="00407833">
        <w:rPr>
          <w:rFonts w:ascii="Aptos" w:hAnsi="Aptos"/>
          <w:noProof/>
          <w:lang w:val="ro-RO"/>
        </w:rPr>
        <w:t>Valahia</w:t>
      </w:r>
      <w:r w:rsidR="002172DE">
        <w:rPr>
          <w:rFonts w:ascii="Aptos" w:hAnsi="Aptos"/>
          <w:noProof/>
          <w:color w:val="0070C0"/>
          <w:lang w:val="ro-RO"/>
        </w:rPr>
        <w:t>”</w:t>
      </w:r>
      <w:r w:rsidR="00EA4032" w:rsidRPr="00407833">
        <w:rPr>
          <w:rFonts w:ascii="Aptos" w:hAnsi="Aptos"/>
          <w:noProof/>
          <w:lang w:val="ro-RO"/>
        </w:rPr>
        <w:t xml:space="preserve"> din Târgoviște</w:t>
      </w:r>
      <w:r w:rsidR="006C6182" w:rsidRPr="00407833">
        <w:rPr>
          <w:rFonts w:ascii="Aptos" w:hAnsi="Aptos"/>
          <w:noProof/>
          <w:lang w:val="ro-RO"/>
        </w:rPr>
        <w:t xml:space="preserve"> </w:t>
      </w:r>
      <w:r w:rsidR="00A72B1A" w:rsidRPr="00407833">
        <w:rPr>
          <w:rFonts w:ascii="Aptos" w:hAnsi="Aptos"/>
          <w:noProof/>
          <w:lang w:val="ro-RO"/>
        </w:rPr>
        <w:t xml:space="preserve">se realizează pe baza analizei raportărilor interne transmise de către Facultăți, Centrele de cercetare recunoscute instituțional, </w:t>
      </w:r>
      <w:r w:rsidR="00A72B1A" w:rsidRPr="004E2144">
        <w:rPr>
          <w:rFonts w:ascii="Aptos" w:hAnsi="Aptos"/>
          <w:noProof/>
          <w:color w:val="auto"/>
          <w:lang w:val="ro-RO"/>
        </w:rPr>
        <w:t>IOSUD</w:t>
      </w:r>
      <w:r w:rsidR="004E2144" w:rsidRPr="004E2144">
        <w:rPr>
          <w:rFonts w:ascii="Aptos" w:hAnsi="Aptos"/>
          <w:noProof/>
          <w:color w:val="auto"/>
          <w:lang w:val="ro-RO"/>
        </w:rPr>
        <w:t xml:space="preserve"> și</w:t>
      </w:r>
      <w:r w:rsidR="002172DE" w:rsidRPr="004E2144">
        <w:rPr>
          <w:rFonts w:ascii="Aptos" w:hAnsi="Aptos"/>
          <w:noProof/>
          <w:color w:val="auto"/>
          <w:lang w:val="ro-RO"/>
        </w:rPr>
        <w:t xml:space="preserve"> DPPD</w:t>
      </w:r>
      <w:r w:rsidR="004E2144">
        <w:rPr>
          <w:rFonts w:ascii="Aptos" w:hAnsi="Aptos"/>
          <w:noProof/>
          <w:color w:val="auto"/>
          <w:lang w:val="ro-RO"/>
        </w:rPr>
        <w:t>,</w:t>
      </w:r>
      <w:r w:rsidR="00A72B1A" w:rsidRPr="004E2144">
        <w:rPr>
          <w:rFonts w:ascii="Aptos" w:hAnsi="Aptos"/>
          <w:noProof/>
          <w:color w:val="auto"/>
          <w:lang w:val="ro-RO"/>
        </w:rPr>
        <w:t xml:space="preserve"> individual </w:t>
      </w:r>
      <w:r w:rsidR="00A72B1A" w:rsidRPr="00407833">
        <w:rPr>
          <w:rFonts w:ascii="Aptos" w:hAnsi="Aptos"/>
          <w:noProof/>
          <w:lang w:val="ro-RO"/>
        </w:rPr>
        <w:t xml:space="preserve">în formatul solicitat </w:t>
      </w:r>
      <w:r w:rsidR="00EA0E65" w:rsidRPr="00407833">
        <w:rPr>
          <w:rFonts w:ascii="Aptos" w:hAnsi="Aptos"/>
          <w:noProof/>
          <w:lang w:val="ro-RO"/>
        </w:rPr>
        <w:t>și cu respectarea termenelor stabilite</w:t>
      </w:r>
      <w:r w:rsidR="002172DE" w:rsidRPr="004E2144">
        <w:rPr>
          <w:rFonts w:ascii="Aptos" w:hAnsi="Aptos"/>
          <w:noProof/>
          <w:color w:val="auto"/>
          <w:lang w:val="ro-RO"/>
        </w:rPr>
        <w:t>,</w:t>
      </w:r>
      <w:r w:rsidR="002962FB" w:rsidRPr="004E2144">
        <w:rPr>
          <w:rFonts w:ascii="Aptos" w:hAnsi="Aptos"/>
          <w:noProof/>
          <w:color w:val="auto"/>
          <w:lang w:val="ro-RO"/>
        </w:rPr>
        <w:t xml:space="preserve"> </w:t>
      </w:r>
      <w:r w:rsidR="002962FB" w:rsidRPr="00407833">
        <w:rPr>
          <w:rFonts w:ascii="Aptos" w:hAnsi="Aptos"/>
          <w:noProof/>
          <w:lang w:val="ro-RO"/>
        </w:rPr>
        <w:t>conform calendarului din Anexa 1</w:t>
      </w:r>
      <w:r w:rsidR="00EA0E65" w:rsidRPr="00407833">
        <w:rPr>
          <w:rFonts w:ascii="Aptos" w:hAnsi="Aptos"/>
          <w:noProof/>
          <w:lang w:val="ro-RO"/>
        </w:rPr>
        <w:t xml:space="preserve">. </w:t>
      </w:r>
      <w:r w:rsidR="00A72B1A" w:rsidRPr="00407833">
        <w:rPr>
          <w:rFonts w:ascii="Aptos" w:hAnsi="Aptos"/>
          <w:noProof/>
          <w:lang w:val="ro-RO"/>
        </w:rPr>
        <w:t xml:space="preserve"> </w:t>
      </w:r>
      <w:r w:rsidR="006C6182" w:rsidRPr="00407833">
        <w:rPr>
          <w:rFonts w:ascii="Aptos" w:hAnsi="Aptos"/>
          <w:noProof/>
          <w:lang w:val="ro-RO"/>
        </w:rPr>
        <w:t xml:space="preserve"> </w:t>
      </w:r>
    </w:p>
    <w:p w14:paraId="7A3B1865" w14:textId="40B21C31" w:rsidR="00222F65" w:rsidRPr="00407833" w:rsidRDefault="00222F65" w:rsidP="00A3485E">
      <w:pPr>
        <w:pStyle w:val="Default"/>
        <w:ind w:left="720"/>
        <w:jc w:val="both"/>
        <w:rPr>
          <w:rFonts w:ascii="Aptos" w:hAnsi="Aptos"/>
          <w:noProof/>
          <w:lang w:val="ro-RO"/>
        </w:rPr>
      </w:pPr>
    </w:p>
    <w:p w14:paraId="4AAD575C" w14:textId="5FF86DFC" w:rsidR="00CC0C38" w:rsidRPr="00407833" w:rsidRDefault="00C74B15" w:rsidP="00C74B15">
      <w:pPr>
        <w:shd w:val="clear" w:color="auto" w:fill="DAE9F7"/>
        <w:jc w:val="center"/>
        <w:rPr>
          <w:rFonts w:ascii="Aptos" w:eastAsia="Aptos" w:hAnsi="Aptos" w:cs="Times New Roman"/>
          <w:b/>
          <w:bCs/>
          <w:noProof/>
          <w:lang w:val="ro-RO"/>
        </w:rPr>
      </w:pPr>
      <w:r w:rsidRPr="00407833">
        <w:rPr>
          <w:rFonts w:ascii="Aptos" w:hAnsi="Aptos"/>
          <w:b/>
          <w:bCs/>
          <w:noProof/>
          <w:lang w:val="ro-RO"/>
        </w:rPr>
        <w:t xml:space="preserve">CAPITOLUL 2. SUSȚINEREA CERCETĂTORILOR ȘI CONDIȚIILE DE ATRIBUIRE CONFORM PERFORMANȚELOR </w:t>
      </w:r>
      <w:r w:rsidR="008B7543">
        <w:rPr>
          <w:rFonts w:ascii="Aptos" w:hAnsi="Aptos"/>
          <w:b/>
          <w:bCs/>
          <w:noProof/>
          <w:lang w:val="ro-RO"/>
        </w:rPr>
        <w:t>ACADEMICE ÎN CERCETAREA ȘTIINȚIFICĂ</w:t>
      </w:r>
    </w:p>
    <w:p w14:paraId="45496D97" w14:textId="77777777" w:rsidR="008A55FB" w:rsidRPr="00407833" w:rsidRDefault="008A55FB" w:rsidP="00222F65">
      <w:pPr>
        <w:pStyle w:val="Default"/>
        <w:ind w:left="720"/>
        <w:rPr>
          <w:rFonts w:ascii="Aptos" w:hAnsi="Aptos"/>
          <w:noProof/>
          <w:lang w:val="ro-RO"/>
        </w:rPr>
      </w:pPr>
    </w:p>
    <w:p w14:paraId="35D5EB88" w14:textId="6AB98DA8" w:rsidR="00750B9A" w:rsidRPr="00407833" w:rsidRDefault="00750B9A" w:rsidP="00750B9A">
      <w:pPr>
        <w:pStyle w:val="Default"/>
        <w:rPr>
          <w:rFonts w:ascii="Aptos" w:hAnsi="Aptos"/>
          <w:b/>
          <w:noProof/>
          <w:lang w:val="ro-RO"/>
        </w:rPr>
      </w:pPr>
      <w:r w:rsidRPr="00407833">
        <w:rPr>
          <w:rFonts w:ascii="Aptos" w:hAnsi="Aptos"/>
          <w:b/>
          <w:noProof/>
          <w:lang w:val="ro-RO"/>
        </w:rPr>
        <w:t>Art. 2</w:t>
      </w:r>
    </w:p>
    <w:p w14:paraId="47B154C9" w14:textId="671E302B" w:rsidR="002962FB" w:rsidRPr="00407833" w:rsidRDefault="00232E95" w:rsidP="00E97FF8">
      <w:pPr>
        <w:pStyle w:val="Default"/>
        <w:ind w:left="720"/>
        <w:jc w:val="both"/>
        <w:rPr>
          <w:rFonts w:ascii="Aptos" w:hAnsi="Aptos"/>
          <w:bCs/>
          <w:iCs/>
          <w:noProof/>
          <w:lang w:val="ro-RO"/>
        </w:rPr>
      </w:pPr>
      <w:r w:rsidRPr="00407833">
        <w:rPr>
          <w:rFonts w:ascii="Aptos" w:hAnsi="Aptos"/>
          <w:noProof/>
          <w:lang w:val="ro-RO"/>
        </w:rPr>
        <w:t xml:space="preserve">2.1 </w:t>
      </w:r>
      <w:r w:rsidR="002962FB" w:rsidRPr="00407833">
        <w:rPr>
          <w:rFonts w:ascii="Aptos" w:hAnsi="Aptos"/>
          <w:noProof/>
          <w:lang w:val="ro-RO"/>
        </w:rPr>
        <w:t xml:space="preserve">a) </w:t>
      </w:r>
      <w:r w:rsidR="00222F65" w:rsidRPr="00407833">
        <w:rPr>
          <w:rFonts w:ascii="Aptos" w:hAnsi="Aptos"/>
          <w:noProof/>
          <w:lang w:val="ro-RO"/>
        </w:rPr>
        <w:t xml:space="preserve">Secțiunea </w:t>
      </w:r>
      <w:r w:rsidR="00222F65" w:rsidRPr="00407833">
        <w:rPr>
          <w:rFonts w:ascii="Aptos" w:hAnsi="Aptos"/>
          <w:bCs/>
          <w:i/>
          <w:iCs/>
          <w:noProof/>
          <w:lang w:val="ro-RO"/>
        </w:rPr>
        <w:t>„</w:t>
      </w:r>
      <w:r w:rsidR="00222F65" w:rsidRPr="00407833">
        <w:rPr>
          <w:rFonts w:ascii="Aptos" w:hAnsi="Aptos"/>
          <w:b/>
          <w:bCs/>
          <w:i/>
          <w:iCs/>
          <w:noProof/>
          <w:lang w:val="ro-RO"/>
        </w:rPr>
        <w:t>Proiectul CDI cu impact în societate</w:t>
      </w:r>
      <w:r w:rsidR="00D97B01" w:rsidRPr="00407833">
        <w:rPr>
          <w:rFonts w:ascii="Aptos" w:hAnsi="Aptos"/>
          <w:b/>
          <w:bCs/>
          <w:i/>
          <w:iCs/>
          <w:noProof/>
          <w:lang w:val="ro-RO"/>
        </w:rPr>
        <w:t>a bazată pe cunoaștere</w:t>
      </w:r>
      <w:r w:rsidR="00222F65" w:rsidRPr="00407833">
        <w:rPr>
          <w:rFonts w:ascii="Aptos" w:hAnsi="Aptos"/>
          <w:bCs/>
          <w:i/>
          <w:iCs/>
          <w:noProof/>
          <w:lang w:val="ro-RO"/>
        </w:rPr>
        <w:t xml:space="preserve">” </w:t>
      </w:r>
      <w:r w:rsidR="00F02908" w:rsidRPr="00407833">
        <w:rPr>
          <w:rFonts w:ascii="Aptos" w:hAnsi="Aptos"/>
          <w:bCs/>
          <w:iCs/>
          <w:noProof/>
          <w:lang w:val="ro-RO"/>
        </w:rPr>
        <w:t>– se atribuie</w:t>
      </w:r>
      <w:r w:rsidR="000C1F55" w:rsidRPr="002172DE">
        <w:rPr>
          <w:rFonts w:ascii="Aptos" w:hAnsi="Aptos"/>
          <w:bCs/>
          <w:iCs/>
          <w:strike/>
          <w:noProof/>
          <w:lang w:val="ro-RO"/>
        </w:rPr>
        <w:t xml:space="preserve"> </w:t>
      </w:r>
      <w:r w:rsidR="00407833" w:rsidRPr="004E2144">
        <w:rPr>
          <w:rFonts w:ascii="Aptos" w:hAnsi="Aptos"/>
          <w:bCs/>
          <w:iCs/>
          <w:noProof/>
          <w:color w:val="auto"/>
          <w:lang w:val="ro-RO"/>
        </w:rPr>
        <w:t>membrilor</w:t>
      </w:r>
      <w:r w:rsidR="00407833">
        <w:rPr>
          <w:rFonts w:ascii="Aptos" w:hAnsi="Aptos"/>
          <w:bCs/>
          <w:iCs/>
          <w:noProof/>
          <w:lang w:val="ro-RO"/>
        </w:rPr>
        <w:t xml:space="preserve"> </w:t>
      </w:r>
      <w:r w:rsidR="00BD5042" w:rsidRPr="00407833">
        <w:rPr>
          <w:rFonts w:ascii="Aptos" w:hAnsi="Aptos"/>
          <w:bCs/>
          <w:iCs/>
          <w:noProof/>
          <w:lang w:val="ro-RO"/>
        </w:rPr>
        <w:t xml:space="preserve">echipei de cercetare din Universitatea </w:t>
      </w:r>
      <w:r w:rsidR="004E2144">
        <w:rPr>
          <w:rFonts w:ascii="Aptos" w:hAnsi="Aptos"/>
          <w:bCs/>
          <w:iCs/>
          <w:noProof/>
          <w:lang w:val="ro-RO"/>
        </w:rPr>
        <w:t>„</w:t>
      </w:r>
      <w:r w:rsidR="00BD5042" w:rsidRPr="00407833">
        <w:rPr>
          <w:rFonts w:ascii="Aptos" w:hAnsi="Aptos"/>
          <w:bCs/>
          <w:iCs/>
          <w:noProof/>
          <w:lang w:val="ro-RO"/>
        </w:rPr>
        <w:t>Valahia</w:t>
      </w:r>
      <w:r w:rsidR="004E2144">
        <w:rPr>
          <w:rFonts w:ascii="Aptos" w:hAnsi="Aptos"/>
          <w:bCs/>
          <w:iCs/>
          <w:noProof/>
          <w:lang w:val="ro-RO"/>
        </w:rPr>
        <w:t>”</w:t>
      </w:r>
      <w:r w:rsidR="00BD5042" w:rsidRPr="00407833">
        <w:rPr>
          <w:rFonts w:ascii="Aptos" w:hAnsi="Aptos"/>
          <w:bCs/>
          <w:iCs/>
          <w:noProof/>
          <w:lang w:val="ro-RO"/>
        </w:rPr>
        <w:t xml:space="preserve"> din Târgoviște care a</w:t>
      </w:r>
      <w:r w:rsidR="008B7543">
        <w:rPr>
          <w:rFonts w:ascii="Aptos" w:hAnsi="Aptos"/>
          <w:bCs/>
          <w:iCs/>
          <w:noProof/>
          <w:lang w:val="ro-RO"/>
        </w:rPr>
        <w:t>u</w:t>
      </w:r>
      <w:r w:rsidR="00BD5042" w:rsidRPr="00407833">
        <w:rPr>
          <w:rFonts w:ascii="Aptos" w:hAnsi="Aptos"/>
          <w:bCs/>
          <w:iCs/>
          <w:noProof/>
          <w:lang w:val="ro-RO"/>
        </w:rPr>
        <w:t xml:space="preserve"> derulat în anul 2023 activități specifice </w:t>
      </w:r>
      <w:r w:rsidR="002164AD" w:rsidRPr="00407833">
        <w:rPr>
          <w:rFonts w:ascii="Aptos" w:hAnsi="Aptos"/>
          <w:bCs/>
          <w:iCs/>
          <w:noProof/>
          <w:lang w:val="ro-RO"/>
        </w:rPr>
        <w:t>în cadrul unui proiect finanțat în competiții naționale sau internaționale</w:t>
      </w:r>
      <w:r w:rsidR="002172DE" w:rsidRPr="004E2144">
        <w:rPr>
          <w:rFonts w:ascii="Aptos" w:hAnsi="Aptos"/>
          <w:bCs/>
          <w:iCs/>
          <w:noProof/>
          <w:color w:val="auto"/>
          <w:lang w:val="ro-RO"/>
        </w:rPr>
        <w:t>.</w:t>
      </w:r>
      <w:r w:rsidR="002164AD" w:rsidRPr="004E2144">
        <w:rPr>
          <w:rFonts w:ascii="Aptos" w:hAnsi="Aptos"/>
          <w:bCs/>
          <w:iCs/>
          <w:noProof/>
          <w:color w:val="auto"/>
          <w:lang w:val="ro-RO"/>
        </w:rPr>
        <w:t xml:space="preserve"> </w:t>
      </w:r>
    </w:p>
    <w:p w14:paraId="225217C9" w14:textId="3E2EBAB2" w:rsidR="00222F65" w:rsidRPr="00407833" w:rsidRDefault="002962FB" w:rsidP="00E97FF8">
      <w:pPr>
        <w:pStyle w:val="Default"/>
        <w:ind w:left="720"/>
        <w:jc w:val="both"/>
        <w:rPr>
          <w:rFonts w:ascii="Aptos" w:hAnsi="Aptos"/>
          <w:bCs/>
          <w:iCs/>
          <w:noProof/>
          <w:lang w:val="ro-RO"/>
        </w:rPr>
      </w:pPr>
      <w:r w:rsidRPr="00407833">
        <w:rPr>
          <w:rFonts w:ascii="Aptos" w:hAnsi="Aptos"/>
          <w:noProof/>
          <w:lang w:val="ro-RO"/>
        </w:rPr>
        <w:t>b)</w:t>
      </w:r>
      <w:r w:rsidR="00840856" w:rsidRPr="00407833">
        <w:rPr>
          <w:rFonts w:ascii="Aptos" w:hAnsi="Aptos"/>
          <w:bCs/>
          <w:iCs/>
          <w:noProof/>
          <w:lang w:val="ro-RO"/>
        </w:rPr>
        <w:t xml:space="preserve"> criteriul</w:t>
      </w:r>
      <w:r w:rsidR="00D97B01" w:rsidRPr="00407833">
        <w:rPr>
          <w:rFonts w:ascii="Aptos" w:hAnsi="Aptos"/>
          <w:bCs/>
          <w:iCs/>
          <w:noProof/>
          <w:lang w:val="ro-RO"/>
        </w:rPr>
        <w:t xml:space="preserve"> de departajare</w:t>
      </w:r>
      <w:r w:rsidR="00840856" w:rsidRPr="00407833">
        <w:rPr>
          <w:rFonts w:ascii="Aptos" w:hAnsi="Aptos"/>
          <w:bCs/>
          <w:iCs/>
          <w:noProof/>
          <w:lang w:val="ro-RO"/>
        </w:rPr>
        <w:t xml:space="preserve"> este:</w:t>
      </w:r>
    </w:p>
    <w:p w14:paraId="2015794B" w14:textId="2650840A" w:rsidR="002962FB" w:rsidRPr="00407833" w:rsidRDefault="00C92F29" w:rsidP="00E97FF8">
      <w:pPr>
        <w:pStyle w:val="Default"/>
        <w:ind w:left="720"/>
        <w:jc w:val="both"/>
        <w:rPr>
          <w:rFonts w:ascii="Aptos" w:hAnsi="Aptos"/>
          <w:bCs/>
          <w:iCs/>
          <w:noProof/>
          <w:lang w:val="ro-RO"/>
        </w:rPr>
      </w:pPr>
      <w:r w:rsidRPr="00407833">
        <w:rPr>
          <w:rFonts w:ascii="Aptos" w:hAnsi="Aptos"/>
          <w:bCs/>
          <w:i/>
          <w:iCs/>
          <w:noProof/>
          <w:lang w:val="ro-RO"/>
        </w:rPr>
        <w:t>I</w:t>
      </w:r>
      <w:r w:rsidRPr="00407833">
        <w:rPr>
          <w:rFonts w:ascii="Aptos" w:hAnsi="Aptos"/>
          <w:bCs/>
          <w:i/>
          <w:iCs/>
          <w:noProof/>
          <w:vertAlign w:val="subscript"/>
          <w:lang w:val="ro-RO"/>
        </w:rPr>
        <w:t>CDI</w:t>
      </w:r>
      <w:r w:rsidR="00F867EB" w:rsidRPr="00407833">
        <w:rPr>
          <w:rFonts w:ascii="Aptos" w:hAnsi="Aptos"/>
          <w:bCs/>
          <w:i/>
          <w:iCs/>
          <w:noProof/>
          <w:lang w:val="ro-RO"/>
        </w:rPr>
        <w:t xml:space="preserve"> =</w:t>
      </w:r>
      <w:r w:rsidR="00840856" w:rsidRPr="00407833">
        <w:rPr>
          <w:rFonts w:ascii="Aptos" w:hAnsi="Aptos"/>
          <w:bCs/>
          <w:i/>
          <w:iCs/>
          <w:noProof/>
          <w:lang w:val="ro-RO"/>
        </w:rPr>
        <w:t xml:space="preserve"> </w:t>
      </w:r>
      <w:r w:rsidR="00F867EB" w:rsidRPr="00407833">
        <w:rPr>
          <w:rFonts w:ascii="Aptos" w:hAnsi="Aptos"/>
          <w:bCs/>
          <w:i/>
          <w:iCs/>
          <w:noProof/>
          <w:lang w:val="ro-RO"/>
        </w:rPr>
        <w:t>(</w:t>
      </w:r>
      <w:r w:rsidR="00840856" w:rsidRPr="00407833">
        <w:rPr>
          <w:rFonts w:ascii="Aptos" w:hAnsi="Aptos"/>
          <w:bCs/>
          <w:i/>
          <w:iCs/>
          <w:noProof/>
          <w:lang w:val="ro-RO"/>
        </w:rPr>
        <w:t xml:space="preserve">50% x Valoarea </w:t>
      </w:r>
      <w:r w:rsidR="00671557" w:rsidRPr="00407833">
        <w:rPr>
          <w:rFonts w:ascii="Aptos" w:hAnsi="Aptos"/>
          <w:bCs/>
          <w:i/>
          <w:iCs/>
          <w:noProof/>
          <w:lang w:val="ro-RO"/>
        </w:rPr>
        <w:t xml:space="preserve">bugetului </w:t>
      </w:r>
      <w:r w:rsidR="002962FB" w:rsidRPr="00407833">
        <w:rPr>
          <w:rFonts w:ascii="Aptos" w:hAnsi="Aptos"/>
          <w:bCs/>
          <w:i/>
          <w:iCs/>
          <w:noProof/>
          <w:lang w:val="ro-RO"/>
        </w:rPr>
        <w:t>proiectului aferent</w:t>
      </w:r>
      <w:r w:rsidR="00671557" w:rsidRPr="00407833">
        <w:rPr>
          <w:rFonts w:ascii="Aptos" w:hAnsi="Aptos"/>
          <w:bCs/>
          <w:i/>
          <w:iCs/>
          <w:noProof/>
          <w:lang w:val="ro-RO"/>
        </w:rPr>
        <w:t xml:space="preserve"> universității în anul 2023 </w:t>
      </w:r>
      <w:r w:rsidR="00F867EB" w:rsidRPr="00407833">
        <w:rPr>
          <w:rFonts w:ascii="Aptos" w:hAnsi="Aptos"/>
          <w:bCs/>
          <w:i/>
          <w:iCs/>
          <w:noProof/>
          <w:lang w:val="ro-RO"/>
        </w:rPr>
        <w:t xml:space="preserve">în lei)/100 </w:t>
      </w:r>
      <w:r w:rsidR="006A607C" w:rsidRPr="00407833">
        <w:rPr>
          <w:rFonts w:ascii="Aptos" w:hAnsi="Aptos"/>
          <w:bCs/>
          <w:i/>
          <w:iCs/>
          <w:noProof/>
          <w:lang w:val="ro-RO"/>
        </w:rPr>
        <w:t>+</w:t>
      </w:r>
      <w:r w:rsidR="00671557" w:rsidRPr="00407833">
        <w:rPr>
          <w:rFonts w:ascii="Aptos" w:hAnsi="Aptos"/>
          <w:bCs/>
          <w:i/>
          <w:iCs/>
          <w:noProof/>
          <w:lang w:val="ro-RO"/>
        </w:rPr>
        <w:t xml:space="preserve"> </w:t>
      </w:r>
      <w:r w:rsidR="00F867EB" w:rsidRPr="00407833">
        <w:rPr>
          <w:rFonts w:ascii="Aptos" w:hAnsi="Aptos"/>
          <w:bCs/>
          <w:i/>
          <w:iCs/>
          <w:noProof/>
          <w:lang w:val="ro-RO"/>
        </w:rPr>
        <w:t>(</w:t>
      </w:r>
      <w:r w:rsidRPr="00407833">
        <w:rPr>
          <w:rFonts w:ascii="Aptos" w:hAnsi="Aptos"/>
          <w:bCs/>
          <w:i/>
          <w:iCs/>
          <w:noProof/>
          <w:lang w:val="ro-RO"/>
        </w:rPr>
        <w:t>3</w:t>
      </w:r>
      <w:r w:rsidR="00671557" w:rsidRPr="00407833">
        <w:rPr>
          <w:rFonts w:ascii="Aptos" w:hAnsi="Aptos"/>
          <w:bCs/>
          <w:i/>
          <w:iCs/>
          <w:noProof/>
          <w:lang w:val="ro-RO"/>
        </w:rPr>
        <w:t>0</w:t>
      </w:r>
      <w:r w:rsidRPr="00407833">
        <w:rPr>
          <w:rFonts w:ascii="Aptos" w:hAnsi="Aptos"/>
          <w:bCs/>
          <w:i/>
          <w:iCs/>
          <w:noProof/>
          <w:lang w:val="ro-RO"/>
        </w:rPr>
        <w:t>% x numărul articolelor indexate WoS anul 2023</w:t>
      </w:r>
      <w:r w:rsidR="00F867EB" w:rsidRPr="00407833">
        <w:rPr>
          <w:rFonts w:ascii="Aptos" w:hAnsi="Aptos"/>
          <w:bCs/>
          <w:i/>
          <w:iCs/>
          <w:noProof/>
          <w:lang w:val="ro-RO"/>
        </w:rPr>
        <w:t>)*1000</w:t>
      </w:r>
      <w:r w:rsidR="006A607C" w:rsidRPr="00407833">
        <w:rPr>
          <w:rFonts w:ascii="Aptos" w:hAnsi="Aptos"/>
          <w:bCs/>
          <w:i/>
          <w:iCs/>
          <w:noProof/>
          <w:lang w:val="ro-RO"/>
        </w:rPr>
        <w:t xml:space="preserve"> +</w:t>
      </w:r>
      <w:r w:rsidR="00F867EB" w:rsidRPr="00407833">
        <w:rPr>
          <w:rFonts w:ascii="Aptos" w:hAnsi="Aptos"/>
          <w:bCs/>
          <w:i/>
          <w:iCs/>
          <w:noProof/>
          <w:lang w:val="ro-RO"/>
        </w:rPr>
        <w:t>(</w:t>
      </w:r>
      <w:r w:rsidR="006A607C" w:rsidRPr="00407833">
        <w:rPr>
          <w:rFonts w:ascii="Aptos" w:hAnsi="Aptos"/>
          <w:bCs/>
          <w:i/>
          <w:iCs/>
          <w:noProof/>
          <w:lang w:val="ro-RO"/>
        </w:rPr>
        <w:t xml:space="preserve">20% x numărul articolelor indexate </w:t>
      </w:r>
      <w:r w:rsidR="006A607C" w:rsidRPr="00407833">
        <w:rPr>
          <w:rFonts w:ascii="Aptos" w:hAnsi="Aptos"/>
          <w:bCs/>
          <w:i/>
          <w:iCs/>
          <w:noProof/>
          <w:lang w:val="ro-RO"/>
        </w:rPr>
        <w:lastRenderedPageBreak/>
        <w:t>SCOPUS în anul 2023</w:t>
      </w:r>
      <w:r w:rsidR="00F867EB" w:rsidRPr="00407833">
        <w:rPr>
          <w:rFonts w:ascii="Aptos" w:hAnsi="Aptos"/>
          <w:bCs/>
          <w:i/>
          <w:iCs/>
          <w:noProof/>
          <w:lang w:val="ro-RO"/>
        </w:rPr>
        <w:t>)*1000</w:t>
      </w:r>
      <w:r w:rsidR="006A607C" w:rsidRPr="00407833">
        <w:rPr>
          <w:rFonts w:ascii="Aptos" w:hAnsi="Aptos"/>
          <w:bCs/>
          <w:i/>
          <w:iCs/>
          <w:noProof/>
          <w:lang w:val="ro-RO"/>
        </w:rPr>
        <w:t xml:space="preserve"> </w:t>
      </w:r>
      <w:r w:rsidR="006A607C" w:rsidRPr="00407833">
        <w:rPr>
          <w:rFonts w:ascii="Aptos" w:hAnsi="Aptos"/>
          <w:bCs/>
          <w:iCs/>
          <w:noProof/>
          <w:lang w:val="ro-RO"/>
        </w:rPr>
        <w:t>(articolele SCOPUS vor fi considerate doar cele care nu apar concomitent și în Clarivate Analytics Web of Science)</w:t>
      </w:r>
      <w:r w:rsidR="008727F5" w:rsidRPr="00407833">
        <w:rPr>
          <w:rFonts w:ascii="Aptos" w:hAnsi="Aptos"/>
          <w:bCs/>
          <w:iCs/>
          <w:noProof/>
          <w:lang w:val="ro-RO"/>
        </w:rPr>
        <w:t>; articolele eligibile sunt cele care prezintă rezultate din proiect și au fost incluse în raportul de cercetare pentru anul 2023</w:t>
      </w:r>
      <w:r w:rsidR="00876DC1" w:rsidRPr="00407833">
        <w:rPr>
          <w:rFonts w:ascii="Aptos" w:hAnsi="Aptos"/>
          <w:bCs/>
          <w:iCs/>
          <w:noProof/>
          <w:lang w:val="ro-RO"/>
        </w:rPr>
        <w:t>.</w:t>
      </w:r>
      <w:r w:rsidR="001E6E7D" w:rsidRPr="00407833">
        <w:rPr>
          <w:rFonts w:ascii="Aptos" w:hAnsi="Aptos"/>
          <w:bCs/>
          <w:iCs/>
          <w:noProof/>
          <w:lang w:val="ro-RO"/>
        </w:rPr>
        <w:t xml:space="preserve"> </w:t>
      </w:r>
    </w:p>
    <w:p w14:paraId="368A05F9" w14:textId="01590BB7" w:rsidR="006A607C" w:rsidRPr="004E2144" w:rsidRDefault="002962FB" w:rsidP="00E97FF8">
      <w:pPr>
        <w:pStyle w:val="Default"/>
        <w:ind w:left="720"/>
        <w:jc w:val="both"/>
        <w:rPr>
          <w:rFonts w:ascii="Aptos" w:hAnsi="Aptos"/>
          <w:b/>
          <w:bCs/>
          <w:i/>
          <w:iCs/>
          <w:noProof/>
          <w:color w:val="auto"/>
          <w:lang w:val="ro-RO"/>
        </w:rPr>
      </w:pPr>
      <w:r w:rsidRPr="00407833">
        <w:rPr>
          <w:rFonts w:ascii="Aptos" w:hAnsi="Aptos"/>
          <w:bCs/>
          <w:iCs/>
          <w:noProof/>
          <w:lang w:val="ro-RO"/>
        </w:rPr>
        <w:t>c</w:t>
      </w:r>
      <w:r w:rsidRPr="004E2144">
        <w:rPr>
          <w:rFonts w:ascii="Aptos" w:hAnsi="Aptos"/>
          <w:bCs/>
          <w:iCs/>
          <w:noProof/>
          <w:color w:val="auto"/>
          <w:lang w:val="ro-RO"/>
        </w:rPr>
        <w:t>)</w:t>
      </w:r>
      <w:r w:rsidRPr="004E2144">
        <w:rPr>
          <w:rFonts w:ascii="Aptos" w:hAnsi="Aptos"/>
          <w:bCs/>
          <w:i/>
          <w:iCs/>
          <w:noProof/>
          <w:color w:val="auto"/>
          <w:lang w:val="ro-RO"/>
        </w:rPr>
        <w:t xml:space="preserve"> </w:t>
      </w:r>
      <w:r w:rsidR="001E6E7D" w:rsidRPr="004E2144">
        <w:rPr>
          <w:rFonts w:ascii="Aptos" w:hAnsi="Aptos"/>
          <w:bCs/>
          <w:iCs/>
          <w:noProof/>
          <w:color w:val="auto"/>
          <w:lang w:val="ro-RO"/>
        </w:rPr>
        <w:t xml:space="preserve">În cadrul acestei secțiuni vor fi acordate 2 stimulente </w:t>
      </w:r>
      <w:r w:rsidR="006B316D" w:rsidRPr="004E2144">
        <w:rPr>
          <w:rFonts w:ascii="Aptos" w:hAnsi="Aptos"/>
          <w:bCs/>
          <w:iCs/>
          <w:noProof/>
          <w:color w:val="auto"/>
          <w:lang w:val="ro-RO"/>
        </w:rPr>
        <w:t xml:space="preserve">la nivelul universității </w:t>
      </w:r>
      <w:r w:rsidR="001E6E7D" w:rsidRPr="004E2144">
        <w:rPr>
          <w:rFonts w:ascii="Aptos" w:hAnsi="Aptos"/>
          <w:bCs/>
          <w:iCs/>
          <w:noProof/>
          <w:color w:val="auto"/>
          <w:lang w:val="ro-RO"/>
        </w:rPr>
        <w:t xml:space="preserve">pentru susținerea cercetării: unul pentru proiectele internaționale, iar al doilea pentru proiectele naționale. </w:t>
      </w:r>
      <w:r w:rsidR="006A607C" w:rsidRPr="004E2144">
        <w:rPr>
          <w:rFonts w:ascii="Aptos" w:hAnsi="Aptos"/>
          <w:bCs/>
          <w:i/>
          <w:iCs/>
          <w:noProof/>
          <w:color w:val="auto"/>
          <w:lang w:val="ro-RO"/>
        </w:rPr>
        <w:t xml:space="preserve"> </w:t>
      </w:r>
    </w:p>
    <w:p w14:paraId="09071DC3" w14:textId="0F1B47AB" w:rsidR="00840856" w:rsidRPr="00407833" w:rsidRDefault="00840856" w:rsidP="00E97FF8">
      <w:pPr>
        <w:pStyle w:val="Default"/>
        <w:ind w:left="720"/>
        <w:jc w:val="both"/>
        <w:rPr>
          <w:rFonts w:ascii="Aptos" w:hAnsi="Aptos"/>
          <w:bCs/>
          <w:i/>
          <w:iCs/>
          <w:noProof/>
          <w:lang w:val="ro-RO"/>
        </w:rPr>
      </w:pPr>
    </w:p>
    <w:p w14:paraId="0C01C63A" w14:textId="3CBAB931" w:rsidR="002962FB" w:rsidRPr="00407833" w:rsidRDefault="00232E95" w:rsidP="00E97FF8">
      <w:pPr>
        <w:pStyle w:val="Default"/>
        <w:ind w:left="720"/>
        <w:jc w:val="both"/>
        <w:rPr>
          <w:rFonts w:ascii="Aptos" w:hAnsi="Aptos"/>
          <w:bCs/>
          <w:iCs/>
          <w:noProof/>
          <w:lang w:val="ro-RO"/>
        </w:rPr>
      </w:pPr>
      <w:r w:rsidRPr="00407833">
        <w:rPr>
          <w:rFonts w:ascii="Aptos" w:hAnsi="Aptos"/>
          <w:noProof/>
          <w:lang w:val="ro-RO"/>
        </w:rPr>
        <w:t xml:space="preserve">2.2 </w:t>
      </w:r>
      <w:r w:rsidR="002962FB" w:rsidRPr="00407833">
        <w:rPr>
          <w:rFonts w:ascii="Aptos" w:hAnsi="Aptos"/>
          <w:noProof/>
          <w:lang w:val="ro-RO"/>
        </w:rPr>
        <w:t xml:space="preserve">a) </w:t>
      </w:r>
      <w:r w:rsidR="00222F65" w:rsidRPr="00407833">
        <w:rPr>
          <w:rFonts w:ascii="Aptos" w:hAnsi="Aptos"/>
          <w:noProof/>
          <w:lang w:val="ro-RO"/>
        </w:rPr>
        <w:t xml:space="preserve">Secțiunea </w:t>
      </w:r>
      <w:r w:rsidR="00222F65" w:rsidRPr="00407833">
        <w:rPr>
          <w:rFonts w:ascii="Aptos" w:hAnsi="Aptos"/>
          <w:bCs/>
          <w:i/>
          <w:iCs/>
          <w:noProof/>
          <w:lang w:val="ro-RO"/>
        </w:rPr>
        <w:t>„</w:t>
      </w:r>
      <w:r w:rsidR="00222F65" w:rsidRPr="00407833">
        <w:rPr>
          <w:rFonts w:ascii="Aptos" w:hAnsi="Aptos"/>
          <w:b/>
          <w:bCs/>
          <w:i/>
          <w:iCs/>
          <w:noProof/>
          <w:lang w:val="ro-RO"/>
        </w:rPr>
        <w:t xml:space="preserve">Centrul de cercetare al </w:t>
      </w:r>
      <w:r w:rsidR="00D97B01" w:rsidRPr="00407833">
        <w:rPr>
          <w:rFonts w:ascii="Aptos" w:hAnsi="Aptos"/>
          <w:b/>
          <w:bCs/>
          <w:i/>
          <w:iCs/>
          <w:noProof/>
          <w:lang w:val="ro-RO"/>
        </w:rPr>
        <w:t>anului</w:t>
      </w:r>
      <w:r w:rsidR="00222F65" w:rsidRPr="00407833">
        <w:rPr>
          <w:rFonts w:ascii="Aptos" w:hAnsi="Aptos"/>
          <w:bCs/>
          <w:i/>
          <w:iCs/>
          <w:noProof/>
          <w:lang w:val="ro-RO"/>
        </w:rPr>
        <w:t>”</w:t>
      </w:r>
      <w:r w:rsidR="00D97B01" w:rsidRPr="00407833">
        <w:rPr>
          <w:rFonts w:ascii="Aptos" w:hAnsi="Aptos"/>
          <w:bCs/>
          <w:i/>
          <w:iCs/>
          <w:noProof/>
          <w:lang w:val="ro-RO"/>
        </w:rPr>
        <w:t xml:space="preserve">- </w:t>
      </w:r>
      <w:r w:rsidR="00D97B01" w:rsidRPr="00407833">
        <w:rPr>
          <w:rFonts w:ascii="Aptos" w:hAnsi="Aptos"/>
          <w:bCs/>
          <w:iCs/>
          <w:noProof/>
          <w:lang w:val="ro-RO"/>
        </w:rPr>
        <w:t>se atribuie</w:t>
      </w:r>
      <w:r w:rsidR="008B7543" w:rsidRPr="008B7543">
        <w:rPr>
          <w:rFonts w:ascii="Aptos" w:hAnsi="Aptos"/>
          <w:bCs/>
          <w:iCs/>
          <w:noProof/>
          <w:lang w:val="ro-RO"/>
        </w:rPr>
        <w:t xml:space="preserve"> </w:t>
      </w:r>
      <w:r w:rsidR="008B7543">
        <w:rPr>
          <w:rFonts w:ascii="Aptos" w:hAnsi="Aptos"/>
          <w:bCs/>
          <w:iCs/>
          <w:noProof/>
          <w:lang w:val="ro-RO"/>
        </w:rPr>
        <w:t>un singur stimulent la nivelul universității,</w:t>
      </w:r>
      <w:r w:rsidR="00D97B01" w:rsidRPr="00407833">
        <w:rPr>
          <w:rFonts w:ascii="Aptos" w:hAnsi="Aptos"/>
          <w:bCs/>
          <w:iCs/>
          <w:noProof/>
          <w:lang w:val="ro-RO"/>
        </w:rPr>
        <w:t xml:space="preserve"> celui mai performant</w:t>
      </w:r>
      <w:r w:rsidR="006B316D">
        <w:rPr>
          <w:rFonts w:ascii="Aptos" w:hAnsi="Aptos"/>
          <w:bCs/>
          <w:iCs/>
          <w:noProof/>
          <w:lang w:val="ro-RO"/>
        </w:rPr>
        <w:t xml:space="preserve"> </w:t>
      </w:r>
      <w:r w:rsidR="00D97B01" w:rsidRPr="00407833">
        <w:rPr>
          <w:rFonts w:ascii="Aptos" w:hAnsi="Aptos"/>
          <w:bCs/>
          <w:iCs/>
          <w:noProof/>
          <w:lang w:val="ro-RO"/>
        </w:rPr>
        <w:t xml:space="preserve">centru de cercetare recunoscut instituțional din cadrul </w:t>
      </w:r>
      <w:r w:rsidR="00D97B01" w:rsidRPr="004E2144">
        <w:rPr>
          <w:rFonts w:ascii="Aptos" w:hAnsi="Aptos"/>
          <w:bCs/>
          <w:iCs/>
          <w:noProof/>
          <w:color w:val="auto"/>
          <w:lang w:val="ro-RO"/>
        </w:rPr>
        <w:t xml:space="preserve">Universității </w:t>
      </w:r>
      <w:r w:rsidR="006B316D" w:rsidRPr="004E2144">
        <w:rPr>
          <w:rFonts w:ascii="Aptos" w:hAnsi="Aptos"/>
          <w:bCs/>
          <w:iCs/>
          <w:noProof/>
          <w:color w:val="auto"/>
          <w:lang w:val="ro-RO"/>
        </w:rPr>
        <w:t>„</w:t>
      </w:r>
      <w:r w:rsidR="00D97B01" w:rsidRPr="004E2144">
        <w:rPr>
          <w:rFonts w:ascii="Aptos" w:hAnsi="Aptos"/>
          <w:bCs/>
          <w:iCs/>
          <w:noProof/>
          <w:color w:val="auto"/>
          <w:lang w:val="ro-RO"/>
        </w:rPr>
        <w:t>Valahia</w:t>
      </w:r>
      <w:r w:rsidR="006B316D" w:rsidRPr="004E2144">
        <w:rPr>
          <w:rFonts w:ascii="Aptos" w:hAnsi="Aptos"/>
          <w:bCs/>
          <w:iCs/>
          <w:noProof/>
          <w:color w:val="auto"/>
          <w:lang w:val="ro-RO"/>
        </w:rPr>
        <w:t>”</w:t>
      </w:r>
      <w:r w:rsidR="00D97B01" w:rsidRPr="004E2144">
        <w:rPr>
          <w:rFonts w:ascii="Aptos" w:hAnsi="Aptos"/>
          <w:bCs/>
          <w:iCs/>
          <w:noProof/>
          <w:color w:val="auto"/>
          <w:lang w:val="ro-RO"/>
        </w:rPr>
        <w:t xml:space="preserve"> din Târgoviște </w:t>
      </w:r>
      <w:r w:rsidR="00D97B01" w:rsidRPr="00407833">
        <w:rPr>
          <w:rFonts w:ascii="Aptos" w:hAnsi="Aptos"/>
          <w:bCs/>
          <w:iCs/>
          <w:noProof/>
          <w:lang w:val="ro-RO"/>
        </w:rPr>
        <w:t>pentru activitățile CDI desfășurate în anul 2023</w:t>
      </w:r>
      <w:r w:rsidR="006B316D">
        <w:rPr>
          <w:rFonts w:ascii="Aptos" w:hAnsi="Aptos"/>
          <w:bCs/>
          <w:iCs/>
          <w:noProof/>
          <w:color w:val="0070C0"/>
          <w:lang w:val="ro-RO"/>
        </w:rPr>
        <w:t>.</w:t>
      </w:r>
      <w:r w:rsidR="00D97B01" w:rsidRPr="00407833">
        <w:rPr>
          <w:rFonts w:ascii="Aptos" w:hAnsi="Aptos"/>
          <w:bCs/>
          <w:iCs/>
          <w:noProof/>
          <w:lang w:val="ro-RO"/>
        </w:rPr>
        <w:t xml:space="preserve"> </w:t>
      </w:r>
    </w:p>
    <w:p w14:paraId="426741F3" w14:textId="76F50C14" w:rsidR="00222F65" w:rsidRPr="00407833" w:rsidRDefault="002962FB" w:rsidP="00E97FF8">
      <w:pPr>
        <w:pStyle w:val="Default"/>
        <w:ind w:left="720"/>
        <w:jc w:val="both"/>
        <w:rPr>
          <w:rFonts w:ascii="Aptos" w:hAnsi="Aptos"/>
          <w:bCs/>
          <w:iCs/>
          <w:noProof/>
          <w:lang w:val="ro-RO"/>
        </w:rPr>
      </w:pPr>
      <w:r w:rsidRPr="00407833">
        <w:rPr>
          <w:rFonts w:ascii="Aptos" w:hAnsi="Aptos"/>
          <w:bCs/>
          <w:iCs/>
          <w:noProof/>
          <w:lang w:val="ro-RO"/>
        </w:rPr>
        <w:t xml:space="preserve">b) </w:t>
      </w:r>
      <w:r w:rsidR="00D97B01" w:rsidRPr="00407833">
        <w:rPr>
          <w:rFonts w:ascii="Aptos" w:hAnsi="Aptos"/>
          <w:bCs/>
          <w:iCs/>
          <w:noProof/>
          <w:lang w:val="ro-RO"/>
        </w:rPr>
        <w:t>criteriul de departajare este</w:t>
      </w:r>
      <w:r w:rsidR="00410850" w:rsidRPr="00407833">
        <w:rPr>
          <w:rFonts w:ascii="Aptos" w:hAnsi="Aptos"/>
          <w:bCs/>
          <w:iCs/>
          <w:noProof/>
          <w:lang w:val="ro-RO"/>
        </w:rPr>
        <w:t>:</w:t>
      </w:r>
      <w:r w:rsidR="00D97B01" w:rsidRPr="00407833">
        <w:rPr>
          <w:rFonts w:ascii="Aptos" w:hAnsi="Aptos"/>
          <w:bCs/>
          <w:iCs/>
          <w:noProof/>
          <w:lang w:val="ro-RO"/>
        </w:rPr>
        <w:t xml:space="preserve"> </w:t>
      </w:r>
    </w:p>
    <w:p w14:paraId="0055FD33" w14:textId="0F83A824" w:rsidR="00EE07D5" w:rsidRPr="00407833" w:rsidRDefault="00410850" w:rsidP="00E97FF8">
      <w:pPr>
        <w:pStyle w:val="Default"/>
        <w:ind w:left="720"/>
        <w:jc w:val="both"/>
        <w:rPr>
          <w:rFonts w:ascii="Aptos" w:hAnsi="Aptos"/>
          <w:bCs/>
          <w:iCs/>
          <w:noProof/>
          <w:lang w:val="ro-RO"/>
        </w:rPr>
      </w:pPr>
      <w:r w:rsidRPr="00407833">
        <w:rPr>
          <w:rFonts w:ascii="Aptos" w:hAnsi="Aptos"/>
          <w:bCs/>
          <w:i/>
          <w:iCs/>
          <w:noProof/>
          <w:lang w:val="ro-RO"/>
        </w:rPr>
        <w:t>I</w:t>
      </w:r>
      <w:r w:rsidRPr="00407833">
        <w:rPr>
          <w:rFonts w:ascii="Aptos" w:hAnsi="Aptos"/>
          <w:bCs/>
          <w:i/>
          <w:iCs/>
          <w:noProof/>
          <w:vertAlign w:val="subscript"/>
          <w:lang w:val="ro-RO"/>
        </w:rPr>
        <w:t>CCA</w:t>
      </w:r>
      <w:r w:rsidRPr="00407833">
        <w:rPr>
          <w:rFonts w:ascii="Aptos" w:hAnsi="Aptos"/>
          <w:bCs/>
          <w:i/>
          <w:iCs/>
          <w:noProof/>
          <w:lang w:val="ro-RO"/>
        </w:rPr>
        <w:t xml:space="preserve"> = (</w:t>
      </w:r>
      <w:r w:rsidR="002962FB" w:rsidRPr="00407833">
        <w:rPr>
          <w:rFonts w:ascii="Aptos" w:hAnsi="Aptos"/>
          <w:bCs/>
          <w:i/>
          <w:iCs/>
          <w:noProof/>
          <w:lang w:val="ro-RO"/>
        </w:rPr>
        <w:t>30</w:t>
      </w:r>
      <w:r w:rsidRPr="00407833">
        <w:rPr>
          <w:rFonts w:ascii="Aptos" w:hAnsi="Aptos"/>
          <w:bCs/>
          <w:i/>
          <w:iCs/>
          <w:noProof/>
          <w:lang w:val="ro-RO"/>
        </w:rPr>
        <w:t xml:space="preserve">% x Valoarea bugetului </w:t>
      </w:r>
      <w:r w:rsidR="00EE07D5" w:rsidRPr="00407833">
        <w:rPr>
          <w:rFonts w:ascii="Aptos" w:hAnsi="Aptos"/>
          <w:bCs/>
          <w:i/>
          <w:iCs/>
          <w:noProof/>
          <w:lang w:val="ro-RO"/>
        </w:rPr>
        <w:t xml:space="preserve">proiectului aferent </w:t>
      </w:r>
      <w:r w:rsidRPr="00407833">
        <w:rPr>
          <w:rFonts w:ascii="Aptos" w:hAnsi="Aptos"/>
          <w:bCs/>
          <w:i/>
          <w:iCs/>
          <w:noProof/>
          <w:lang w:val="ro-RO"/>
        </w:rPr>
        <w:t xml:space="preserve">universității în anul 2023 în lei din proiecte CDI în care membrii centrului au </w:t>
      </w:r>
      <w:r w:rsidR="008A4678" w:rsidRPr="00407833">
        <w:rPr>
          <w:rFonts w:ascii="Aptos" w:hAnsi="Aptos"/>
          <w:bCs/>
          <w:i/>
          <w:iCs/>
          <w:noProof/>
          <w:lang w:val="ro-RO"/>
        </w:rPr>
        <w:t>avut calitatea de</w:t>
      </w:r>
      <w:r w:rsidRPr="00407833">
        <w:rPr>
          <w:rFonts w:ascii="Aptos" w:hAnsi="Aptos"/>
          <w:bCs/>
          <w:i/>
          <w:iCs/>
          <w:noProof/>
          <w:lang w:val="ro-RO"/>
        </w:rPr>
        <w:t xml:space="preserve"> </w:t>
      </w:r>
      <w:r w:rsidR="008A4678" w:rsidRPr="00407833">
        <w:rPr>
          <w:rFonts w:ascii="Aptos" w:hAnsi="Aptos"/>
          <w:bCs/>
          <w:i/>
          <w:iCs/>
          <w:noProof/>
          <w:lang w:val="ro-RO"/>
        </w:rPr>
        <w:t>director de proiect, responsabil instituție sau membru</w:t>
      </w:r>
      <w:r w:rsidRPr="00407833">
        <w:rPr>
          <w:rFonts w:ascii="Aptos" w:hAnsi="Aptos"/>
          <w:bCs/>
          <w:i/>
          <w:iCs/>
          <w:noProof/>
          <w:lang w:val="ro-RO"/>
        </w:rPr>
        <w:t>)/100 + (</w:t>
      </w:r>
      <w:r w:rsidR="00EE07D5" w:rsidRPr="00407833">
        <w:rPr>
          <w:rFonts w:ascii="Aptos" w:hAnsi="Aptos"/>
          <w:bCs/>
          <w:i/>
          <w:iCs/>
          <w:noProof/>
          <w:lang w:val="ro-RO"/>
        </w:rPr>
        <w:t>5</w:t>
      </w:r>
      <w:r w:rsidRPr="00407833">
        <w:rPr>
          <w:rFonts w:ascii="Aptos" w:hAnsi="Aptos"/>
          <w:bCs/>
          <w:i/>
          <w:iCs/>
          <w:noProof/>
          <w:lang w:val="ro-RO"/>
        </w:rPr>
        <w:t>0% x numărul articolelor indexate WoS anul 2023</w:t>
      </w:r>
      <w:r w:rsidR="008A4678" w:rsidRPr="00407833">
        <w:rPr>
          <w:rFonts w:ascii="Aptos" w:hAnsi="Aptos"/>
          <w:bCs/>
          <w:i/>
          <w:iCs/>
          <w:noProof/>
          <w:lang w:val="ro-RO"/>
        </w:rPr>
        <w:t xml:space="preserve"> publicate de către membrii centrului de cercetare</w:t>
      </w:r>
      <w:r w:rsidRPr="00407833">
        <w:rPr>
          <w:rFonts w:ascii="Aptos" w:hAnsi="Aptos"/>
          <w:bCs/>
          <w:i/>
          <w:iCs/>
          <w:noProof/>
          <w:lang w:val="ro-RO"/>
        </w:rPr>
        <w:t>)*1000 +(20% x numărul articolelor indexate SCOPUS în anul 2023</w:t>
      </w:r>
      <w:r w:rsidR="008A4678" w:rsidRPr="00407833">
        <w:rPr>
          <w:rFonts w:ascii="Aptos" w:hAnsi="Aptos"/>
          <w:bCs/>
          <w:i/>
          <w:iCs/>
          <w:noProof/>
          <w:lang w:val="ro-RO"/>
        </w:rPr>
        <w:t xml:space="preserve"> publicate de către membrii centrului de cercetare</w:t>
      </w:r>
      <w:r w:rsidRPr="00407833">
        <w:rPr>
          <w:rFonts w:ascii="Aptos" w:hAnsi="Aptos"/>
          <w:bCs/>
          <w:i/>
          <w:iCs/>
          <w:noProof/>
          <w:lang w:val="ro-RO"/>
        </w:rPr>
        <w:t xml:space="preserve">)*1000 </w:t>
      </w:r>
      <w:r w:rsidRPr="00407833">
        <w:rPr>
          <w:rFonts w:ascii="Aptos" w:hAnsi="Aptos"/>
          <w:bCs/>
          <w:iCs/>
          <w:noProof/>
          <w:lang w:val="ro-RO"/>
        </w:rPr>
        <w:t>(articolele SCOPUS vor fi considerate doar cele care nu apar concomitent și în Clarivate Analytics Web of Science)</w:t>
      </w:r>
      <w:r w:rsidR="00982B1A" w:rsidRPr="00407833">
        <w:rPr>
          <w:rFonts w:ascii="Aptos" w:hAnsi="Aptos"/>
          <w:bCs/>
          <w:iCs/>
          <w:noProof/>
          <w:lang w:val="ro-RO"/>
        </w:rPr>
        <w:t xml:space="preserve">. </w:t>
      </w:r>
    </w:p>
    <w:p w14:paraId="4B552463" w14:textId="767A8FCE" w:rsidR="00982B1A" w:rsidRPr="004E2144" w:rsidRDefault="00EE07D5" w:rsidP="00E97FF8">
      <w:pPr>
        <w:pStyle w:val="Default"/>
        <w:ind w:left="720"/>
        <w:jc w:val="both"/>
        <w:rPr>
          <w:rFonts w:ascii="Aptos" w:hAnsi="Aptos"/>
          <w:bCs/>
          <w:iCs/>
          <w:noProof/>
          <w:lang w:val="ro-RO"/>
        </w:rPr>
      </w:pPr>
      <w:r w:rsidRPr="004E2144">
        <w:rPr>
          <w:rFonts w:ascii="Aptos" w:hAnsi="Aptos"/>
          <w:bCs/>
          <w:iCs/>
          <w:noProof/>
          <w:lang w:val="ro-RO"/>
        </w:rPr>
        <w:t xml:space="preserve">c) </w:t>
      </w:r>
      <w:r w:rsidR="00982B1A" w:rsidRPr="004E2144">
        <w:rPr>
          <w:rFonts w:ascii="Aptos" w:hAnsi="Aptos"/>
          <w:bCs/>
          <w:iCs/>
          <w:noProof/>
          <w:lang w:val="ro-RO"/>
        </w:rPr>
        <w:t>Pentru un articol publicat în revistă prezentă în Q1 în care membrii centrului au avut calitatea de autor principal (prim autor sau autor corespondent) se adaugă 250 de puncte, iar pentru Q2, 150 de puncte.</w:t>
      </w:r>
    </w:p>
    <w:p w14:paraId="133FA332" w14:textId="77777777" w:rsidR="00232E95" w:rsidRPr="00407833" w:rsidRDefault="00232E95" w:rsidP="00E97FF8">
      <w:pPr>
        <w:pStyle w:val="Default"/>
        <w:ind w:left="720"/>
        <w:jc w:val="both"/>
        <w:rPr>
          <w:rFonts w:ascii="Aptos" w:hAnsi="Aptos"/>
          <w:noProof/>
          <w:lang w:val="ro-RO"/>
        </w:rPr>
      </w:pPr>
    </w:p>
    <w:p w14:paraId="150FC0E8" w14:textId="455EDA84" w:rsidR="00EE07D5" w:rsidRPr="00407833" w:rsidRDefault="00232E95" w:rsidP="00E97FF8">
      <w:pPr>
        <w:pStyle w:val="Default"/>
        <w:ind w:left="720"/>
        <w:jc w:val="both"/>
        <w:rPr>
          <w:rFonts w:ascii="Aptos" w:hAnsi="Aptos"/>
          <w:bCs/>
          <w:iCs/>
          <w:noProof/>
          <w:lang w:val="ro-RO"/>
        </w:rPr>
      </w:pPr>
      <w:r w:rsidRPr="00407833">
        <w:rPr>
          <w:rFonts w:ascii="Aptos" w:hAnsi="Aptos"/>
          <w:noProof/>
          <w:lang w:val="ro-RO"/>
        </w:rPr>
        <w:t xml:space="preserve">2.3 </w:t>
      </w:r>
      <w:r w:rsidR="00EE07D5" w:rsidRPr="00407833">
        <w:rPr>
          <w:rFonts w:ascii="Aptos" w:hAnsi="Aptos"/>
          <w:noProof/>
          <w:lang w:val="ro-RO"/>
        </w:rPr>
        <w:t xml:space="preserve">a) </w:t>
      </w:r>
      <w:r w:rsidR="00222F65" w:rsidRPr="00407833">
        <w:rPr>
          <w:rFonts w:ascii="Aptos" w:hAnsi="Aptos"/>
          <w:noProof/>
          <w:lang w:val="ro-RO"/>
        </w:rPr>
        <w:t xml:space="preserve">Secțiunea </w:t>
      </w:r>
      <w:r w:rsidR="00E1093E" w:rsidRPr="00407833">
        <w:rPr>
          <w:rFonts w:ascii="Aptos" w:hAnsi="Aptos"/>
          <w:bCs/>
          <w:i/>
          <w:iCs/>
          <w:noProof/>
          <w:lang w:val="ro-RO"/>
        </w:rPr>
        <w:t>„</w:t>
      </w:r>
      <w:r w:rsidR="00737968" w:rsidRPr="00407833">
        <w:rPr>
          <w:rFonts w:ascii="Aptos" w:hAnsi="Aptos"/>
          <w:b/>
          <w:bCs/>
          <w:i/>
          <w:iCs/>
          <w:noProof/>
          <w:lang w:val="ro-RO"/>
        </w:rPr>
        <w:t>Excelența</w:t>
      </w:r>
      <w:r w:rsidR="00E1093E" w:rsidRPr="00407833">
        <w:rPr>
          <w:rFonts w:ascii="Aptos" w:hAnsi="Aptos"/>
          <w:b/>
          <w:bCs/>
          <w:i/>
          <w:iCs/>
          <w:noProof/>
          <w:lang w:val="ro-RO"/>
        </w:rPr>
        <w:t xml:space="preserve"> în cercetare</w:t>
      </w:r>
      <w:r w:rsidR="00222F65" w:rsidRPr="00407833">
        <w:rPr>
          <w:rFonts w:ascii="Aptos" w:hAnsi="Aptos"/>
          <w:bCs/>
          <w:i/>
          <w:iCs/>
          <w:noProof/>
          <w:lang w:val="ro-RO"/>
        </w:rPr>
        <w:t>”</w:t>
      </w:r>
      <w:r w:rsidR="00E1093E" w:rsidRPr="00407833">
        <w:rPr>
          <w:rFonts w:ascii="Aptos" w:hAnsi="Aptos"/>
          <w:bCs/>
          <w:i/>
          <w:iCs/>
          <w:noProof/>
          <w:lang w:val="ro-RO"/>
        </w:rPr>
        <w:t xml:space="preserve"> </w:t>
      </w:r>
      <w:r w:rsidR="004E2144">
        <w:rPr>
          <w:rFonts w:ascii="Aptos" w:hAnsi="Aptos"/>
          <w:bCs/>
          <w:noProof/>
          <w:lang w:val="ro-RO"/>
        </w:rPr>
        <w:t xml:space="preserve">- </w:t>
      </w:r>
      <w:r w:rsidR="00E1093E" w:rsidRPr="00407833">
        <w:rPr>
          <w:rFonts w:ascii="Aptos" w:hAnsi="Aptos"/>
          <w:bCs/>
          <w:iCs/>
          <w:noProof/>
          <w:lang w:val="ro-RO"/>
        </w:rPr>
        <w:t>se atribuie</w:t>
      </w:r>
      <w:r w:rsidR="008B7543" w:rsidRPr="008B7543">
        <w:rPr>
          <w:rFonts w:ascii="Aptos" w:hAnsi="Aptos"/>
          <w:bCs/>
          <w:iCs/>
          <w:noProof/>
          <w:lang w:val="ro-RO"/>
        </w:rPr>
        <w:t xml:space="preserve"> </w:t>
      </w:r>
      <w:r w:rsidR="008B7543">
        <w:rPr>
          <w:rFonts w:ascii="Aptos" w:hAnsi="Aptos"/>
          <w:bCs/>
          <w:iCs/>
          <w:noProof/>
          <w:lang w:val="ro-RO"/>
        </w:rPr>
        <w:t>un singur stimulent la nivelul universității,</w:t>
      </w:r>
      <w:r w:rsidR="00E1093E" w:rsidRPr="00407833">
        <w:rPr>
          <w:rFonts w:ascii="Aptos" w:hAnsi="Aptos"/>
          <w:bCs/>
          <w:iCs/>
          <w:noProof/>
          <w:lang w:val="ro-RO"/>
        </w:rPr>
        <w:t xml:space="preserve"> celui mai performant </w:t>
      </w:r>
      <w:r w:rsidR="004E2144">
        <w:rPr>
          <w:rFonts w:ascii="Aptos" w:hAnsi="Aptos"/>
          <w:bCs/>
          <w:iCs/>
          <w:noProof/>
          <w:lang w:val="ro-RO"/>
        </w:rPr>
        <w:t>CERCETĂTOR</w:t>
      </w:r>
      <w:r w:rsidR="00E1093E" w:rsidRPr="00407833">
        <w:rPr>
          <w:rFonts w:ascii="Aptos" w:hAnsi="Aptos"/>
          <w:bCs/>
          <w:iCs/>
          <w:noProof/>
          <w:lang w:val="ro-RO"/>
        </w:rPr>
        <w:t xml:space="preserve"> din cadrul Universității </w:t>
      </w:r>
      <w:r w:rsidR="00A664D3" w:rsidRPr="004E2144">
        <w:rPr>
          <w:rFonts w:ascii="Aptos" w:hAnsi="Aptos"/>
          <w:bCs/>
          <w:iCs/>
          <w:noProof/>
          <w:color w:val="auto"/>
          <w:lang w:val="ro-RO"/>
        </w:rPr>
        <w:t>„</w:t>
      </w:r>
      <w:r w:rsidR="00E1093E" w:rsidRPr="004E2144">
        <w:rPr>
          <w:rFonts w:ascii="Aptos" w:hAnsi="Aptos"/>
          <w:bCs/>
          <w:iCs/>
          <w:noProof/>
          <w:color w:val="auto"/>
          <w:lang w:val="ro-RO"/>
        </w:rPr>
        <w:t>Valahia</w:t>
      </w:r>
      <w:r w:rsidR="00A664D3" w:rsidRPr="004E2144">
        <w:rPr>
          <w:rFonts w:ascii="Aptos" w:hAnsi="Aptos"/>
          <w:bCs/>
          <w:iCs/>
          <w:noProof/>
          <w:color w:val="auto"/>
          <w:lang w:val="ro-RO"/>
        </w:rPr>
        <w:t>”</w:t>
      </w:r>
      <w:r w:rsidR="00E1093E" w:rsidRPr="004E2144">
        <w:rPr>
          <w:rFonts w:ascii="Aptos" w:hAnsi="Aptos"/>
          <w:bCs/>
          <w:iCs/>
          <w:noProof/>
          <w:color w:val="auto"/>
          <w:lang w:val="ro-RO"/>
        </w:rPr>
        <w:t xml:space="preserve"> </w:t>
      </w:r>
      <w:r w:rsidR="00E1093E" w:rsidRPr="00407833">
        <w:rPr>
          <w:rFonts w:ascii="Aptos" w:hAnsi="Aptos"/>
          <w:bCs/>
          <w:iCs/>
          <w:noProof/>
          <w:lang w:val="ro-RO"/>
        </w:rPr>
        <w:t>din Târgoviște</w:t>
      </w:r>
      <w:r w:rsidR="00E208B9" w:rsidRPr="00407833">
        <w:rPr>
          <w:rFonts w:ascii="Aptos" w:hAnsi="Aptos"/>
          <w:bCs/>
          <w:iCs/>
          <w:noProof/>
          <w:lang w:val="ro-RO"/>
        </w:rPr>
        <w:t>, titular angajat pe perioadă nedeterminată</w:t>
      </w:r>
      <w:r w:rsidR="00E1093E" w:rsidRPr="00407833">
        <w:rPr>
          <w:rFonts w:ascii="Aptos" w:hAnsi="Aptos"/>
          <w:bCs/>
          <w:iCs/>
          <w:noProof/>
          <w:lang w:val="ro-RO"/>
        </w:rPr>
        <w:t xml:space="preserve"> pentru activitățile CDI desfășurate în </w:t>
      </w:r>
      <w:r w:rsidR="004B2318" w:rsidRPr="00407833">
        <w:rPr>
          <w:rFonts w:ascii="Aptos" w:hAnsi="Aptos"/>
          <w:bCs/>
          <w:iCs/>
          <w:noProof/>
          <w:lang w:val="ro-RO"/>
        </w:rPr>
        <w:t>întreaga carieră</w:t>
      </w:r>
      <w:r w:rsidR="004E2144">
        <w:rPr>
          <w:rFonts w:ascii="Aptos" w:hAnsi="Aptos"/>
          <w:bCs/>
          <w:iCs/>
          <w:noProof/>
          <w:lang w:val="ro-RO"/>
        </w:rPr>
        <w:t>.</w:t>
      </w:r>
    </w:p>
    <w:p w14:paraId="5FFEFC97" w14:textId="18684E50" w:rsidR="00737968" w:rsidRPr="00407833" w:rsidRDefault="00EE07D5" w:rsidP="00E97FF8">
      <w:pPr>
        <w:pStyle w:val="Default"/>
        <w:ind w:left="720"/>
        <w:jc w:val="both"/>
        <w:rPr>
          <w:rFonts w:ascii="Aptos" w:hAnsi="Aptos"/>
          <w:bCs/>
          <w:iCs/>
          <w:noProof/>
          <w:lang w:val="ro-RO"/>
        </w:rPr>
      </w:pPr>
      <w:r w:rsidRPr="00407833">
        <w:rPr>
          <w:rFonts w:ascii="Aptos" w:hAnsi="Aptos"/>
          <w:bCs/>
          <w:iCs/>
          <w:noProof/>
          <w:lang w:val="ro-RO"/>
        </w:rPr>
        <w:t xml:space="preserve">b) </w:t>
      </w:r>
      <w:r w:rsidR="00E1093E" w:rsidRPr="00407833">
        <w:rPr>
          <w:rFonts w:ascii="Aptos" w:hAnsi="Aptos"/>
          <w:bCs/>
          <w:iCs/>
          <w:noProof/>
          <w:lang w:val="ro-RO"/>
        </w:rPr>
        <w:t>criteriul de departajare este:</w:t>
      </w:r>
      <w:r w:rsidR="004B2318" w:rsidRPr="00407833">
        <w:rPr>
          <w:rFonts w:ascii="Aptos" w:hAnsi="Aptos"/>
          <w:bCs/>
          <w:iCs/>
          <w:noProof/>
          <w:lang w:val="ro-RO"/>
        </w:rPr>
        <w:t xml:space="preserve"> </w:t>
      </w:r>
    </w:p>
    <w:p w14:paraId="74911838" w14:textId="401AB140" w:rsidR="00EE07D5" w:rsidRPr="00407833" w:rsidRDefault="004B2318" w:rsidP="00E97FF8">
      <w:pPr>
        <w:pStyle w:val="Default"/>
        <w:ind w:left="720"/>
        <w:jc w:val="both"/>
        <w:rPr>
          <w:rFonts w:ascii="Aptos" w:hAnsi="Aptos"/>
          <w:bCs/>
          <w:i/>
          <w:iCs/>
          <w:noProof/>
          <w:lang w:val="ro-RO"/>
        </w:rPr>
      </w:pPr>
      <w:r w:rsidRPr="00407833">
        <w:rPr>
          <w:rFonts w:ascii="Aptos" w:hAnsi="Aptos"/>
          <w:bCs/>
          <w:i/>
          <w:iCs/>
          <w:noProof/>
          <w:lang w:val="ro-RO"/>
        </w:rPr>
        <w:t>I</w:t>
      </w:r>
      <w:r w:rsidR="00737968" w:rsidRPr="00407833">
        <w:rPr>
          <w:rFonts w:ascii="Aptos" w:hAnsi="Aptos"/>
          <w:bCs/>
          <w:i/>
          <w:iCs/>
          <w:noProof/>
          <w:vertAlign w:val="subscript"/>
          <w:lang w:val="ro-RO"/>
        </w:rPr>
        <w:t>E</w:t>
      </w:r>
      <w:r w:rsidRPr="00407833">
        <w:rPr>
          <w:rFonts w:ascii="Aptos" w:hAnsi="Aptos"/>
          <w:bCs/>
          <w:i/>
          <w:iCs/>
          <w:noProof/>
          <w:vertAlign w:val="subscript"/>
          <w:lang w:val="ro-RO"/>
        </w:rPr>
        <w:t>C</w:t>
      </w:r>
      <w:r w:rsidRPr="00407833">
        <w:rPr>
          <w:rFonts w:ascii="Aptos" w:hAnsi="Aptos"/>
          <w:bCs/>
          <w:i/>
          <w:iCs/>
          <w:noProof/>
          <w:lang w:val="ro-RO"/>
        </w:rPr>
        <w:t xml:space="preserve"> = (</w:t>
      </w:r>
      <w:r w:rsidR="0021316A" w:rsidRPr="00407833">
        <w:rPr>
          <w:rFonts w:ascii="Aptos" w:hAnsi="Aptos"/>
          <w:bCs/>
          <w:i/>
          <w:iCs/>
          <w:noProof/>
          <w:lang w:val="ro-RO"/>
        </w:rPr>
        <w:t>30</w:t>
      </w:r>
      <w:r w:rsidRPr="00407833">
        <w:rPr>
          <w:rFonts w:ascii="Aptos" w:hAnsi="Aptos"/>
          <w:bCs/>
          <w:i/>
          <w:iCs/>
          <w:noProof/>
          <w:lang w:val="ro-RO"/>
        </w:rPr>
        <w:t>% x h-index WoS)</w:t>
      </w:r>
      <w:r w:rsidR="007D40EA" w:rsidRPr="00407833">
        <w:rPr>
          <w:rFonts w:ascii="Aptos" w:hAnsi="Aptos"/>
          <w:bCs/>
          <w:i/>
          <w:iCs/>
          <w:noProof/>
          <w:lang w:val="ro-RO"/>
        </w:rPr>
        <w:t>*</w:t>
      </w:r>
      <w:r w:rsidRPr="00407833">
        <w:rPr>
          <w:rFonts w:ascii="Aptos" w:hAnsi="Aptos"/>
          <w:bCs/>
          <w:i/>
          <w:iCs/>
          <w:noProof/>
          <w:lang w:val="ro-RO"/>
        </w:rPr>
        <w:t xml:space="preserve">100 + (30% x numărul articolelor indexate WoS </w:t>
      </w:r>
      <w:r w:rsidR="0021316A" w:rsidRPr="00407833">
        <w:rPr>
          <w:rFonts w:ascii="Aptos" w:hAnsi="Aptos"/>
          <w:bCs/>
          <w:i/>
          <w:iCs/>
          <w:noProof/>
          <w:lang w:val="ro-RO"/>
        </w:rPr>
        <w:t xml:space="preserve">în întreaga carieră </w:t>
      </w:r>
      <w:r w:rsidRPr="00407833">
        <w:rPr>
          <w:rFonts w:ascii="Aptos" w:hAnsi="Aptos"/>
          <w:bCs/>
          <w:i/>
          <w:iCs/>
          <w:noProof/>
          <w:lang w:val="ro-RO"/>
        </w:rPr>
        <w:t xml:space="preserve">publicate </w:t>
      </w:r>
      <w:r w:rsidR="0021316A" w:rsidRPr="00407833">
        <w:rPr>
          <w:rFonts w:ascii="Aptos" w:hAnsi="Aptos"/>
          <w:bCs/>
          <w:i/>
          <w:iCs/>
          <w:noProof/>
          <w:lang w:val="ro-RO"/>
        </w:rPr>
        <w:t xml:space="preserve">cu afilierea </w:t>
      </w:r>
      <w:r w:rsidR="00EA4032" w:rsidRPr="00407833">
        <w:rPr>
          <w:rFonts w:ascii="Aptos" w:hAnsi="Aptos"/>
          <w:bCs/>
          <w:i/>
          <w:iCs/>
          <w:noProof/>
          <w:lang w:val="ro-RO"/>
        </w:rPr>
        <w:t>Universitatea Valahia din Târgoviște</w:t>
      </w:r>
      <w:r w:rsidR="00EA0214" w:rsidRPr="00407833">
        <w:rPr>
          <w:rFonts w:ascii="Aptos" w:hAnsi="Aptos"/>
          <w:bCs/>
          <w:i/>
          <w:iCs/>
          <w:noProof/>
          <w:lang w:val="ro-RO"/>
        </w:rPr>
        <w:t xml:space="preserve"> cu excepția anului 2023</w:t>
      </w:r>
      <w:r w:rsidRPr="00407833">
        <w:rPr>
          <w:rFonts w:ascii="Aptos" w:hAnsi="Aptos"/>
          <w:bCs/>
          <w:i/>
          <w:iCs/>
          <w:noProof/>
          <w:lang w:val="ro-RO"/>
        </w:rPr>
        <w:t xml:space="preserve">)*1000 +(20% x numărul articolelor indexate SCOPUS în anul 2023 publicate </w:t>
      </w:r>
      <w:r w:rsidR="00531918" w:rsidRPr="00407833">
        <w:rPr>
          <w:rFonts w:ascii="Aptos" w:hAnsi="Aptos"/>
          <w:bCs/>
          <w:i/>
          <w:iCs/>
          <w:noProof/>
          <w:lang w:val="ro-RO"/>
        </w:rPr>
        <w:t xml:space="preserve">cu afilierea </w:t>
      </w:r>
      <w:r w:rsidR="00EA4032" w:rsidRPr="00407833">
        <w:rPr>
          <w:rFonts w:ascii="Aptos" w:hAnsi="Aptos"/>
          <w:bCs/>
          <w:i/>
          <w:iCs/>
          <w:noProof/>
          <w:lang w:val="ro-RO"/>
        </w:rPr>
        <w:t>Universitatea Valahia din Târgoviște</w:t>
      </w:r>
      <w:r w:rsidRPr="00407833">
        <w:rPr>
          <w:rFonts w:ascii="Aptos" w:hAnsi="Aptos"/>
          <w:bCs/>
          <w:i/>
          <w:iCs/>
          <w:noProof/>
          <w:lang w:val="ro-RO"/>
        </w:rPr>
        <w:t xml:space="preserve">)*1000 </w:t>
      </w:r>
      <w:r w:rsidR="0021316A" w:rsidRPr="00407833">
        <w:rPr>
          <w:rFonts w:ascii="Aptos" w:hAnsi="Aptos"/>
          <w:bCs/>
          <w:i/>
          <w:iCs/>
          <w:noProof/>
          <w:lang w:val="ro-RO"/>
        </w:rPr>
        <w:t xml:space="preserve">+(20% x numărul articolelor indexate </w:t>
      </w:r>
      <w:r w:rsidR="00531918" w:rsidRPr="00407833">
        <w:rPr>
          <w:rFonts w:ascii="Aptos" w:hAnsi="Aptos"/>
          <w:bCs/>
          <w:i/>
          <w:iCs/>
          <w:noProof/>
          <w:lang w:val="ro-RO"/>
        </w:rPr>
        <w:t>WoS</w:t>
      </w:r>
      <w:r w:rsidR="0021316A" w:rsidRPr="00407833">
        <w:rPr>
          <w:rFonts w:ascii="Aptos" w:hAnsi="Aptos"/>
          <w:bCs/>
          <w:i/>
          <w:iCs/>
          <w:noProof/>
          <w:lang w:val="ro-RO"/>
        </w:rPr>
        <w:t xml:space="preserve"> în anul 2023 publicate </w:t>
      </w:r>
      <w:r w:rsidR="00531918" w:rsidRPr="00407833">
        <w:rPr>
          <w:rFonts w:ascii="Aptos" w:hAnsi="Aptos"/>
          <w:bCs/>
          <w:i/>
          <w:iCs/>
          <w:noProof/>
          <w:lang w:val="ro-RO"/>
        </w:rPr>
        <w:t xml:space="preserve">cu afilierea </w:t>
      </w:r>
      <w:r w:rsidR="00EA4032" w:rsidRPr="00407833">
        <w:rPr>
          <w:rFonts w:ascii="Aptos" w:hAnsi="Aptos"/>
          <w:bCs/>
          <w:i/>
          <w:iCs/>
          <w:noProof/>
          <w:lang w:val="ro-RO"/>
        </w:rPr>
        <w:t>Universitatea Valahia din Târgoviște</w:t>
      </w:r>
      <w:r w:rsidR="0021316A" w:rsidRPr="00407833">
        <w:rPr>
          <w:rFonts w:ascii="Aptos" w:hAnsi="Aptos"/>
          <w:bCs/>
          <w:i/>
          <w:iCs/>
          <w:noProof/>
          <w:lang w:val="ro-RO"/>
        </w:rPr>
        <w:t xml:space="preserve">)*1000 </w:t>
      </w:r>
      <w:r w:rsidRPr="00407833">
        <w:rPr>
          <w:rFonts w:ascii="Aptos" w:hAnsi="Aptos"/>
          <w:bCs/>
          <w:i/>
          <w:iCs/>
          <w:noProof/>
          <w:lang w:val="ro-RO"/>
        </w:rPr>
        <w:t>(articolele SCOPUS vor fi considerate doar cele care nu apar concomitent și în Clarivate Analytics Web of Science)</w:t>
      </w:r>
      <w:r w:rsidR="007D40EA" w:rsidRPr="00407833">
        <w:rPr>
          <w:rFonts w:ascii="Aptos" w:hAnsi="Aptos"/>
          <w:bCs/>
          <w:i/>
          <w:iCs/>
          <w:noProof/>
          <w:lang w:val="ro-RO"/>
        </w:rPr>
        <w:t xml:space="preserve">. </w:t>
      </w:r>
    </w:p>
    <w:p w14:paraId="16CD3C03" w14:textId="29662F6C" w:rsidR="004B2318" w:rsidRPr="004E2144" w:rsidRDefault="00EE07D5" w:rsidP="00E97FF8">
      <w:pPr>
        <w:pStyle w:val="Default"/>
        <w:ind w:left="720"/>
        <w:jc w:val="both"/>
        <w:rPr>
          <w:rFonts w:ascii="Aptos" w:hAnsi="Aptos"/>
          <w:bCs/>
          <w:iCs/>
          <w:noProof/>
          <w:lang w:val="ro-RO"/>
        </w:rPr>
      </w:pPr>
      <w:r w:rsidRPr="004E2144">
        <w:rPr>
          <w:rFonts w:ascii="Aptos" w:hAnsi="Aptos"/>
          <w:bCs/>
          <w:iCs/>
          <w:noProof/>
          <w:lang w:val="ro-RO"/>
        </w:rPr>
        <w:t xml:space="preserve">c) </w:t>
      </w:r>
      <w:r w:rsidR="007D40EA" w:rsidRPr="004E2144">
        <w:rPr>
          <w:rFonts w:ascii="Aptos" w:hAnsi="Aptos"/>
          <w:bCs/>
          <w:iCs/>
          <w:noProof/>
          <w:lang w:val="ro-RO"/>
        </w:rPr>
        <w:t xml:space="preserve">Prezența în </w:t>
      </w:r>
      <w:r w:rsidR="007371AB" w:rsidRPr="004E2144">
        <w:rPr>
          <w:rFonts w:ascii="Aptos" w:hAnsi="Aptos"/>
          <w:bCs/>
          <w:iCs/>
          <w:noProof/>
          <w:lang w:val="ro-RO"/>
        </w:rPr>
        <w:t>clasamentul</w:t>
      </w:r>
      <w:r w:rsidR="007D40EA" w:rsidRPr="004E2144">
        <w:rPr>
          <w:rFonts w:ascii="Aptos" w:hAnsi="Aptos"/>
          <w:bCs/>
          <w:iCs/>
          <w:noProof/>
          <w:lang w:val="ro-RO"/>
        </w:rPr>
        <w:t xml:space="preserve"> Stanford/Elsevier Top 2% Scientists List 2024</w:t>
      </w:r>
      <w:r w:rsidR="007371AB" w:rsidRPr="004E2144">
        <w:rPr>
          <w:rFonts w:ascii="Aptos" w:hAnsi="Aptos"/>
          <w:bCs/>
          <w:iCs/>
          <w:noProof/>
          <w:lang w:val="ro-RO"/>
        </w:rPr>
        <w:t xml:space="preserve"> adaugă suplimentar 500 puncte.</w:t>
      </w:r>
    </w:p>
    <w:p w14:paraId="5948DF48" w14:textId="77777777" w:rsidR="00232E95" w:rsidRPr="00407833" w:rsidRDefault="00232E95" w:rsidP="00E97FF8">
      <w:pPr>
        <w:pStyle w:val="Default"/>
        <w:ind w:left="720"/>
        <w:jc w:val="both"/>
        <w:rPr>
          <w:rFonts w:ascii="Aptos" w:hAnsi="Aptos"/>
          <w:noProof/>
          <w:lang w:val="ro-RO"/>
        </w:rPr>
      </w:pPr>
    </w:p>
    <w:p w14:paraId="70C47292" w14:textId="2234A6E9" w:rsidR="00EE07D5" w:rsidRPr="00407833" w:rsidRDefault="00232E95" w:rsidP="00E97FF8">
      <w:pPr>
        <w:pStyle w:val="Default"/>
        <w:ind w:left="720"/>
        <w:jc w:val="both"/>
        <w:rPr>
          <w:rFonts w:ascii="Aptos" w:hAnsi="Aptos"/>
          <w:bCs/>
          <w:iCs/>
          <w:noProof/>
          <w:lang w:val="ro-RO"/>
        </w:rPr>
      </w:pPr>
      <w:r w:rsidRPr="00407833">
        <w:rPr>
          <w:rFonts w:ascii="Aptos" w:hAnsi="Aptos"/>
          <w:noProof/>
          <w:lang w:val="ro-RO"/>
        </w:rPr>
        <w:t xml:space="preserve">2.4 </w:t>
      </w:r>
      <w:r w:rsidR="00EE07D5" w:rsidRPr="00407833">
        <w:rPr>
          <w:rFonts w:ascii="Aptos" w:hAnsi="Aptos"/>
          <w:noProof/>
          <w:lang w:val="ro-RO"/>
        </w:rPr>
        <w:t xml:space="preserve">a) </w:t>
      </w:r>
      <w:r w:rsidR="00222F65" w:rsidRPr="00407833">
        <w:rPr>
          <w:rFonts w:ascii="Aptos" w:hAnsi="Aptos"/>
          <w:noProof/>
          <w:lang w:val="ro-RO"/>
        </w:rPr>
        <w:t xml:space="preserve">Secțiunea </w:t>
      </w:r>
      <w:r w:rsidR="00222F65" w:rsidRPr="00407833">
        <w:rPr>
          <w:rFonts w:ascii="Aptos" w:hAnsi="Aptos"/>
          <w:bCs/>
          <w:i/>
          <w:iCs/>
          <w:noProof/>
          <w:lang w:val="ro-RO"/>
        </w:rPr>
        <w:t>„</w:t>
      </w:r>
      <w:r w:rsidR="00222F65" w:rsidRPr="00407833">
        <w:rPr>
          <w:rFonts w:ascii="Aptos" w:hAnsi="Aptos"/>
          <w:b/>
          <w:bCs/>
          <w:i/>
          <w:iCs/>
          <w:noProof/>
          <w:lang w:val="ro-RO"/>
        </w:rPr>
        <w:t>Cercetătorul anului</w:t>
      </w:r>
      <w:r w:rsidR="00222F65" w:rsidRPr="00407833">
        <w:rPr>
          <w:rFonts w:ascii="Aptos" w:hAnsi="Aptos"/>
          <w:bCs/>
          <w:i/>
          <w:iCs/>
          <w:noProof/>
          <w:lang w:val="ro-RO"/>
        </w:rPr>
        <w:t>”</w:t>
      </w:r>
      <w:r w:rsidR="004E2144">
        <w:rPr>
          <w:rFonts w:ascii="Aptos" w:hAnsi="Aptos"/>
          <w:bCs/>
          <w:noProof/>
          <w:lang w:val="ro-RO"/>
        </w:rPr>
        <w:t xml:space="preserve"> -</w:t>
      </w:r>
      <w:r w:rsidR="007371AB" w:rsidRPr="00407833">
        <w:rPr>
          <w:rFonts w:ascii="Aptos" w:hAnsi="Aptos"/>
          <w:bCs/>
          <w:i/>
          <w:iCs/>
          <w:noProof/>
          <w:lang w:val="ro-RO"/>
        </w:rPr>
        <w:t xml:space="preserve"> </w:t>
      </w:r>
      <w:r w:rsidR="007371AB" w:rsidRPr="00407833">
        <w:rPr>
          <w:rFonts w:ascii="Aptos" w:hAnsi="Aptos"/>
          <w:bCs/>
          <w:iCs/>
          <w:noProof/>
          <w:lang w:val="ro-RO"/>
        </w:rPr>
        <w:t>se atribuie</w:t>
      </w:r>
      <w:r w:rsidR="008B7543" w:rsidRPr="008B7543">
        <w:rPr>
          <w:rFonts w:ascii="Aptos" w:hAnsi="Aptos"/>
          <w:bCs/>
          <w:iCs/>
          <w:noProof/>
          <w:lang w:val="ro-RO"/>
        </w:rPr>
        <w:t xml:space="preserve"> </w:t>
      </w:r>
      <w:r w:rsidR="008B7543">
        <w:rPr>
          <w:rFonts w:ascii="Aptos" w:hAnsi="Aptos"/>
          <w:bCs/>
          <w:iCs/>
          <w:noProof/>
          <w:lang w:val="ro-RO"/>
        </w:rPr>
        <w:t>un singur stimulent la nivelul universității,</w:t>
      </w:r>
      <w:r w:rsidR="007371AB" w:rsidRPr="00407833">
        <w:rPr>
          <w:rFonts w:ascii="Aptos" w:hAnsi="Aptos"/>
          <w:bCs/>
          <w:iCs/>
          <w:noProof/>
          <w:lang w:val="ro-RO"/>
        </w:rPr>
        <w:t xml:space="preserve"> celui mai performant </w:t>
      </w:r>
      <w:r w:rsidR="004E2144">
        <w:rPr>
          <w:rFonts w:ascii="Aptos" w:hAnsi="Aptos"/>
          <w:bCs/>
          <w:iCs/>
          <w:noProof/>
          <w:lang w:val="ro-RO"/>
        </w:rPr>
        <w:t>CERCETĂTOR</w:t>
      </w:r>
      <w:r w:rsidR="007371AB" w:rsidRPr="00407833">
        <w:rPr>
          <w:rFonts w:ascii="Aptos" w:hAnsi="Aptos"/>
          <w:bCs/>
          <w:iCs/>
          <w:noProof/>
          <w:lang w:val="ro-RO"/>
        </w:rPr>
        <w:t xml:space="preserve"> din cadrul </w:t>
      </w:r>
      <w:r w:rsidR="007371AB" w:rsidRPr="004E2144">
        <w:rPr>
          <w:rFonts w:ascii="Aptos" w:hAnsi="Aptos"/>
          <w:bCs/>
          <w:iCs/>
          <w:noProof/>
          <w:color w:val="auto"/>
          <w:lang w:val="ro-RO"/>
        </w:rPr>
        <w:t xml:space="preserve">Universității </w:t>
      </w:r>
      <w:r w:rsidR="00A664D3" w:rsidRPr="004E2144">
        <w:rPr>
          <w:rFonts w:ascii="Aptos" w:hAnsi="Aptos"/>
          <w:bCs/>
          <w:iCs/>
          <w:noProof/>
          <w:color w:val="auto"/>
          <w:lang w:val="ro-RO"/>
        </w:rPr>
        <w:t>„</w:t>
      </w:r>
      <w:r w:rsidR="007371AB" w:rsidRPr="004E2144">
        <w:rPr>
          <w:rFonts w:ascii="Aptos" w:hAnsi="Aptos"/>
          <w:bCs/>
          <w:iCs/>
          <w:noProof/>
          <w:color w:val="auto"/>
          <w:lang w:val="ro-RO"/>
        </w:rPr>
        <w:t>Valahia</w:t>
      </w:r>
      <w:r w:rsidR="00A664D3" w:rsidRPr="004E2144">
        <w:rPr>
          <w:rFonts w:ascii="Aptos" w:hAnsi="Aptos"/>
          <w:bCs/>
          <w:iCs/>
          <w:noProof/>
          <w:color w:val="auto"/>
          <w:lang w:val="ro-RO"/>
        </w:rPr>
        <w:t>”</w:t>
      </w:r>
      <w:r w:rsidR="007371AB" w:rsidRPr="004E2144">
        <w:rPr>
          <w:rFonts w:ascii="Aptos" w:hAnsi="Aptos"/>
          <w:bCs/>
          <w:iCs/>
          <w:noProof/>
          <w:color w:val="auto"/>
          <w:lang w:val="ro-RO"/>
        </w:rPr>
        <w:t xml:space="preserve"> din </w:t>
      </w:r>
      <w:r w:rsidR="007371AB" w:rsidRPr="00407833">
        <w:rPr>
          <w:rFonts w:ascii="Aptos" w:hAnsi="Aptos"/>
          <w:bCs/>
          <w:iCs/>
          <w:noProof/>
          <w:lang w:val="ro-RO"/>
        </w:rPr>
        <w:t>Târgoviște, titular angajat pe perioadă nedeterminată pentru activitățile CDI desfășurate în anul 2023</w:t>
      </w:r>
      <w:r w:rsidR="004E2144">
        <w:rPr>
          <w:rFonts w:ascii="Aptos" w:hAnsi="Aptos"/>
          <w:bCs/>
          <w:iCs/>
          <w:noProof/>
          <w:lang w:val="ro-RO"/>
        </w:rPr>
        <w:t>.</w:t>
      </w:r>
    </w:p>
    <w:p w14:paraId="5CCC8946" w14:textId="42EE8DF3" w:rsidR="00C21851" w:rsidRPr="00407833" w:rsidRDefault="00EE07D5" w:rsidP="00E97FF8">
      <w:pPr>
        <w:pStyle w:val="Default"/>
        <w:ind w:left="720"/>
        <w:jc w:val="both"/>
        <w:rPr>
          <w:rFonts w:ascii="Aptos" w:hAnsi="Aptos"/>
          <w:bCs/>
          <w:i/>
          <w:iCs/>
          <w:noProof/>
          <w:lang w:val="ro-RO"/>
        </w:rPr>
      </w:pPr>
      <w:r w:rsidRPr="00407833">
        <w:rPr>
          <w:rFonts w:ascii="Aptos" w:hAnsi="Aptos"/>
          <w:noProof/>
          <w:lang w:val="ro-RO"/>
        </w:rPr>
        <w:t xml:space="preserve">b) </w:t>
      </w:r>
      <w:r w:rsidR="007371AB" w:rsidRPr="00407833">
        <w:rPr>
          <w:rFonts w:ascii="Aptos" w:hAnsi="Aptos"/>
          <w:bCs/>
          <w:iCs/>
          <w:noProof/>
          <w:lang w:val="ro-RO"/>
        </w:rPr>
        <w:t>criteriul de departajare este:</w:t>
      </w:r>
      <w:r w:rsidR="007371AB" w:rsidRPr="00407833">
        <w:rPr>
          <w:rFonts w:ascii="Aptos" w:hAnsi="Aptos"/>
          <w:bCs/>
          <w:i/>
          <w:iCs/>
          <w:noProof/>
          <w:lang w:val="ro-RO"/>
        </w:rPr>
        <w:t xml:space="preserve"> </w:t>
      </w:r>
    </w:p>
    <w:p w14:paraId="7B194E61" w14:textId="0BBBE7E1" w:rsidR="008419EE" w:rsidRPr="00407833" w:rsidRDefault="007371AB" w:rsidP="00E97FF8">
      <w:pPr>
        <w:pStyle w:val="Default"/>
        <w:ind w:left="720"/>
        <w:jc w:val="both"/>
        <w:rPr>
          <w:rFonts w:ascii="Aptos" w:hAnsi="Aptos"/>
          <w:bCs/>
          <w:iCs/>
          <w:noProof/>
          <w:lang w:val="ro-RO"/>
        </w:rPr>
      </w:pPr>
      <w:r w:rsidRPr="00407833">
        <w:rPr>
          <w:rFonts w:ascii="Aptos" w:hAnsi="Aptos"/>
          <w:bCs/>
          <w:i/>
          <w:iCs/>
          <w:noProof/>
          <w:lang w:val="ro-RO"/>
        </w:rPr>
        <w:t>I</w:t>
      </w:r>
      <w:r w:rsidRPr="00407833">
        <w:rPr>
          <w:rFonts w:ascii="Aptos" w:hAnsi="Aptos"/>
          <w:bCs/>
          <w:i/>
          <w:iCs/>
          <w:noProof/>
          <w:vertAlign w:val="subscript"/>
          <w:lang w:val="ro-RO"/>
        </w:rPr>
        <w:t>CA</w:t>
      </w:r>
      <w:r w:rsidRPr="00407833">
        <w:rPr>
          <w:rFonts w:ascii="Aptos" w:hAnsi="Aptos"/>
          <w:bCs/>
          <w:i/>
          <w:iCs/>
          <w:noProof/>
          <w:lang w:val="ro-RO"/>
        </w:rPr>
        <w:t xml:space="preserve"> = (</w:t>
      </w:r>
      <w:r w:rsidR="008419EE" w:rsidRPr="00407833">
        <w:rPr>
          <w:rFonts w:ascii="Aptos" w:hAnsi="Aptos"/>
          <w:bCs/>
          <w:i/>
          <w:iCs/>
          <w:noProof/>
          <w:lang w:val="ro-RO"/>
        </w:rPr>
        <w:t>30</w:t>
      </w:r>
      <w:r w:rsidRPr="00407833">
        <w:rPr>
          <w:rFonts w:ascii="Aptos" w:hAnsi="Aptos"/>
          <w:bCs/>
          <w:i/>
          <w:iCs/>
          <w:noProof/>
          <w:lang w:val="ro-RO"/>
        </w:rPr>
        <w:t xml:space="preserve">% x h-index WoS)*100 + (30% x numărul articolelor indexate WoS în anul 2023 publicate cu afilierea </w:t>
      </w:r>
      <w:r w:rsidR="00EA4032" w:rsidRPr="00407833">
        <w:rPr>
          <w:rFonts w:ascii="Aptos" w:hAnsi="Aptos"/>
          <w:bCs/>
          <w:i/>
          <w:iCs/>
          <w:noProof/>
          <w:lang w:val="ro-RO"/>
        </w:rPr>
        <w:t>Universitatea Valahia din Târgoviște</w:t>
      </w:r>
      <w:r w:rsidRPr="00407833">
        <w:rPr>
          <w:rFonts w:ascii="Aptos" w:hAnsi="Aptos"/>
          <w:bCs/>
          <w:i/>
          <w:iCs/>
          <w:noProof/>
          <w:lang w:val="ro-RO"/>
        </w:rPr>
        <w:t xml:space="preserve">)*1000 +(20% x numărul articolelor indexate SCOPUS în anul 2023 publicate cu afilierea </w:t>
      </w:r>
      <w:r w:rsidR="00EA4032" w:rsidRPr="00407833">
        <w:rPr>
          <w:rFonts w:ascii="Aptos" w:hAnsi="Aptos"/>
          <w:bCs/>
          <w:i/>
          <w:iCs/>
          <w:noProof/>
          <w:lang w:val="ro-RO"/>
        </w:rPr>
        <w:t>Universitatea Valahia din Târgoviște</w:t>
      </w:r>
      <w:r w:rsidRPr="00407833">
        <w:rPr>
          <w:rFonts w:ascii="Aptos" w:hAnsi="Aptos"/>
          <w:bCs/>
          <w:i/>
          <w:iCs/>
          <w:noProof/>
          <w:lang w:val="ro-RO"/>
        </w:rPr>
        <w:t xml:space="preserve">)*1000 +(20% x </w:t>
      </w:r>
      <w:r w:rsidR="005A3417" w:rsidRPr="00407833">
        <w:rPr>
          <w:rFonts w:ascii="Aptos" w:hAnsi="Aptos"/>
          <w:bCs/>
          <w:i/>
          <w:iCs/>
          <w:noProof/>
          <w:lang w:val="ro-RO"/>
        </w:rPr>
        <w:t xml:space="preserve">Valoarea bugetului </w:t>
      </w:r>
      <w:r w:rsidR="008419EE" w:rsidRPr="00407833">
        <w:rPr>
          <w:rFonts w:ascii="Aptos" w:hAnsi="Aptos"/>
          <w:bCs/>
          <w:i/>
          <w:iCs/>
          <w:noProof/>
          <w:lang w:val="ro-RO"/>
        </w:rPr>
        <w:t>proiectului aferent</w:t>
      </w:r>
      <w:r w:rsidR="005A3417" w:rsidRPr="00407833">
        <w:rPr>
          <w:rFonts w:ascii="Aptos" w:hAnsi="Aptos"/>
          <w:bCs/>
          <w:i/>
          <w:iCs/>
          <w:noProof/>
          <w:lang w:val="ro-RO"/>
        </w:rPr>
        <w:t xml:space="preserve"> universității în anul 2023 în lei din proiecte CDI în </w:t>
      </w:r>
      <w:r w:rsidR="00E76772" w:rsidRPr="00407833">
        <w:rPr>
          <w:rFonts w:ascii="Aptos" w:hAnsi="Aptos"/>
          <w:bCs/>
          <w:i/>
          <w:iCs/>
          <w:noProof/>
          <w:lang w:val="ro-RO"/>
        </w:rPr>
        <w:t xml:space="preserve">care </w:t>
      </w:r>
      <w:r w:rsidR="005A3417" w:rsidRPr="00407833">
        <w:rPr>
          <w:rFonts w:ascii="Aptos" w:hAnsi="Aptos"/>
          <w:bCs/>
          <w:i/>
          <w:iCs/>
          <w:noProof/>
          <w:lang w:val="ro-RO"/>
        </w:rPr>
        <w:t xml:space="preserve">cercetătorul a avut calitatea de director de proiect, responsabil </w:t>
      </w:r>
      <w:r w:rsidR="005A3417" w:rsidRPr="00407833">
        <w:rPr>
          <w:rFonts w:ascii="Aptos" w:hAnsi="Aptos"/>
          <w:bCs/>
          <w:i/>
          <w:iCs/>
          <w:noProof/>
          <w:lang w:val="ro-RO"/>
        </w:rPr>
        <w:lastRenderedPageBreak/>
        <w:t xml:space="preserve">instituție sau membru)/100 </w:t>
      </w:r>
      <w:r w:rsidRPr="00407833">
        <w:rPr>
          <w:rFonts w:ascii="Aptos" w:hAnsi="Aptos"/>
          <w:bCs/>
          <w:i/>
          <w:iCs/>
          <w:noProof/>
          <w:lang w:val="ro-RO"/>
        </w:rPr>
        <w:t>(articolele SCOPUS vor fi considerate doar cele care nu apar concomitent și în Clarivate Analytics Web of Science).</w:t>
      </w:r>
    </w:p>
    <w:p w14:paraId="3AA51B15" w14:textId="104AD66C" w:rsidR="00982B1A" w:rsidRPr="00407833" w:rsidRDefault="008419EE" w:rsidP="00E97FF8">
      <w:pPr>
        <w:pStyle w:val="Default"/>
        <w:ind w:left="720"/>
        <w:jc w:val="both"/>
        <w:rPr>
          <w:rFonts w:ascii="Aptos" w:hAnsi="Aptos"/>
          <w:bCs/>
          <w:iCs/>
          <w:noProof/>
          <w:lang w:val="ro-RO"/>
        </w:rPr>
      </w:pPr>
      <w:r w:rsidRPr="00407833">
        <w:rPr>
          <w:rFonts w:ascii="Aptos" w:hAnsi="Aptos"/>
          <w:bCs/>
          <w:iCs/>
          <w:noProof/>
          <w:lang w:val="ro-RO"/>
        </w:rPr>
        <w:t>c)</w:t>
      </w:r>
      <w:r w:rsidR="00982B1A" w:rsidRPr="00407833">
        <w:rPr>
          <w:rFonts w:ascii="Aptos" w:hAnsi="Aptos"/>
          <w:bCs/>
          <w:iCs/>
          <w:noProof/>
          <w:lang w:val="ro-RO"/>
        </w:rPr>
        <w:t xml:space="preserve"> Pentru un articol publicat în revistă prezentă în Q1 în calitate de autor principal (prim autor sau autor corespondent) se adaugă 250 de puncte, iar pentru Q2, 150 de puncte.</w:t>
      </w:r>
    </w:p>
    <w:p w14:paraId="2B45F4BE" w14:textId="5BAAB0BC" w:rsidR="00222F65" w:rsidRPr="00407833" w:rsidRDefault="00222F65" w:rsidP="00E97FF8">
      <w:pPr>
        <w:pStyle w:val="Default"/>
        <w:ind w:left="720"/>
        <w:jc w:val="both"/>
        <w:rPr>
          <w:rFonts w:ascii="Aptos" w:hAnsi="Aptos"/>
          <w:i/>
          <w:iCs/>
          <w:noProof/>
          <w:lang w:val="ro-RO"/>
        </w:rPr>
      </w:pPr>
    </w:p>
    <w:p w14:paraId="2D445C05" w14:textId="176F7DC7" w:rsidR="008419EE" w:rsidRPr="00407833" w:rsidRDefault="00232E95" w:rsidP="00E97FF8">
      <w:pPr>
        <w:pStyle w:val="Default"/>
        <w:ind w:left="720"/>
        <w:jc w:val="both"/>
        <w:rPr>
          <w:rFonts w:ascii="Aptos" w:hAnsi="Aptos"/>
          <w:bCs/>
          <w:iCs/>
          <w:noProof/>
          <w:lang w:val="ro-RO"/>
        </w:rPr>
      </w:pPr>
      <w:r w:rsidRPr="00407833">
        <w:rPr>
          <w:rFonts w:ascii="Aptos" w:hAnsi="Aptos"/>
          <w:iCs/>
          <w:noProof/>
          <w:lang w:val="ro-RO"/>
        </w:rPr>
        <w:t xml:space="preserve">2.5 </w:t>
      </w:r>
      <w:r w:rsidR="008419EE" w:rsidRPr="00407833">
        <w:rPr>
          <w:rFonts w:ascii="Aptos" w:hAnsi="Aptos"/>
          <w:iCs/>
          <w:noProof/>
          <w:lang w:val="ro-RO"/>
        </w:rPr>
        <w:t xml:space="preserve">a) </w:t>
      </w:r>
      <w:r w:rsidR="00222F65" w:rsidRPr="00407833">
        <w:rPr>
          <w:rFonts w:ascii="Aptos" w:hAnsi="Aptos"/>
          <w:iCs/>
          <w:noProof/>
          <w:lang w:val="ro-RO"/>
        </w:rPr>
        <w:t xml:space="preserve">Secțiunea </w:t>
      </w:r>
      <w:r w:rsidR="00222F65" w:rsidRPr="00407833">
        <w:rPr>
          <w:rFonts w:ascii="Aptos" w:hAnsi="Aptos"/>
          <w:bCs/>
          <w:i/>
          <w:iCs/>
          <w:noProof/>
          <w:lang w:val="ro-RO"/>
        </w:rPr>
        <w:t>„</w:t>
      </w:r>
      <w:r w:rsidR="00222F65" w:rsidRPr="00407833">
        <w:rPr>
          <w:rFonts w:ascii="Aptos" w:hAnsi="Aptos"/>
          <w:b/>
          <w:bCs/>
          <w:i/>
          <w:iCs/>
          <w:noProof/>
          <w:lang w:val="ro-RO"/>
        </w:rPr>
        <w:t>Cel mai tânăr cercetător</w:t>
      </w:r>
      <w:r w:rsidR="00222F65" w:rsidRPr="00407833">
        <w:rPr>
          <w:rFonts w:ascii="Aptos" w:hAnsi="Aptos"/>
          <w:bCs/>
          <w:i/>
          <w:iCs/>
          <w:noProof/>
          <w:lang w:val="ro-RO"/>
        </w:rPr>
        <w:t>”</w:t>
      </w:r>
      <w:r w:rsidR="004E2144">
        <w:rPr>
          <w:rFonts w:ascii="Aptos" w:hAnsi="Aptos"/>
          <w:bCs/>
          <w:noProof/>
          <w:lang w:val="ro-RO"/>
        </w:rPr>
        <w:t xml:space="preserve"> -</w:t>
      </w:r>
      <w:r w:rsidR="00E67347" w:rsidRPr="00407833">
        <w:rPr>
          <w:rFonts w:ascii="Aptos" w:hAnsi="Aptos"/>
          <w:bCs/>
          <w:i/>
          <w:iCs/>
          <w:noProof/>
          <w:lang w:val="ro-RO"/>
        </w:rPr>
        <w:t xml:space="preserve"> </w:t>
      </w:r>
      <w:r w:rsidR="00E67347" w:rsidRPr="00407833">
        <w:rPr>
          <w:rFonts w:ascii="Aptos" w:hAnsi="Aptos"/>
          <w:bCs/>
          <w:iCs/>
          <w:noProof/>
          <w:lang w:val="ro-RO"/>
        </w:rPr>
        <w:t>se atribuie</w:t>
      </w:r>
      <w:r w:rsidR="008B7543" w:rsidRPr="008B7543">
        <w:rPr>
          <w:rFonts w:ascii="Aptos" w:hAnsi="Aptos"/>
          <w:bCs/>
          <w:iCs/>
          <w:noProof/>
          <w:lang w:val="ro-RO"/>
        </w:rPr>
        <w:t xml:space="preserve"> </w:t>
      </w:r>
      <w:r w:rsidR="008B7543">
        <w:rPr>
          <w:rFonts w:ascii="Aptos" w:hAnsi="Aptos"/>
          <w:bCs/>
          <w:iCs/>
          <w:noProof/>
          <w:lang w:val="ro-RO"/>
        </w:rPr>
        <w:t>un singur stimulent la nivelul universității,</w:t>
      </w:r>
      <w:r w:rsidR="00E67347" w:rsidRPr="00407833">
        <w:rPr>
          <w:rFonts w:ascii="Aptos" w:hAnsi="Aptos"/>
          <w:bCs/>
          <w:iCs/>
          <w:noProof/>
          <w:lang w:val="ro-RO"/>
        </w:rPr>
        <w:t xml:space="preserve"> celui mai performant </w:t>
      </w:r>
      <w:r w:rsidR="004E2144">
        <w:rPr>
          <w:rFonts w:ascii="Aptos" w:hAnsi="Aptos"/>
          <w:bCs/>
          <w:iCs/>
          <w:noProof/>
          <w:lang w:val="ro-RO"/>
        </w:rPr>
        <w:t>CERCETĂTOR</w:t>
      </w:r>
      <w:r w:rsidR="00E67347" w:rsidRPr="00407833">
        <w:rPr>
          <w:rFonts w:ascii="Aptos" w:hAnsi="Aptos"/>
          <w:bCs/>
          <w:iCs/>
          <w:noProof/>
          <w:lang w:val="ro-RO"/>
        </w:rPr>
        <w:t xml:space="preserve"> din cadrul </w:t>
      </w:r>
      <w:r w:rsidR="00E67347" w:rsidRPr="004E2144">
        <w:rPr>
          <w:rFonts w:ascii="Aptos" w:hAnsi="Aptos"/>
          <w:bCs/>
          <w:iCs/>
          <w:noProof/>
          <w:color w:val="auto"/>
          <w:lang w:val="ro-RO"/>
        </w:rPr>
        <w:t xml:space="preserve">Universității </w:t>
      </w:r>
      <w:r w:rsidR="00A664D3" w:rsidRPr="004E2144">
        <w:rPr>
          <w:rFonts w:ascii="Aptos" w:hAnsi="Aptos"/>
          <w:bCs/>
          <w:iCs/>
          <w:noProof/>
          <w:color w:val="auto"/>
          <w:lang w:val="ro-RO"/>
        </w:rPr>
        <w:t>„</w:t>
      </w:r>
      <w:r w:rsidR="00E67347" w:rsidRPr="004E2144">
        <w:rPr>
          <w:rFonts w:ascii="Aptos" w:hAnsi="Aptos"/>
          <w:bCs/>
          <w:iCs/>
          <w:noProof/>
          <w:color w:val="auto"/>
          <w:lang w:val="ro-RO"/>
        </w:rPr>
        <w:t>Valahia</w:t>
      </w:r>
      <w:r w:rsidR="00A664D3" w:rsidRPr="004E2144">
        <w:rPr>
          <w:rFonts w:ascii="Aptos" w:hAnsi="Aptos"/>
          <w:bCs/>
          <w:iCs/>
          <w:noProof/>
          <w:color w:val="auto"/>
          <w:lang w:val="ro-RO"/>
        </w:rPr>
        <w:t>”</w:t>
      </w:r>
      <w:r w:rsidR="00E67347" w:rsidRPr="004E2144">
        <w:rPr>
          <w:rFonts w:ascii="Aptos" w:hAnsi="Aptos"/>
          <w:bCs/>
          <w:iCs/>
          <w:noProof/>
          <w:color w:val="auto"/>
          <w:lang w:val="ro-RO"/>
        </w:rPr>
        <w:t xml:space="preserve"> </w:t>
      </w:r>
      <w:r w:rsidR="00E67347" w:rsidRPr="00407833">
        <w:rPr>
          <w:rFonts w:ascii="Aptos" w:hAnsi="Aptos"/>
          <w:bCs/>
          <w:iCs/>
          <w:noProof/>
          <w:lang w:val="ro-RO"/>
        </w:rPr>
        <w:t>din Târgoviște</w:t>
      </w:r>
      <w:r w:rsidR="004E2144">
        <w:rPr>
          <w:rFonts w:ascii="Aptos" w:hAnsi="Aptos"/>
          <w:bCs/>
          <w:iCs/>
          <w:noProof/>
          <w:lang w:val="ro-RO"/>
        </w:rPr>
        <w:t>,</w:t>
      </w:r>
      <w:r w:rsidR="003352DA" w:rsidRPr="00407833">
        <w:rPr>
          <w:rFonts w:ascii="Aptos" w:hAnsi="Aptos"/>
          <w:bCs/>
          <w:iCs/>
          <w:noProof/>
          <w:lang w:val="ro-RO"/>
        </w:rPr>
        <w:t xml:space="preserve"> cu vârsta </w:t>
      </w:r>
      <w:r w:rsidR="0000694C" w:rsidRPr="00407833">
        <w:rPr>
          <w:rFonts w:ascii="Aptos" w:hAnsi="Aptos"/>
          <w:bCs/>
          <w:iCs/>
          <w:noProof/>
          <w:lang w:val="ro-RO"/>
        </w:rPr>
        <w:t>sub</w:t>
      </w:r>
      <w:r w:rsidR="003352DA" w:rsidRPr="00407833">
        <w:rPr>
          <w:rFonts w:ascii="Aptos" w:hAnsi="Aptos"/>
          <w:bCs/>
          <w:iCs/>
          <w:noProof/>
          <w:lang w:val="ro-RO"/>
        </w:rPr>
        <w:t xml:space="preserve"> 35 </w:t>
      </w:r>
      <w:r w:rsidR="0000694C" w:rsidRPr="00407833">
        <w:rPr>
          <w:rFonts w:ascii="Aptos" w:hAnsi="Aptos"/>
          <w:bCs/>
          <w:iCs/>
          <w:noProof/>
          <w:lang w:val="ro-RO"/>
        </w:rPr>
        <w:t xml:space="preserve">de </w:t>
      </w:r>
      <w:r w:rsidR="003352DA" w:rsidRPr="00407833">
        <w:rPr>
          <w:rFonts w:ascii="Aptos" w:hAnsi="Aptos"/>
          <w:bCs/>
          <w:iCs/>
          <w:noProof/>
          <w:lang w:val="ro-RO"/>
        </w:rPr>
        <w:t>ani</w:t>
      </w:r>
      <w:r w:rsidR="00E67347" w:rsidRPr="00407833">
        <w:rPr>
          <w:rFonts w:ascii="Aptos" w:hAnsi="Aptos"/>
          <w:bCs/>
          <w:iCs/>
          <w:noProof/>
          <w:lang w:val="ro-RO"/>
        </w:rPr>
        <w:t>, titular</w:t>
      </w:r>
      <w:r w:rsidR="004E2144">
        <w:rPr>
          <w:rFonts w:ascii="Aptos" w:hAnsi="Aptos"/>
          <w:bCs/>
          <w:iCs/>
          <w:noProof/>
          <w:lang w:val="ro-RO"/>
        </w:rPr>
        <w:t>,</w:t>
      </w:r>
      <w:r w:rsidR="00E67347" w:rsidRPr="00407833">
        <w:rPr>
          <w:rFonts w:ascii="Aptos" w:hAnsi="Aptos"/>
          <w:bCs/>
          <w:iCs/>
          <w:noProof/>
          <w:lang w:val="ro-RO"/>
        </w:rPr>
        <w:t xml:space="preserve"> angajat pe perioadă nedeterminată</w:t>
      </w:r>
      <w:r w:rsidR="004E2144">
        <w:rPr>
          <w:rFonts w:ascii="Aptos" w:hAnsi="Aptos"/>
          <w:bCs/>
          <w:iCs/>
          <w:noProof/>
          <w:lang w:val="ro-RO"/>
        </w:rPr>
        <w:t>,</w:t>
      </w:r>
      <w:r w:rsidR="00E67347" w:rsidRPr="00407833">
        <w:rPr>
          <w:rFonts w:ascii="Aptos" w:hAnsi="Aptos"/>
          <w:bCs/>
          <w:iCs/>
          <w:noProof/>
          <w:lang w:val="ro-RO"/>
        </w:rPr>
        <w:t xml:space="preserve"> pentru activitățile CDI desfășurate în anul 2023</w:t>
      </w:r>
      <w:r w:rsidR="00A664D3" w:rsidRPr="004E2144">
        <w:rPr>
          <w:rFonts w:ascii="Aptos" w:hAnsi="Aptos"/>
          <w:bCs/>
          <w:iCs/>
          <w:noProof/>
          <w:color w:val="auto"/>
          <w:lang w:val="ro-RO"/>
        </w:rPr>
        <w:t>.</w:t>
      </w:r>
      <w:r w:rsidR="00E67347" w:rsidRPr="00407833">
        <w:rPr>
          <w:rFonts w:ascii="Aptos" w:hAnsi="Aptos"/>
          <w:bCs/>
          <w:iCs/>
          <w:noProof/>
          <w:lang w:val="ro-RO"/>
        </w:rPr>
        <w:t xml:space="preserve"> </w:t>
      </w:r>
    </w:p>
    <w:p w14:paraId="19B135B2" w14:textId="42BB46C7" w:rsidR="00C21851" w:rsidRPr="00407833" w:rsidRDefault="008419EE" w:rsidP="00E97FF8">
      <w:pPr>
        <w:pStyle w:val="Default"/>
        <w:ind w:left="720"/>
        <w:jc w:val="both"/>
        <w:rPr>
          <w:rFonts w:ascii="Aptos" w:hAnsi="Aptos"/>
          <w:bCs/>
          <w:i/>
          <w:iCs/>
          <w:noProof/>
          <w:lang w:val="ro-RO"/>
        </w:rPr>
      </w:pPr>
      <w:r w:rsidRPr="00407833">
        <w:rPr>
          <w:rFonts w:ascii="Aptos" w:hAnsi="Aptos"/>
          <w:bCs/>
          <w:iCs/>
          <w:noProof/>
          <w:lang w:val="ro-RO"/>
        </w:rPr>
        <w:t>b)</w:t>
      </w:r>
      <w:r w:rsidR="00E67347" w:rsidRPr="00407833">
        <w:rPr>
          <w:rFonts w:ascii="Aptos" w:hAnsi="Aptos"/>
          <w:bCs/>
          <w:iCs/>
          <w:noProof/>
          <w:lang w:val="ro-RO"/>
        </w:rPr>
        <w:t>criteriul de departajare este:</w:t>
      </w:r>
      <w:r w:rsidR="00E67347" w:rsidRPr="00407833">
        <w:rPr>
          <w:rFonts w:ascii="Aptos" w:hAnsi="Aptos"/>
          <w:bCs/>
          <w:i/>
          <w:iCs/>
          <w:noProof/>
          <w:lang w:val="ro-RO"/>
        </w:rPr>
        <w:t xml:space="preserve"> </w:t>
      </w:r>
    </w:p>
    <w:p w14:paraId="6A08EEC6" w14:textId="7B1D58E7" w:rsidR="008419EE" w:rsidRPr="00407833" w:rsidRDefault="00E67347" w:rsidP="00E97FF8">
      <w:pPr>
        <w:pStyle w:val="Default"/>
        <w:ind w:left="720"/>
        <w:jc w:val="both"/>
        <w:rPr>
          <w:rFonts w:ascii="Aptos" w:hAnsi="Aptos"/>
          <w:bCs/>
          <w:iCs/>
          <w:noProof/>
          <w:lang w:val="ro-RO"/>
        </w:rPr>
      </w:pPr>
      <w:r w:rsidRPr="00407833">
        <w:rPr>
          <w:rFonts w:ascii="Aptos" w:hAnsi="Aptos"/>
          <w:bCs/>
          <w:i/>
          <w:iCs/>
          <w:noProof/>
          <w:lang w:val="ro-RO"/>
        </w:rPr>
        <w:t>I</w:t>
      </w:r>
      <w:r w:rsidRPr="00407833">
        <w:rPr>
          <w:rFonts w:ascii="Aptos" w:hAnsi="Aptos"/>
          <w:bCs/>
          <w:i/>
          <w:iCs/>
          <w:noProof/>
          <w:vertAlign w:val="subscript"/>
          <w:lang w:val="ro-RO"/>
        </w:rPr>
        <w:t>C</w:t>
      </w:r>
      <w:r w:rsidR="0000694C" w:rsidRPr="00407833">
        <w:rPr>
          <w:rFonts w:ascii="Aptos" w:hAnsi="Aptos"/>
          <w:bCs/>
          <w:i/>
          <w:iCs/>
          <w:noProof/>
          <w:vertAlign w:val="subscript"/>
          <w:lang w:val="ro-RO"/>
        </w:rPr>
        <w:t>TC</w:t>
      </w:r>
      <w:r w:rsidRPr="00407833">
        <w:rPr>
          <w:rFonts w:ascii="Aptos" w:hAnsi="Aptos"/>
          <w:bCs/>
          <w:i/>
          <w:iCs/>
          <w:noProof/>
          <w:lang w:val="ro-RO"/>
        </w:rPr>
        <w:t xml:space="preserve"> = (</w:t>
      </w:r>
      <w:r w:rsidR="00E76772" w:rsidRPr="00407833">
        <w:rPr>
          <w:rFonts w:ascii="Aptos" w:hAnsi="Aptos"/>
          <w:bCs/>
          <w:i/>
          <w:iCs/>
          <w:noProof/>
          <w:lang w:val="ro-RO"/>
        </w:rPr>
        <w:t>60</w:t>
      </w:r>
      <w:r w:rsidRPr="00407833">
        <w:rPr>
          <w:rFonts w:ascii="Aptos" w:hAnsi="Aptos"/>
          <w:bCs/>
          <w:i/>
          <w:iCs/>
          <w:noProof/>
          <w:lang w:val="ro-RO"/>
        </w:rPr>
        <w:t xml:space="preserve">% x numărul articolelor indexate WoS în anul 2023 publicate cu afilierea </w:t>
      </w:r>
      <w:r w:rsidR="00EA4032" w:rsidRPr="00407833">
        <w:rPr>
          <w:rFonts w:ascii="Aptos" w:hAnsi="Aptos"/>
          <w:bCs/>
          <w:i/>
          <w:iCs/>
          <w:noProof/>
          <w:lang w:val="ro-RO"/>
        </w:rPr>
        <w:t>Universitatea Valahia din Târgoviște</w:t>
      </w:r>
      <w:r w:rsidRPr="00407833">
        <w:rPr>
          <w:rFonts w:ascii="Aptos" w:hAnsi="Aptos"/>
          <w:bCs/>
          <w:i/>
          <w:iCs/>
          <w:noProof/>
          <w:lang w:val="ro-RO"/>
        </w:rPr>
        <w:t xml:space="preserve">)*1000 +(20% x numărul articolelor indexate SCOPUS în anul 2023 publicate cu afilierea </w:t>
      </w:r>
      <w:r w:rsidR="00EA4032" w:rsidRPr="00407833">
        <w:rPr>
          <w:rFonts w:ascii="Aptos" w:hAnsi="Aptos"/>
          <w:bCs/>
          <w:i/>
          <w:iCs/>
          <w:noProof/>
          <w:lang w:val="ro-RO"/>
        </w:rPr>
        <w:t>Universitatea Valahia din Târgoviște</w:t>
      </w:r>
      <w:r w:rsidRPr="00407833">
        <w:rPr>
          <w:rFonts w:ascii="Aptos" w:hAnsi="Aptos"/>
          <w:bCs/>
          <w:i/>
          <w:iCs/>
          <w:noProof/>
          <w:lang w:val="ro-RO"/>
        </w:rPr>
        <w:t xml:space="preserve">)*1000 +(20% x Valoarea bugetului </w:t>
      </w:r>
      <w:r w:rsidR="008419EE" w:rsidRPr="00407833">
        <w:rPr>
          <w:rFonts w:ascii="Aptos" w:hAnsi="Aptos"/>
          <w:bCs/>
          <w:i/>
          <w:iCs/>
          <w:noProof/>
          <w:lang w:val="ro-RO"/>
        </w:rPr>
        <w:t>proiectului aferent</w:t>
      </w:r>
      <w:r w:rsidRPr="00407833">
        <w:rPr>
          <w:rFonts w:ascii="Aptos" w:hAnsi="Aptos"/>
          <w:bCs/>
          <w:i/>
          <w:iCs/>
          <w:noProof/>
          <w:lang w:val="ro-RO"/>
        </w:rPr>
        <w:t xml:space="preserve"> universității în anul 2023 în lei din proiecte CDI în </w:t>
      </w:r>
      <w:r w:rsidR="00E76772" w:rsidRPr="00407833">
        <w:rPr>
          <w:rFonts w:ascii="Aptos" w:hAnsi="Aptos"/>
          <w:bCs/>
          <w:i/>
          <w:iCs/>
          <w:noProof/>
          <w:lang w:val="ro-RO"/>
        </w:rPr>
        <w:t xml:space="preserve">care </w:t>
      </w:r>
      <w:r w:rsidRPr="00407833">
        <w:rPr>
          <w:rFonts w:ascii="Aptos" w:hAnsi="Aptos"/>
          <w:bCs/>
          <w:i/>
          <w:iCs/>
          <w:noProof/>
          <w:lang w:val="ro-RO"/>
        </w:rPr>
        <w:t>cercetătorul a avut calitatea de director de proiect, responsabil instituție sau membru)/100 (articolele SCOPUS vor fi considerate doar cele care nu apar concomitent și în Clarivate Analytics Web of Science</w:t>
      </w:r>
      <w:r w:rsidRPr="00407833">
        <w:rPr>
          <w:rFonts w:ascii="Aptos" w:hAnsi="Aptos"/>
          <w:bCs/>
          <w:iCs/>
          <w:noProof/>
          <w:lang w:val="ro-RO"/>
        </w:rPr>
        <w:t>).</w:t>
      </w:r>
      <w:r w:rsidR="00E76772" w:rsidRPr="00407833">
        <w:rPr>
          <w:rFonts w:ascii="Aptos" w:hAnsi="Aptos"/>
          <w:bCs/>
          <w:iCs/>
          <w:noProof/>
          <w:lang w:val="ro-RO"/>
        </w:rPr>
        <w:t xml:space="preserve"> </w:t>
      </w:r>
    </w:p>
    <w:p w14:paraId="0EAC224D" w14:textId="36A8A87F" w:rsidR="00E67347" w:rsidRPr="00407833" w:rsidRDefault="008419EE" w:rsidP="00E97FF8">
      <w:pPr>
        <w:pStyle w:val="Default"/>
        <w:ind w:left="720"/>
        <w:jc w:val="both"/>
        <w:rPr>
          <w:rFonts w:ascii="Aptos" w:hAnsi="Aptos"/>
          <w:bCs/>
          <w:iCs/>
          <w:noProof/>
          <w:lang w:val="ro-RO"/>
        </w:rPr>
      </w:pPr>
      <w:r w:rsidRPr="00407833">
        <w:rPr>
          <w:rFonts w:ascii="Aptos" w:hAnsi="Aptos"/>
          <w:bCs/>
          <w:iCs/>
          <w:noProof/>
          <w:lang w:val="ro-RO"/>
        </w:rPr>
        <w:t>c)</w:t>
      </w:r>
      <w:r w:rsidRPr="00407833">
        <w:rPr>
          <w:rFonts w:ascii="Aptos" w:hAnsi="Aptos"/>
          <w:bCs/>
          <w:i/>
          <w:iCs/>
          <w:noProof/>
          <w:lang w:val="ro-RO"/>
        </w:rPr>
        <w:t xml:space="preserve"> </w:t>
      </w:r>
      <w:r w:rsidR="00AB64FA" w:rsidRPr="00407833">
        <w:rPr>
          <w:rFonts w:ascii="Aptos" w:hAnsi="Aptos"/>
          <w:bCs/>
          <w:iCs/>
          <w:noProof/>
          <w:lang w:val="ro-RO"/>
        </w:rPr>
        <w:t>Pentru u</w:t>
      </w:r>
      <w:r w:rsidR="00E76772" w:rsidRPr="00407833">
        <w:rPr>
          <w:rFonts w:ascii="Aptos" w:hAnsi="Aptos"/>
          <w:bCs/>
          <w:iCs/>
          <w:noProof/>
          <w:lang w:val="ro-RO"/>
        </w:rPr>
        <w:t xml:space="preserve">n articol publicat în revistă prezentă în Q1 </w:t>
      </w:r>
      <w:r w:rsidR="00AB64FA" w:rsidRPr="00407833">
        <w:rPr>
          <w:rFonts w:ascii="Aptos" w:hAnsi="Aptos"/>
          <w:bCs/>
          <w:iCs/>
          <w:noProof/>
          <w:lang w:val="ro-RO"/>
        </w:rPr>
        <w:t xml:space="preserve">în calitate de autor principal (prim autor sau autor corespondent) </w:t>
      </w:r>
      <w:r w:rsidR="00982B1A" w:rsidRPr="00407833">
        <w:rPr>
          <w:rFonts w:ascii="Aptos" w:hAnsi="Aptos"/>
          <w:bCs/>
          <w:iCs/>
          <w:noProof/>
          <w:lang w:val="ro-RO"/>
        </w:rPr>
        <w:t xml:space="preserve">se </w:t>
      </w:r>
      <w:r w:rsidR="00AB64FA" w:rsidRPr="00407833">
        <w:rPr>
          <w:rFonts w:ascii="Aptos" w:hAnsi="Aptos"/>
          <w:bCs/>
          <w:iCs/>
          <w:noProof/>
          <w:lang w:val="ro-RO"/>
        </w:rPr>
        <w:t>adaugă 2</w:t>
      </w:r>
      <w:r w:rsidR="00982B1A" w:rsidRPr="00407833">
        <w:rPr>
          <w:rFonts w:ascii="Aptos" w:hAnsi="Aptos"/>
          <w:bCs/>
          <w:iCs/>
          <w:noProof/>
          <w:lang w:val="ro-RO"/>
        </w:rPr>
        <w:t>5</w:t>
      </w:r>
      <w:r w:rsidR="00AB64FA" w:rsidRPr="00407833">
        <w:rPr>
          <w:rFonts w:ascii="Aptos" w:hAnsi="Aptos"/>
          <w:bCs/>
          <w:iCs/>
          <w:noProof/>
          <w:lang w:val="ro-RO"/>
        </w:rPr>
        <w:t>0 de puncte, iar pentru Q2, 1</w:t>
      </w:r>
      <w:r w:rsidR="00982B1A" w:rsidRPr="00407833">
        <w:rPr>
          <w:rFonts w:ascii="Aptos" w:hAnsi="Aptos"/>
          <w:bCs/>
          <w:iCs/>
          <w:noProof/>
          <w:lang w:val="ro-RO"/>
        </w:rPr>
        <w:t>5</w:t>
      </w:r>
      <w:r w:rsidR="00AB64FA" w:rsidRPr="00407833">
        <w:rPr>
          <w:rFonts w:ascii="Aptos" w:hAnsi="Aptos"/>
          <w:bCs/>
          <w:iCs/>
          <w:noProof/>
          <w:lang w:val="ro-RO"/>
        </w:rPr>
        <w:t>0 de puncte.</w:t>
      </w:r>
    </w:p>
    <w:p w14:paraId="0D6C9B13" w14:textId="77777777" w:rsidR="00EA0E65" w:rsidRPr="00407833" w:rsidRDefault="00EA0E65" w:rsidP="00E97FF8">
      <w:pPr>
        <w:pStyle w:val="Default"/>
        <w:ind w:left="720"/>
        <w:jc w:val="both"/>
        <w:rPr>
          <w:rFonts w:ascii="Aptos" w:hAnsi="Aptos"/>
          <w:bCs/>
          <w:iCs/>
          <w:noProof/>
          <w:lang w:val="ro-RO"/>
        </w:rPr>
      </w:pPr>
    </w:p>
    <w:p w14:paraId="69595E7D" w14:textId="1915DD8A" w:rsidR="00441D02" w:rsidRPr="00407833" w:rsidRDefault="00EA0E65" w:rsidP="00441D02">
      <w:pPr>
        <w:pStyle w:val="Default"/>
        <w:ind w:left="720"/>
        <w:jc w:val="both"/>
        <w:rPr>
          <w:rFonts w:ascii="Aptos" w:hAnsi="Aptos"/>
          <w:bCs/>
          <w:i/>
          <w:iCs/>
          <w:noProof/>
          <w:lang w:val="ro-RO"/>
        </w:rPr>
      </w:pPr>
      <w:r w:rsidRPr="00407833">
        <w:rPr>
          <w:rFonts w:ascii="Aptos" w:hAnsi="Aptos"/>
          <w:bCs/>
          <w:iCs/>
          <w:noProof/>
          <w:lang w:val="ro-RO"/>
        </w:rPr>
        <w:t>2.6  Secțiunea</w:t>
      </w:r>
      <w:r w:rsidRPr="00407833">
        <w:rPr>
          <w:rFonts w:ascii="Aptos" w:hAnsi="Aptos"/>
          <w:bCs/>
          <w:i/>
          <w:iCs/>
          <w:noProof/>
          <w:lang w:val="ro-RO"/>
        </w:rPr>
        <w:t xml:space="preserve"> „</w:t>
      </w:r>
      <w:r w:rsidRPr="00407833">
        <w:rPr>
          <w:rFonts w:ascii="Aptos" w:hAnsi="Aptos"/>
          <w:b/>
          <w:bCs/>
          <w:i/>
          <w:iCs/>
          <w:noProof/>
          <w:lang w:val="ro-RO"/>
        </w:rPr>
        <w:t>Cel mai prestigios articol</w:t>
      </w:r>
      <w:r w:rsidR="00441D02" w:rsidRPr="00407833">
        <w:rPr>
          <w:rFonts w:ascii="Aptos" w:hAnsi="Aptos"/>
          <w:b/>
          <w:bCs/>
          <w:i/>
          <w:iCs/>
          <w:noProof/>
          <w:lang w:val="ro-RO"/>
        </w:rPr>
        <w:t xml:space="preserve"> științific</w:t>
      </w:r>
      <w:r w:rsidRPr="00407833">
        <w:rPr>
          <w:rFonts w:ascii="Aptos" w:hAnsi="Aptos"/>
          <w:b/>
          <w:bCs/>
          <w:i/>
          <w:iCs/>
          <w:noProof/>
          <w:lang w:val="ro-RO"/>
        </w:rPr>
        <w:t xml:space="preserve"> / cea mai prestigioasă publicație</w:t>
      </w:r>
      <w:r w:rsidRPr="00407833">
        <w:rPr>
          <w:rFonts w:ascii="Aptos" w:hAnsi="Aptos"/>
          <w:bCs/>
          <w:i/>
          <w:iCs/>
          <w:noProof/>
          <w:lang w:val="ro-RO"/>
        </w:rPr>
        <w:t xml:space="preserve">” </w:t>
      </w:r>
      <w:r w:rsidR="00206147">
        <w:rPr>
          <w:rFonts w:ascii="Aptos" w:hAnsi="Aptos"/>
          <w:bCs/>
          <w:noProof/>
          <w:lang w:val="ro-RO"/>
        </w:rPr>
        <w:t xml:space="preserve">- </w:t>
      </w:r>
      <w:r w:rsidRPr="00407833">
        <w:rPr>
          <w:rFonts w:ascii="Aptos" w:hAnsi="Aptos"/>
          <w:bCs/>
          <w:iCs/>
          <w:noProof/>
          <w:lang w:val="ro-RO"/>
        </w:rPr>
        <w:t>se acordă</w:t>
      </w:r>
      <w:r w:rsidR="008B7543" w:rsidRPr="008B7543">
        <w:rPr>
          <w:rFonts w:ascii="Aptos" w:hAnsi="Aptos"/>
          <w:bCs/>
          <w:iCs/>
          <w:noProof/>
          <w:lang w:val="ro-RO"/>
        </w:rPr>
        <w:t xml:space="preserve"> </w:t>
      </w:r>
      <w:r w:rsidR="008B7543">
        <w:rPr>
          <w:rFonts w:ascii="Aptos" w:hAnsi="Aptos"/>
          <w:bCs/>
          <w:iCs/>
          <w:noProof/>
          <w:lang w:val="ro-RO"/>
        </w:rPr>
        <w:t>un singur stimulent la nivelul universității,</w:t>
      </w:r>
      <w:r w:rsidRPr="00407833">
        <w:rPr>
          <w:rFonts w:ascii="Aptos" w:hAnsi="Aptos"/>
          <w:bCs/>
          <w:iCs/>
          <w:noProof/>
          <w:lang w:val="ro-RO"/>
        </w:rPr>
        <w:t xml:space="preserve"> autorilor cu afilierea </w:t>
      </w:r>
      <w:r w:rsidR="00EA4032" w:rsidRPr="00206147">
        <w:rPr>
          <w:rFonts w:ascii="Aptos" w:hAnsi="Aptos"/>
          <w:bCs/>
          <w:iCs/>
          <w:noProof/>
          <w:color w:val="auto"/>
          <w:lang w:val="ro-RO"/>
        </w:rPr>
        <w:t xml:space="preserve">Universitatea </w:t>
      </w:r>
      <w:r w:rsidR="0000621C" w:rsidRPr="00206147">
        <w:rPr>
          <w:rFonts w:ascii="Aptos" w:hAnsi="Aptos"/>
          <w:bCs/>
          <w:iCs/>
          <w:noProof/>
          <w:color w:val="auto"/>
          <w:lang w:val="ro-RO"/>
        </w:rPr>
        <w:t>„</w:t>
      </w:r>
      <w:r w:rsidR="00EA4032" w:rsidRPr="00206147">
        <w:rPr>
          <w:rFonts w:ascii="Aptos" w:hAnsi="Aptos"/>
          <w:bCs/>
          <w:iCs/>
          <w:noProof/>
          <w:color w:val="auto"/>
          <w:lang w:val="ro-RO"/>
        </w:rPr>
        <w:t>Valahia</w:t>
      </w:r>
      <w:r w:rsidR="0000621C" w:rsidRPr="00206147">
        <w:rPr>
          <w:rFonts w:ascii="Aptos" w:hAnsi="Aptos"/>
          <w:bCs/>
          <w:iCs/>
          <w:noProof/>
          <w:color w:val="auto"/>
          <w:lang w:val="ro-RO"/>
        </w:rPr>
        <w:t>”</w:t>
      </w:r>
      <w:r w:rsidR="00EA4032" w:rsidRPr="00206147">
        <w:rPr>
          <w:rFonts w:ascii="Aptos" w:hAnsi="Aptos"/>
          <w:bCs/>
          <w:iCs/>
          <w:noProof/>
          <w:color w:val="auto"/>
          <w:lang w:val="ro-RO"/>
        </w:rPr>
        <w:t xml:space="preserve"> </w:t>
      </w:r>
      <w:r w:rsidR="00EA4032" w:rsidRPr="00407833">
        <w:rPr>
          <w:rFonts w:ascii="Aptos" w:hAnsi="Aptos"/>
          <w:bCs/>
          <w:iCs/>
          <w:noProof/>
          <w:lang w:val="ro-RO"/>
        </w:rPr>
        <w:t>din Târgoviște</w:t>
      </w:r>
      <w:r w:rsidRPr="00407833">
        <w:rPr>
          <w:rFonts w:ascii="Aptos" w:hAnsi="Aptos"/>
          <w:bCs/>
          <w:iCs/>
          <w:noProof/>
          <w:lang w:val="ro-RO"/>
        </w:rPr>
        <w:t xml:space="preserve"> titulari pentru articolul științific indexat</w:t>
      </w:r>
      <w:r w:rsidR="00203B04" w:rsidRPr="00407833">
        <w:rPr>
          <w:rFonts w:ascii="Aptos" w:hAnsi="Aptos"/>
          <w:bCs/>
          <w:iCs/>
          <w:noProof/>
          <w:lang w:val="ro-RO"/>
        </w:rPr>
        <w:t xml:space="preserve"> în anul 2023</w:t>
      </w:r>
      <w:r w:rsidRPr="00407833">
        <w:rPr>
          <w:rFonts w:ascii="Aptos" w:hAnsi="Aptos"/>
          <w:bCs/>
          <w:iCs/>
          <w:noProof/>
          <w:lang w:val="ro-RO"/>
        </w:rPr>
        <w:t xml:space="preserve"> în Clarivate Analytics Web of Science cu cel mai mare AIS</w:t>
      </w:r>
      <w:r w:rsidR="00441D02" w:rsidRPr="00407833">
        <w:rPr>
          <w:rFonts w:ascii="Aptos" w:hAnsi="Aptos"/>
          <w:bCs/>
          <w:iCs/>
          <w:noProof/>
          <w:lang w:val="ro-RO"/>
        </w:rPr>
        <w:t xml:space="preserve"> (Article Influence Score) </w:t>
      </w:r>
      <w:r w:rsidR="00203B04" w:rsidRPr="00407833">
        <w:rPr>
          <w:rFonts w:ascii="Aptos" w:hAnsi="Aptos"/>
          <w:bCs/>
          <w:iCs/>
          <w:noProof/>
          <w:lang w:val="ro-RO"/>
        </w:rPr>
        <w:t xml:space="preserve">conform </w:t>
      </w:r>
      <w:r w:rsidR="00441D02" w:rsidRPr="00407833">
        <w:rPr>
          <w:rFonts w:ascii="Aptos" w:hAnsi="Aptos"/>
          <w:bCs/>
          <w:iCs/>
          <w:noProof/>
          <w:lang w:val="ro-RO"/>
        </w:rPr>
        <w:t>JCR 2023 (ediţia iunie 2024)</w:t>
      </w:r>
      <w:r w:rsidR="00203B04" w:rsidRPr="00407833">
        <w:rPr>
          <w:rFonts w:ascii="Aptos" w:hAnsi="Aptos"/>
          <w:bCs/>
          <w:iCs/>
          <w:noProof/>
          <w:lang w:val="ro-RO"/>
        </w:rPr>
        <w:t xml:space="preserve"> </w:t>
      </w:r>
      <w:r w:rsidR="00441D02" w:rsidRPr="00407833">
        <w:rPr>
          <w:rFonts w:ascii="Aptos" w:hAnsi="Aptos"/>
          <w:bCs/>
          <w:iCs/>
          <w:noProof/>
          <w:lang w:val="ro-RO"/>
        </w:rPr>
        <w:t>la care unul dintre autori este Prim autor; au prioritate articolele de tipul</w:t>
      </w:r>
      <w:r w:rsidR="00203B04" w:rsidRPr="00407833">
        <w:rPr>
          <w:rFonts w:ascii="Aptos" w:hAnsi="Aptos"/>
          <w:bCs/>
          <w:iCs/>
          <w:noProof/>
          <w:lang w:val="ro-RO"/>
        </w:rPr>
        <w:t xml:space="preserve"> “Article”. În caz de egalitate, se vor departaja pe baza prezenței articolului și în SCOPUS și se va folosi CiteScore. </w:t>
      </w:r>
      <w:r w:rsidR="004F5FA8" w:rsidRPr="00407833">
        <w:rPr>
          <w:rFonts w:ascii="Aptos" w:hAnsi="Aptos"/>
          <w:bCs/>
          <w:iCs/>
          <w:noProof/>
          <w:lang w:val="ro-RO"/>
        </w:rPr>
        <w:t>În cazul unei noi egalități, se va folosi numărul de citări al articolului în SCOPUS.</w:t>
      </w:r>
      <w:r w:rsidR="004F5FA8" w:rsidRPr="00407833">
        <w:rPr>
          <w:rFonts w:ascii="Aptos" w:hAnsi="Aptos"/>
          <w:bCs/>
          <w:i/>
          <w:iCs/>
          <w:noProof/>
          <w:lang w:val="ro-RO"/>
        </w:rPr>
        <w:t xml:space="preserve"> </w:t>
      </w:r>
      <w:r w:rsidR="00203B04" w:rsidRPr="00407833">
        <w:rPr>
          <w:rFonts w:ascii="Aptos" w:hAnsi="Aptos"/>
          <w:bCs/>
          <w:i/>
          <w:iCs/>
          <w:noProof/>
          <w:lang w:val="ro-RO"/>
        </w:rPr>
        <w:t xml:space="preserve"> </w:t>
      </w:r>
      <w:r w:rsidR="00441D02" w:rsidRPr="00407833">
        <w:rPr>
          <w:rFonts w:ascii="Aptos" w:hAnsi="Aptos"/>
          <w:bCs/>
          <w:i/>
          <w:iCs/>
          <w:noProof/>
          <w:lang w:val="ro-RO"/>
        </w:rPr>
        <w:t xml:space="preserve"> </w:t>
      </w:r>
    </w:p>
    <w:p w14:paraId="113BCCEB" w14:textId="77777777" w:rsidR="00232E95" w:rsidRPr="00407833" w:rsidRDefault="00232E95" w:rsidP="00E97FF8">
      <w:pPr>
        <w:spacing w:after="0" w:line="240" w:lineRule="auto"/>
        <w:ind w:left="720"/>
        <w:jc w:val="both"/>
        <w:rPr>
          <w:rFonts w:ascii="Aptos" w:hAnsi="Aptos" w:cs="Times New Roman"/>
          <w:iCs/>
          <w:noProof/>
          <w:sz w:val="24"/>
          <w:szCs w:val="24"/>
          <w:lang w:val="ro-RO"/>
        </w:rPr>
      </w:pPr>
    </w:p>
    <w:p w14:paraId="56FF80BF" w14:textId="77777777" w:rsidR="004D5B90" w:rsidRPr="00407833" w:rsidRDefault="004D5B90" w:rsidP="003A3936">
      <w:pPr>
        <w:pStyle w:val="Default"/>
        <w:ind w:left="720"/>
        <w:rPr>
          <w:rFonts w:ascii="Aptos" w:hAnsi="Aptos"/>
          <w:noProof/>
          <w:lang w:val="ro-RO"/>
        </w:rPr>
      </w:pPr>
    </w:p>
    <w:p w14:paraId="0E349D40" w14:textId="6A1174A4" w:rsidR="003A3936" w:rsidRPr="00407833" w:rsidRDefault="00537E51" w:rsidP="003A3936">
      <w:pPr>
        <w:pStyle w:val="Default"/>
        <w:ind w:left="720"/>
        <w:rPr>
          <w:rFonts w:ascii="Aptos" w:hAnsi="Aptos"/>
          <w:noProof/>
          <w:lang w:val="ro-RO"/>
        </w:rPr>
      </w:pPr>
      <w:r w:rsidRPr="00407833">
        <w:rPr>
          <w:rFonts w:ascii="Aptos" w:hAnsi="Aptos"/>
          <w:noProof/>
          <w:lang w:val="ro-RO"/>
        </w:rPr>
        <w:t xml:space="preserve">2.7 </w:t>
      </w:r>
      <w:r w:rsidR="003352DA" w:rsidRPr="00407833">
        <w:rPr>
          <w:rFonts w:ascii="Aptos" w:hAnsi="Aptos"/>
          <w:noProof/>
          <w:lang w:val="ro-RO"/>
        </w:rPr>
        <w:t>Pentru secțiunile 2.1-2.</w:t>
      </w:r>
      <w:r w:rsidRPr="00407833">
        <w:rPr>
          <w:rFonts w:ascii="Aptos" w:hAnsi="Aptos"/>
          <w:noProof/>
          <w:lang w:val="ro-RO"/>
        </w:rPr>
        <w:t xml:space="preserve">6 </w:t>
      </w:r>
      <w:r w:rsidR="003A3936" w:rsidRPr="00407833">
        <w:rPr>
          <w:rFonts w:ascii="Aptos" w:hAnsi="Aptos"/>
          <w:noProof/>
          <w:lang w:val="ro-RO"/>
        </w:rPr>
        <w:t>Juriu</w:t>
      </w:r>
      <w:r w:rsidR="009669A3" w:rsidRPr="00407833">
        <w:rPr>
          <w:rFonts w:ascii="Aptos" w:hAnsi="Aptos"/>
          <w:noProof/>
          <w:lang w:val="ro-RO"/>
        </w:rPr>
        <w:t>l</w:t>
      </w:r>
      <w:r w:rsidR="003A3936" w:rsidRPr="00407833">
        <w:rPr>
          <w:rFonts w:ascii="Aptos" w:hAnsi="Aptos"/>
          <w:noProof/>
          <w:lang w:val="ro-RO"/>
        </w:rPr>
        <w:t xml:space="preserve"> este alcătuit din</w:t>
      </w:r>
      <w:r w:rsidR="009669A3" w:rsidRPr="00407833">
        <w:rPr>
          <w:rFonts w:ascii="Aptos" w:hAnsi="Aptos"/>
          <w:noProof/>
          <w:lang w:val="ro-RO"/>
        </w:rPr>
        <w:t xml:space="preserve"> următorii membri</w:t>
      </w:r>
      <w:r w:rsidR="003A3936" w:rsidRPr="00407833">
        <w:rPr>
          <w:rFonts w:ascii="Aptos" w:hAnsi="Aptos"/>
          <w:noProof/>
          <w:lang w:val="ro-RO"/>
        </w:rPr>
        <w:t xml:space="preserve">: </w:t>
      </w:r>
    </w:p>
    <w:p w14:paraId="13815860" w14:textId="6A5963A5" w:rsidR="003A3936" w:rsidRPr="00407833" w:rsidRDefault="003A3936" w:rsidP="003A3936">
      <w:pPr>
        <w:pStyle w:val="Default"/>
        <w:ind w:left="720"/>
        <w:rPr>
          <w:rFonts w:ascii="Aptos" w:hAnsi="Aptos"/>
          <w:noProof/>
          <w:lang w:val="ro-RO"/>
        </w:rPr>
      </w:pPr>
      <w:r w:rsidRPr="00407833">
        <w:rPr>
          <w:rFonts w:ascii="Aptos" w:hAnsi="Aptos"/>
          <w:noProof/>
          <w:lang w:val="ro-RO"/>
        </w:rPr>
        <w:t xml:space="preserve">a) </w:t>
      </w:r>
      <w:r w:rsidR="00584F2A" w:rsidRPr="00407833">
        <w:rPr>
          <w:rFonts w:ascii="Aptos" w:hAnsi="Aptos"/>
          <w:noProof/>
          <w:lang w:val="ro-RO"/>
        </w:rPr>
        <w:t xml:space="preserve">Rector </w:t>
      </w:r>
    </w:p>
    <w:p w14:paraId="64281039" w14:textId="02509B92" w:rsidR="003A3936" w:rsidRPr="00407833" w:rsidRDefault="003A3936" w:rsidP="003A3936">
      <w:pPr>
        <w:pStyle w:val="Default"/>
        <w:ind w:left="720"/>
        <w:rPr>
          <w:rFonts w:ascii="Aptos" w:hAnsi="Aptos"/>
          <w:noProof/>
          <w:lang w:val="ro-RO"/>
        </w:rPr>
      </w:pPr>
      <w:r w:rsidRPr="00407833">
        <w:rPr>
          <w:rFonts w:ascii="Aptos" w:hAnsi="Aptos"/>
          <w:noProof/>
          <w:lang w:val="ro-RO"/>
        </w:rPr>
        <w:t xml:space="preserve">b) </w:t>
      </w:r>
      <w:r w:rsidR="00584F2A" w:rsidRPr="00407833">
        <w:rPr>
          <w:rFonts w:ascii="Aptos" w:hAnsi="Aptos"/>
          <w:noProof/>
          <w:lang w:val="ro-RO"/>
        </w:rPr>
        <w:t>Preşedintele Senatului</w:t>
      </w:r>
    </w:p>
    <w:p w14:paraId="70034122" w14:textId="77777777" w:rsidR="003A3936" w:rsidRPr="00407833" w:rsidRDefault="003A3936" w:rsidP="003A3936">
      <w:pPr>
        <w:pStyle w:val="Default"/>
        <w:ind w:left="720"/>
        <w:rPr>
          <w:rFonts w:ascii="Aptos" w:hAnsi="Aptos"/>
          <w:noProof/>
          <w:lang w:val="ro-RO"/>
        </w:rPr>
      </w:pPr>
      <w:r w:rsidRPr="00407833">
        <w:rPr>
          <w:rFonts w:ascii="Aptos" w:hAnsi="Aptos"/>
          <w:noProof/>
          <w:lang w:val="ro-RO"/>
        </w:rPr>
        <w:t xml:space="preserve">c) Prorectori </w:t>
      </w:r>
    </w:p>
    <w:p w14:paraId="47E69ACE" w14:textId="3AB4B3A9" w:rsidR="003A3936" w:rsidRPr="00407833" w:rsidRDefault="009669A3" w:rsidP="003A3936">
      <w:pPr>
        <w:pStyle w:val="Default"/>
        <w:ind w:left="720"/>
        <w:rPr>
          <w:rFonts w:ascii="Aptos" w:hAnsi="Aptos"/>
          <w:noProof/>
          <w:lang w:val="ro-RO"/>
        </w:rPr>
      </w:pPr>
      <w:r w:rsidRPr="00407833">
        <w:rPr>
          <w:rFonts w:ascii="Aptos" w:hAnsi="Aptos"/>
          <w:noProof/>
          <w:lang w:val="ro-RO"/>
        </w:rPr>
        <w:t>d) Director</w:t>
      </w:r>
      <w:r w:rsidR="003A3936" w:rsidRPr="00407833">
        <w:rPr>
          <w:rFonts w:ascii="Aptos" w:hAnsi="Aptos"/>
          <w:noProof/>
          <w:lang w:val="ro-RO"/>
        </w:rPr>
        <w:t xml:space="preserve"> </w:t>
      </w:r>
      <w:r w:rsidR="00537E51" w:rsidRPr="00407833">
        <w:rPr>
          <w:rFonts w:ascii="Aptos" w:hAnsi="Aptos"/>
          <w:noProof/>
          <w:lang w:val="ro-RO"/>
        </w:rPr>
        <w:t>General Administrativ</w:t>
      </w:r>
    </w:p>
    <w:p w14:paraId="17869CD9" w14:textId="1B6ECD4C" w:rsidR="003A3936" w:rsidRPr="00407833" w:rsidRDefault="003A3936" w:rsidP="003A3936">
      <w:pPr>
        <w:pStyle w:val="Default"/>
        <w:ind w:left="720"/>
        <w:rPr>
          <w:rFonts w:ascii="Aptos" w:hAnsi="Aptos"/>
          <w:noProof/>
          <w:lang w:val="ro-RO"/>
        </w:rPr>
      </w:pPr>
      <w:r w:rsidRPr="00407833">
        <w:rPr>
          <w:rFonts w:ascii="Aptos" w:hAnsi="Aptos"/>
          <w:noProof/>
          <w:lang w:val="ro-RO"/>
        </w:rPr>
        <w:t xml:space="preserve">e) </w:t>
      </w:r>
      <w:r w:rsidR="009669A3" w:rsidRPr="00407833">
        <w:rPr>
          <w:rFonts w:ascii="Aptos" w:hAnsi="Aptos"/>
          <w:noProof/>
          <w:lang w:val="ro-RO"/>
        </w:rPr>
        <w:t>Director I.C.S.T.M.</w:t>
      </w:r>
    </w:p>
    <w:p w14:paraId="6DBA33FF" w14:textId="162FC7BF" w:rsidR="00EF76F1" w:rsidRPr="00407833" w:rsidRDefault="00EF76F1" w:rsidP="00EF76F1">
      <w:pPr>
        <w:pStyle w:val="Default"/>
        <w:ind w:left="720"/>
        <w:rPr>
          <w:rFonts w:ascii="Aptos" w:hAnsi="Aptos"/>
          <w:noProof/>
          <w:lang w:val="ro-RO"/>
        </w:rPr>
      </w:pPr>
      <w:r w:rsidRPr="00407833">
        <w:rPr>
          <w:rFonts w:ascii="Aptos" w:hAnsi="Aptos"/>
          <w:noProof/>
          <w:lang w:val="ro-RO"/>
        </w:rPr>
        <w:t>f) Director științific I.C.S.T.M.</w:t>
      </w:r>
    </w:p>
    <w:p w14:paraId="6D88044B" w14:textId="1619901C" w:rsidR="00EF76F1" w:rsidRPr="00407833" w:rsidRDefault="00EF76F1" w:rsidP="003A3936">
      <w:pPr>
        <w:pStyle w:val="Default"/>
        <w:ind w:left="720"/>
        <w:rPr>
          <w:rFonts w:ascii="Aptos" w:hAnsi="Aptos"/>
          <w:noProof/>
          <w:lang w:val="ro-RO"/>
        </w:rPr>
      </w:pPr>
    </w:p>
    <w:p w14:paraId="18CF6AFB" w14:textId="77777777" w:rsidR="00880308" w:rsidRPr="00407833" w:rsidRDefault="00880308" w:rsidP="00880308">
      <w:pPr>
        <w:pStyle w:val="Default"/>
        <w:rPr>
          <w:rFonts w:ascii="Aptos" w:hAnsi="Aptos"/>
          <w:bCs/>
          <w:i/>
          <w:iCs/>
          <w:noProof/>
          <w:szCs w:val="22"/>
          <w:lang w:val="ro-RO"/>
        </w:rPr>
      </w:pPr>
    </w:p>
    <w:p w14:paraId="01104C13" w14:textId="77777777" w:rsidR="00537E51" w:rsidRPr="00407833" w:rsidRDefault="00537E51" w:rsidP="00880308">
      <w:pPr>
        <w:pStyle w:val="Default"/>
        <w:rPr>
          <w:rFonts w:ascii="Aptos" w:hAnsi="Aptos"/>
          <w:bCs/>
          <w:i/>
          <w:iCs/>
          <w:noProof/>
          <w:szCs w:val="22"/>
          <w:lang w:val="ro-RO"/>
        </w:rPr>
      </w:pPr>
    </w:p>
    <w:p w14:paraId="25B45737" w14:textId="39ABA421" w:rsidR="00880308" w:rsidRPr="00407833" w:rsidRDefault="00880308" w:rsidP="00880308">
      <w:pPr>
        <w:pStyle w:val="Default"/>
        <w:rPr>
          <w:rFonts w:ascii="Aptos" w:hAnsi="Aptos"/>
          <w:b/>
          <w:noProof/>
          <w:lang w:val="ro-RO"/>
        </w:rPr>
      </w:pPr>
      <w:r w:rsidRPr="00407833">
        <w:rPr>
          <w:rFonts w:ascii="Aptos" w:hAnsi="Aptos"/>
          <w:b/>
          <w:noProof/>
          <w:lang w:val="ro-RO"/>
        </w:rPr>
        <w:t>Art. 3</w:t>
      </w:r>
    </w:p>
    <w:p w14:paraId="65723421" w14:textId="0B16723F" w:rsidR="00880308" w:rsidRPr="00261731" w:rsidRDefault="00C82564" w:rsidP="000C655B">
      <w:pPr>
        <w:spacing w:after="0" w:line="240" w:lineRule="auto"/>
        <w:ind w:left="720"/>
        <w:jc w:val="both"/>
        <w:rPr>
          <w:rFonts w:ascii="Aptos" w:eastAsia="Times New Roman" w:hAnsi="Aptos" w:cs="Times New Roman"/>
          <w:bCs/>
          <w:iCs/>
          <w:noProof/>
          <w:kern w:val="0"/>
          <w:sz w:val="24"/>
          <w:szCs w:val="24"/>
          <w:lang w:val="ro-RO"/>
        </w:rPr>
      </w:pPr>
      <w:r w:rsidRPr="00407833">
        <w:rPr>
          <w:rFonts w:ascii="Aptos" w:hAnsi="Aptos" w:cs="Times New Roman"/>
          <w:iCs/>
          <w:noProof/>
          <w:sz w:val="24"/>
          <w:szCs w:val="24"/>
          <w:lang w:val="ro-RO"/>
        </w:rPr>
        <w:t xml:space="preserve">3.1 </w:t>
      </w:r>
      <w:r w:rsidR="00880308" w:rsidRPr="00407833">
        <w:rPr>
          <w:rFonts w:ascii="Aptos" w:hAnsi="Aptos" w:cs="Times New Roman"/>
          <w:iCs/>
          <w:noProof/>
          <w:sz w:val="24"/>
          <w:szCs w:val="24"/>
          <w:lang w:val="ro-RO"/>
        </w:rPr>
        <w:t xml:space="preserve">Secțiunea </w:t>
      </w:r>
      <w:r w:rsidR="00880308" w:rsidRPr="00407833">
        <w:rPr>
          <w:rFonts w:ascii="Aptos" w:eastAsia="Times New Roman" w:hAnsi="Aptos" w:cs="Times New Roman"/>
          <w:bCs/>
          <w:i/>
          <w:iCs/>
          <w:noProof/>
          <w:color w:val="000000"/>
          <w:kern w:val="0"/>
          <w:sz w:val="24"/>
          <w:szCs w:val="24"/>
          <w:lang w:val="ro-RO"/>
        </w:rPr>
        <w:t>„</w:t>
      </w:r>
      <w:r w:rsidR="00880308" w:rsidRPr="00407833">
        <w:rPr>
          <w:rFonts w:ascii="Aptos" w:eastAsia="Times New Roman" w:hAnsi="Aptos" w:cs="Times New Roman"/>
          <w:b/>
          <w:bCs/>
          <w:i/>
          <w:iCs/>
          <w:noProof/>
          <w:color w:val="000000"/>
          <w:kern w:val="0"/>
          <w:sz w:val="24"/>
          <w:szCs w:val="24"/>
          <w:lang w:val="ro-RO"/>
        </w:rPr>
        <w:t xml:space="preserve">Cel mai </w:t>
      </w:r>
      <w:r w:rsidR="00EA0E65" w:rsidRPr="00407833">
        <w:rPr>
          <w:rFonts w:ascii="Aptos" w:eastAsia="Times New Roman" w:hAnsi="Aptos" w:cs="Times New Roman"/>
          <w:b/>
          <w:bCs/>
          <w:i/>
          <w:iCs/>
          <w:noProof/>
          <w:color w:val="000000"/>
          <w:kern w:val="0"/>
          <w:sz w:val="24"/>
          <w:szCs w:val="24"/>
          <w:lang w:val="ro-RO"/>
        </w:rPr>
        <w:t>vizibil</w:t>
      </w:r>
      <w:r w:rsidR="00880308" w:rsidRPr="00407833">
        <w:rPr>
          <w:rFonts w:ascii="Aptos" w:eastAsia="Times New Roman" w:hAnsi="Aptos" w:cs="Times New Roman"/>
          <w:b/>
          <w:bCs/>
          <w:i/>
          <w:iCs/>
          <w:noProof/>
          <w:color w:val="000000"/>
          <w:kern w:val="0"/>
          <w:sz w:val="24"/>
          <w:szCs w:val="24"/>
          <w:lang w:val="ro-RO"/>
        </w:rPr>
        <w:t xml:space="preserve"> cercetător al Facultății</w:t>
      </w:r>
      <w:r w:rsidR="001B0A1E">
        <w:rPr>
          <w:rFonts w:ascii="Aptos" w:eastAsia="Times New Roman" w:hAnsi="Aptos" w:cs="Times New Roman"/>
          <w:b/>
          <w:bCs/>
          <w:i/>
          <w:iCs/>
          <w:noProof/>
          <w:color w:val="000000"/>
          <w:kern w:val="0"/>
          <w:sz w:val="24"/>
          <w:szCs w:val="24"/>
          <w:lang w:val="ro-RO"/>
        </w:rPr>
        <w:t xml:space="preserve"> / </w:t>
      </w:r>
      <w:r w:rsidR="00850A38">
        <w:rPr>
          <w:rFonts w:ascii="Aptos" w:eastAsia="Times New Roman" w:hAnsi="Aptos" w:cs="Times New Roman"/>
          <w:b/>
          <w:bCs/>
          <w:i/>
          <w:iCs/>
          <w:noProof/>
          <w:color w:val="000000"/>
          <w:kern w:val="0"/>
          <w:sz w:val="24"/>
          <w:szCs w:val="24"/>
          <w:lang w:val="ro-RO"/>
        </w:rPr>
        <w:t xml:space="preserve">DPPD / </w:t>
      </w:r>
      <w:r w:rsidR="00206147">
        <w:rPr>
          <w:rFonts w:ascii="Aptos" w:eastAsia="Times New Roman" w:hAnsi="Aptos" w:cs="Times New Roman"/>
          <w:b/>
          <w:bCs/>
          <w:i/>
          <w:iCs/>
          <w:noProof/>
          <w:color w:val="000000"/>
          <w:kern w:val="0"/>
          <w:sz w:val="24"/>
          <w:szCs w:val="24"/>
          <w:lang w:val="ro-RO"/>
        </w:rPr>
        <w:t>Ș</w:t>
      </w:r>
      <w:r w:rsidR="001B0A1E">
        <w:rPr>
          <w:rFonts w:ascii="Aptos" w:eastAsia="Times New Roman" w:hAnsi="Aptos" w:cs="Times New Roman"/>
          <w:b/>
          <w:bCs/>
          <w:i/>
          <w:iCs/>
          <w:noProof/>
          <w:color w:val="000000"/>
          <w:kern w:val="0"/>
          <w:sz w:val="24"/>
          <w:szCs w:val="24"/>
          <w:lang w:val="ro-RO"/>
        </w:rPr>
        <w:t>co</w:t>
      </w:r>
      <w:r w:rsidR="00054703">
        <w:rPr>
          <w:rFonts w:ascii="Aptos" w:eastAsia="Times New Roman" w:hAnsi="Aptos" w:cs="Times New Roman"/>
          <w:b/>
          <w:bCs/>
          <w:i/>
          <w:iCs/>
          <w:noProof/>
          <w:color w:val="000000"/>
          <w:kern w:val="0"/>
          <w:sz w:val="24"/>
          <w:szCs w:val="24"/>
          <w:lang w:val="ro-RO"/>
        </w:rPr>
        <w:t>lii</w:t>
      </w:r>
      <w:r w:rsidR="001B0A1E">
        <w:rPr>
          <w:rFonts w:ascii="Aptos" w:eastAsia="Times New Roman" w:hAnsi="Aptos" w:cs="Times New Roman"/>
          <w:b/>
          <w:bCs/>
          <w:i/>
          <w:iCs/>
          <w:noProof/>
          <w:color w:val="000000"/>
          <w:kern w:val="0"/>
          <w:sz w:val="24"/>
          <w:szCs w:val="24"/>
          <w:lang w:val="ro-RO"/>
        </w:rPr>
        <w:t xml:space="preserve"> doctoral</w:t>
      </w:r>
      <w:r w:rsidR="0011560A">
        <w:rPr>
          <w:rFonts w:ascii="Aptos" w:eastAsia="Times New Roman" w:hAnsi="Aptos" w:cs="Times New Roman"/>
          <w:b/>
          <w:bCs/>
          <w:i/>
          <w:iCs/>
          <w:noProof/>
          <w:color w:val="000000"/>
          <w:kern w:val="0"/>
          <w:sz w:val="24"/>
          <w:szCs w:val="24"/>
          <w:lang w:val="ro-RO"/>
        </w:rPr>
        <w:t>e</w:t>
      </w:r>
      <w:r w:rsidR="00880308" w:rsidRPr="00407833">
        <w:rPr>
          <w:rFonts w:ascii="Aptos" w:eastAsia="Times New Roman" w:hAnsi="Aptos" w:cs="Times New Roman"/>
          <w:b/>
          <w:bCs/>
          <w:i/>
          <w:iCs/>
          <w:noProof/>
          <w:color w:val="000000"/>
          <w:w w:val="3"/>
          <w:kern w:val="0"/>
          <w:sz w:val="24"/>
          <w:szCs w:val="24"/>
          <w:lang w:val="ro-RO"/>
        </w:rPr>
        <w:t xml:space="preserve"> </w:t>
      </w:r>
      <w:r w:rsidR="00880308" w:rsidRPr="00407833">
        <w:rPr>
          <w:rFonts w:ascii="Aptos" w:eastAsia="Times New Roman" w:hAnsi="Aptos" w:cs="Times New Roman"/>
          <w:bCs/>
          <w:i/>
          <w:iCs/>
          <w:noProof/>
          <w:color w:val="000000"/>
          <w:kern w:val="0"/>
          <w:sz w:val="24"/>
          <w:szCs w:val="24"/>
          <w:lang w:val="ro-RO"/>
        </w:rPr>
        <w:t xml:space="preserve">” </w:t>
      </w:r>
      <w:r w:rsidR="00206147" w:rsidRPr="00261731">
        <w:rPr>
          <w:rFonts w:ascii="Aptos" w:eastAsia="Times New Roman" w:hAnsi="Aptos" w:cs="Times New Roman"/>
          <w:bCs/>
          <w:noProof/>
          <w:kern w:val="0"/>
          <w:sz w:val="24"/>
          <w:szCs w:val="24"/>
          <w:lang w:val="ro-RO"/>
        </w:rPr>
        <w:t xml:space="preserve">- </w:t>
      </w:r>
      <w:r w:rsidR="00A11192" w:rsidRPr="00261731">
        <w:rPr>
          <w:rFonts w:ascii="Aptos" w:eastAsia="Times New Roman" w:hAnsi="Aptos" w:cs="Times New Roman"/>
          <w:bCs/>
          <w:iCs/>
          <w:noProof/>
          <w:kern w:val="0"/>
          <w:sz w:val="24"/>
          <w:szCs w:val="24"/>
          <w:lang w:val="ro-RO"/>
        </w:rPr>
        <w:t xml:space="preserve">se </w:t>
      </w:r>
      <w:r w:rsidR="008B7543" w:rsidRPr="00261731">
        <w:rPr>
          <w:rFonts w:ascii="Aptos" w:eastAsia="Times New Roman" w:hAnsi="Aptos" w:cs="Times New Roman"/>
          <w:bCs/>
          <w:iCs/>
          <w:noProof/>
          <w:kern w:val="0"/>
          <w:sz w:val="24"/>
          <w:szCs w:val="24"/>
          <w:lang w:val="ro-RO"/>
        </w:rPr>
        <w:t>acordă</w:t>
      </w:r>
      <w:r w:rsidR="00A11192" w:rsidRPr="00261731">
        <w:rPr>
          <w:rFonts w:ascii="Aptos" w:eastAsia="Times New Roman" w:hAnsi="Aptos" w:cs="Times New Roman"/>
          <w:bCs/>
          <w:iCs/>
          <w:noProof/>
          <w:kern w:val="0"/>
          <w:sz w:val="24"/>
          <w:szCs w:val="24"/>
          <w:lang w:val="ro-RO"/>
        </w:rPr>
        <w:t xml:space="preserve"> </w:t>
      </w:r>
      <w:r w:rsidR="008B7543" w:rsidRPr="00261731">
        <w:rPr>
          <w:rFonts w:ascii="Aptos" w:eastAsia="Times New Roman" w:hAnsi="Aptos" w:cs="Times New Roman"/>
          <w:bCs/>
          <w:iCs/>
          <w:noProof/>
          <w:kern w:val="0"/>
          <w:sz w:val="24"/>
          <w:szCs w:val="24"/>
          <w:lang w:val="ro-RO"/>
        </w:rPr>
        <w:t>câte un stimulent</w:t>
      </w:r>
      <w:r w:rsidR="00206147" w:rsidRPr="00261731">
        <w:rPr>
          <w:rFonts w:ascii="Aptos" w:eastAsia="Times New Roman" w:hAnsi="Aptos" w:cs="Times New Roman"/>
          <w:bCs/>
          <w:iCs/>
          <w:noProof/>
          <w:kern w:val="0"/>
          <w:sz w:val="24"/>
          <w:szCs w:val="24"/>
          <w:lang w:val="ro-RO"/>
        </w:rPr>
        <w:t xml:space="preserve">, </w:t>
      </w:r>
      <w:r w:rsidR="008B7543" w:rsidRPr="00261731">
        <w:rPr>
          <w:rFonts w:ascii="Aptos" w:eastAsia="Times New Roman" w:hAnsi="Aptos" w:cs="Times New Roman"/>
          <w:bCs/>
          <w:iCs/>
          <w:noProof/>
          <w:kern w:val="0"/>
          <w:sz w:val="24"/>
          <w:szCs w:val="24"/>
          <w:lang w:val="ro-RO"/>
        </w:rPr>
        <w:t xml:space="preserve"> </w:t>
      </w:r>
      <w:r w:rsidR="00206147" w:rsidRPr="00261731">
        <w:rPr>
          <w:rFonts w:ascii="Aptos" w:eastAsia="Times New Roman" w:hAnsi="Aptos" w:cs="Times New Roman"/>
          <w:bCs/>
          <w:iCs/>
          <w:noProof/>
          <w:kern w:val="0"/>
          <w:sz w:val="24"/>
          <w:szCs w:val="24"/>
          <w:lang w:val="ro-RO"/>
        </w:rPr>
        <w:t xml:space="preserve">stabilit de către Consiliul Facultății / DPPD / Școlii doctorale din Universitatea „Valahia” din Târgoviște, </w:t>
      </w:r>
      <w:r w:rsidR="00A11192" w:rsidRPr="00261731">
        <w:rPr>
          <w:rFonts w:ascii="Aptos" w:eastAsia="Times New Roman" w:hAnsi="Aptos" w:cs="Times New Roman"/>
          <w:bCs/>
          <w:iCs/>
          <w:noProof/>
          <w:kern w:val="0"/>
          <w:sz w:val="24"/>
          <w:szCs w:val="24"/>
          <w:lang w:val="ro-RO"/>
        </w:rPr>
        <w:t xml:space="preserve">în fiecare </w:t>
      </w:r>
      <w:r w:rsidR="00206147" w:rsidRPr="00261731">
        <w:rPr>
          <w:rFonts w:ascii="Aptos" w:eastAsia="Times New Roman" w:hAnsi="Aptos" w:cs="Times New Roman"/>
          <w:bCs/>
          <w:iCs/>
          <w:noProof/>
          <w:kern w:val="0"/>
          <w:sz w:val="24"/>
          <w:szCs w:val="24"/>
          <w:lang w:val="ro-RO"/>
        </w:rPr>
        <w:t>structură menționată anterior</w:t>
      </w:r>
      <w:r w:rsidR="00A11192" w:rsidRPr="00261731">
        <w:rPr>
          <w:rFonts w:ascii="Aptos" w:eastAsia="Times New Roman" w:hAnsi="Aptos" w:cs="Times New Roman"/>
          <w:bCs/>
          <w:iCs/>
          <w:noProof/>
          <w:kern w:val="0"/>
          <w:sz w:val="24"/>
          <w:szCs w:val="24"/>
          <w:lang w:val="ro-RO"/>
        </w:rPr>
        <w:t>,</w:t>
      </w:r>
      <w:r w:rsidR="00007374" w:rsidRPr="00261731">
        <w:rPr>
          <w:rFonts w:ascii="Aptos" w:eastAsia="Times New Roman" w:hAnsi="Aptos" w:cs="Times New Roman"/>
          <w:bCs/>
          <w:iCs/>
          <w:noProof/>
          <w:kern w:val="0"/>
          <w:sz w:val="24"/>
          <w:szCs w:val="24"/>
          <w:lang w:val="ro-RO"/>
        </w:rPr>
        <w:t xml:space="preserve"> </w:t>
      </w:r>
      <w:r w:rsidR="00206147" w:rsidRPr="00261731">
        <w:rPr>
          <w:rFonts w:ascii="Aptos" w:eastAsia="Times New Roman" w:hAnsi="Aptos" w:cs="Times New Roman"/>
          <w:bCs/>
          <w:iCs/>
          <w:noProof/>
          <w:kern w:val="0"/>
          <w:sz w:val="24"/>
          <w:szCs w:val="24"/>
          <w:lang w:val="ro-RO"/>
        </w:rPr>
        <w:t>CERCETĂTORULUI</w:t>
      </w:r>
      <w:r w:rsidR="004F5FA8" w:rsidRPr="00261731">
        <w:rPr>
          <w:rFonts w:ascii="Aptos" w:eastAsia="Times New Roman" w:hAnsi="Aptos" w:cs="Times New Roman"/>
          <w:bCs/>
          <w:iCs/>
          <w:noProof/>
          <w:kern w:val="0"/>
          <w:sz w:val="24"/>
          <w:szCs w:val="24"/>
          <w:lang w:val="ro-RO"/>
        </w:rPr>
        <w:t xml:space="preserve"> </w:t>
      </w:r>
      <w:r w:rsidR="00A11192" w:rsidRPr="00261731">
        <w:rPr>
          <w:rFonts w:ascii="Aptos" w:eastAsia="Times New Roman" w:hAnsi="Aptos" w:cs="Times New Roman"/>
          <w:bCs/>
          <w:iCs/>
          <w:noProof/>
          <w:kern w:val="0"/>
          <w:sz w:val="24"/>
          <w:szCs w:val="24"/>
          <w:lang w:val="ro-RO"/>
        </w:rPr>
        <w:t>cu cea mai mare vizibilitate națională și internațională conform standardelor interne</w:t>
      </w:r>
      <w:r w:rsidR="000C655B" w:rsidRPr="00261731">
        <w:rPr>
          <w:rFonts w:ascii="Aptos" w:eastAsia="Times New Roman" w:hAnsi="Aptos" w:cs="Times New Roman"/>
          <w:bCs/>
          <w:iCs/>
          <w:noProof/>
          <w:kern w:val="0"/>
          <w:sz w:val="24"/>
          <w:szCs w:val="24"/>
          <w:lang w:val="ro-RO"/>
        </w:rPr>
        <w:t xml:space="preserve"> pentru activitatea științifică din perioada </w:t>
      </w:r>
      <w:r w:rsidR="00137367" w:rsidRPr="00261731">
        <w:rPr>
          <w:rFonts w:ascii="Aptos" w:eastAsia="Times New Roman" w:hAnsi="Aptos" w:cs="Times New Roman"/>
          <w:bCs/>
          <w:iCs/>
          <w:noProof/>
          <w:kern w:val="0"/>
          <w:sz w:val="24"/>
          <w:szCs w:val="24"/>
          <w:lang w:val="ro-RO"/>
        </w:rPr>
        <w:t>2021</w:t>
      </w:r>
      <w:r w:rsidR="000C655B" w:rsidRPr="00261731">
        <w:rPr>
          <w:rFonts w:ascii="Aptos" w:eastAsia="Times New Roman" w:hAnsi="Aptos" w:cs="Times New Roman"/>
          <w:bCs/>
          <w:iCs/>
          <w:noProof/>
          <w:kern w:val="0"/>
          <w:sz w:val="24"/>
          <w:szCs w:val="24"/>
          <w:lang w:val="ro-RO"/>
        </w:rPr>
        <w:t>-2023</w:t>
      </w:r>
      <w:r w:rsidR="00206147" w:rsidRPr="00261731">
        <w:rPr>
          <w:rFonts w:ascii="Aptos" w:eastAsia="Times New Roman" w:hAnsi="Aptos" w:cs="Times New Roman"/>
          <w:bCs/>
          <w:iCs/>
          <w:noProof/>
          <w:kern w:val="0"/>
          <w:sz w:val="24"/>
          <w:szCs w:val="24"/>
          <w:lang w:val="ro-RO"/>
        </w:rPr>
        <w:t>,</w:t>
      </w:r>
      <w:r w:rsidR="000C655B" w:rsidRPr="00261731">
        <w:rPr>
          <w:rFonts w:ascii="Aptos" w:eastAsia="Times New Roman" w:hAnsi="Aptos" w:cs="Times New Roman"/>
          <w:bCs/>
          <w:iCs/>
          <w:noProof/>
          <w:kern w:val="0"/>
          <w:sz w:val="24"/>
          <w:szCs w:val="24"/>
          <w:lang w:val="ro-RO"/>
        </w:rPr>
        <w:t xml:space="preserve"> care a contribuit la </w:t>
      </w:r>
      <w:r w:rsidR="000C655B" w:rsidRPr="00261731">
        <w:rPr>
          <w:rFonts w:ascii="Aptos" w:eastAsia="Times New Roman" w:hAnsi="Aptos" w:cs="Times New Roman"/>
          <w:bCs/>
          <w:iCs/>
          <w:noProof/>
          <w:kern w:val="0"/>
          <w:sz w:val="24"/>
          <w:szCs w:val="24"/>
          <w:lang w:val="ro-RO"/>
        </w:rPr>
        <w:lastRenderedPageBreak/>
        <w:t xml:space="preserve">clasarea </w:t>
      </w:r>
      <w:r w:rsidR="00206147" w:rsidRPr="00261731">
        <w:rPr>
          <w:rFonts w:ascii="Aptos" w:eastAsia="Times New Roman" w:hAnsi="Aptos" w:cs="Times New Roman"/>
          <w:bCs/>
          <w:iCs/>
          <w:noProof/>
          <w:kern w:val="0"/>
          <w:sz w:val="24"/>
          <w:szCs w:val="24"/>
          <w:lang w:val="ro-RO"/>
        </w:rPr>
        <w:t>u</w:t>
      </w:r>
      <w:r w:rsidR="005719A7" w:rsidRPr="00261731">
        <w:rPr>
          <w:rFonts w:ascii="Aptos" w:eastAsia="Times New Roman" w:hAnsi="Aptos" w:cs="Times New Roman"/>
          <w:bCs/>
          <w:iCs/>
          <w:noProof/>
          <w:kern w:val="0"/>
          <w:sz w:val="24"/>
          <w:szCs w:val="24"/>
          <w:lang w:val="ro-RO"/>
        </w:rPr>
        <w:t>niversității</w:t>
      </w:r>
      <w:r w:rsidR="00EA4032" w:rsidRPr="00261731">
        <w:rPr>
          <w:rFonts w:ascii="Aptos" w:eastAsia="Times New Roman" w:hAnsi="Aptos" w:cs="Times New Roman"/>
          <w:bCs/>
          <w:iCs/>
          <w:noProof/>
          <w:kern w:val="0"/>
          <w:sz w:val="24"/>
          <w:szCs w:val="24"/>
          <w:lang w:val="ro-RO"/>
        </w:rPr>
        <w:t xml:space="preserve"> </w:t>
      </w:r>
      <w:r w:rsidR="000C655B" w:rsidRPr="00261731">
        <w:rPr>
          <w:rFonts w:ascii="Aptos" w:eastAsia="Times New Roman" w:hAnsi="Aptos" w:cs="Times New Roman"/>
          <w:bCs/>
          <w:iCs/>
          <w:noProof/>
          <w:kern w:val="0"/>
          <w:sz w:val="24"/>
          <w:szCs w:val="24"/>
          <w:lang w:val="ro-RO"/>
        </w:rPr>
        <w:t>în rankingurile naționale și internaționale relevante. Se recomandă utilizarea numărului de articole științifice publicate în WoS și SCOPUS, dar și alte criterii conform standardelor interne ale Facultății</w:t>
      </w:r>
      <w:r w:rsidR="0000621C" w:rsidRPr="00261731">
        <w:rPr>
          <w:rFonts w:ascii="Aptos" w:eastAsia="Times New Roman" w:hAnsi="Aptos" w:cs="Times New Roman"/>
          <w:bCs/>
          <w:iCs/>
          <w:noProof/>
          <w:kern w:val="0"/>
          <w:sz w:val="24"/>
          <w:szCs w:val="24"/>
          <w:lang w:val="ro-RO"/>
        </w:rPr>
        <w:t xml:space="preserve">/ DPPD / </w:t>
      </w:r>
      <w:r w:rsidR="00206147" w:rsidRPr="00261731">
        <w:rPr>
          <w:rFonts w:ascii="Aptos" w:eastAsia="Times New Roman" w:hAnsi="Aptos" w:cs="Times New Roman"/>
          <w:bCs/>
          <w:iCs/>
          <w:noProof/>
          <w:kern w:val="0"/>
          <w:sz w:val="24"/>
          <w:szCs w:val="24"/>
          <w:lang w:val="ro-RO"/>
        </w:rPr>
        <w:t>Ș</w:t>
      </w:r>
      <w:r w:rsidR="0000621C" w:rsidRPr="00261731">
        <w:rPr>
          <w:rFonts w:ascii="Aptos" w:eastAsia="Times New Roman" w:hAnsi="Aptos" w:cs="Times New Roman"/>
          <w:bCs/>
          <w:iCs/>
          <w:noProof/>
          <w:kern w:val="0"/>
          <w:sz w:val="24"/>
          <w:szCs w:val="24"/>
          <w:lang w:val="ro-RO"/>
        </w:rPr>
        <w:t>colii doctorale</w:t>
      </w:r>
      <w:r w:rsidR="000C655B" w:rsidRPr="00261731">
        <w:rPr>
          <w:rFonts w:ascii="Aptos" w:eastAsia="Times New Roman" w:hAnsi="Aptos" w:cs="Times New Roman"/>
          <w:bCs/>
          <w:iCs/>
          <w:noProof/>
          <w:kern w:val="0"/>
          <w:sz w:val="24"/>
          <w:szCs w:val="24"/>
          <w:lang w:val="ro-RO"/>
        </w:rPr>
        <w:t xml:space="preserve"> și CNATDCU</w:t>
      </w:r>
      <w:r w:rsidR="000A5217" w:rsidRPr="00261731">
        <w:rPr>
          <w:rFonts w:ascii="Aptos" w:eastAsia="Times New Roman" w:hAnsi="Aptos" w:cs="Times New Roman"/>
          <w:bCs/>
          <w:iCs/>
          <w:noProof/>
          <w:kern w:val="0"/>
          <w:sz w:val="24"/>
          <w:szCs w:val="24"/>
          <w:lang w:val="ro-RO"/>
        </w:rPr>
        <w:t>, potrivit situației</w:t>
      </w:r>
      <w:r w:rsidR="000C655B" w:rsidRPr="00261731">
        <w:rPr>
          <w:rFonts w:ascii="Aptos" w:eastAsia="Times New Roman" w:hAnsi="Aptos" w:cs="Times New Roman"/>
          <w:bCs/>
          <w:iCs/>
          <w:noProof/>
          <w:kern w:val="0"/>
          <w:sz w:val="24"/>
          <w:szCs w:val="24"/>
          <w:lang w:val="ro-RO"/>
        </w:rPr>
        <w:t xml:space="preserve">. </w:t>
      </w:r>
      <w:r w:rsidR="00A11192" w:rsidRPr="00261731">
        <w:rPr>
          <w:rFonts w:ascii="Aptos" w:eastAsia="Times New Roman" w:hAnsi="Aptos" w:cs="Times New Roman"/>
          <w:bCs/>
          <w:iCs/>
          <w:noProof/>
          <w:kern w:val="0"/>
          <w:sz w:val="24"/>
          <w:szCs w:val="24"/>
          <w:lang w:val="ro-RO"/>
        </w:rPr>
        <w:t xml:space="preserve"> </w:t>
      </w:r>
    </w:p>
    <w:p w14:paraId="0F3CC628" w14:textId="77777777" w:rsidR="004F5FA8" w:rsidRPr="00261731" w:rsidRDefault="004F5FA8" w:rsidP="00880308">
      <w:pPr>
        <w:spacing w:after="0" w:line="240" w:lineRule="auto"/>
        <w:ind w:left="720"/>
        <w:jc w:val="both"/>
        <w:rPr>
          <w:rFonts w:ascii="Aptos" w:eastAsia="Times New Roman" w:hAnsi="Aptos" w:cs="Times New Roman"/>
          <w:bCs/>
          <w:i/>
          <w:iCs/>
          <w:noProof/>
          <w:kern w:val="0"/>
          <w:sz w:val="24"/>
          <w:szCs w:val="24"/>
          <w:lang w:val="ro-RO"/>
        </w:rPr>
      </w:pPr>
    </w:p>
    <w:p w14:paraId="6946CA80" w14:textId="58F902A0" w:rsidR="00880308" w:rsidRPr="00261731" w:rsidRDefault="00C82564" w:rsidP="00880308">
      <w:pPr>
        <w:spacing w:after="0" w:line="240" w:lineRule="auto"/>
        <w:ind w:left="720"/>
        <w:jc w:val="both"/>
        <w:rPr>
          <w:rFonts w:ascii="Aptos" w:eastAsia="Times New Roman" w:hAnsi="Aptos" w:cs="Times New Roman"/>
          <w:bCs/>
          <w:iCs/>
          <w:noProof/>
          <w:kern w:val="0"/>
          <w:sz w:val="24"/>
          <w:szCs w:val="24"/>
          <w:lang w:val="ro-RO"/>
        </w:rPr>
      </w:pPr>
      <w:r w:rsidRPr="00261731">
        <w:rPr>
          <w:rFonts w:ascii="Aptos" w:eastAsia="Times New Roman" w:hAnsi="Aptos" w:cs="Times New Roman"/>
          <w:bCs/>
          <w:iCs/>
          <w:noProof/>
          <w:kern w:val="0"/>
          <w:sz w:val="24"/>
          <w:szCs w:val="24"/>
          <w:lang w:val="ro-RO"/>
        </w:rPr>
        <w:t xml:space="preserve">3.2 </w:t>
      </w:r>
      <w:r w:rsidR="00880308" w:rsidRPr="00261731">
        <w:rPr>
          <w:rFonts w:ascii="Aptos" w:eastAsia="Times New Roman" w:hAnsi="Aptos" w:cs="Times New Roman"/>
          <w:bCs/>
          <w:iCs/>
          <w:noProof/>
          <w:kern w:val="0"/>
          <w:sz w:val="24"/>
          <w:szCs w:val="24"/>
          <w:lang w:val="ro-RO"/>
        </w:rPr>
        <w:t xml:space="preserve">Secțiunea </w:t>
      </w:r>
      <w:r w:rsidR="00880308" w:rsidRPr="00261731">
        <w:rPr>
          <w:rFonts w:ascii="Aptos" w:eastAsia="Times New Roman" w:hAnsi="Aptos" w:cs="Times New Roman"/>
          <w:bCs/>
          <w:i/>
          <w:iCs/>
          <w:noProof/>
          <w:kern w:val="0"/>
          <w:sz w:val="24"/>
          <w:szCs w:val="24"/>
          <w:lang w:val="ro-RO"/>
        </w:rPr>
        <w:t>„</w:t>
      </w:r>
      <w:r w:rsidR="00880308" w:rsidRPr="00261731">
        <w:rPr>
          <w:rFonts w:ascii="Aptos" w:eastAsia="Times New Roman" w:hAnsi="Aptos" w:cs="Times New Roman"/>
          <w:b/>
          <w:bCs/>
          <w:i/>
          <w:iCs/>
          <w:noProof/>
          <w:kern w:val="0"/>
          <w:sz w:val="24"/>
          <w:szCs w:val="24"/>
          <w:lang w:val="ro-RO"/>
        </w:rPr>
        <w:t xml:space="preserve">Cel mai </w:t>
      </w:r>
      <w:r w:rsidR="00EA0E65" w:rsidRPr="00261731">
        <w:rPr>
          <w:rFonts w:ascii="Aptos" w:eastAsia="Times New Roman" w:hAnsi="Aptos" w:cs="Times New Roman"/>
          <w:b/>
          <w:bCs/>
          <w:i/>
          <w:iCs/>
          <w:noProof/>
          <w:kern w:val="0"/>
          <w:sz w:val="24"/>
          <w:szCs w:val="24"/>
          <w:lang w:val="ro-RO"/>
        </w:rPr>
        <w:t>vizibil</w:t>
      </w:r>
      <w:r w:rsidR="00880308" w:rsidRPr="00261731">
        <w:rPr>
          <w:rFonts w:ascii="Aptos" w:eastAsia="Times New Roman" w:hAnsi="Aptos" w:cs="Times New Roman"/>
          <w:b/>
          <w:bCs/>
          <w:i/>
          <w:iCs/>
          <w:noProof/>
          <w:kern w:val="0"/>
          <w:sz w:val="24"/>
          <w:szCs w:val="24"/>
          <w:lang w:val="ro-RO"/>
        </w:rPr>
        <w:t xml:space="preserve"> cercetător al ICSTM</w:t>
      </w:r>
      <w:r w:rsidR="00880308" w:rsidRPr="00261731">
        <w:rPr>
          <w:rFonts w:ascii="Aptos" w:eastAsia="Times New Roman" w:hAnsi="Aptos" w:cs="Times New Roman"/>
          <w:bCs/>
          <w:i/>
          <w:iCs/>
          <w:noProof/>
          <w:kern w:val="0"/>
          <w:sz w:val="24"/>
          <w:szCs w:val="24"/>
          <w:lang w:val="ro-RO"/>
        </w:rPr>
        <w:t>”</w:t>
      </w:r>
      <w:r w:rsidR="000C655B" w:rsidRPr="00261731">
        <w:rPr>
          <w:rFonts w:ascii="Aptos" w:eastAsia="Times New Roman" w:hAnsi="Aptos" w:cs="Times New Roman"/>
          <w:bCs/>
          <w:i/>
          <w:iCs/>
          <w:noProof/>
          <w:kern w:val="0"/>
          <w:sz w:val="24"/>
          <w:szCs w:val="24"/>
          <w:lang w:val="ro-RO"/>
        </w:rPr>
        <w:t xml:space="preserve"> </w:t>
      </w:r>
      <w:r w:rsidR="000A5217" w:rsidRPr="00261731">
        <w:rPr>
          <w:rFonts w:ascii="Aptos" w:eastAsia="Times New Roman" w:hAnsi="Aptos" w:cs="Times New Roman"/>
          <w:bCs/>
          <w:noProof/>
          <w:kern w:val="0"/>
          <w:sz w:val="24"/>
          <w:szCs w:val="24"/>
          <w:lang w:val="ro-RO"/>
        </w:rPr>
        <w:t xml:space="preserve">- </w:t>
      </w:r>
      <w:r w:rsidR="000C655B" w:rsidRPr="00261731">
        <w:rPr>
          <w:rFonts w:ascii="Aptos" w:eastAsia="Times New Roman" w:hAnsi="Aptos" w:cs="Times New Roman"/>
          <w:bCs/>
          <w:iCs/>
          <w:noProof/>
          <w:kern w:val="0"/>
          <w:sz w:val="24"/>
          <w:szCs w:val="24"/>
          <w:lang w:val="ro-RO"/>
        </w:rPr>
        <w:t xml:space="preserve">se acordă </w:t>
      </w:r>
      <w:r w:rsidR="000A5217" w:rsidRPr="00261731">
        <w:rPr>
          <w:rFonts w:ascii="Aptos" w:eastAsia="Times New Roman" w:hAnsi="Aptos" w:cs="Times New Roman"/>
          <w:bCs/>
          <w:iCs/>
          <w:noProof/>
          <w:kern w:val="0"/>
          <w:sz w:val="24"/>
          <w:szCs w:val="24"/>
          <w:lang w:val="ro-RO"/>
        </w:rPr>
        <w:t xml:space="preserve">un stimulent, stabilit de către Consiliul Cercetării Științifice al Universității „Valahia” din Târgoviște, </w:t>
      </w:r>
      <w:r w:rsidR="000C655B" w:rsidRPr="00261731">
        <w:rPr>
          <w:rFonts w:ascii="Aptos" w:eastAsia="Times New Roman" w:hAnsi="Aptos" w:cs="Times New Roman"/>
          <w:bCs/>
          <w:iCs/>
          <w:noProof/>
          <w:kern w:val="0"/>
          <w:sz w:val="24"/>
          <w:szCs w:val="24"/>
          <w:lang w:val="ro-RO"/>
        </w:rPr>
        <w:t xml:space="preserve">cercetătorului </w:t>
      </w:r>
      <w:r w:rsidR="0098776D" w:rsidRPr="00261731">
        <w:rPr>
          <w:rFonts w:ascii="Aptos" w:eastAsia="Times New Roman" w:hAnsi="Aptos" w:cs="Times New Roman"/>
          <w:bCs/>
          <w:iCs/>
          <w:noProof/>
          <w:kern w:val="0"/>
          <w:sz w:val="24"/>
          <w:szCs w:val="24"/>
          <w:lang w:val="ro-RO"/>
        </w:rPr>
        <w:t xml:space="preserve">din ICSTM </w:t>
      </w:r>
      <w:r w:rsidR="000C655B" w:rsidRPr="00261731">
        <w:rPr>
          <w:rFonts w:ascii="Aptos" w:eastAsia="Times New Roman" w:hAnsi="Aptos" w:cs="Times New Roman"/>
          <w:bCs/>
          <w:iCs/>
          <w:noProof/>
          <w:kern w:val="0"/>
          <w:sz w:val="24"/>
          <w:szCs w:val="24"/>
          <w:lang w:val="ro-RO"/>
        </w:rPr>
        <w:t xml:space="preserve">cu cea mai mare vizibilitate națională și internațională conform standardelor interne pentru activitatea științifică din perioada </w:t>
      </w:r>
      <w:r w:rsidR="005719A7" w:rsidRPr="00261731">
        <w:rPr>
          <w:rFonts w:ascii="Aptos" w:eastAsia="Times New Roman" w:hAnsi="Aptos" w:cs="Times New Roman"/>
          <w:bCs/>
          <w:iCs/>
          <w:noProof/>
          <w:kern w:val="0"/>
          <w:sz w:val="24"/>
          <w:szCs w:val="24"/>
          <w:lang w:val="ro-RO"/>
        </w:rPr>
        <w:t>2021</w:t>
      </w:r>
      <w:r w:rsidR="000C655B" w:rsidRPr="00261731">
        <w:rPr>
          <w:rFonts w:ascii="Aptos" w:eastAsia="Times New Roman" w:hAnsi="Aptos" w:cs="Times New Roman"/>
          <w:bCs/>
          <w:iCs/>
          <w:noProof/>
          <w:kern w:val="0"/>
          <w:sz w:val="24"/>
          <w:szCs w:val="24"/>
          <w:lang w:val="ro-RO"/>
        </w:rPr>
        <w:t>-2023</w:t>
      </w:r>
      <w:r w:rsidR="000A5217" w:rsidRPr="00261731">
        <w:rPr>
          <w:rFonts w:ascii="Aptos" w:eastAsia="Times New Roman" w:hAnsi="Aptos" w:cs="Times New Roman"/>
          <w:bCs/>
          <w:iCs/>
          <w:noProof/>
          <w:kern w:val="0"/>
          <w:sz w:val="24"/>
          <w:szCs w:val="24"/>
          <w:lang w:val="ro-RO"/>
        </w:rPr>
        <w:t>,</w:t>
      </w:r>
      <w:r w:rsidR="000C655B" w:rsidRPr="00261731">
        <w:rPr>
          <w:rFonts w:ascii="Aptos" w:eastAsia="Times New Roman" w:hAnsi="Aptos" w:cs="Times New Roman"/>
          <w:bCs/>
          <w:iCs/>
          <w:noProof/>
          <w:kern w:val="0"/>
          <w:sz w:val="24"/>
          <w:szCs w:val="24"/>
          <w:lang w:val="ro-RO"/>
        </w:rPr>
        <w:t xml:space="preserve"> care a contribuit la clasarea </w:t>
      </w:r>
      <w:r w:rsidR="000A5217" w:rsidRPr="00261731">
        <w:rPr>
          <w:rFonts w:ascii="Aptos" w:eastAsia="Times New Roman" w:hAnsi="Aptos" w:cs="Times New Roman"/>
          <w:bCs/>
          <w:iCs/>
          <w:noProof/>
          <w:kern w:val="0"/>
          <w:sz w:val="24"/>
          <w:szCs w:val="24"/>
          <w:lang w:val="ro-RO"/>
        </w:rPr>
        <w:t>u</w:t>
      </w:r>
      <w:r w:rsidR="005719A7" w:rsidRPr="00261731">
        <w:rPr>
          <w:rFonts w:ascii="Aptos" w:eastAsia="Times New Roman" w:hAnsi="Aptos" w:cs="Times New Roman"/>
          <w:bCs/>
          <w:iCs/>
          <w:noProof/>
          <w:kern w:val="0"/>
          <w:sz w:val="24"/>
          <w:szCs w:val="24"/>
          <w:lang w:val="ro-RO"/>
        </w:rPr>
        <w:t>niversității</w:t>
      </w:r>
      <w:r w:rsidR="00EA4032" w:rsidRPr="00261731">
        <w:rPr>
          <w:rFonts w:ascii="Aptos" w:eastAsia="Times New Roman" w:hAnsi="Aptos" w:cs="Times New Roman"/>
          <w:bCs/>
          <w:iCs/>
          <w:noProof/>
          <w:kern w:val="0"/>
          <w:sz w:val="24"/>
          <w:szCs w:val="24"/>
          <w:lang w:val="ro-RO"/>
        </w:rPr>
        <w:t xml:space="preserve"> </w:t>
      </w:r>
      <w:r w:rsidR="000C655B" w:rsidRPr="00261731">
        <w:rPr>
          <w:rFonts w:ascii="Aptos" w:eastAsia="Times New Roman" w:hAnsi="Aptos" w:cs="Times New Roman"/>
          <w:bCs/>
          <w:iCs/>
          <w:noProof/>
          <w:kern w:val="0"/>
          <w:sz w:val="24"/>
          <w:szCs w:val="24"/>
          <w:lang w:val="ro-RO"/>
        </w:rPr>
        <w:t xml:space="preserve">în rankingurile naționale și internaționale relevante. Se recomandă utilizarea numărului de articole științifice publicate în WoS și SCOPUS, dar și alte criterii conform standardelor interne ale </w:t>
      </w:r>
      <w:r w:rsidR="006E0C69" w:rsidRPr="00261731">
        <w:rPr>
          <w:rFonts w:ascii="Aptos" w:eastAsia="Times New Roman" w:hAnsi="Aptos" w:cs="Times New Roman"/>
          <w:bCs/>
          <w:iCs/>
          <w:noProof/>
          <w:kern w:val="0"/>
          <w:sz w:val="24"/>
          <w:szCs w:val="24"/>
          <w:lang w:val="ro-RO"/>
        </w:rPr>
        <w:t xml:space="preserve">ICTSM </w:t>
      </w:r>
      <w:r w:rsidR="000C655B" w:rsidRPr="00261731">
        <w:rPr>
          <w:rFonts w:ascii="Aptos" w:eastAsia="Times New Roman" w:hAnsi="Aptos" w:cs="Times New Roman"/>
          <w:bCs/>
          <w:iCs/>
          <w:noProof/>
          <w:kern w:val="0"/>
          <w:sz w:val="24"/>
          <w:szCs w:val="24"/>
          <w:lang w:val="ro-RO"/>
        </w:rPr>
        <w:t xml:space="preserve">și </w:t>
      </w:r>
      <w:r w:rsidR="006E0C69" w:rsidRPr="00261731">
        <w:rPr>
          <w:rFonts w:ascii="Aptos" w:eastAsia="Times New Roman" w:hAnsi="Aptos" w:cs="Times New Roman"/>
          <w:bCs/>
          <w:iCs/>
          <w:noProof/>
          <w:kern w:val="0"/>
          <w:sz w:val="24"/>
          <w:szCs w:val="24"/>
          <w:lang w:val="ro-RO"/>
        </w:rPr>
        <w:t>comisi</w:t>
      </w:r>
      <w:r w:rsidR="000A5217" w:rsidRPr="00261731">
        <w:rPr>
          <w:rFonts w:ascii="Aptos" w:eastAsia="Times New Roman" w:hAnsi="Aptos" w:cs="Times New Roman"/>
          <w:bCs/>
          <w:iCs/>
          <w:noProof/>
          <w:kern w:val="0"/>
          <w:sz w:val="24"/>
          <w:szCs w:val="24"/>
          <w:lang w:val="ro-RO"/>
        </w:rPr>
        <w:t>ei</w:t>
      </w:r>
      <w:r w:rsidR="006E0C69" w:rsidRPr="00261731">
        <w:rPr>
          <w:rFonts w:ascii="Aptos" w:eastAsia="Times New Roman" w:hAnsi="Aptos" w:cs="Times New Roman"/>
          <w:bCs/>
          <w:iCs/>
          <w:noProof/>
          <w:kern w:val="0"/>
          <w:sz w:val="24"/>
          <w:szCs w:val="24"/>
          <w:lang w:val="ro-RO"/>
        </w:rPr>
        <w:t xml:space="preserve"> </w:t>
      </w:r>
      <w:r w:rsidR="000C655B" w:rsidRPr="00261731">
        <w:rPr>
          <w:rFonts w:ascii="Aptos" w:eastAsia="Times New Roman" w:hAnsi="Aptos" w:cs="Times New Roman"/>
          <w:bCs/>
          <w:iCs/>
          <w:noProof/>
          <w:kern w:val="0"/>
          <w:sz w:val="24"/>
          <w:szCs w:val="24"/>
          <w:lang w:val="ro-RO"/>
        </w:rPr>
        <w:t>CNATDCU</w:t>
      </w:r>
      <w:r w:rsidR="006E0C69" w:rsidRPr="00261731">
        <w:rPr>
          <w:rFonts w:ascii="Aptos" w:eastAsia="Times New Roman" w:hAnsi="Aptos" w:cs="Times New Roman"/>
          <w:bCs/>
          <w:iCs/>
          <w:noProof/>
          <w:kern w:val="0"/>
          <w:sz w:val="24"/>
          <w:szCs w:val="24"/>
          <w:lang w:val="ro-RO"/>
        </w:rPr>
        <w:t xml:space="preserve"> arondată domeniului de cercetare</w:t>
      </w:r>
      <w:r w:rsidR="000A5217" w:rsidRPr="00261731">
        <w:rPr>
          <w:rFonts w:ascii="Aptos" w:eastAsia="Times New Roman" w:hAnsi="Aptos" w:cs="Times New Roman"/>
          <w:bCs/>
          <w:iCs/>
          <w:noProof/>
          <w:kern w:val="0"/>
          <w:sz w:val="24"/>
          <w:szCs w:val="24"/>
          <w:lang w:val="ro-RO"/>
        </w:rPr>
        <w:t>, potrivit situației</w:t>
      </w:r>
      <w:r w:rsidR="000C655B" w:rsidRPr="00261731">
        <w:rPr>
          <w:rFonts w:ascii="Aptos" w:eastAsia="Times New Roman" w:hAnsi="Aptos" w:cs="Times New Roman"/>
          <w:bCs/>
          <w:iCs/>
          <w:noProof/>
          <w:kern w:val="0"/>
          <w:sz w:val="24"/>
          <w:szCs w:val="24"/>
          <w:lang w:val="ro-RO"/>
        </w:rPr>
        <w:t xml:space="preserve">.  </w:t>
      </w:r>
    </w:p>
    <w:p w14:paraId="1A05F071" w14:textId="77777777" w:rsidR="00BE7B7F" w:rsidRPr="00407833" w:rsidRDefault="00BE7B7F" w:rsidP="004D5B90">
      <w:pPr>
        <w:pStyle w:val="Default"/>
        <w:ind w:left="720"/>
        <w:rPr>
          <w:rFonts w:ascii="Aptos" w:hAnsi="Aptos"/>
          <w:bCs/>
          <w:i/>
          <w:iCs/>
          <w:noProof/>
          <w:szCs w:val="22"/>
          <w:lang w:val="ro-RO"/>
        </w:rPr>
      </w:pPr>
    </w:p>
    <w:p w14:paraId="70E5EA0D" w14:textId="77777777" w:rsidR="00BE7B7F" w:rsidRPr="00407833" w:rsidRDefault="00BE7B7F" w:rsidP="004D5B90">
      <w:pPr>
        <w:pStyle w:val="Default"/>
        <w:ind w:left="720"/>
        <w:rPr>
          <w:rFonts w:ascii="Aptos" w:hAnsi="Aptos"/>
          <w:bCs/>
          <w:i/>
          <w:iCs/>
          <w:noProof/>
          <w:szCs w:val="22"/>
          <w:lang w:val="ro-RO"/>
        </w:rPr>
      </w:pPr>
    </w:p>
    <w:p w14:paraId="08C4496D" w14:textId="09B1A106" w:rsidR="00880308" w:rsidRPr="00407833" w:rsidRDefault="00880308" w:rsidP="00880308">
      <w:pPr>
        <w:pStyle w:val="Default"/>
        <w:rPr>
          <w:rFonts w:ascii="Aptos" w:hAnsi="Aptos"/>
          <w:b/>
          <w:noProof/>
          <w:lang w:val="ro-RO"/>
        </w:rPr>
      </w:pPr>
      <w:r w:rsidRPr="00407833">
        <w:rPr>
          <w:rFonts w:ascii="Aptos" w:hAnsi="Aptos"/>
          <w:b/>
          <w:noProof/>
          <w:lang w:val="ro-RO"/>
        </w:rPr>
        <w:t>Art. 4</w:t>
      </w:r>
    </w:p>
    <w:p w14:paraId="4B715CBC" w14:textId="7050AA6A" w:rsidR="004D5B90" w:rsidRPr="001B67AA" w:rsidRDefault="003573A9" w:rsidP="00CC251A">
      <w:pPr>
        <w:pStyle w:val="Default"/>
        <w:ind w:left="720"/>
        <w:jc w:val="both"/>
        <w:rPr>
          <w:rFonts w:ascii="Aptos" w:hAnsi="Aptos"/>
          <w:bCs/>
          <w:iCs/>
          <w:noProof/>
          <w:color w:val="auto"/>
          <w:szCs w:val="22"/>
          <w:lang w:val="ro-RO"/>
        </w:rPr>
      </w:pPr>
      <w:r w:rsidRPr="00407833">
        <w:rPr>
          <w:rFonts w:ascii="Aptos" w:hAnsi="Aptos"/>
          <w:bCs/>
          <w:iCs/>
          <w:noProof/>
          <w:szCs w:val="22"/>
          <w:lang w:val="ro-RO"/>
        </w:rPr>
        <w:t>4</w:t>
      </w:r>
      <w:r w:rsidR="0098776D" w:rsidRPr="00407833">
        <w:rPr>
          <w:rFonts w:ascii="Aptos" w:hAnsi="Aptos"/>
          <w:bCs/>
          <w:iCs/>
          <w:noProof/>
          <w:szCs w:val="22"/>
          <w:lang w:val="ro-RO"/>
        </w:rPr>
        <w:t>.</w:t>
      </w:r>
      <w:r w:rsidRPr="00407833">
        <w:rPr>
          <w:rFonts w:ascii="Aptos" w:hAnsi="Aptos"/>
          <w:bCs/>
          <w:iCs/>
          <w:noProof/>
          <w:szCs w:val="22"/>
          <w:lang w:val="ro-RO"/>
        </w:rPr>
        <w:t>1</w:t>
      </w:r>
      <w:r w:rsidR="0098776D" w:rsidRPr="00407833">
        <w:rPr>
          <w:rFonts w:ascii="Aptos" w:hAnsi="Aptos"/>
          <w:bCs/>
          <w:i/>
          <w:iCs/>
          <w:noProof/>
          <w:szCs w:val="22"/>
          <w:lang w:val="ro-RO"/>
        </w:rPr>
        <w:t xml:space="preserve"> </w:t>
      </w:r>
      <w:r w:rsidR="00F67007" w:rsidRPr="00407833">
        <w:rPr>
          <w:rFonts w:ascii="Aptos" w:hAnsi="Aptos"/>
          <w:bCs/>
          <w:iCs/>
          <w:noProof/>
          <w:szCs w:val="22"/>
          <w:lang w:val="ro-RO"/>
        </w:rPr>
        <w:t>a</w:t>
      </w:r>
      <w:r w:rsidR="00F67007" w:rsidRPr="001B67AA">
        <w:rPr>
          <w:rFonts w:ascii="Aptos" w:hAnsi="Aptos"/>
          <w:bCs/>
          <w:iCs/>
          <w:noProof/>
          <w:color w:val="auto"/>
          <w:szCs w:val="22"/>
          <w:lang w:val="ro-RO"/>
        </w:rPr>
        <w:t xml:space="preserve">) </w:t>
      </w:r>
      <w:r w:rsidR="0098776D" w:rsidRPr="001B67AA">
        <w:rPr>
          <w:rFonts w:ascii="Aptos" w:hAnsi="Aptos"/>
          <w:bCs/>
          <w:i/>
          <w:iCs/>
          <w:noProof/>
          <w:color w:val="auto"/>
          <w:szCs w:val="22"/>
          <w:lang w:val="ro-RO"/>
        </w:rPr>
        <w:t>Secțiunea „</w:t>
      </w:r>
      <w:r w:rsidR="0098776D" w:rsidRPr="001B67AA">
        <w:rPr>
          <w:rFonts w:ascii="Aptos" w:hAnsi="Aptos"/>
          <w:b/>
          <w:bCs/>
          <w:i/>
          <w:iCs/>
          <w:noProof/>
          <w:color w:val="auto"/>
          <w:szCs w:val="22"/>
          <w:lang w:val="ro-RO"/>
        </w:rPr>
        <w:t xml:space="preserve">Cercetare </w:t>
      </w:r>
      <w:r w:rsidR="00226B35" w:rsidRPr="001B67AA">
        <w:rPr>
          <w:rFonts w:ascii="Aptos" w:hAnsi="Aptos"/>
          <w:b/>
          <w:bCs/>
          <w:i/>
          <w:iCs/>
          <w:noProof/>
          <w:color w:val="auto"/>
          <w:szCs w:val="22"/>
          <w:lang w:val="ro-RO"/>
        </w:rPr>
        <w:t>pentru dezvoltarea sustenabilă a societății bazate pe cunoaștere</w:t>
      </w:r>
      <w:r w:rsidR="00226B35" w:rsidRPr="001B67AA">
        <w:rPr>
          <w:rFonts w:ascii="Aptos" w:hAnsi="Aptos"/>
          <w:bCs/>
          <w:i/>
          <w:iCs/>
          <w:noProof/>
          <w:color w:val="auto"/>
          <w:szCs w:val="22"/>
          <w:lang w:val="ro-RO"/>
        </w:rPr>
        <w:t>”</w:t>
      </w:r>
      <w:r w:rsidR="00226B35" w:rsidRPr="001B67AA">
        <w:rPr>
          <w:rFonts w:ascii="Aptos" w:hAnsi="Aptos"/>
          <w:b/>
          <w:bCs/>
          <w:i/>
          <w:iCs/>
          <w:noProof/>
          <w:color w:val="auto"/>
          <w:szCs w:val="22"/>
          <w:lang w:val="ro-RO"/>
        </w:rPr>
        <w:t xml:space="preserve"> </w:t>
      </w:r>
      <w:r w:rsidR="000B21D3" w:rsidRPr="001B67AA">
        <w:rPr>
          <w:rFonts w:ascii="Aptos" w:hAnsi="Aptos"/>
          <w:bCs/>
          <w:iCs/>
          <w:noProof/>
          <w:color w:val="auto"/>
          <w:szCs w:val="22"/>
          <w:lang w:val="ro-RO"/>
        </w:rPr>
        <w:t xml:space="preserve">se acordă </w:t>
      </w:r>
      <w:r w:rsidR="00D17086" w:rsidRPr="001B67AA">
        <w:rPr>
          <w:rFonts w:ascii="Aptos" w:hAnsi="Aptos"/>
          <w:bCs/>
          <w:iCs/>
          <w:noProof/>
          <w:color w:val="auto"/>
          <w:szCs w:val="22"/>
          <w:lang w:val="ro-RO"/>
        </w:rPr>
        <w:t xml:space="preserve">autorului/grupului de autori, membru/membri ai unui centru de cercetare recunoscut instituțional pentru teme de cercetare </w:t>
      </w:r>
      <w:r w:rsidR="00F848DB" w:rsidRPr="001B67AA">
        <w:rPr>
          <w:rFonts w:ascii="Aptos" w:hAnsi="Aptos"/>
          <w:bCs/>
          <w:iCs/>
          <w:noProof/>
          <w:color w:val="auto"/>
          <w:szCs w:val="22"/>
          <w:lang w:val="ro-RO"/>
        </w:rPr>
        <w:t>propuse în competiție pentru cele cinci paneluri</w:t>
      </w:r>
      <w:r w:rsidR="00CC251A" w:rsidRPr="001B67AA">
        <w:rPr>
          <w:rFonts w:ascii="Aptos" w:hAnsi="Aptos"/>
          <w:bCs/>
          <w:iCs/>
          <w:noProof/>
          <w:color w:val="auto"/>
          <w:szCs w:val="22"/>
          <w:lang w:val="ro-RO"/>
        </w:rPr>
        <w:t>:</w:t>
      </w:r>
      <w:r w:rsidR="00F848DB" w:rsidRPr="001B67AA">
        <w:rPr>
          <w:rFonts w:ascii="Aptos" w:hAnsi="Aptos"/>
          <w:bCs/>
          <w:iCs/>
          <w:noProof/>
          <w:color w:val="auto"/>
          <w:szCs w:val="22"/>
          <w:lang w:val="ro-RO"/>
        </w:rPr>
        <w:t xml:space="preserve"> </w:t>
      </w:r>
    </w:p>
    <w:p w14:paraId="308D8740" w14:textId="77777777" w:rsidR="00CC251A" w:rsidRPr="001B67AA" w:rsidRDefault="00CC251A" w:rsidP="00CC251A">
      <w:pPr>
        <w:pStyle w:val="Default"/>
        <w:numPr>
          <w:ilvl w:val="0"/>
          <w:numId w:val="11"/>
        </w:numPr>
        <w:rPr>
          <w:rFonts w:ascii="Aptos" w:hAnsi="Aptos"/>
          <w:bCs/>
          <w:iCs/>
          <w:noProof/>
          <w:color w:val="auto"/>
          <w:szCs w:val="22"/>
          <w:lang w:val="ro-RO"/>
        </w:rPr>
      </w:pPr>
      <w:r w:rsidRPr="001B67AA">
        <w:rPr>
          <w:rFonts w:ascii="Aptos" w:hAnsi="Aptos"/>
          <w:bCs/>
          <w:iCs/>
          <w:noProof/>
          <w:color w:val="auto"/>
          <w:szCs w:val="22"/>
          <w:lang w:val="ro-RO"/>
        </w:rPr>
        <w:t>Panel Științe Exacte și Inginerie</w:t>
      </w:r>
    </w:p>
    <w:p w14:paraId="408A65FC" w14:textId="77777777" w:rsidR="00CC251A" w:rsidRPr="001B67AA" w:rsidRDefault="00CC251A" w:rsidP="00CC251A">
      <w:pPr>
        <w:pStyle w:val="Default"/>
        <w:numPr>
          <w:ilvl w:val="0"/>
          <w:numId w:val="11"/>
        </w:numPr>
        <w:rPr>
          <w:rFonts w:ascii="Aptos" w:hAnsi="Aptos"/>
          <w:bCs/>
          <w:iCs/>
          <w:noProof/>
          <w:color w:val="auto"/>
          <w:szCs w:val="22"/>
          <w:lang w:val="ro-RO"/>
        </w:rPr>
      </w:pPr>
      <w:r w:rsidRPr="001B67AA">
        <w:rPr>
          <w:rFonts w:ascii="Aptos" w:hAnsi="Aptos"/>
          <w:bCs/>
          <w:iCs/>
          <w:noProof/>
          <w:color w:val="auto"/>
          <w:szCs w:val="22"/>
          <w:lang w:val="ro-RO"/>
        </w:rPr>
        <w:t>Panel Științe Umaniste</w:t>
      </w:r>
    </w:p>
    <w:p w14:paraId="1877562E" w14:textId="77777777" w:rsidR="00CC251A" w:rsidRPr="001B67AA" w:rsidRDefault="00CC251A" w:rsidP="00CC251A">
      <w:pPr>
        <w:pStyle w:val="Default"/>
        <w:numPr>
          <w:ilvl w:val="0"/>
          <w:numId w:val="11"/>
        </w:numPr>
        <w:rPr>
          <w:rFonts w:ascii="Aptos" w:hAnsi="Aptos"/>
          <w:bCs/>
          <w:iCs/>
          <w:noProof/>
          <w:color w:val="auto"/>
          <w:szCs w:val="22"/>
          <w:lang w:val="ro-RO"/>
        </w:rPr>
      </w:pPr>
      <w:r w:rsidRPr="001B67AA">
        <w:rPr>
          <w:rFonts w:ascii="Aptos" w:hAnsi="Aptos"/>
          <w:bCs/>
          <w:iCs/>
          <w:noProof/>
          <w:color w:val="auto"/>
          <w:szCs w:val="22"/>
          <w:lang w:val="ro-RO"/>
        </w:rPr>
        <w:t>Panel Științe Sociale</w:t>
      </w:r>
    </w:p>
    <w:p w14:paraId="3531F030" w14:textId="77777777" w:rsidR="00CC251A" w:rsidRPr="001B67AA" w:rsidRDefault="00CC251A" w:rsidP="00CC251A">
      <w:pPr>
        <w:pStyle w:val="Default"/>
        <w:numPr>
          <w:ilvl w:val="0"/>
          <w:numId w:val="11"/>
        </w:numPr>
        <w:rPr>
          <w:rFonts w:ascii="Aptos" w:hAnsi="Aptos"/>
          <w:bCs/>
          <w:iCs/>
          <w:noProof/>
          <w:color w:val="auto"/>
          <w:szCs w:val="22"/>
          <w:lang w:val="ro-RO"/>
        </w:rPr>
      </w:pPr>
      <w:r w:rsidRPr="001B67AA">
        <w:rPr>
          <w:rFonts w:ascii="Aptos" w:hAnsi="Aptos"/>
          <w:bCs/>
          <w:iCs/>
          <w:noProof/>
          <w:color w:val="auto"/>
          <w:szCs w:val="22"/>
          <w:lang w:val="ro-RO"/>
        </w:rPr>
        <w:t>Panel Științele Vieții și Pământului</w:t>
      </w:r>
    </w:p>
    <w:p w14:paraId="57D8343B" w14:textId="77777777" w:rsidR="00CC251A" w:rsidRPr="001B67AA" w:rsidRDefault="00CC251A" w:rsidP="00CC251A">
      <w:pPr>
        <w:pStyle w:val="Default"/>
        <w:numPr>
          <w:ilvl w:val="0"/>
          <w:numId w:val="11"/>
        </w:numPr>
        <w:rPr>
          <w:rFonts w:ascii="Aptos" w:hAnsi="Aptos"/>
          <w:bCs/>
          <w:iCs/>
          <w:noProof/>
          <w:color w:val="auto"/>
          <w:szCs w:val="22"/>
          <w:lang w:val="ro-RO"/>
        </w:rPr>
      </w:pPr>
      <w:r w:rsidRPr="001B67AA">
        <w:rPr>
          <w:rFonts w:ascii="Aptos" w:hAnsi="Aptos"/>
          <w:bCs/>
          <w:iCs/>
          <w:noProof/>
          <w:color w:val="auto"/>
          <w:szCs w:val="22"/>
          <w:lang w:val="ro-RO"/>
        </w:rPr>
        <w:t>Panel Științele Educației și Teologie</w:t>
      </w:r>
    </w:p>
    <w:p w14:paraId="2A6F7BE8" w14:textId="41C77AF6" w:rsidR="002C0186" w:rsidRPr="001B67AA" w:rsidRDefault="00F67007" w:rsidP="00DB00CC">
      <w:pPr>
        <w:pStyle w:val="Default"/>
        <w:jc w:val="both"/>
        <w:rPr>
          <w:rFonts w:ascii="Aptos" w:hAnsi="Aptos"/>
          <w:bCs/>
          <w:iCs/>
          <w:noProof/>
          <w:color w:val="auto"/>
          <w:szCs w:val="22"/>
          <w:lang w:val="ro-RO"/>
        </w:rPr>
      </w:pPr>
      <w:r w:rsidRPr="001B67AA">
        <w:rPr>
          <w:rFonts w:ascii="Aptos" w:hAnsi="Aptos"/>
          <w:bCs/>
          <w:iCs/>
          <w:noProof/>
          <w:color w:val="auto"/>
          <w:szCs w:val="22"/>
          <w:lang w:val="ro-RO"/>
        </w:rPr>
        <w:t xml:space="preserve">b) </w:t>
      </w:r>
      <w:r w:rsidR="00CC251A" w:rsidRPr="001B67AA">
        <w:rPr>
          <w:rFonts w:ascii="Aptos" w:hAnsi="Aptos"/>
          <w:bCs/>
          <w:iCs/>
          <w:noProof/>
          <w:color w:val="auto"/>
          <w:szCs w:val="22"/>
          <w:lang w:val="ro-RO"/>
        </w:rPr>
        <w:t>Pentru fiecare panel va fi selectată o singură temă pe baza relevanței științifice, a impactului temei la nivel național, respectiv internațional</w:t>
      </w:r>
      <w:r w:rsidR="00D244D4" w:rsidRPr="001B67AA">
        <w:rPr>
          <w:rFonts w:ascii="Aptos" w:hAnsi="Aptos"/>
          <w:bCs/>
          <w:iCs/>
          <w:noProof/>
          <w:color w:val="auto"/>
          <w:szCs w:val="22"/>
          <w:lang w:val="ro-RO"/>
        </w:rPr>
        <w:t xml:space="preserve"> și contribuția la sustenabilitate</w:t>
      </w:r>
      <w:r w:rsidR="00DB00CC" w:rsidRPr="001B67AA">
        <w:rPr>
          <w:rFonts w:ascii="Aptos" w:hAnsi="Aptos"/>
          <w:bCs/>
          <w:iCs/>
          <w:noProof/>
          <w:color w:val="auto"/>
          <w:szCs w:val="22"/>
          <w:lang w:val="ro-RO"/>
        </w:rPr>
        <w:t xml:space="preserve">, atât la nivelul </w:t>
      </w:r>
      <w:r w:rsidR="00EA4032" w:rsidRPr="001B67AA">
        <w:rPr>
          <w:rFonts w:ascii="Aptos" w:hAnsi="Aptos"/>
          <w:bCs/>
          <w:iCs/>
          <w:noProof/>
          <w:color w:val="auto"/>
          <w:szCs w:val="22"/>
          <w:lang w:val="ro-RO"/>
        </w:rPr>
        <w:t>Universit</w:t>
      </w:r>
      <w:r w:rsidRPr="001B67AA">
        <w:rPr>
          <w:rFonts w:ascii="Aptos" w:hAnsi="Aptos"/>
          <w:bCs/>
          <w:iCs/>
          <w:noProof/>
          <w:color w:val="auto"/>
          <w:szCs w:val="22"/>
          <w:lang w:val="ro-RO"/>
        </w:rPr>
        <w:t>ății</w:t>
      </w:r>
      <w:r w:rsidR="00EA4032" w:rsidRPr="001B67AA">
        <w:rPr>
          <w:rFonts w:ascii="Aptos" w:hAnsi="Aptos"/>
          <w:bCs/>
          <w:iCs/>
          <w:noProof/>
          <w:color w:val="auto"/>
          <w:szCs w:val="22"/>
          <w:lang w:val="ro-RO"/>
        </w:rPr>
        <w:t xml:space="preserve"> </w:t>
      </w:r>
      <w:r w:rsidR="0000621C" w:rsidRPr="001B67AA">
        <w:rPr>
          <w:rFonts w:ascii="Aptos" w:hAnsi="Aptos"/>
          <w:bCs/>
          <w:iCs/>
          <w:noProof/>
          <w:color w:val="auto"/>
          <w:szCs w:val="22"/>
          <w:lang w:val="ro-RO"/>
        </w:rPr>
        <w:t>„</w:t>
      </w:r>
      <w:r w:rsidR="00EA4032" w:rsidRPr="001B67AA">
        <w:rPr>
          <w:rFonts w:ascii="Aptos" w:hAnsi="Aptos"/>
          <w:bCs/>
          <w:iCs/>
          <w:noProof/>
          <w:color w:val="auto"/>
          <w:szCs w:val="22"/>
          <w:lang w:val="ro-RO"/>
        </w:rPr>
        <w:t>Valahia</w:t>
      </w:r>
      <w:r w:rsidR="0000621C" w:rsidRPr="001B67AA">
        <w:rPr>
          <w:rFonts w:ascii="Aptos" w:hAnsi="Aptos"/>
          <w:bCs/>
          <w:iCs/>
          <w:noProof/>
          <w:color w:val="auto"/>
          <w:szCs w:val="22"/>
          <w:lang w:val="ro-RO"/>
        </w:rPr>
        <w:t>”</w:t>
      </w:r>
      <w:r w:rsidR="00EA4032" w:rsidRPr="001B67AA">
        <w:rPr>
          <w:rFonts w:ascii="Aptos" w:hAnsi="Aptos"/>
          <w:bCs/>
          <w:iCs/>
          <w:noProof/>
          <w:color w:val="auto"/>
          <w:szCs w:val="22"/>
          <w:lang w:val="ro-RO"/>
        </w:rPr>
        <w:t xml:space="preserve"> din Târgoviște</w:t>
      </w:r>
      <w:r w:rsidR="00DB00CC" w:rsidRPr="001B67AA">
        <w:rPr>
          <w:rFonts w:ascii="Aptos" w:hAnsi="Aptos"/>
          <w:bCs/>
          <w:iCs/>
          <w:noProof/>
          <w:color w:val="auto"/>
          <w:szCs w:val="22"/>
          <w:lang w:val="ro-RO"/>
        </w:rPr>
        <w:t>, cât și la nivel local și regional</w:t>
      </w:r>
      <w:r w:rsidR="00CC251A" w:rsidRPr="001B67AA">
        <w:rPr>
          <w:rFonts w:ascii="Aptos" w:hAnsi="Aptos"/>
          <w:bCs/>
          <w:iCs/>
          <w:noProof/>
          <w:color w:val="auto"/>
          <w:szCs w:val="22"/>
          <w:lang w:val="ro-RO"/>
        </w:rPr>
        <w:t>. Cele 5 teme de cercetare</w:t>
      </w:r>
      <w:r w:rsidR="00D244D4" w:rsidRPr="001B67AA">
        <w:rPr>
          <w:rFonts w:ascii="Aptos" w:hAnsi="Aptos"/>
          <w:bCs/>
          <w:iCs/>
          <w:noProof/>
          <w:color w:val="auto"/>
          <w:szCs w:val="22"/>
          <w:lang w:val="ro-RO"/>
        </w:rPr>
        <w:t xml:space="preserve"> vor prezenta rezultate științifice relevante pentru anul 2023 (de exemplu, rezultate obținute în cadrul unui proiect CDI</w:t>
      </w:r>
      <w:r w:rsidR="00DB00CC" w:rsidRPr="001B67AA">
        <w:rPr>
          <w:rFonts w:ascii="Aptos" w:hAnsi="Aptos"/>
          <w:bCs/>
          <w:iCs/>
          <w:noProof/>
          <w:color w:val="auto"/>
          <w:szCs w:val="22"/>
          <w:lang w:val="ro-RO"/>
        </w:rPr>
        <w:t xml:space="preserve">, rezultate publicate într-un articol științific indexat WoS sau SCOPUS, rezultate publicate în monografii de specialitate premiate național sau internațional, alte activități prestigioase relevante pentru panelul pentru care se va aplica). </w:t>
      </w:r>
    </w:p>
    <w:p w14:paraId="7E2E7E9A" w14:textId="4CC895E4" w:rsidR="00377AD7" w:rsidRPr="001B67AA" w:rsidRDefault="002C0186" w:rsidP="00DB00CC">
      <w:pPr>
        <w:pStyle w:val="Default"/>
        <w:jc w:val="both"/>
        <w:rPr>
          <w:rFonts w:ascii="Aptos" w:hAnsi="Aptos"/>
          <w:bCs/>
          <w:iCs/>
          <w:noProof/>
          <w:color w:val="auto"/>
          <w:szCs w:val="22"/>
          <w:lang w:val="ro-RO"/>
        </w:rPr>
      </w:pPr>
      <w:r w:rsidRPr="001B67AA">
        <w:rPr>
          <w:rFonts w:ascii="Aptos" w:hAnsi="Aptos"/>
          <w:bCs/>
          <w:iCs/>
          <w:noProof/>
          <w:color w:val="auto"/>
          <w:szCs w:val="22"/>
          <w:lang w:val="ro-RO"/>
        </w:rPr>
        <w:t xml:space="preserve">c) </w:t>
      </w:r>
      <w:r w:rsidR="00377AD7" w:rsidRPr="001B67AA">
        <w:rPr>
          <w:rFonts w:ascii="Aptos" w:hAnsi="Aptos"/>
          <w:bCs/>
          <w:iCs/>
          <w:noProof/>
          <w:color w:val="auto"/>
          <w:szCs w:val="22"/>
          <w:lang w:val="ro-RO"/>
        </w:rPr>
        <w:t xml:space="preserve">Se va întocmi o cerere de fundamentare în care se vor menționa relevanța științifică a temei, rezultatele obținute și impactul acesteia, precum și contribuția la dezvoltarea sustenabilității </w:t>
      </w:r>
      <w:r w:rsidR="00EA4032" w:rsidRPr="001B67AA">
        <w:rPr>
          <w:rFonts w:ascii="Aptos" w:hAnsi="Aptos"/>
          <w:bCs/>
          <w:iCs/>
          <w:noProof/>
          <w:color w:val="auto"/>
          <w:szCs w:val="22"/>
          <w:lang w:val="ro-RO"/>
        </w:rPr>
        <w:t>Universit</w:t>
      </w:r>
      <w:r w:rsidRPr="001B67AA">
        <w:rPr>
          <w:rFonts w:ascii="Aptos" w:hAnsi="Aptos"/>
          <w:bCs/>
          <w:iCs/>
          <w:noProof/>
          <w:color w:val="auto"/>
          <w:szCs w:val="22"/>
          <w:lang w:val="ro-RO"/>
        </w:rPr>
        <w:t>ății</w:t>
      </w:r>
      <w:r w:rsidR="00EA4032" w:rsidRPr="001B67AA">
        <w:rPr>
          <w:rFonts w:ascii="Aptos" w:hAnsi="Aptos"/>
          <w:bCs/>
          <w:iCs/>
          <w:noProof/>
          <w:color w:val="auto"/>
          <w:szCs w:val="22"/>
          <w:lang w:val="ro-RO"/>
        </w:rPr>
        <w:t xml:space="preserve"> </w:t>
      </w:r>
      <w:r w:rsidR="0000621C" w:rsidRPr="001B67AA">
        <w:rPr>
          <w:rFonts w:ascii="Aptos" w:hAnsi="Aptos"/>
          <w:bCs/>
          <w:iCs/>
          <w:noProof/>
          <w:color w:val="auto"/>
          <w:szCs w:val="22"/>
          <w:lang w:val="ro-RO"/>
        </w:rPr>
        <w:t>„</w:t>
      </w:r>
      <w:r w:rsidR="00EA4032" w:rsidRPr="001B67AA">
        <w:rPr>
          <w:rFonts w:ascii="Aptos" w:hAnsi="Aptos"/>
          <w:bCs/>
          <w:iCs/>
          <w:noProof/>
          <w:color w:val="auto"/>
          <w:szCs w:val="22"/>
          <w:lang w:val="ro-RO"/>
        </w:rPr>
        <w:t>Valahia</w:t>
      </w:r>
      <w:r w:rsidR="0000621C" w:rsidRPr="001B67AA">
        <w:rPr>
          <w:rFonts w:ascii="Aptos" w:hAnsi="Aptos"/>
          <w:bCs/>
          <w:iCs/>
          <w:noProof/>
          <w:color w:val="auto"/>
          <w:szCs w:val="22"/>
          <w:lang w:val="ro-RO"/>
        </w:rPr>
        <w:t>”</w:t>
      </w:r>
      <w:r w:rsidR="00EA4032" w:rsidRPr="001B67AA">
        <w:rPr>
          <w:rFonts w:ascii="Aptos" w:hAnsi="Aptos"/>
          <w:bCs/>
          <w:iCs/>
          <w:noProof/>
          <w:color w:val="auto"/>
          <w:szCs w:val="22"/>
          <w:lang w:val="ro-RO"/>
        </w:rPr>
        <w:t xml:space="preserve"> din Târgoviște</w:t>
      </w:r>
      <w:r w:rsidR="00377AD7" w:rsidRPr="001B67AA">
        <w:rPr>
          <w:rFonts w:ascii="Aptos" w:hAnsi="Aptos"/>
          <w:bCs/>
          <w:iCs/>
          <w:noProof/>
          <w:color w:val="auto"/>
          <w:szCs w:val="22"/>
          <w:lang w:val="ro-RO"/>
        </w:rPr>
        <w:t xml:space="preserve"> și la nivel local, respectiv regional. Se vor atașa documente justificative (raportul de cercetare al proiectului, articolul științific in extenso, alte documente care să prezinte activitatea științifică sau </w:t>
      </w:r>
      <w:r w:rsidR="00E1614B" w:rsidRPr="001B67AA">
        <w:rPr>
          <w:rFonts w:ascii="Aptos" w:hAnsi="Aptos"/>
          <w:bCs/>
          <w:iCs/>
          <w:noProof/>
          <w:color w:val="auto"/>
          <w:szCs w:val="22"/>
          <w:lang w:val="ro-RO"/>
        </w:rPr>
        <w:t xml:space="preserve">de creație </w:t>
      </w:r>
      <w:r w:rsidR="00377AD7" w:rsidRPr="001B67AA">
        <w:rPr>
          <w:rFonts w:ascii="Aptos" w:hAnsi="Aptos"/>
          <w:bCs/>
          <w:iCs/>
          <w:noProof/>
          <w:color w:val="auto"/>
          <w:szCs w:val="22"/>
          <w:lang w:val="ro-RO"/>
        </w:rPr>
        <w:t xml:space="preserve">artistică din anul 2023). </w:t>
      </w:r>
    </w:p>
    <w:p w14:paraId="7EF6A2D5" w14:textId="77777777" w:rsidR="002C0186" w:rsidRPr="001B67AA" w:rsidRDefault="002C0186" w:rsidP="002C0186">
      <w:pPr>
        <w:pStyle w:val="Default"/>
        <w:jc w:val="both"/>
        <w:rPr>
          <w:rFonts w:ascii="Aptos" w:hAnsi="Aptos"/>
          <w:bCs/>
          <w:iCs/>
          <w:noProof/>
          <w:color w:val="auto"/>
          <w:szCs w:val="22"/>
          <w:lang w:val="ro-RO"/>
        </w:rPr>
      </w:pPr>
      <w:r w:rsidRPr="001B67AA">
        <w:rPr>
          <w:rFonts w:ascii="Aptos" w:hAnsi="Aptos"/>
          <w:bCs/>
          <w:iCs/>
          <w:noProof/>
          <w:color w:val="auto"/>
          <w:szCs w:val="22"/>
          <w:lang w:val="ro-RO"/>
        </w:rPr>
        <w:t xml:space="preserve">d) Temele de cercetare selectate vor fi prezentate comunității academice în cadrul Galei Cercetării pentru fiecare panel. </w:t>
      </w:r>
    </w:p>
    <w:p w14:paraId="12BDC525" w14:textId="03B4FBBE" w:rsidR="00D244D4" w:rsidRPr="001B67AA" w:rsidRDefault="002C0186" w:rsidP="00DB00CC">
      <w:pPr>
        <w:pStyle w:val="Default"/>
        <w:jc w:val="both"/>
        <w:rPr>
          <w:rFonts w:ascii="Aptos" w:hAnsi="Aptos"/>
          <w:bCs/>
          <w:iCs/>
          <w:noProof/>
          <w:color w:val="auto"/>
          <w:szCs w:val="22"/>
          <w:lang w:val="ro-RO"/>
        </w:rPr>
      </w:pPr>
      <w:r w:rsidRPr="001B67AA">
        <w:rPr>
          <w:rFonts w:ascii="Aptos" w:hAnsi="Aptos"/>
          <w:bCs/>
          <w:iCs/>
          <w:noProof/>
          <w:color w:val="auto"/>
          <w:szCs w:val="22"/>
          <w:lang w:val="ro-RO"/>
        </w:rPr>
        <w:t xml:space="preserve">e) </w:t>
      </w:r>
      <w:r w:rsidR="00DB00CC" w:rsidRPr="001B67AA">
        <w:rPr>
          <w:rFonts w:ascii="Aptos" w:hAnsi="Aptos"/>
          <w:bCs/>
          <w:iCs/>
          <w:noProof/>
          <w:color w:val="auto"/>
          <w:szCs w:val="22"/>
          <w:lang w:val="ro-RO"/>
        </w:rPr>
        <w:t xml:space="preserve">Juriul pentru această secțiune este format din Rector, Prorector Cercetare Științifică și Creație Universitară, </w:t>
      </w:r>
      <w:r w:rsidRPr="001B67AA">
        <w:rPr>
          <w:rFonts w:ascii="Aptos" w:hAnsi="Aptos"/>
          <w:bCs/>
          <w:iCs/>
          <w:noProof/>
          <w:color w:val="auto"/>
          <w:szCs w:val="22"/>
          <w:lang w:val="ro-RO"/>
        </w:rPr>
        <w:t xml:space="preserve">Director General Administrativ, Director C.S.U.D., </w:t>
      </w:r>
      <w:r w:rsidR="00DB00CC" w:rsidRPr="001B67AA">
        <w:rPr>
          <w:rFonts w:ascii="Aptos" w:hAnsi="Aptos"/>
          <w:bCs/>
          <w:iCs/>
          <w:noProof/>
          <w:color w:val="auto"/>
          <w:szCs w:val="22"/>
          <w:lang w:val="ro-RO"/>
        </w:rPr>
        <w:t xml:space="preserve">Directori ICSTM și un membru propus de către Consiliul Cercetării Științifice al </w:t>
      </w:r>
      <w:r w:rsidR="00EA4032" w:rsidRPr="001B67AA">
        <w:rPr>
          <w:rFonts w:ascii="Aptos" w:hAnsi="Aptos"/>
          <w:bCs/>
          <w:iCs/>
          <w:noProof/>
          <w:color w:val="auto"/>
          <w:szCs w:val="22"/>
          <w:lang w:val="ro-RO"/>
        </w:rPr>
        <w:t>Universit</w:t>
      </w:r>
      <w:r w:rsidRPr="001B67AA">
        <w:rPr>
          <w:rFonts w:ascii="Aptos" w:hAnsi="Aptos"/>
          <w:bCs/>
          <w:iCs/>
          <w:noProof/>
          <w:color w:val="auto"/>
          <w:szCs w:val="22"/>
          <w:lang w:val="ro-RO"/>
        </w:rPr>
        <w:t>ății</w:t>
      </w:r>
      <w:r w:rsidR="00EA4032" w:rsidRPr="001B67AA">
        <w:rPr>
          <w:rFonts w:ascii="Aptos" w:hAnsi="Aptos"/>
          <w:bCs/>
          <w:iCs/>
          <w:noProof/>
          <w:color w:val="auto"/>
          <w:szCs w:val="22"/>
          <w:lang w:val="ro-RO"/>
        </w:rPr>
        <w:t xml:space="preserve"> </w:t>
      </w:r>
      <w:r w:rsidR="0000621C" w:rsidRPr="001B67AA">
        <w:rPr>
          <w:rFonts w:ascii="Aptos" w:hAnsi="Aptos"/>
          <w:bCs/>
          <w:iCs/>
          <w:noProof/>
          <w:color w:val="auto"/>
          <w:szCs w:val="22"/>
          <w:lang w:val="ro-RO"/>
        </w:rPr>
        <w:t>„</w:t>
      </w:r>
      <w:r w:rsidR="00EA4032" w:rsidRPr="001B67AA">
        <w:rPr>
          <w:rFonts w:ascii="Aptos" w:hAnsi="Aptos"/>
          <w:bCs/>
          <w:iCs/>
          <w:noProof/>
          <w:color w:val="auto"/>
          <w:szCs w:val="22"/>
          <w:lang w:val="ro-RO"/>
        </w:rPr>
        <w:t>Valahia</w:t>
      </w:r>
      <w:r w:rsidR="0000621C" w:rsidRPr="001B67AA">
        <w:rPr>
          <w:rFonts w:ascii="Aptos" w:hAnsi="Aptos"/>
          <w:bCs/>
          <w:iCs/>
          <w:noProof/>
          <w:color w:val="auto"/>
          <w:szCs w:val="22"/>
          <w:lang w:val="ro-RO"/>
        </w:rPr>
        <w:t>”</w:t>
      </w:r>
      <w:r w:rsidR="00EA4032" w:rsidRPr="001B67AA">
        <w:rPr>
          <w:rFonts w:ascii="Aptos" w:hAnsi="Aptos"/>
          <w:bCs/>
          <w:iCs/>
          <w:noProof/>
          <w:color w:val="auto"/>
          <w:szCs w:val="22"/>
          <w:lang w:val="ro-RO"/>
        </w:rPr>
        <w:t xml:space="preserve"> din Târgoviște</w:t>
      </w:r>
      <w:r w:rsidR="009A3B84" w:rsidRPr="001B67AA">
        <w:rPr>
          <w:rFonts w:ascii="Aptos" w:hAnsi="Aptos"/>
          <w:bCs/>
          <w:iCs/>
          <w:noProof/>
          <w:color w:val="auto"/>
          <w:szCs w:val="22"/>
          <w:lang w:val="ro-RO"/>
        </w:rPr>
        <w:t xml:space="preserve">. </w:t>
      </w:r>
      <w:r w:rsidR="00D244D4" w:rsidRPr="001B67AA">
        <w:rPr>
          <w:rFonts w:ascii="Aptos" w:hAnsi="Aptos"/>
          <w:bCs/>
          <w:iCs/>
          <w:noProof/>
          <w:color w:val="auto"/>
          <w:szCs w:val="22"/>
          <w:lang w:val="ro-RO"/>
        </w:rPr>
        <w:t xml:space="preserve"> </w:t>
      </w:r>
    </w:p>
    <w:p w14:paraId="7AD621D4" w14:textId="77777777" w:rsidR="00CC251A" w:rsidRPr="00407833" w:rsidRDefault="00CC251A" w:rsidP="00880308">
      <w:pPr>
        <w:pStyle w:val="Default"/>
        <w:rPr>
          <w:rFonts w:ascii="Aptos" w:hAnsi="Aptos"/>
          <w:bCs/>
          <w:i/>
          <w:iCs/>
          <w:noProof/>
          <w:szCs w:val="22"/>
          <w:lang w:val="ro-RO"/>
        </w:rPr>
      </w:pPr>
    </w:p>
    <w:p w14:paraId="023D9879" w14:textId="155AD203" w:rsidR="005E5452" w:rsidRPr="00407833" w:rsidRDefault="005E5452" w:rsidP="005E5452">
      <w:pPr>
        <w:shd w:val="clear" w:color="auto" w:fill="DAE9F7"/>
        <w:jc w:val="center"/>
        <w:rPr>
          <w:rFonts w:ascii="Aptos" w:eastAsia="Aptos" w:hAnsi="Aptos" w:cs="Times New Roman"/>
          <w:b/>
          <w:bCs/>
          <w:noProof/>
          <w:lang w:val="ro-RO"/>
        </w:rPr>
      </w:pPr>
      <w:r w:rsidRPr="00407833">
        <w:rPr>
          <w:rFonts w:ascii="Aptos" w:eastAsia="Aptos" w:hAnsi="Aptos" w:cs="Times New Roman"/>
          <w:b/>
          <w:bCs/>
          <w:noProof/>
          <w:lang w:val="ro-RO"/>
        </w:rPr>
        <w:t>CAPITOLUL 3. PROMOVAREA PARTENERIATELOR UNIVERSITĂȚII VALAHIA DIN TÂRGOVIȘTE</w:t>
      </w:r>
    </w:p>
    <w:p w14:paraId="03DCAFDD" w14:textId="77777777" w:rsidR="00CC251A" w:rsidRPr="00407833" w:rsidRDefault="00CC251A" w:rsidP="00880308">
      <w:pPr>
        <w:pStyle w:val="Default"/>
        <w:rPr>
          <w:rFonts w:ascii="Aptos" w:hAnsi="Aptos"/>
          <w:bCs/>
          <w:i/>
          <w:iCs/>
          <w:noProof/>
          <w:szCs w:val="22"/>
          <w:lang w:val="ro-RO"/>
        </w:rPr>
      </w:pPr>
    </w:p>
    <w:p w14:paraId="7495A975" w14:textId="19D3203B" w:rsidR="00BD5042" w:rsidRPr="00407833" w:rsidRDefault="00BD5042" w:rsidP="00BD5042">
      <w:pPr>
        <w:pStyle w:val="Default"/>
        <w:rPr>
          <w:rFonts w:ascii="Aptos" w:hAnsi="Aptos"/>
          <w:b/>
          <w:noProof/>
          <w:lang w:val="ro-RO"/>
        </w:rPr>
      </w:pPr>
      <w:r w:rsidRPr="00407833">
        <w:rPr>
          <w:rFonts w:ascii="Aptos" w:hAnsi="Aptos"/>
          <w:b/>
          <w:noProof/>
          <w:lang w:val="ro-RO"/>
        </w:rPr>
        <w:t>Art. 5</w:t>
      </w:r>
    </w:p>
    <w:p w14:paraId="2E849D7A" w14:textId="210C6EE6" w:rsidR="009A3B84" w:rsidRPr="00407833" w:rsidRDefault="009A3B84" w:rsidP="00024594">
      <w:pPr>
        <w:pStyle w:val="Default"/>
        <w:ind w:left="720"/>
        <w:jc w:val="both"/>
        <w:rPr>
          <w:rFonts w:ascii="Aptos" w:hAnsi="Aptos"/>
          <w:bCs/>
          <w:iCs/>
          <w:noProof/>
          <w:szCs w:val="22"/>
          <w:lang w:val="ro-RO"/>
        </w:rPr>
      </w:pPr>
      <w:r w:rsidRPr="00407833">
        <w:rPr>
          <w:rFonts w:ascii="Aptos" w:hAnsi="Aptos"/>
          <w:bCs/>
          <w:iCs/>
          <w:noProof/>
          <w:szCs w:val="22"/>
          <w:lang w:val="ro-RO"/>
        </w:rPr>
        <w:t xml:space="preserve">Secțiunea </w:t>
      </w:r>
      <w:r w:rsidRPr="00407833">
        <w:rPr>
          <w:rFonts w:ascii="Aptos" w:hAnsi="Aptos"/>
          <w:bCs/>
          <w:i/>
          <w:iCs/>
          <w:noProof/>
          <w:szCs w:val="22"/>
          <w:lang w:val="ro-RO"/>
        </w:rPr>
        <w:t>„</w:t>
      </w:r>
      <w:r w:rsidRPr="001B67AA">
        <w:rPr>
          <w:rFonts w:ascii="Aptos" w:hAnsi="Aptos"/>
          <w:b/>
          <w:bCs/>
          <w:i/>
          <w:iCs/>
          <w:noProof/>
          <w:color w:val="auto"/>
          <w:szCs w:val="22"/>
          <w:lang w:val="ro-RO"/>
        </w:rPr>
        <w:t>Merite deosebite pentru dezvoltarea Universității Valahia din Târgoviște</w:t>
      </w:r>
      <w:r w:rsidRPr="001B67AA">
        <w:rPr>
          <w:rFonts w:ascii="Aptos" w:hAnsi="Aptos"/>
          <w:bCs/>
          <w:i/>
          <w:iCs/>
          <w:noProof/>
          <w:color w:val="auto"/>
          <w:szCs w:val="22"/>
          <w:lang w:val="ro-RO"/>
        </w:rPr>
        <w:t>”</w:t>
      </w:r>
      <w:r w:rsidR="0023131B" w:rsidRPr="001B67AA">
        <w:rPr>
          <w:rFonts w:ascii="Aptos" w:hAnsi="Aptos"/>
          <w:bCs/>
          <w:i/>
          <w:iCs/>
          <w:noProof/>
          <w:color w:val="auto"/>
          <w:szCs w:val="22"/>
          <w:lang w:val="ro-RO"/>
        </w:rPr>
        <w:t xml:space="preserve"> </w:t>
      </w:r>
      <w:r w:rsidR="001B67AA">
        <w:rPr>
          <w:rFonts w:ascii="Aptos" w:hAnsi="Aptos"/>
          <w:bCs/>
          <w:noProof/>
          <w:color w:val="auto"/>
          <w:szCs w:val="22"/>
          <w:lang w:val="ro-RO"/>
        </w:rPr>
        <w:t xml:space="preserve">- </w:t>
      </w:r>
      <w:r w:rsidR="0023131B" w:rsidRPr="001B67AA">
        <w:rPr>
          <w:rFonts w:ascii="Aptos" w:hAnsi="Aptos"/>
          <w:bCs/>
          <w:iCs/>
          <w:noProof/>
          <w:color w:val="auto"/>
          <w:szCs w:val="22"/>
          <w:lang w:val="ro-RO"/>
        </w:rPr>
        <w:t xml:space="preserve">se acordă de către conducerea Universității </w:t>
      </w:r>
      <w:r w:rsidR="0000621C" w:rsidRPr="001B67AA">
        <w:rPr>
          <w:rFonts w:ascii="Aptos" w:hAnsi="Aptos"/>
          <w:bCs/>
          <w:iCs/>
          <w:noProof/>
          <w:color w:val="auto"/>
          <w:szCs w:val="22"/>
          <w:lang w:val="ro-RO"/>
        </w:rPr>
        <w:t>„</w:t>
      </w:r>
      <w:r w:rsidR="0023131B" w:rsidRPr="001B67AA">
        <w:rPr>
          <w:rFonts w:ascii="Aptos" w:hAnsi="Aptos"/>
          <w:bCs/>
          <w:iCs/>
          <w:noProof/>
          <w:color w:val="auto"/>
          <w:szCs w:val="22"/>
          <w:lang w:val="ro-RO"/>
        </w:rPr>
        <w:t>Valahia</w:t>
      </w:r>
      <w:r w:rsidR="0000621C" w:rsidRPr="001B67AA">
        <w:rPr>
          <w:rFonts w:ascii="Aptos" w:hAnsi="Aptos"/>
          <w:bCs/>
          <w:iCs/>
          <w:noProof/>
          <w:color w:val="auto"/>
          <w:szCs w:val="22"/>
          <w:lang w:val="ro-RO"/>
        </w:rPr>
        <w:t>”</w:t>
      </w:r>
      <w:r w:rsidR="0023131B" w:rsidRPr="001B67AA">
        <w:rPr>
          <w:rFonts w:ascii="Aptos" w:hAnsi="Aptos"/>
          <w:bCs/>
          <w:iCs/>
          <w:noProof/>
          <w:color w:val="auto"/>
          <w:szCs w:val="22"/>
          <w:lang w:val="ro-RO"/>
        </w:rPr>
        <w:t xml:space="preserve"> din Târgoviște</w:t>
      </w:r>
      <w:r w:rsidR="00DC5F50" w:rsidRPr="001B67AA">
        <w:rPr>
          <w:rFonts w:ascii="Aptos" w:hAnsi="Aptos"/>
          <w:bCs/>
          <w:iCs/>
          <w:noProof/>
          <w:color w:val="auto"/>
          <w:szCs w:val="22"/>
          <w:lang w:val="ro-RO"/>
        </w:rPr>
        <w:t>, entității</w:t>
      </w:r>
      <w:r w:rsidR="00FB1826" w:rsidRPr="001B67AA">
        <w:rPr>
          <w:rFonts w:ascii="Aptos" w:hAnsi="Aptos"/>
          <w:bCs/>
          <w:iCs/>
          <w:noProof/>
          <w:color w:val="auto"/>
          <w:szCs w:val="22"/>
          <w:lang w:val="ro-RO"/>
        </w:rPr>
        <w:t>/entităților</w:t>
      </w:r>
      <w:r w:rsidR="00DC5F50" w:rsidRPr="001B67AA">
        <w:rPr>
          <w:rFonts w:ascii="Aptos" w:hAnsi="Aptos"/>
          <w:bCs/>
          <w:iCs/>
          <w:noProof/>
          <w:color w:val="auto"/>
          <w:szCs w:val="22"/>
          <w:lang w:val="ro-RO"/>
        </w:rPr>
        <w:t xml:space="preserve"> care a</w:t>
      </w:r>
      <w:r w:rsidR="00024594" w:rsidRPr="001B67AA">
        <w:rPr>
          <w:rFonts w:ascii="Aptos" w:hAnsi="Aptos"/>
          <w:bCs/>
          <w:iCs/>
          <w:noProof/>
          <w:color w:val="auto"/>
          <w:szCs w:val="22"/>
          <w:lang w:val="ro-RO"/>
        </w:rPr>
        <w:t>/au</w:t>
      </w:r>
      <w:r w:rsidR="00DC5F50" w:rsidRPr="001B67AA">
        <w:rPr>
          <w:rFonts w:ascii="Aptos" w:hAnsi="Aptos"/>
          <w:bCs/>
          <w:iCs/>
          <w:noProof/>
          <w:color w:val="auto"/>
          <w:szCs w:val="22"/>
          <w:lang w:val="ro-RO"/>
        </w:rPr>
        <w:t xml:space="preserve"> contribuit </w:t>
      </w:r>
      <w:r w:rsidR="00377AD7" w:rsidRPr="001B67AA">
        <w:rPr>
          <w:rFonts w:ascii="Aptos" w:hAnsi="Aptos"/>
          <w:bCs/>
          <w:iCs/>
          <w:noProof/>
          <w:color w:val="auto"/>
          <w:szCs w:val="22"/>
          <w:lang w:val="ro-RO"/>
        </w:rPr>
        <w:t xml:space="preserve">semnificativ la creșterea prestigiului </w:t>
      </w:r>
      <w:r w:rsidR="00EA4032" w:rsidRPr="001B67AA">
        <w:rPr>
          <w:rFonts w:ascii="Aptos" w:hAnsi="Aptos"/>
          <w:bCs/>
          <w:iCs/>
          <w:noProof/>
          <w:color w:val="auto"/>
          <w:szCs w:val="22"/>
          <w:lang w:val="ro-RO"/>
        </w:rPr>
        <w:t>Universit</w:t>
      </w:r>
      <w:r w:rsidR="00024594" w:rsidRPr="001B67AA">
        <w:rPr>
          <w:rFonts w:ascii="Aptos" w:hAnsi="Aptos"/>
          <w:bCs/>
          <w:iCs/>
          <w:noProof/>
          <w:color w:val="auto"/>
          <w:szCs w:val="22"/>
          <w:lang w:val="ro-RO"/>
        </w:rPr>
        <w:t xml:space="preserve">ății </w:t>
      </w:r>
      <w:r w:rsidR="0000621C" w:rsidRPr="001B67AA">
        <w:rPr>
          <w:rFonts w:ascii="Aptos" w:hAnsi="Aptos"/>
          <w:bCs/>
          <w:iCs/>
          <w:noProof/>
          <w:color w:val="auto"/>
          <w:szCs w:val="22"/>
          <w:lang w:val="ro-RO"/>
        </w:rPr>
        <w:t>„</w:t>
      </w:r>
      <w:r w:rsidR="00EA4032" w:rsidRPr="001B67AA">
        <w:rPr>
          <w:rFonts w:ascii="Aptos" w:hAnsi="Aptos"/>
          <w:bCs/>
          <w:iCs/>
          <w:noProof/>
          <w:color w:val="auto"/>
          <w:szCs w:val="22"/>
          <w:lang w:val="ro-RO"/>
        </w:rPr>
        <w:t>Valahia</w:t>
      </w:r>
      <w:r w:rsidR="0000621C" w:rsidRPr="001B67AA">
        <w:rPr>
          <w:rFonts w:ascii="Aptos" w:hAnsi="Aptos"/>
          <w:bCs/>
          <w:iCs/>
          <w:noProof/>
          <w:color w:val="auto"/>
          <w:szCs w:val="22"/>
          <w:lang w:val="ro-RO"/>
        </w:rPr>
        <w:t>”</w:t>
      </w:r>
      <w:r w:rsidR="00EA4032" w:rsidRPr="001B67AA">
        <w:rPr>
          <w:rFonts w:ascii="Aptos" w:hAnsi="Aptos"/>
          <w:bCs/>
          <w:iCs/>
          <w:noProof/>
          <w:color w:val="auto"/>
          <w:szCs w:val="22"/>
          <w:lang w:val="ro-RO"/>
        </w:rPr>
        <w:t xml:space="preserve"> din Târgoviște</w:t>
      </w:r>
      <w:r w:rsidR="00377AD7" w:rsidRPr="001B67AA">
        <w:rPr>
          <w:rFonts w:ascii="Aptos" w:hAnsi="Aptos"/>
          <w:bCs/>
          <w:iCs/>
          <w:noProof/>
          <w:color w:val="auto"/>
          <w:szCs w:val="22"/>
          <w:lang w:val="ro-RO"/>
        </w:rPr>
        <w:t xml:space="preserve"> la nivel național și internațional </w:t>
      </w:r>
      <w:r w:rsidR="00FB1826" w:rsidRPr="001B67AA">
        <w:rPr>
          <w:rFonts w:ascii="Aptos" w:hAnsi="Aptos"/>
          <w:bCs/>
          <w:iCs/>
          <w:noProof/>
          <w:color w:val="auto"/>
          <w:szCs w:val="22"/>
          <w:lang w:val="ro-RO"/>
        </w:rPr>
        <w:t xml:space="preserve">în anul 2023 </w:t>
      </w:r>
      <w:r w:rsidR="00377AD7" w:rsidRPr="001B67AA">
        <w:rPr>
          <w:rFonts w:ascii="Aptos" w:hAnsi="Aptos"/>
          <w:bCs/>
          <w:iCs/>
          <w:noProof/>
          <w:color w:val="auto"/>
          <w:szCs w:val="22"/>
          <w:lang w:val="ro-RO"/>
        </w:rPr>
        <w:t>(alte universități sau instituții de cercetare, instituții publice, agenți economici, ONG-uri, fundații etc.).</w:t>
      </w:r>
      <w:r w:rsidR="00FB1826" w:rsidRPr="001B67AA">
        <w:rPr>
          <w:rFonts w:ascii="Aptos" w:hAnsi="Aptos"/>
          <w:bCs/>
          <w:iCs/>
          <w:noProof/>
          <w:color w:val="auto"/>
          <w:szCs w:val="22"/>
          <w:lang w:val="ro-RO"/>
        </w:rPr>
        <w:t xml:space="preserve"> Numărul beneficiarilor este stabilit de către Consiliul de Administrație al </w:t>
      </w:r>
      <w:r w:rsidR="00024594" w:rsidRPr="001B67AA">
        <w:rPr>
          <w:rFonts w:ascii="Aptos" w:hAnsi="Aptos"/>
          <w:bCs/>
          <w:iCs/>
          <w:noProof/>
          <w:color w:val="auto"/>
          <w:szCs w:val="22"/>
          <w:lang w:val="ro-RO"/>
        </w:rPr>
        <w:t>Universității</w:t>
      </w:r>
      <w:r w:rsidR="00EA4032" w:rsidRPr="001B67AA">
        <w:rPr>
          <w:rFonts w:ascii="Aptos" w:hAnsi="Aptos"/>
          <w:bCs/>
          <w:iCs/>
          <w:noProof/>
          <w:color w:val="auto"/>
          <w:szCs w:val="22"/>
          <w:lang w:val="ro-RO"/>
        </w:rPr>
        <w:t xml:space="preserve"> </w:t>
      </w:r>
      <w:r w:rsidR="0000621C" w:rsidRPr="001B67AA">
        <w:rPr>
          <w:rFonts w:ascii="Aptos" w:hAnsi="Aptos"/>
          <w:bCs/>
          <w:iCs/>
          <w:noProof/>
          <w:color w:val="auto"/>
          <w:szCs w:val="22"/>
          <w:lang w:val="ro-RO"/>
        </w:rPr>
        <w:t>„</w:t>
      </w:r>
      <w:r w:rsidR="00EA4032" w:rsidRPr="001B67AA">
        <w:rPr>
          <w:rFonts w:ascii="Aptos" w:hAnsi="Aptos"/>
          <w:bCs/>
          <w:iCs/>
          <w:noProof/>
          <w:color w:val="auto"/>
          <w:szCs w:val="22"/>
          <w:lang w:val="ro-RO"/>
        </w:rPr>
        <w:t>Valahia</w:t>
      </w:r>
      <w:r w:rsidR="0000621C" w:rsidRPr="001B67AA">
        <w:rPr>
          <w:rFonts w:ascii="Aptos" w:hAnsi="Aptos"/>
          <w:bCs/>
          <w:iCs/>
          <w:noProof/>
          <w:color w:val="auto"/>
          <w:szCs w:val="22"/>
          <w:lang w:val="ro-RO"/>
        </w:rPr>
        <w:t>”</w:t>
      </w:r>
      <w:r w:rsidR="00EA4032" w:rsidRPr="001B67AA">
        <w:rPr>
          <w:rFonts w:ascii="Aptos" w:hAnsi="Aptos"/>
          <w:bCs/>
          <w:iCs/>
          <w:noProof/>
          <w:color w:val="auto"/>
          <w:szCs w:val="22"/>
          <w:lang w:val="ro-RO"/>
        </w:rPr>
        <w:t xml:space="preserve"> din Târgoviște</w:t>
      </w:r>
      <w:r w:rsidR="00FB1826" w:rsidRPr="00407833">
        <w:rPr>
          <w:rFonts w:ascii="Aptos" w:hAnsi="Aptos"/>
          <w:bCs/>
          <w:iCs/>
          <w:noProof/>
          <w:szCs w:val="22"/>
          <w:lang w:val="ro-RO"/>
        </w:rPr>
        <w:t>.</w:t>
      </w:r>
    </w:p>
    <w:p w14:paraId="6B4BAE70" w14:textId="498ECC9F" w:rsidR="00F170D6" w:rsidRPr="00407833" w:rsidRDefault="00F170D6" w:rsidP="00F170D6">
      <w:pPr>
        <w:pStyle w:val="Default"/>
        <w:ind w:left="720"/>
        <w:jc w:val="both"/>
        <w:rPr>
          <w:rFonts w:ascii="Aptos" w:hAnsi="Aptos"/>
          <w:bCs/>
          <w:i/>
          <w:iCs/>
          <w:noProof/>
          <w:szCs w:val="22"/>
          <w:lang w:val="ro-RO"/>
        </w:rPr>
      </w:pPr>
    </w:p>
    <w:p w14:paraId="5EBC6F12" w14:textId="198F8A61" w:rsidR="00893A77" w:rsidRPr="00407833" w:rsidRDefault="00893A77" w:rsidP="00893A77">
      <w:pPr>
        <w:shd w:val="clear" w:color="auto" w:fill="DAE9F7"/>
        <w:jc w:val="center"/>
        <w:rPr>
          <w:rFonts w:ascii="Aptos" w:eastAsia="Aptos" w:hAnsi="Aptos" w:cs="Times New Roman"/>
          <w:b/>
          <w:bCs/>
          <w:noProof/>
          <w:lang w:val="ro-RO"/>
        </w:rPr>
      </w:pPr>
      <w:r w:rsidRPr="00407833">
        <w:rPr>
          <w:rFonts w:ascii="Aptos" w:eastAsia="Aptos" w:hAnsi="Aptos" w:cs="Times New Roman"/>
          <w:b/>
          <w:bCs/>
          <w:noProof/>
          <w:lang w:val="ro-RO"/>
        </w:rPr>
        <w:t xml:space="preserve">CAPITOLUL </w:t>
      </w:r>
      <w:r w:rsidR="00024594" w:rsidRPr="00407833">
        <w:rPr>
          <w:rFonts w:ascii="Aptos" w:eastAsia="Aptos" w:hAnsi="Aptos" w:cs="Times New Roman"/>
          <w:b/>
          <w:bCs/>
          <w:noProof/>
          <w:lang w:val="ro-RO"/>
        </w:rPr>
        <w:t>4</w:t>
      </w:r>
      <w:r w:rsidRPr="00407833">
        <w:rPr>
          <w:rFonts w:ascii="Aptos" w:eastAsia="Aptos" w:hAnsi="Aptos" w:cs="Times New Roman"/>
          <w:b/>
          <w:bCs/>
          <w:noProof/>
          <w:lang w:val="ro-RO"/>
        </w:rPr>
        <w:t>. DISPOZIȚII FINALE</w:t>
      </w:r>
    </w:p>
    <w:p w14:paraId="6D93EB72" w14:textId="77777777" w:rsidR="00893A77" w:rsidRPr="00407833" w:rsidRDefault="00893A77" w:rsidP="00B17099">
      <w:pPr>
        <w:pStyle w:val="Default"/>
        <w:jc w:val="both"/>
        <w:rPr>
          <w:rFonts w:ascii="Aptos" w:hAnsi="Aptos"/>
          <w:b/>
          <w:bCs/>
          <w:noProof/>
          <w:szCs w:val="22"/>
          <w:lang w:val="ro-RO"/>
        </w:rPr>
      </w:pPr>
    </w:p>
    <w:p w14:paraId="7D520FFF" w14:textId="0917A94D" w:rsidR="009A3B84" w:rsidRPr="00407833" w:rsidRDefault="00665D86" w:rsidP="00B17099">
      <w:pPr>
        <w:pStyle w:val="Default"/>
        <w:jc w:val="both"/>
        <w:rPr>
          <w:rFonts w:ascii="Aptos" w:hAnsi="Aptos"/>
          <w:noProof/>
          <w:szCs w:val="22"/>
          <w:lang w:val="ro-RO"/>
        </w:rPr>
      </w:pPr>
      <w:r w:rsidRPr="00407833">
        <w:rPr>
          <w:rFonts w:ascii="Aptos" w:hAnsi="Aptos"/>
          <w:b/>
          <w:noProof/>
          <w:szCs w:val="22"/>
          <w:lang w:val="ro-RO"/>
        </w:rPr>
        <w:t>Art. 6</w:t>
      </w:r>
      <w:r w:rsidR="00DC5F50" w:rsidRPr="00407833">
        <w:rPr>
          <w:rFonts w:ascii="Aptos" w:hAnsi="Aptos"/>
          <w:b/>
          <w:noProof/>
          <w:szCs w:val="22"/>
          <w:lang w:val="ro-RO"/>
        </w:rPr>
        <w:t xml:space="preserve"> </w:t>
      </w:r>
      <w:r w:rsidR="00DC5F50" w:rsidRPr="00407833">
        <w:rPr>
          <w:rFonts w:ascii="Aptos" w:hAnsi="Aptos"/>
          <w:noProof/>
          <w:szCs w:val="22"/>
          <w:lang w:val="ro-RO"/>
        </w:rPr>
        <w:t xml:space="preserve">Stimulentele pentru susținerea cercetării sunt stabilite de către Consiliul de Administrație în funcție de bugetul disponibil și reglementările legale în vigoare. </w:t>
      </w:r>
    </w:p>
    <w:p w14:paraId="4C859B9A" w14:textId="77777777" w:rsidR="00166C2B" w:rsidRPr="00407833" w:rsidRDefault="00166C2B" w:rsidP="00B17099">
      <w:pPr>
        <w:pStyle w:val="Default"/>
        <w:jc w:val="both"/>
        <w:rPr>
          <w:rFonts w:ascii="Aptos" w:hAnsi="Aptos"/>
          <w:noProof/>
          <w:szCs w:val="22"/>
          <w:lang w:val="ro-RO"/>
        </w:rPr>
      </w:pPr>
    </w:p>
    <w:p w14:paraId="092C96AF" w14:textId="59859E28" w:rsidR="00B17099" w:rsidRPr="00407833" w:rsidRDefault="00B17099" w:rsidP="00B17099">
      <w:pPr>
        <w:pStyle w:val="Default"/>
        <w:jc w:val="both"/>
        <w:rPr>
          <w:rFonts w:ascii="Aptos" w:hAnsi="Aptos"/>
          <w:noProof/>
          <w:szCs w:val="22"/>
          <w:lang w:val="ro-RO"/>
        </w:rPr>
      </w:pPr>
      <w:r w:rsidRPr="00407833">
        <w:rPr>
          <w:rFonts w:ascii="Aptos" w:hAnsi="Aptos"/>
          <w:b/>
          <w:noProof/>
          <w:szCs w:val="22"/>
          <w:lang w:val="ro-RO"/>
        </w:rPr>
        <w:t xml:space="preserve">Art </w:t>
      </w:r>
      <w:r w:rsidR="00024594" w:rsidRPr="00407833">
        <w:rPr>
          <w:rFonts w:ascii="Aptos" w:hAnsi="Aptos"/>
          <w:b/>
          <w:noProof/>
          <w:szCs w:val="22"/>
          <w:lang w:val="ro-RO"/>
        </w:rPr>
        <w:t>7</w:t>
      </w:r>
      <w:r w:rsidRPr="00407833">
        <w:rPr>
          <w:rFonts w:ascii="Aptos" w:hAnsi="Aptos"/>
          <w:b/>
          <w:noProof/>
          <w:szCs w:val="22"/>
          <w:lang w:val="ro-RO"/>
        </w:rPr>
        <w:t>.</w:t>
      </w:r>
      <w:r w:rsidRPr="00407833">
        <w:rPr>
          <w:rFonts w:ascii="Aptos" w:hAnsi="Aptos"/>
          <w:noProof/>
          <w:szCs w:val="22"/>
          <w:lang w:val="ro-RO"/>
        </w:rPr>
        <w:t xml:space="preserve"> Stimulentele pentru susținerea cercetării acordate </w:t>
      </w:r>
      <w:r w:rsidR="0023131B" w:rsidRPr="00407833">
        <w:rPr>
          <w:rFonts w:ascii="Aptos" w:hAnsi="Aptos"/>
          <w:noProof/>
          <w:szCs w:val="22"/>
          <w:lang w:val="ro-RO"/>
        </w:rPr>
        <w:t xml:space="preserve">beneficiarilor </w:t>
      </w:r>
      <w:r w:rsidRPr="00407833">
        <w:rPr>
          <w:rFonts w:ascii="Aptos" w:hAnsi="Aptos"/>
          <w:noProof/>
          <w:szCs w:val="22"/>
          <w:lang w:val="ro-RO"/>
        </w:rPr>
        <w:t xml:space="preserve">nu pot fi contestate. </w:t>
      </w:r>
    </w:p>
    <w:p w14:paraId="33ABB713" w14:textId="77777777" w:rsidR="006F61A1" w:rsidRPr="00407833" w:rsidRDefault="006F61A1" w:rsidP="00B17099">
      <w:pPr>
        <w:pStyle w:val="Default"/>
        <w:jc w:val="both"/>
        <w:rPr>
          <w:rFonts w:ascii="Aptos" w:hAnsi="Aptos"/>
          <w:noProof/>
          <w:szCs w:val="22"/>
          <w:lang w:val="ro-RO"/>
        </w:rPr>
      </w:pPr>
    </w:p>
    <w:p w14:paraId="7DC0FA44" w14:textId="77777777" w:rsidR="001B67AA" w:rsidRPr="00261731" w:rsidRDefault="006F61A1" w:rsidP="00B17099">
      <w:pPr>
        <w:pStyle w:val="Default"/>
        <w:jc w:val="both"/>
        <w:rPr>
          <w:rFonts w:ascii="Aptos" w:hAnsi="Aptos"/>
          <w:noProof/>
          <w:color w:val="auto"/>
          <w:szCs w:val="22"/>
          <w:lang w:val="ro-RO"/>
        </w:rPr>
      </w:pPr>
      <w:r w:rsidRPr="00261731">
        <w:rPr>
          <w:rFonts w:ascii="Aptos" w:hAnsi="Aptos"/>
          <w:b/>
          <w:noProof/>
          <w:color w:val="auto"/>
          <w:szCs w:val="22"/>
          <w:lang w:val="ro-RO"/>
        </w:rPr>
        <w:t xml:space="preserve">Art. </w:t>
      </w:r>
      <w:r w:rsidR="00024594" w:rsidRPr="00261731">
        <w:rPr>
          <w:rFonts w:ascii="Aptos" w:hAnsi="Aptos"/>
          <w:b/>
          <w:noProof/>
          <w:color w:val="auto"/>
          <w:szCs w:val="22"/>
          <w:lang w:val="ro-RO"/>
        </w:rPr>
        <w:t xml:space="preserve">8 </w:t>
      </w:r>
      <w:r w:rsidR="001B67AA" w:rsidRPr="00261731">
        <w:rPr>
          <w:rFonts w:ascii="Aptos" w:hAnsi="Aptos"/>
          <w:bCs/>
          <w:noProof/>
          <w:color w:val="auto"/>
          <w:szCs w:val="22"/>
          <w:lang w:val="ro-RO"/>
        </w:rPr>
        <w:t>a)</w:t>
      </w:r>
      <w:r w:rsidR="001B67AA" w:rsidRPr="00261731">
        <w:rPr>
          <w:rFonts w:ascii="Aptos" w:hAnsi="Aptos"/>
          <w:b/>
          <w:noProof/>
          <w:color w:val="auto"/>
          <w:szCs w:val="22"/>
          <w:lang w:val="ro-RO"/>
        </w:rPr>
        <w:t xml:space="preserve"> </w:t>
      </w:r>
      <w:r w:rsidRPr="00261731">
        <w:rPr>
          <w:rFonts w:ascii="Aptos" w:hAnsi="Aptos"/>
          <w:noProof/>
          <w:color w:val="auto"/>
          <w:szCs w:val="22"/>
          <w:lang w:val="ro-RO"/>
        </w:rPr>
        <w:t xml:space="preserve">Pentru stimulentele individuale, un </w:t>
      </w:r>
      <w:r w:rsidR="001B67AA" w:rsidRPr="00261731">
        <w:rPr>
          <w:rFonts w:ascii="Aptos" w:hAnsi="Aptos"/>
          <w:noProof/>
          <w:color w:val="auto"/>
          <w:szCs w:val="22"/>
          <w:lang w:val="ro-RO"/>
        </w:rPr>
        <w:t>CERCETĂTOR</w:t>
      </w:r>
      <w:r w:rsidRPr="00261731">
        <w:rPr>
          <w:rFonts w:ascii="Aptos" w:hAnsi="Aptos"/>
          <w:noProof/>
          <w:color w:val="auto"/>
          <w:szCs w:val="22"/>
          <w:lang w:val="ro-RO"/>
        </w:rPr>
        <w:t xml:space="preserve"> </w:t>
      </w:r>
      <w:r w:rsidR="0022069E" w:rsidRPr="00261731">
        <w:rPr>
          <w:rFonts w:ascii="Aptos" w:hAnsi="Aptos"/>
          <w:noProof/>
          <w:color w:val="auto"/>
          <w:szCs w:val="22"/>
          <w:lang w:val="ro-RO"/>
        </w:rPr>
        <w:t>poate o</w:t>
      </w:r>
      <w:r w:rsidR="001B67AA" w:rsidRPr="00261731">
        <w:rPr>
          <w:rFonts w:ascii="Aptos" w:hAnsi="Aptos"/>
          <w:noProof/>
          <w:color w:val="auto"/>
          <w:szCs w:val="22"/>
          <w:lang w:val="ro-RO"/>
        </w:rPr>
        <w:t>bține</w:t>
      </w:r>
      <w:r w:rsidR="0022069E" w:rsidRPr="00261731">
        <w:rPr>
          <w:rFonts w:ascii="Aptos" w:hAnsi="Aptos"/>
          <w:noProof/>
          <w:color w:val="auto"/>
          <w:szCs w:val="22"/>
          <w:lang w:val="ro-RO"/>
        </w:rPr>
        <w:t xml:space="preserve"> doar un </w:t>
      </w:r>
      <w:r w:rsidR="00893A77" w:rsidRPr="00261731">
        <w:rPr>
          <w:rFonts w:ascii="Aptos" w:hAnsi="Aptos"/>
          <w:noProof/>
          <w:color w:val="auto"/>
          <w:szCs w:val="22"/>
          <w:lang w:val="ro-RO"/>
        </w:rPr>
        <w:t xml:space="preserve">singur </w:t>
      </w:r>
      <w:r w:rsidR="0022069E" w:rsidRPr="00261731">
        <w:rPr>
          <w:rFonts w:ascii="Aptos" w:hAnsi="Aptos"/>
          <w:noProof/>
          <w:color w:val="auto"/>
          <w:szCs w:val="22"/>
          <w:lang w:val="ro-RO"/>
        </w:rPr>
        <w:t xml:space="preserve">stimulent (o </w:t>
      </w:r>
      <w:r w:rsidR="0086783C" w:rsidRPr="00261731">
        <w:rPr>
          <w:rFonts w:ascii="Aptos" w:hAnsi="Aptos"/>
          <w:noProof/>
          <w:color w:val="auto"/>
          <w:szCs w:val="22"/>
          <w:lang w:val="ro-RO"/>
        </w:rPr>
        <w:t xml:space="preserve">singură </w:t>
      </w:r>
      <w:r w:rsidR="0022069E" w:rsidRPr="00261731">
        <w:rPr>
          <w:rFonts w:ascii="Aptos" w:hAnsi="Aptos"/>
          <w:noProof/>
          <w:color w:val="auto"/>
          <w:szCs w:val="22"/>
          <w:lang w:val="ro-RO"/>
        </w:rPr>
        <w:t>secțiune) neputând</w:t>
      </w:r>
      <w:r w:rsidRPr="00261731">
        <w:rPr>
          <w:rFonts w:ascii="Aptos" w:hAnsi="Aptos"/>
          <w:noProof/>
          <w:color w:val="auto"/>
          <w:szCs w:val="22"/>
          <w:lang w:val="ro-RO"/>
        </w:rPr>
        <w:t xml:space="preserve"> cumula mai </w:t>
      </w:r>
      <w:r w:rsidR="0022069E" w:rsidRPr="00261731">
        <w:rPr>
          <w:rFonts w:ascii="Aptos" w:hAnsi="Aptos"/>
          <w:noProof/>
          <w:color w:val="auto"/>
          <w:szCs w:val="22"/>
          <w:lang w:val="ro-RO"/>
        </w:rPr>
        <w:t xml:space="preserve">multe </w:t>
      </w:r>
      <w:r w:rsidR="00665D86" w:rsidRPr="00261731">
        <w:rPr>
          <w:rFonts w:ascii="Aptos" w:hAnsi="Aptos"/>
          <w:noProof/>
          <w:color w:val="auto"/>
          <w:szCs w:val="22"/>
          <w:lang w:val="ro-RO"/>
        </w:rPr>
        <w:t xml:space="preserve">stimulente aferente altor </w:t>
      </w:r>
      <w:r w:rsidR="0022069E" w:rsidRPr="00261731">
        <w:rPr>
          <w:rFonts w:ascii="Aptos" w:hAnsi="Aptos"/>
          <w:noProof/>
          <w:color w:val="auto"/>
          <w:szCs w:val="22"/>
          <w:lang w:val="ro-RO"/>
        </w:rPr>
        <w:t>secțiuni</w:t>
      </w:r>
      <w:r w:rsidR="000C1F55" w:rsidRPr="00261731">
        <w:rPr>
          <w:rFonts w:ascii="Aptos" w:hAnsi="Aptos"/>
          <w:noProof/>
          <w:color w:val="auto"/>
          <w:szCs w:val="22"/>
          <w:lang w:val="ro-RO"/>
        </w:rPr>
        <w:t>, cu exceptia celor prevăzute la art. 3</w:t>
      </w:r>
      <w:r w:rsidR="0022069E" w:rsidRPr="00261731">
        <w:rPr>
          <w:rFonts w:ascii="Aptos" w:hAnsi="Aptos"/>
          <w:noProof/>
          <w:color w:val="auto"/>
          <w:szCs w:val="22"/>
          <w:lang w:val="ro-RO"/>
        </w:rPr>
        <w:t xml:space="preserve">. </w:t>
      </w:r>
    </w:p>
    <w:p w14:paraId="474E7231" w14:textId="77777777" w:rsidR="001B67AA" w:rsidRPr="00261731" w:rsidRDefault="001B67AA" w:rsidP="00B17099">
      <w:pPr>
        <w:pStyle w:val="Default"/>
        <w:jc w:val="both"/>
        <w:rPr>
          <w:rFonts w:ascii="Aptos" w:hAnsi="Aptos"/>
          <w:noProof/>
          <w:color w:val="auto"/>
          <w:szCs w:val="22"/>
          <w:lang w:val="ro-RO"/>
        </w:rPr>
      </w:pPr>
      <w:r w:rsidRPr="00261731">
        <w:rPr>
          <w:rFonts w:ascii="Aptos" w:hAnsi="Aptos"/>
          <w:noProof/>
          <w:color w:val="auto"/>
          <w:szCs w:val="22"/>
          <w:lang w:val="ro-RO"/>
        </w:rPr>
        <w:t>b) În cazul în care un CERCETĂTOR obține cel mai mare punctaj în cadrul mai multor secțiuni, a</w:t>
      </w:r>
      <w:r w:rsidR="00A324A4" w:rsidRPr="00261731">
        <w:rPr>
          <w:rFonts w:ascii="Aptos" w:hAnsi="Aptos"/>
          <w:noProof/>
          <w:color w:val="auto"/>
          <w:szCs w:val="22"/>
          <w:lang w:val="ro-RO"/>
        </w:rPr>
        <w:t xml:space="preserve">cesta va opta pentru secțiunea pentru </w:t>
      </w:r>
      <w:r w:rsidR="00295085" w:rsidRPr="00261731">
        <w:rPr>
          <w:rFonts w:ascii="Aptos" w:hAnsi="Aptos"/>
          <w:noProof/>
          <w:color w:val="auto"/>
          <w:szCs w:val="22"/>
          <w:lang w:val="ro-RO"/>
        </w:rPr>
        <w:t xml:space="preserve">care să primească stimulentul. </w:t>
      </w:r>
    </w:p>
    <w:p w14:paraId="5D9B23B3" w14:textId="426CBC86" w:rsidR="006F61A1" w:rsidRPr="00261731" w:rsidRDefault="001B67AA" w:rsidP="00B17099">
      <w:pPr>
        <w:pStyle w:val="Default"/>
        <w:jc w:val="both"/>
        <w:rPr>
          <w:rFonts w:ascii="Aptos" w:hAnsi="Aptos"/>
          <w:noProof/>
          <w:color w:val="auto"/>
          <w:szCs w:val="22"/>
          <w:lang w:val="ro-RO"/>
        </w:rPr>
      </w:pPr>
      <w:r w:rsidRPr="00261731">
        <w:rPr>
          <w:rFonts w:ascii="Aptos" w:hAnsi="Aptos"/>
          <w:noProof/>
          <w:color w:val="auto"/>
          <w:szCs w:val="22"/>
          <w:lang w:val="ro-RO"/>
        </w:rPr>
        <w:t xml:space="preserve">c) </w:t>
      </w:r>
      <w:r w:rsidR="0022069E" w:rsidRPr="00261731">
        <w:rPr>
          <w:rFonts w:ascii="Aptos" w:hAnsi="Aptos"/>
          <w:noProof/>
          <w:color w:val="auto"/>
          <w:szCs w:val="22"/>
          <w:lang w:val="ro-RO"/>
        </w:rPr>
        <w:t xml:space="preserve">În cazul </w:t>
      </w:r>
      <w:r w:rsidRPr="00261731">
        <w:rPr>
          <w:rFonts w:ascii="Aptos" w:hAnsi="Aptos"/>
          <w:noProof/>
          <w:color w:val="auto"/>
          <w:szCs w:val="22"/>
          <w:lang w:val="ro-RO"/>
        </w:rPr>
        <w:t>secțiunilor pentru care nu a optat</w:t>
      </w:r>
      <w:r w:rsidR="0086783C" w:rsidRPr="00261731">
        <w:rPr>
          <w:rFonts w:ascii="Aptos" w:hAnsi="Aptos"/>
          <w:noProof/>
          <w:color w:val="auto"/>
          <w:szCs w:val="22"/>
          <w:lang w:val="ro-RO"/>
        </w:rPr>
        <w:t>, stimulentul</w:t>
      </w:r>
      <w:r w:rsidRPr="00261731">
        <w:rPr>
          <w:rFonts w:ascii="Aptos" w:hAnsi="Aptos"/>
          <w:noProof/>
          <w:color w:val="auto"/>
          <w:szCs w:val="22"/>
          <w:lang w:val="ro-RO"/>
        </w:rPr>
        <w:t xml:space="preserve"> pentru susținerea cercetării va fi acordat</w:t>
      </w:r>
      <w:r w:rsidR="0086783C" w:rsidRPr="00261731">
        <w:rPr>
          <w:rFonts w:ascii="Aptos" w:hAnsi="Aptos"/>
          <w:noProof/>
          <w:color w:val="auto"/>
          <w:szCs w:val="22"/>
          <w:lang w:val="ro-RO"/>
        </w:rPr>
        <w:t xml:space="preserve"> </w:t>
      </w:r>
      <w:r w:rsidR="00665D86" w:rsidRPr="00261731">
        <w:rPr>
          <w:rFonts w:ascii="Aptos" w:hAnsi="Aptos"/>
          <w:noProof/>
          <w:color w:val="auto"/>
          <w:szCs w:val="22"/>
          <w:lang w:val="ro-RO"/>
        </w:rPr>
        <w:t>următorul</w:t>
      </w:r>
      <w:r w:rsidRPr="00261731">
        <w:rPr>
          <w:rFonts w:ascii="Aptos" w:hAnsi="Aptos"/>
          <w:noProof/>
          <w:color w:val="auto"/>
          <w:szCs w:val="22"/>
          <w:lang w:val="ro-RO"/>
        </w:rPr>
        <w:t>ui</w:t>
      </w:r>
      <w:r w:rsidR="00665D86" w:rsidRPr="00261731">
        <w:rPr>
          <w:rFonts w:ascii="Aptos" w:hAnsi="Aptos"/>
          <w:noProof/>
          <w:color w:val="auto"/>
          <w:szCs w:val="22"/>
          <w:lang w:val="ro-RO"/>
        </w:rPr>
        <w:t xml:space="preserve"> clasat </w:t>
      </w:r>
      <w:r w:rsidRPr="00261731">
        <w:rPr>
          <w:rFonts w:ascii="Aptos" w:hAnsi="Aptos"/>
          <w:noProof/>
          <w:color w:val="auto"/>
          <w:szCs w:val="22"/>
          <w:lang w:val="ro-RO"/>
        </w:rPr>
        <w:t>în ordinea punctajului.</w:t>
      </w:r>
    </w:p>
    <w:p w14:paraId="69EBBCC1" w14:textId="77777777" w:rsidR="00665D86" w:rsidRPr="00261731" w:rsidRDefault="00665D86" w:rsidP="00B17099">
      <w:pPr>
        <w:pStyle w:val="Default"/>
        <w:jc w:val="both"/>
        <w:rPr>
          <w:rFonts w:ascii="Aptos" w:hAnsi="Aptos"/>
          <w:noProof/>
          <w:color w:val="auto"/>
          <w:szCs w:val="22"/>
          <w:lang w:val="ro-RO"/>
        </w:rPr>
      </w:pPr>
    </w:p>
    <w:p w14:paraId="13B5194C" w14:textId="2E1F71D7" w:rsidR="00665D86" w:rsidRPr="00261731" w:rsidRDefault="00665D86" w:rsidP="00B17099">
      <w:pPr>
        <w:pStyle w:val="Default"/>
        <w:jc w:val="both"/>
        <w:rPr>
          <w:rFonts w:ascii="Aptos" w:hAnsi="Aptos"/>
          <w:b/>
          <w:noProof/>
          <w:color w:val="auto"/>
          <w:szCs w:val="22"/>
          <w:lang w:val="ro-RO"/>
        </w:rPr>
      </w:pPr>
      <w:r w:rsidRPr="00261731">
        <w:rPr>
          <w:rFonts w:ascii="Aptos" w:hAnsi="Aptos"/>
          <w:b/>
          <w:noProof/>
          <w:color w:val="auto"/>
          <w:szCs w:val="22"/>
          <w:lang w:val="ro-RO"/>
        </w:rPr>
        <w:t xml:space="preserve">Art. </w:t>
      </w:r>
      <w:r w:rsidR="00024594" w:rsidRPr="00261731">
        <w:rPr>
          <w:rFonts w:ascii="Aptos" w:hAnsi="Aptos"/>
          <w:b/>
          <w:noProof/>
          <w:color w:val="auto"/>
          <w:szCs w:val="22"/>
          <w:lang w:val="ro-RO"/>
        </w:rPr>
        <w:t xml:space="preserve">9 </w:t>
      </w:r>
      <w:r w:rsidR="00881676" w:rsidRPr="00261731">
        <w:rPr>
          <w:rFonts w:ascii="Aptos" w:hAnsi="Aptos"/>
          <w:noProof/>
          <w:color w:val="auto"/>
          <w:szCs w:val="22"/>
          <w:lang w:val="ro-RO"/>
        </w:rPr>
        <w:t>Atât c</w:t>
      </w:r>
      <w:r w:rsidRPr="00261731">
        <w:rPr>
          <w:rFonts w:ascii="Aptos" w:hAnsi="Aptos"/>
          <w:noProof/>
          <w:color w:val="auto"/>
          <w:szCs w:val="22"/>
          <w:lang w:val="ro-RO"/>
        </w:rPr>
        <w:t>erce</w:t>
      </w:r>
      <w:r w:rsidR="00FF043D" w:rsidRPr="00261731">
        <w:rPr>
          <w:rFonts w:ascii="Aptos" w:hAnsi="Aptos"/>
          <w:noProof/>
          <w:color w:val="auto"/>
          <w:szCs w:val="22"/>
          <w:lang w:val="ro-RO"/>
        </w:rPr>
        <w:t xml:space="preserve">tătorii la nivel individual, </w:t>
      </w:r>
      <w:r w:rsidR="00881676" w:rsidRPr="00261731">
        <w:rPr>
          <w:rFonts w:ascii="Aptos" w:hAnsi="Aptos"/>
          <w:noProof/>
          <w:color w:val="auto"/>
          <w:szCs w:val="22"/>
          <w:lang w:val="ro-RO"/>
        </w:rPr>
        <w:t>cât și</w:t>
      </w:r>
      <w:r w:rsidR="00FF043D" w:rsidRPr="00261731">
        <w:rPr>
          <w:rFonts w:ascii="Aptos" w:hAnsi="Aptos"/>
          <w:noProof/>
          <w:color w:val="auto"/>
          <w:szCs w:val="22"/>
          <w:lang w:val="ro-RO"/>
        </w:rPr>
        <w:t xml:space="preserve"> echipe</w:t>
      </w:r>
      <w:r w:rsidR="00881676" w:rsidRPr="00261731">
        <w:rPr>
          <w:rFonts w:ascii="Aptos" w:hAnsi="Aptos"/>
          <w:noProof/>
          <w:color w:val="auto"/>
          <w:szCs w:val="22"/>
          <w:lang w:val="ro-RO"/>
        </w:rPr>
        <w:t>le</w:t>
      </w:r>
      <w:r w:rsidR="00FF043D" w:rsidRPr="00261731">
        <w:rPr>
          <w:rFonts w:ascii="Aptos" w:hAnsi="Aptos"/>
          <w:noProof/>
          <w:color w:val="auto"/>
          <w:szCs w:val="22"/>
          <w:lang w:val="ro-RO"/>
        </w:rPr>
        <w:t xml:space="preserve"> de cercetare nu pot obține s</w:t>
      </w:r>
      <w:r w:rsidRPr="00261731">
        <w:rPr>
          <w:rFonts w:ascii="Aptos" w:hAnsi="Aptos"/>
          <w:noProof/>
          <w:color w:val="auto"/>
          <w:szCs w:val="22"/>
          <w:lang w:val="ro-RO"/>
        </w:rPr>
        <w:t>tim</w:t>
      </w:r>
      <w:r w:rsidR="00881676" w:rsidRPr="00261731">
        <w:rPr>
          <w:rFonts w:ascii="Aptos" w:hAnsi="Aptos"/>
          <w:noProof/>
          <w:color w:val="auto"/>
          <w:szCs w:val="22"/>
          <w:lang w:val="ro-RO"/>
        </w:rPr>
        <w:t xml:space="preserve">ulente </w:t>
      </w:r>
      <w:r w:rsidR="00893A77" w:rsidRPr="00261731">
        <w:rPr>
          <w:rFonts w:ascii="Aptos" w:hAnsi="Aptos"/>
          <w:noProof/>
          <w:color w:val="auto"/>
          <w:szCs w:val="22"/>
          <w:lang w:val="ro-RO"/>
        </w:rPr>
        <w:t>pentru</w:t>
      </w:r>
      <w:r w:rsidR="00881676" w:rsidRPr="00261731">
        <w:rPr>
          <w:rFonts w:ascii="Aptos" w:hAnsi="Aptos"/>
          <w:noProof/>
          <w:color w:val="auto"/>
          <w:szCs w:val="22"/>
          <w:lang w:val="ro-RO"/>
        </w:rPr>
        <w:t xml:space="preserve"> aceeași secțiune </w:t>
      </w:r>
      <w:r w:rsidR="00B94038" w:rsidRPr="00261731">
        <w:rPr>
          <w:rFonts w:ascii="Aptos" w:hAnsi="Aptos"/>
          <w:noProof/>
          <w:color w:val="auto"/>
          <w:szCs w:val="22"/>
          <w:lang w:val="ro-RO"/>
        </w:rPr>
        <w:t>în ani consecutivi</w:t>
      </w:r>
      <w:r w:rsidR="00724A19" w:rsidRPr="00261731">
        <w:rPr>
          <w:rFonts w:ascii="Aptos" w:hAnsi="Aptos"/>
          <w:noProof/>
          <w:color w:val="auto"/>
          <w:szCs w:val="22"/>
          <w:lang w:val="ro-RO"/>
        </w:rPr>
        <w:t>.</w:t>
      </w:r>
    </w:p>
    <w:p w14:paraId="05DC33FE" w14:textId="77777777" w:rsidR="00166C2B" w:rsidRPr="00261731" w:rsidRDefault="00166C2B" w:rsidP="00B17099">
      <w:pPr>
        <w:pStyle w:val="Default"/>
        <w:jc w:val="both"/>
        <w:rPr>
          <w:rFonts w:ascii="Aptos" w:hAnsi="Aptos"/>
          <w:noProof/>
          <w:color w:val="auto"/>
          <w:szCs w:val="22"/>
          <w:lang w:val="ro-RO"/>
        </w:rPr>
      </w:pPr>
    </w:p>
    <w:p w14:paraId="5724835E" w14:textId="6AEB5D0E" w:rsidR="001B67AA" w:rsidRPr="00261731" w:rsidRDefault="00E317C0" w:rsidP="00B17099">
      <w:pPr>
        <w:pStyle w:val="Default"/>
        <w:jc w:val="both"/>
        <w:rPr>
          <w:rFonts w:ascii="Aptos" w:hAnsi="Aptos"/>
          <w:noProof/>
          <w:color w:val="auto"/>
          <w:szCs w:val="22"/>
          <w:lang w:val="ro-RO"/>
        </w:rPr>
      </w:pPr>
      <w:r w:rsidRPr="00261731">
        <w:rPr>
          <w:rFonts w:ascii="Aptos" w:hAnsi="Aptos"/>
          <w:b/>
          <w:bCs/>
          <w:noProof/>
          <w:color w:val="auto"/>
          <w:szCs w:val="22"/>
          <w:lang w:val="ro-RO"/>
        </w:rPr>
        <w:t xml:space="preserve">Art. </w:t>
      </w:r>
      <w:r w:rsidR="00024594" w:rsidRPr="00261731">
        <w:rPr>
          <w:rFonts w:ascii="Aptos" w:hAnsi="Aptos"/>
          <w:b/>
          <w:bCs/>
          <w:noProof/>
          <w:color w:val="auto"/>
          <w:szCs w:val="22"/>
          <w:lang w:val="ro-RO"/>
        </w:rPr>
        <w:t>10</w:t>
      </w:r>
      <w:r w:rsidR="00024594" w:rsidRPr="00261731">
        <w:rPr>
          <w:rFonts w:ascii="Aptos" w:hAnsi="Aptos"/>
          <w:noProof/>
          <w:color w:val="auto"/>
          <w:szCs w:val="22"/>
          <w:lang w:val="ro-RO"/>
        </w:rPr>
        <w:t xml:space="preserve"> </w:t>
      </w:r>
      <w:r w:rsidR="00850A38" w:rsidRPr="00261731">
        <w:rPr>
          <w:rFonts w:ascii="Aptos" w:hAnsi="Aptos"/>
          <w:noProof/>
          <w:color w:val="auto"/>
          <w:szCs w:val="22"/>
          <w:lang w:val="ro-RO"/>
        </w:rPr>
        <w:t xml:space="preserve">a) Candidaturile pentru secțiunile </w:t>
      </w:r>
      <w:r w:rsidR="00760B6D" w:rsidRPr="00261731">
        <w:rPr>
          <w:rFonts w:ascii="Aptos" w:hAnsi="Aptos"/>
          <w:noProof/>
          <w:color w:val="auto"/>
          <w:szCs w:val="22"/>
          <w:lang w:val="ro-RO"/>
        </w:rPr>
        <w:t xml:space="preserve">prevăzute la </w:t>
      </w:r>
      <w:r w:rsidR="00850A38" w:rsidRPr="00261731">
        <w:rPr>
          <w:rFonts w:ascii="Aptos" w:hAnsi="Aptos"/>
          <w:noProof/>
          <w:color w:val="auto"/>
          <w:szCs w:val="22"/>
          <w:lang w:val="ro-RO"/>
        </w:rPr>
        <w:t xml:space="preserve">art. 2 și art. 4 se transmit on-line la adresa de email: </w:t>
      </w:r>
      <w:hyperlink r:id="rId8" w:history="1">
        <w:r w:rsidR="00A217D7" w:rsidRPr="00261731">
          <w:rPr>
            <w:rStyle w:val="Hyperlink"/>
            <w:rFonts w:ascii="Aptos" w:hAnsi="Aptos"/>
            <w:noProof/>
            <w:color w:val="auto"/>
            <w:szCs w:val="22"/>
            <w:u w:val="none"/>
            <w:lang w:val="ro-RO"/>
          </w:rPr>
          <w:t>secretariat.icstm@valahia.ro</w:t>
        </w:r>
      </w:hyperlink>
      <w:r w:rsidR="001B67AA" w:rsidRPr="00261731">
        <w:rPr>
          <w:rFonts w:ascii="Aptos" w:hAnsi="Aptos"/>
          <w:noProof/>
          <w:color w:val="auto"/>
          <w:szCs w:val="22"/>
          <w:lang w:val="ro-RO"/>
        </w:rPr>
        <w:t>.</w:t>
      </w:r>
      <w:r w:rsidR="00850A38" w:rsidRPr="00261731">
        <w:rPr>
          <w:rFonts w:ascii="Aptos" w:hAnsi="Aptos"/>
          <w:noProof/>
          <w:color w:val="auto"/>
          <w:szCs w:val="22"/>
          <w:lang w:val="ro-RO"/>
        </w:rPr>
        <w:t xml:space="preserve"> </w:t>
      </w:r>
    </w:p>
    <w:p w14:paraId="799096BB" w14:textId="00A26CFF" w:rsidR="00E317C0" w:rsidRPr="00261731" w:rsidRDefault="00850A38" w:rsidP="00B17099">
      <w:pPr>
        <w:pStyle w:val="Default"/>
        <w:jc w:val="both"/>
        <w:rPr>
          <w:rFonts w:ascii="Aptos" w:hAnsi="Aptos"/>
          <w:noProof/>
          <w:color w:val="auto"/>
          <w:szCs w:val="22"/>
          <w:lang w:val="ro-RO"/>
        </w:rPr>
      </w:pPr>
      <w:r w:rsidRPr="00261731">
        <w:rPr>
          <w:rFonts w:ascii="Aptos" w:hAnsi="Aptos"/>
          <w:noProof/>
          <w:color w:val="auto"/>
          <w:szCs w:val="22"/>
          <w:lang w:val="ro-RO"/>
        </w:rPr>
        <w:t xml:space="preserve">b) </w:t>
      </w:r>
      <w:r w:rsidR="00E317C0" w:rsidRPr="00261731">
        <w:rPr>
          <w:rFonts w:ascii="Aptos" w:hAnsi="Aptos"/>
          <w:noProof/>
          <w:color w:val="auto"/>
          <w:szCs w:val="22"/>
          <w:lang w:val="ro-RO"/>
        </w:rPr>
        <w:t xml:space="preserve">În cazul în care un </w:t>
      </w:r>
      <w:r w:rsidR="001B67AA" w:rsidRPr="00261731">
        <w:rPr>
          <w:rFonts w:ascii="Aptos" w:hAnsi="Aptos"/>
          <w:noProof/>
          <w:color w:val="auto"/>
          <w:szCs w:val="22"/>
          <w:lang w:val="ro-RO"/>
        </w:rPr>
        <w:t>CERCETĂTOR</w:t>
      </w:r>
      <w:r w:rsidR="00E317C0" w:rsidRPr="00261731">
        <w:rPr>
          <w:rFonts w:ascii="Aptos" w:hAnsi="Aptos"/>
          <w:noProof/>
          <w:color w:val="auto"/>
          <w:szCs w:val="22"/>
          <w:lang w:val="ro-RO"/>
        </w:rPr>
        <w:t xml:space="preserve"> sau o echipă de cercetare nu se înscrie oficial </w:t>
      </w:r>
      <w:r w:rsidR="00EA3BAF" w:rsidRPr="00261731">
        <w:rPr>
          <w:rFonts w:ascii="Aptos" w:hAnsi="Aptos"/>
          <w:noProof/>
          <w:color w:val="auto"/>
          <w:szCs w:val="22"/>
          <w:lang w:val="ro-RO"/>
        </w:rPr>
        <w:t xml:space="preserve">la Secretariatul ICSTM, </w:t>
      </w:r>
      <w:r w:rsidR="00E317C0" w:rsidRPr="00261731">
        <w:rPr>
          <w:rFonts w:ascii="Aptos" w:hAnsi="Aptos"/>
          <w:noProof/>
          <w:color w:val="auto"/>
          <w:szCs w:val="22"/>
          <w:lang w:val="ro-RO"/>
        </w:rPr>
        <w:t>prin transmiterea e-mailului</w:t>
      </w:r>
      <w:r w:rsidR="004958D3" w:rsidRPr="00261731">
        <w:rPr>
          <w:rFonts w:ascii="Aptos" w:hAnsi="Aptos"/>
          <w:noProof/>
          <w:color w:val="auto"/>
          <w:szCs w:val="22"/>
          <w:lang w:val="ro-RO"/>
        </w:rPr>
        <w:t xml:space="preserve"> de depunere on-line a candidaturii pentru secțiunea dorită</w:t>
      </w:r>
      <w:r w:rsidR="00E317C0" w:rsidRPr="00261731">
        <w:rPr>
          <w:rFonts w:ascii="Aptos" w:hAnsi="Aptos"/>
          <w:noProof/>
          <w:color w:val="auto"/>
          <w:szCs w:val="22"/>
          <w:lang w:val="ro-RO"/>
        </w:rPr>
        <w:t xml:space="preserve"> </w:t>
      </w:r>
      <w:r w:rsidR="004958D3" w:rsidRPr="00261731">
        <w:rPr>
          <w:rFonts w:ascii="Aptos" w:hAnsi="Aptos"/>
          <w:noProof/>
          <w:color w:val="auto"/>
          <w:szCs w:val="22"/>
          <w:lang w:val="ro-RO"/>
        </w:rPr>
        <w:t>sau se renunță</w:t>
      </w:r>
      <w:r w:rsidR="00EA3BAF" w:rsidRPr="00261731">
        <w:rPr>
          <w:rFonts w:ascii="Aptos" w:hAnsi="Aptos"/>
          <w:noProof/>
          <w:color w:val="auto"/>
          <w:szCs w:val="22"/>
          <w:lang w:val="ro-RO"/>
        </w:rPr>
        <w:t>,</w:t>
      </w:r>
      <w:r w:rsidR="004958D3" w:rsidRPr="00261731">
        <w:rPr>
          <w:rFonts w:ascii="Aptos" w:hAnsi="Aptos"/>
          <w:noProof/>
          <w:color w:val="auto"/>
          <w:szCs w:val="22"/>
          <w:lang w:val="ro-RO"/>
        </w:rPr>
        <w:t xml:space="preserve"> </w:t>
      </w:r>
      <w:r w:rsidR="00EA3BAF" w:rsidRPr="00261731">
        <w:rPr>
          <w:rFonts w:ascii="Aptos" w:hAnsi="Aptos"/>
          <w:noProof/>
          <w:color w:val="auto"/>
          <w:szCs w:val="22"/>
          <w:lang w:val="ro-RO"/>
        </w:rPr>
        <w:t>prin</w:t>
      </w:r>
      <w:r w:rsidR="00295085" w:rsidRPr="00261731">
        <w:rPr>
          <w:rFonts w:ascii="Aptos" w:hAnsi="Aptos"/>
          <w:noProof/>
          <w:color w:val="auto"/>
          <w:szCs w:val="22"/>
          <w:lang w:val="ro-RO"/>
        </w:rPr>
        <w:t xml:space="preserve"> cerere</w:t>
      </w:r>
      <w:r w:rsidR="00EA3BAF" w:rsidRPr="00261731">
        <w:rPr>
          <w:rFonts w:ascii="Aptos" w:hAnsi="Aptos"/>
          <w:noProof/>
          <w:color w:val="auto"/>
          <w:szCs w:val="22"/>
          <w:lang w:val="ro-RO"/>
        </w:rPr>
        <w:t>,</w:t>
      </w:r>
      <w:r w:rsidR="00295085" w:rsidRPr="00261731">
        <w:rPr>
          <w:rFonts w:ascii="Aptos" w:hAnsi="Aptos"/>
          <w:noProof/>
          <w:color w:val="auto"/>
          <w:szCs w:val="22"/>
          <w:lang w:val="ro-RO"/>
        </w:rPr>
        <w:t xml:space="preserve"> la</w:t>
      </w:r>
      <w:r w:rsidR="004958D3" w:rsidRPr="00261731">
        <w:rPr>
          <w:rFonts w:ascii="Aptos" w:hAnsi="Aptos"/>
          <w:noProof/>
          <w:color w:val="auto"/>
          <w:szCs w:val="22"/>
          <w:lang w:val="ro-RO"/>
        </w:rPr>
        <w:t xml:space="preserve"> stimulentul de susținere a cercetării, următorul clasat va beneficia de stimulentul respectiv.</w:t>
      </w:r>
    </w:p>
    <w:p w14:paraId="6F99150E" w14:textId="77777777" w:rsidR="00E317C0" w:rsidRPr="00261731" w:rsidRDefault="00E317C0" w:rsidP="00B17099">
      <w:pPr>
        <w:pStyle w:val="Default"/>
        <w:jc w:val="both"/>
        <w:rPr>
          <w:rFonts w:ascii="Aptos" w:hAnsi="Aptos"/>
          <w:noProof/>
          <w:color w:val="auto"/>
          <w:szCs w:val="22"/>
          <w:lang w:val="ro-RO"/>
        </w:rPr>
      </w:pPr>
    </w:p>
    <w:p w14:paraId="6E8DE835" w14:textId="5CD47481" w:rsidR="00D17506" w:rsidRPr="00261731" w:rsidRDefault="00B17099" w:rsidP="00D17506">
      <w:pPr>
        <w:spacing w:after="0"/>
        <w:jc w:val="both"/>
        <w:rPr>
          <w:rFonts w:ascii="Aptos" w:hAnsi="Aptos" w:cs="Times New Roman"/>
          <w:noProof/>
          <w:sz w:val="24"/>
          <w:lang w:val="ro-RO"/>
        </w:rPr>
      </w:pPr>
      <w:r w:rsidRPr="00261731">
        <w:rPr>
          <w:rFonts w:ascii="Aptos" w:hAnsi="Aptos" w:cs="Times New Roman"/>
          <w:b/>
          <w:noProof/>
          <w:sz w:val="24"/>
          <w:lang w:val="ro-RO"/>
        </w:rPr>
        <w:t>Art</w:t>
      </w:r>
      <w:r w:rsidR="006F61A1" w:rsidRPr="00261731">
        <w:rPr>
          <w:rFonts w:ascii="Aptos" w:hAnsi="Aptos" w:cs="Times New Roman"/>
          <w:b/>
          <w:noProof/>
          <w:sz w:val="24"/>
          <w:lang w:val="ro-RO"/>
        </w:rPr>
        <w:t>.</w:t>
      </w:r>
      <w:r w:rsidRPr="00261731">
        <w:rPr>
          <w:rFonts w:ascii="Aptos" w:hAnsi="Aptos" w:cs="Times New Roman"/>
          <w:b/>
          <w:noProof/>
          <w:sz w:val="24"/>
          <w:lang w:val="ro-RO"/>
        </w:rPr>
        <w:t xml:space="preserve"> </w:t>
      </w:r>
      <w:r w:rsidR="00024594" w:rsidRPr="00261731">
        <w:rPr>
          <w:rFonts w:ascii="Aptos" w:hAnsi="Aptos" w:cs="Times New Roman"/>
          <w:b/>
          <w:noProof/>
          <w:sz w:val="24"/>
          <w:lang w:val="ro-RO"/>
        </w:rPr>
        <w:t>1</w:t>
      </w:r>
      <w:r w:rsidR="00A324A4" w:rsidRPr="00261731">
        <w:rPr>
          <w:rFonts w:ascii="Aptos" w:hAnsi="Aptos" w:cs="Times New Roman"/>
          <w:b/>
          <w:noProof/>
          <w:sz w:val="24"/>
          <w:lang w:val="ro-RO"/>
        </w:rPr>
        <w:t>1</w:t>
      </w:r>
      <w:r w:rsidRPr="00261731">
        <w:rPr>
          <w:rFonts w:ascii="Aptos" w:hAnsi="Aptos" w:cs="Times New Roman"/>
          <w:noProof/>
          <w:sz w:val="24"/>
          <w:lang w:val="ro-RO"/>
        </w:rPr>
        <w:t xml:space="preserve"> </w:t>
      </w:r>
      <w:r w:rsidR="00D17506" w:rsidRPr="00261731">
        <w:rPr>
          <w:rFonts w:ascii="Aptos" w:hAnsi="Aptos" w:cs="Times New Roman"/>
          <w:noProof/>
          <w:sz w:val="24"/>
          <w:lang w:val="ro-RO"/>
        </w:rPr>
        <w:t xml:space="preserve">a) </w:t>
      </w:r>
      <w:r w:rsidRPr="00261731">
        <w:rPr>
          <w:rFonts w:ascii="Aptos" w:hAnsi="Aptos" w:cs="Times New Roman"/>
          <w:noProof/>
          <w:sz w:val="24"/>
          <w:lang w:val="ro-RO"/>
        </w:rPr>
        <w:t xml:space="preserve">Stimulentele pentru susținerea cercetării sunt </w:t>
      </w:r>
      <w:r w:rsidR="00244951" w:rsidRPr="00261731">
        <w:rPr>
          <w:rFonts w:ascii="Aptos" w:hAnsi="Aptos" w:cs="Times New Roman"/>
          <w:noProof/>
          <w:sz w:val="24"/>
          <w:lang w:val="ro-RO"/>
        </w:rPr>
        <w:t xml:space="preserve">acordate </w:t>
      </w:r>
      <w:r w:rsidRPr="00261731">
        <w:rPr>
          <w:rFonts w:ascii="Aptos" w:hAnsi="Aptos" w:cs="Times New Roman"/>
          <w:noProof/>
          <w:sz w:val="24"/>
          <w:lang w:val="ro-RO"/>
        </w:rPr>
        <w:t xml:space="preserve">de </w:t>
      </w:r>
      <w:r w:rsidR="00D17506" w:rsidRPr="00261731">
        <w:rPr>
          <w:rFonts w:ascii="Aptos" w:hAnsi="Aptos" w:cs="Times New Roman"/>
          <w:noProof/>
          <w:sz w:val="24"/>
          <w:lang w:val="ro-RO"/>
        </w:rPr>
        <w:t xml:space="preserve">către </w:t>
      </w:r>
      <w:r w:rsidR="00433F0C" w:rsidRPr="00261731">
        <w:rPr>
          <w:rFonts w:ascii="Aptos" w:hAnsi="Aptos" w:cs="Times New Roman"/>
          <w:noProof/>
          <w:sz w:val="24"/>
          <w:lang w:val="ro-RO"/>
        </w:rPr>
        <w:t>reprezentanții structurilor de conducere ale Universității „Valahia” din Târgoviște.</w:t>
      </w:r>
    </w:p>
    <w:p w14:paraId="1E639B64" w14:textId="6A222514" w:rsidR="00E97FE7" w:rsidRPr="00261731" w:rsidRDefault="00D17506" w:rsidP="00D17506">
      <w:pPr>
        <w:spacing w:after="0"/>
        <w:jc w:val="both"/>
        <w:rPr>
          <w:rFonts w:ascii="Aptos" w:hAnsi="Aptos" w:cs="Times New Roman"/>
          <w:noProof/>
          <w:sz w:val="24"/>
          <w:lang w:val="ro-RO"/>
        </w:rPr>
      </w:pPr>
      <w:r w:rsidRPr="00261731">
        <w:rPr>
          <w:rFonts w:ascii="Aptos" w:hAnsi="Aptos" w:cs="Times New Roman"/>
          <w:noProof/>
          <w:sz w:val="24"/>
          <w:lang w:val="ro-RO"/>
        </w:rPr>
        <w:t xml:space="preserve">b) </w:t>
      </w:r>
      <w:r w:rsidR="00433F0C" w:rsidRPr="00261731">
        <w:rPr>
          <w:rFonts w:ascii="Aptos" w:hAnsi="Aptos" w:cs="Times New Roman"/>
          <w:noProof/>
          <w:sz w:val="24"/>
          <w:lang w:val="ro-RO"/>
        </w:rPr>
        <w:t>Î</w:t>
      </w:r>
      <w:r w:rsidRPr="00261731">
        <w:rPr>
          <w:rFonts w:ascii="Aptos" w:hAnsi="Aptos" w:cs="Times New Roman"/>
          <w:noProof/>
          <w:sz w:val="24"/>
          <w:lang w:val="ro-RO"/>
        </w:rPr>
        <w:t xml:space="preserve">n cadrul Galei Cercetării Științifice din Universitatea „Valahia” din Târgoviște </w:t>
      </w:r>
      <w:r w:rsidR="00433F0C" w:rsidRPr="00261731">
        <w:rPr>
          <w:rFonts w:ascii="Aptos" w:hAnsi="Aptos" w:cs="Times New Roman"/>
          <w:noProof/>
          <w:sz w:val="24"/>
          <w:lang w:val="ro-RO"/>
        </w:rPr>
        <w:t>pot fi nominalizate și</w:t>
      </w:r>
      <w:r w:rsidRPr="00261731">
        <w:rPr>
          <w:rFonts w:ascii="Aptos" w:hAnsi="Aptos" w:cs="Times New Roman"/>
          <w:noProof/>
          <w:sz w:val="24"/>
          <w:lang w:val="ro-RO"/>
        </w:rPr>
        <w:t xml:space="preserve"> alte persoane pentru a înmâna stimulentele</w:t>
      </w:r>
      <w:r w:rsidR="00B17099" w:rsidRPr="00261731">
        <w:rPr>
          <w:rFonts w:ascii="Aptos" w:hAnsi="Aptos" w:cs="Times New Roman"/>
          <w:noProof/>
          <w:sz w:val="24"/>
          <w:lang w:val="ro-RO"/>
        </w:rPr>
        <w:t xml:space="preserve"> </w:t>
      </w:r>
      <w:r w:rsidRPr="00261731">
        <w:rPr>
          <w:rFonts w:ascii="Aptos" w:hAnsi="Aptos" w:cs="Times New Roman"/>
          <w:noProof/>
          <w:sz w:val="24"/>
          <w:lang w:val="ro-RO"/>
        </w:rPr>
        <w:t>pentru susținerea cercetării</w:t>
      </w:r>
      <w:r w:rsidR="00B17099" w:rsidRPr="00261731">
        <w:rPr>
          <w:rFonts w:ascii="Aptos" w:hAnsi="Aptos" w:cs="Times New Roman"/>
          <w:noProof/>
          <w:sz w:val="24"/>
          <w:lang w:val="ro-RO"/>
        </w:rPr>
        <w:t>.</w:t>
      </w:r>
    </w:p>
    <w:p w14:paraId="3F66AB6C" w14:textId="77777777" w:rsidR="00D17506" w:rsidRPr="00407833" w:rsidRDefault="00D17506" w:rsidP="00D17506">
      <w:pPr>
        <w:spacing w:after="0"/>
        <w:jc w:val="both"/>
        <w:rPr>
          <w:rFonts w:ascii="Aptos" w:hAnsi="Aptos" w:cs="Times New Roman"/>
          <w:noProof/>
          <w:sz w:val="24"/>
          <w:lang w:val="ro-RO"/>
        </w:rPr>
      </w:pPr>
    </w:p>
    <w:p w14:paraId="6BC35995" w14:textId="0E0608D3" w:rsidR="00166C2B" w:rsidRPr="00407833" w:rsidRDefault="00751E5A" w:rsidP="00B17099">
      <w:pPr>
        <w:jc w:val="both"/>
        <w:rPr>
          <w:rFonts w:ascii="Aptos" w:hAnsi="Aptos" w:cs="Times New Roman"/>
          <w:b/>
          <w:noProof/>
          <w:sz w:val="24"/>
          <w:lang w:val="ro-RO"/>
        </w:rPr>
      </w:pPr>
      <w:r w:rsidRPr="00407833">
        <w:rPr>
          <w:rFonts w:ascii="Aptos" w:hAnsi="Aptos" w:cs="Times New Roman"/>
          <w:b/>
          <w:noProof/>
          <w:sz w:val="24"/>
          <w:lang w:val="ro-RO"/>
        </w:rPr>
        <w:t xml:space="preserve">Art. </w:t>
      </w:r>
      <w:r w:rsidR="00A324A4" w:rsidRPr="00407833">
        <w:rPr>
          <w:rFonts w:ascii="Aptos" w:hAnsi="Aptos" w:cs="Times New Roman"/>
          <w:b/>
          <w:noProof/>
          <w:sz w:val="24"/>
          <w:lang w:val="ro-RO"/>
        </w:rPr>
        <w:t>12</w:t>
      </w:r>
      <w:r w:rsidRPr="00407833">
        <w:rPr>
          <w:rFonts w:ascii="Aptos" w:hAnsi="Aptos" w:cs="Times New Roman"/>
          <w:b/>
          <w:noProof/>
          <w:sz w:val="24"/>
          <w:lang w:val="ro-RO"/>
        </w:rPr>
        <w:t xml:space="preserve">. </w:t>
      </w:r>
      <w:r w:rsidRPr="00407833">
        <w:rPr>
          <w:rFonts w:ascii="Aptos" w:hAnsi="Aptos" w:cs="Times New Roman"/>
          <w:noProof/>
          <w:sz w:val="24"/>
          <w:lang w:val="ro-RO"/>
        </w:rPr>
        <w:t xml:space="preserve">Situațiile privind potențialele incompatibilităţi, abţinerea şi recuzarea sunt reglementate în concordanță cu dispozițiile legale în vigoare. </w:t>
      </w:r>
    </w:p>
    <w:p w14:paraId="0EB98B32" w14:textId="77777777" w:rsidR="00A324A4" w:rsidRPr="00407833" w:rsidRDefault="00A324A4" w:rsidP="00B17099">
      <w:pPr>
        <w:jc w:val="both"/>
        <w:rPr>
          <w:rFonts w:ascii="Times New Roman" w:hAnsi="Times New Roman" w:cs="Times New Roman"/>
          <w:noProof/>
          <w:sz w:val="24"/>
          <w:lang w:val="ro-RO"/>
        </w:rPr>
      </w:pPr>
    </w:p>
    <w:p w14:paraId="327884F5" w14:textId="1631C414" w:rsidR="00A324A4" w:rsidRPr="00407833" w:rsidRDefault="00A324A4" w:rsidP="00B17099">
      <w:pPr>
        <w:jc w:val="both"/>
        <w:rPr>
          <w:rFonts w:ascii="Times New Roman" w:hAnsi="Times New Roman" w:cs="Times New Roman"/>
          <w:noProof/>
          <w:sz w:val="24"/>
          <w:lang w:val="ro-RO"/>
        </w:rPr>
      </w:pPr>
    </w:p>
    <w:p w14:paraId="54916FDD" w14:textId="634D8114" w:rsidR="00A324A4" w:rsidRPr="00407833" w:rsidRDefault="00A324A4" w:rsidP="00B17099">
      <w:pPr>
        <w:jc w:val="both"/>
        <w:rPr>
          <w:rFonts w:ascii="Times New Roman" w:hAnsi="Times New Roman" w:cs="Times New Roman"/>
          <w:noProof/>
          <w:sz w:val="24"/>
          <w:lang w:val="ro-RO"/>
        </w:rPr>
      </w:pPr>
      <w:r w:rsidRPr="00407833">
        <w:rPr>
          <w:rFonts w:ascii="Times New Roman" w:hAnsi="Times New Roman" w:cs="Times New Roman"/>
          <w:noProof/>
          <w:sz w:val="24"/>
          <w:lang w:val="ro-RO"/>
        </w:rPr>
        <w:t>ANEXA 1</w:t>
      </w:r>
    </w:p>
    <w:p w14:paraId="6A7D4859" w14:textId="34185125" w:rsidR="00A324A4" w:rsidRPr="00407833" w:rsidRDefault="00A324A4" w:rsidP="00135493">
      <w:pPr>
        <w:jc w:val="center"/>
        <w:rPr>
          <w:rFonts w:ascii="Times New Roman" w:hAnsi="Times New Roman" w:cs="Times New Roman"/>
          <w:noProof/>
          <w:sz w:val="24"/>
          <w:lang w:val="ro-RO"/>
        </w:rPr>
      </w:pPr>
      <w:r w:rsidRPr="00407833">
        <w:rPr>
          <w:rFonts w:ascii="Times New Roman" w:hAnsi="Times New Roman" w:cs="Times New Roman"/>
          <w:noProof/>
          <w:sz w:val="24"/>
          <w:lang w:val="ro-RO"/>
        </w:rPr>
        <w:t>CALENDAR</w:t>
      </w:r>
    </w:p>
    <w:p w14:paraId="3EA91BB9" w14:textId="4F8B751A" w:rsidR="00A324A4" w:rsidRPr="00407833" w:rsidRDefault="00A324A4" w:rsidP="00A324A4">
      <w:pPr>
        <w:jc w:val="both"/>
        <w:rPr>
          <w:rFonts w:ascii="Aptos" w:hAnsi="Aptos" w:cs="Times New Roman"/>
          <w:noProof/>
          <w:sz w:val="24"/>
          <w:lang w:val="ro-RO"/>
        </w:rPr>
      </w:pPr>
      <w:r w:rsidRPr="00407833">
        <w:rPr>
          <w:rFonts w:ascii="Aptos" w:hAnsi="Aptos" w:cs="Times New Roman"/>
          <w:noProof/>
          <w:sz w:val="24"/>
          <w:lang w:val="ro-RO"/>
        </w:rPr>
        <w:t>Pentru anul 2024, calendarul procedurii de selecție a beneficiarilor susținerii rezultatelor cercetării științifice este următorul:</w:t>
      </w:r>
    </w:p>
    <w:p w14:paraId="7899632B" w14:textId="07547BB4" w:rsidR="00A324A4" w:rsidRPr="00407833" w:rsidRDefault="00A324A4" w:rsidP="00A324A4">
      <w:pPr>
        <w:jc w:val="both"/>
        <w:rPr>
          <w:rFonts w:ascii="Aptos" w:hAnsi="Aptos" w:cs="Times New Roman"/>
          <w:noProof/>
          <w:sz w:val="24"/>
          <w:lang w:val="ro-RO"/>
        </w:rPr>
      </w:pPr>
      <w:r w:rsidRPr="00407833">
        <w:rPr>
          <w:rFonts w:ascii="Aptos" w:hAnsi="Aptos" w:cs="Times New Roman"/>
          <w:noProof/>
          <w:sz w:val="24"/>
          <w:lang w:val="ro-RO"/>
        </w:rPr>
        <w:t>- 1</w:t>
      </w:r>
      <w:r w:rsidR="00EA3BAF">
        <w:rPr>
          <w:rFonts w:ascii="Aptos" w:hAnsi="Aptos" w:cs="Times New Roman"/>
          <w:noProof/>
          <w:sz w:val="24"/>
          <w:lang w:val="ro-RO"/>
        </w:rPr>
        <w:t>5</w:t>
      </w:r>
      <w:r w:rsidRPr="00407833">
        <w:rPr>
          <w:rFonts w:ascii="Aptos" w:hAnsi="Aptos" w:cs="Times New Roman"/>
          <w:noProof/>
          <w:sz w:val="24"/>
          <w:lang w:val="ro-RO"/>
        </w:rPr>
        <w:t xml:space="preserve"> noiembrie – 1</w:t>
      </w:r>
      <w:r w:rsidR="00EA3BAF">
        <w:rPr>
          <w:rFonts w:ascii="Aptos" w:hAnsi="Aptos" w:cs="Times New Roman"/>
          <w:noProof/>
          <w:sz w:val="24"/>
          <w:lang w:val="ro-RO"/>
        </w:rPr>
        <w:t>7</w:t>
      </w:r>
      <w:r w:rsidRPr="00407833">
        <w:rPr>
          <w:rFonts w:ascii="Aptos" w:hAnsi="Aptos" w:cs="Times New Roman"/>
          <w:noProof/>
          <w:sz w:val="24"/>
          <w:lang w:val="ro-RO"/>
        </w:rPr>
        <w:t xml:space="preserve"> noiembrie – Depunerea on-line a candidaturilor gestionată de către Secretariatul ICSTM folosind e-mailul institutional. </w:t>
      </w:r>
    </w:p>
    <w:p w14:paraId="2F7E5618" w14:textId="77777777" w:rsidR="00A324A4" w:rsidRPr="00407833" w:rsidRDefault="00A324A4" w:rsidP="00A324A4">
      <w:pPr>
        <w:jc w:val="both"/>
        <w:rPr>
          <w:rFonts w:ascii="Aptos" w:hAnsi="Aptos" w:cs="Times New Roman"/>
          <w:noProof/>
          <w:sz w:val="24"/>
          <w:lang w:val="ro-RO"/>
        </w:rPr>
      </w:pPr>
      <w:r w:rsidRPr="00407833">
        <w:rPr>
          <w:rFonts w:ascii="Aptos" w:hAnsi="Aptos" w:cs="Times New Roman"/>
          <w:noProof/>
          <w:sz w:val="24"/>
          <w:lang w:val="ro-RO"/>
        </w:rPr>
        <w:t>- 18 noiembrie – 19 noiembrie – Jurizarea/selecția pentru fiecare secțiune;</w:t>
      </w:r>
    </w:p>
    <w:p w14:paraId="1CB998BC" w14:textId="31AF0217" w:rsidR="00A324A4" w:rsidRPr="00407833" w:rsidRDefault="00A324A4" w:rsidP="00A324A4">
      <w:pPr>
        <w:jc w:val="both"/>
        <w:rPr>
          <w:rFonts w:ascii="Aptos" w:hAnsi="Aptos" w:cs="Times New Roman"/>
          <w:noProof/>
          <w:sz w:val="24"/>
          <w:lang w:val="ro-RO"/>
        </w:rPr>
      </w:pPr>
      <w:r w:rsidRPr="00407833">
        <w:rPr>
          <w:rFonts w:ascii="Aptos" w:hAnsi="Aptos" w:cs="Times New Roman"/>
          <w:noProof/>
          <w:sz w:val="24"/>
          <w:lang w:val="ro-RO"/>
        </w:rPr>
        <w:t xml:space="preserve">- 19 noiembrie - </w:t>
      </w:r>
      <w:r w:rsidR="008A4889">
        <w:rPr>
          <w:rFonts w:ascii="Aptos" w:hAnsi="Aptos" w:cs="Times New Roman"/>
          <w:noProof/>
          <w:sz w:val="24"/>
          <w:lang w:val="ro-RO"/>
        </w:rPr>
        <w:t>A</w:t>
      </w:r>
      <w:r w:rsidRPr="00407833">
        <w:rPr>
          <w:rFonts w:ascii="Aptos" w:hAnsi="Aptos" w:cs="Times New Roman"/>
          <w:noProof/>
          <w:sz w:val="24"/>
          <w:lang w:val="ro-RO"/>
        </w:rPr>
        <w:t xml:space="preserve">probarea </w:t>
      </w:r>
      <w:r w:rsidR="008A4889">
        <w:rPr>
          <w:rFonts w:ascii="Aptos" w:hAnsi="Aptos" w:cs="Times New Roman"/>
          <w:noProof/>
          <w:sz w:val="24"/>
          <w:lang w:val="ro-RO"/>
        </w:rPr>
        <w:t>rezultatelor evaluărilor pentru fiecare</w:t>
      </w:r>
      <w:r w:rsidRPr="00407833">
        <w:rPr>
          <w:rFonts w:ascii="Aptos" w:hAnsi="Aptos" w:cs="Times New Roman"/>
          <w:noProof/>
          <w:sz w:val="24"/>
          <w:lang w:val="ro-RO"/>
        </w:rPr>
        <w:t xml:space="preserve"> secțiun</w:t>
      </w:r>
      <w:r w:rsidR="008A4889">
        <w:rPr>
          <w:rFonts w:ascii="Aptos" w:hAnsi="Aptos" w:cs="Times New Roman"/>
          <w:noProof/>
          <w:sz w:val="24"/>
          <w:lang w:val="ro-RO"/>
        </w:rPr>
        <w:t>e</w:t>
      </w:r>
      <w:r w:rsidRPr="00407833">
        <w:rPr>
          <w:rFonts w:ascii="Aptos" w:hAnsi="Aptos" w:cs="Times New Roman"/>
          <w:noProof/>
          <w:sz w:val="24"/>
          <w:lang w:val="ro-RO"/>
        </w:rPr>
        <w:t>;</w:t>
      </w:r>
    </w:p>
    <w:p w14:paraId="172518C0" w14:textId="5C2EE19E" w:rsidR="00A324A4" w:rsidRPr="00407833" w:rsidRDefault="00A324A4" w:rsidP="00A324A4">
      <w:pPr>
        <w:jc w:val="both"/>
        <w:rPr>
          <w:rFonts w:ascii="Aptos" w:hAnsi="Aptos" w:cs="Times New Roman"/>
          <w:noProof/>
          <w:sz w:val="24"/>
          <w:lang w:val="ro-RO"/>
        </w:rPr>
      </w:pPr>
      <w:r w:rsidRPr="00407833">
        <w:rPr>
          <w:rFonts w:ascii="Aptos" w:hAnsi="Aptos" w:cs="Times New Roman"/>
          <w:noProof/>
          <w:sz w:val="24"/>
          <w:lang w:val="ro-RO"/>
        </w:rPr>
        <w:t xml:space="preserve">- 20-22 noiembrie - Acordarea stimulentelor pentru susținerea cercetării științifice din Universitatea </w:t>
      </w:r>
      <w:r w:rsidR="00760B6D">
        <w:rPr>
          <w:rFonts w:ascii="Aptos" w:hAnsi="Aptos" w:cs="Times New Roman"/>
          <w:noProof/>
          <w:color w:val="0070C0"/>
          <w:sz w:val="24"/>
          <w:lang w:val="ro-RO"/>
        </w:rPr>
        <w:t>„</w:t>
      </w:r>
      <w:r w:rsidRPr="00407833">
        <w:rPr>
          <w:rFonts w:ascii="Aptos" w:hAnsi="Aptos" w:cs="Times New Roman"/>
          <w:noProof/>
          <w:sz w:val="24"/>
          <w:lang w:val="ro-RO"/>
        </w:rPr>
        <w:t>Valahia</w:t>
      </w:r>
      <w:r w:rsidR="00760B6D">
        <w:rPr>
          <w:rFonts w:ascii="Aptos" w:hAnsi="Aptos" w:cs="Times New Roman"/>
          <w:noProof/>
          <w:color w:val="0070C0"/>
          <w:sz w:val="24"/>
          <w:lang w:val="ro-RO"/>
        </w:rPr>
        <w:t>”</w:t>
      </w:r>
      <w:r w:rsidRPr="00407833">
        <w:rPr>
          <w:rFonts w:ascii="Aptos" w:hAnsi="Aptos" w:cs="Times New Roman"/>
          <w:noProof/>
          <w:sz w:val="24"/>
          <w:lang w:val="ro-RO"/>
        </w:rPr>
        <w:t xml:space="preserve"> din Târgoviște în cadrul Galei Cercetării Științifice din Universitatea </w:t>
      </w:r>
      <w:r w:rsidR="00760B6D">
        <w:rPr>
          <w:rFonts w:ascii="Aptos" w:hAnsi="Aptos" w:cs="Times New Roman"/>
          <w:noProof/>
          <w:color w:val="0070C0"/>
          <w:sz w:val="24"/>
          <w:lang w:val="ro-RO"/>
        </w:rPr>
        <w:t>„</w:t>
      </w:r>
      <w:r w:rsidRPr="00407833">
        <w:rPr>
          <w:rFonts w:ascii="Aptos" w:hAnsi="Aptos" w:cs="Times New Roman"/>
          <w:noProof/>
          <w:sz w:val="24"/>
          <w:lang w:val="ro-RO"/>
        </w:rPr>
        <w:t>Valahia</w:t>
      </w:r>
      <w:r w:rsidR="00760B6D">
        <w:rPr>
          <w:rFonts w:ascii="Aptos" w:hAnsi="Aptos" w:cs="Times New Roman"/>
          <w:noProof/>
          <w:color w:val="0070C0"/>
          <w:sz w:val="24"/>
          <w:lang w:val="ro-RO"/>
        </w:rPr>
        <w:t>”</w:t>
      </w:r>
      <w:r w:rsidRPr="00407833">
        <w:rPr>
          <w:rFonts w:ascii="Aptos" w:hAnsi="Aptos" w:cs="Times New Roman"/>
          <w:noProof/>
          <w:sz w:val="24"/>
          <w:lang w:val="ro-RO"/>
        </w:rPr>
        <w:t xml:space="preserve"> din Târgoviște.</w:t>
      </w:r>
    </w:p>
    <w:p w14:paraId="2F5DDB0C" w14:textId="77777777" w:rsidR="00A324A4" w:rsidRPr="00407833" w:rsidRDefault="00A324A4" w:rsidP="00B17099">
      <w:pPr>
        <w:jc w:val="both"/>
        <w:rPr>
          <w:rFonts w:ascii="Times New Roman" w:hAnsi="Times New Roman" w:cs="Times New Roman"/>
          <w:noProof/>
          <w:sz w:val="24"/>
          <w:lang w:val="ro-RO"/>
        </w:rPr>
      </w:pPr>
    </w:p>
    <w:sectPr w:rsidR="00A324A4" w:rsidRPr="00407833" w:rsidSect="005756F0">
      <w:headerReference w:type="default" r:id="rId9"/>
      <w:footerReference w:type="default" r:id="rId10"/>
      <w:type w:val="continuous"/>
      <w:pgSz w:w="11906" w:h="16838" w:code="9"/>
      <w:pgMar w:top="851" w:right="851" w:bottom="85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905E" w14:textId="77777777" w:rsidR="00E550E3" w:rsidRDefault="00E550E3" w:rsidP="003F0B4E">
      <w:pPr>
        <w:spacing w:after="0" w:line="240" w:lineRule="auto"/>
      </w:pPr>
      <w:r>
        <w:separator/>
      </w:r>
    </w:p>
  </w:endnote>
  <w:endnote w:type="continuationSeparator" w:id="0">
    <w:p w14:paraId="1492C2FC" w14:textId="77777777" w:rsidR="00E550E3" w:rsidRDefault="00E550E3" w:rsidP="003F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081735"/>
      <w:docPartObj>
        <w:docPartGallery w:val="Page Numbers (Bottom of Page)"/>
        <w:docPartUnique/>
      </w:docPartObj>
    </w:sdtPr>
    <w:sdtEndPr>
      <w:rPr>
        <w:noProof/>
      </w:rPr>
    </w:sdtEndPr>
    <w:sdtContent>
      <w:p w14:paraId="0B09BCAE" w14:textId="0A8DF411" w:rsidR="00203B04" w:rsidRDefault="00203B04">
        <w:pPr>
          <w:pStyle w:val="Footer"/>
          <w:jc w:val="center"/>
        </w:pPr>
        <w:r>
          <w:fldChar w:fldCharType="begin"/>
        </w:r>
        <w:r>
          <w:instrText xml:space="preserve"> PAGE   \* MERGEFORMAT </w:instrText>
        </w:r>
        <w:r>
          <w:fldChar w:fldCharType="separate"/>
        </w:r>
        <w:r w:rsidR="00196416">
          <w:rPr>
            <w:noProof/>
          </w:rPr>
          <w:t>1</w:t>
        </w:r>
        <w:r>
          <w:rPr>
            <w:noProof/>
          </w:rPr>
          <w:fldChar w:fldCharType="end"/>
        </w:r>
      </w:p>
    </w:sdtContent>
  </w:sdt>
  <w:p w14:paraId="04457826" w14:textId="77777777" w:rsidR="00203B04" w:rsidRDefault="00203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F18B4" w14:textId="77777777" w:rsidR="00E550E3" w:rsidRDefault="00E550E3" w:rsidP="003F0B4E">
      <w:pPr>
        <w:spacing w:after="0" w:line="240" w:lineRule="auto"/>
      </w:pPr>
      <w:r>
        <w:separator/>
      </w:r>
    </w:p>
  </w:footnote>
  <w:footnote w:type="continuationSeparator" w:id="0">
    <w:p w14:paraId="1DC102C0" w14:textId="77777777" w:rsidR="00E550E3" w:rsidRDefault="00E550E3" w:rsidP="003F0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4926"/>
      <w:gridCol w:w="1600"/>
      <w:gridCol w:w="1800"/>
    </w:tblGrid>
    <w:tr w:rsidR="00203B04" w:rsidRPr="00353F19" w14:paraId="6A501945" w14:textId="77777777" w:rsidTr="00203B04">
      <w:trPr>
        <w:cantSplit/>
        <w:trHeight w:val="603"/>
        <w:jc w:val="center"/>
      </w:trPr>
      <w:tc>
        <w:tcPr>
          <w:tcW w:w="1474" w:type="dxa"/>
          <w:vMerge w:val="restart"/>
          <w:tcBorders>
            <w:top w:val="single" w:sz="12" w:space="0" w:color="auto"/>
            <w:left w:val="single" w:sz="12" w:space="0" w:color="auto"/>
            <w:right w:val="single" w:sz="12" w:space="0" w:color="auto"/>
          </w:tcBorders>
          <w:vAlign w:val="center"/>
        </w:tcPr>
        <w:p w14:paraId="74916CAE" w14:textId="77777777" w:rsidR="00203B04" w:rsidRPr="00353F19" w:rsidRDefault="00203B04" w:rsidP="00203B04">
          <w:pPr>
            <w:pStyle w:val="Header"/>
            <w:spacing w:before="120" w:after="120"/>
            <w:jc w:val="center"/>
            <w:rPr>
              <w:noProof/>
            </w:rPr>
          </w:pPr>
          <w:r w:rsidRPr="00353F19">
            <w:rPr>
              <w:noProof/>
            </w:rPr>
            <w:drawing>
              <wp:inline distT="0" distB="0" distL="0" distR="0" wp14:anchorId="3BBA07B7" wp14:editId="6AC6D49D">
                <wp:extent cx="798830" cy="679450"/>
                <wp:effectExtent l="0" t="0" r="1270" b="6350"/>
                <wp:docPr id="1" name="Picture 1"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12281" name="Picture 1" descr="A blue circle with yellow and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679450"/>
                        </a:xfrm>
                        <a:prstGeom prst="rect">
                          <a:avLst/>
                        </a:prstGeom>
                        <a:noFill/>
                        <a:ln>
                          <a:noFill/>
                        </a:ln>
                      </pic:spPr>
                    </pic:pic>
                  </a:graphicData>
                </a:graphic>
              </wp:inline>
            </w:drawing>
          </w:r>
        </w:p>
      </w:tc>
      <w:tc>
        <w:tcPr>
          <w:tcW w:w="4926" w:type="dxa"/>
          <w:tcBorders>
            <w:top w:val="single" w:sz="12" w:space="0" w:color="auto"/>
            <w:left w:val="single" w:sz="12" w:space="0" w:color="auto"/>
            <w:bottom w:val="single" w:sz="12" w:space="0" w:color="auto"/>
            <w:right w:val="single" w:sz="12" w:space="0" w:color="auto"/>
          </w:tcBorders>
          <w:vAlign w:val="center"/>
        </w:tcPr>
        <w:p w14:paraId="0A0357CF" w14:textId="77777777" w:rsidR="00203B04" w:rsidRPr="00353F19" w:rsidRDefault="00203B04" w:rsidP="00203B04">
          <w:pPr>
            <w:pStyle w:val="Header"/>
            <w:jc w:val="center"/>
            <w:rPr>
              <w:rFonts w:ascii="Arial" w:hAnsi="Arial" w:cs="Arial"/>
              <w:b/>
              <w:bCs/>
              <w:noProof/>
            </w:rPr>
          </w:pPr>
          <w:r>
            <w:rPr>
              <w:rFonts w:ascii="Arial" w:hAnsi="Arial" w:cs="Arial"/>
              <w:b/>
              <w:bCs/>
              <w:noProof/>
            </w:rPr>
            <w:t>REGULAMENT</w:t>
          </w:r>
        </w:p>
      </w:tc>
      <w:tc>
        <w:tcPr>
          <w:tcW w:w="3400" w:type="dxa"/>
          <w:gridSpan w:val="2"/>
          <w:tcBorders>
            <w:top w:val="single" w:sz="12" w:space="0" w:color="auto"/>
            <w:left w:val="single" w:sz="12" w:space="0" w:color="auto"/>
            <w:right w:val="single" w:sz="12" w:space="0" w:color="auto"/>
          </w:tcBorders>
          <w:vAlign w:val="center"/>
        </w:tcPr>
        <w:p w14:paraId="3D4C58C5" w14:textId="77777777" w:rsidR="00203B04" w:rsidRPr="00353F19" w:rsidRDefault="00203B04" w:rsidP="00203B04">
          <w:pPr>
            <w:pStyle w:val="Header"/>
            <w:jc w:val="center"/>
            <w:rPr>
              <w:rFonts w:ascii="Arial" w:hAnsi="Arial" w:cs="Arial"/>
              <w:b/>
              <w:noProof/>
              <w:sz w:val="20"/>
              <w:szCs w:val="20"/>
            </w:rPr>
          </w:pPr>
          <w:r w:rsidRPr="00353F19">
            <w:rPr>
              <w:rFonts w:ascii="Arial" w:hAnsi="Arial" w:cs="Arial"/>
              <w:b/>
              <w:noProof/>
              <w:sz w:val="20"/>
              <w:szCs w:val="20"/>
            </w:rPr>
            <w:t>Cod document</w:t>
          </w:r>
        </w:p>
        <w:p w14:paraId="34F65CBA" w14:textId="77777777" w:rsidR="00203B04" w:rsidRPr="00353F19" w:rsidRDefault="00203B04" w:rsidP="00203B04">
          <w:pPr>
            <w:pStyle w:val="Header"/>
            <w:jc w:val="center"/>
            <w:rPr>
              <w:rFonts w:ascii="Arial" w:hAnsi="Arial" w:cs="Arial"/>
              <w:noProof/>
              <w:sz w:val="20"/>
              <w:szCs w:val="20"/>
            </w:rPr>
          </w:pPr>
          <w:r>
            <w:rPr>
              <w:rFonts w:ascii="Arial" w:hAnsi="Arial" w:cs="Arial"/>
              <w:b/>
              <w:noProof/>
              <w:sz w:val="20"/>
              <w:szCs w:val="20"/>
            </w:rPr>
            <w:t>REG 01-</w:t>
          </w:r>
          <w:r w:rsidRPr="00353F19">
            <w:rPr>
              <w:rFonts w:ascii="Arial" w:hAnsi="Arial" w:cs="Arial"/>
              <w:b/>
              <w:noProof/>
              <w:sz w:val="20"/>
              <w:szCs w:val="20"/>
            </w:rPr>
            <w:t xml:space="preserve"> </w:t>
          </w:r>
          <w:r>
            <w:rPr>
              <w:rFonts w:ascii="Arial" w:hAnsi="Arial" w:cs="Arial"/>
              <w:b/>
              <w:noProof/>
              <w:sz w:val="20"/>
              <w:szCs w:val="20"/>
            </w:rPr>
            <w:t>UVT</w:t>
          </w:r>
        </w:p>
      </w:tc>
    </w:tr>
    <w:tr w:rsidR="00203B04" w:rsidRPr="00353F19" w14:paraId="6AAF5C5E" w14:textId="77777777" w:rsidTr="00203B04">
      <w:trPr>
        <w:cantSplit/>
        <w:trHeight w:val="225"/>
        <w:jc w:val="center"/>
      </w:trPr>
      <w:tc>
        <w:tcPr>
          <w:tcW w:w="1474" w:type="dxa"/>
          <w:vMerge/>
          <w:tcBorders>
            <w:left w:val="single" w:sz="12" w:space="0" w:color="auto"/>
            <w:right w:val="single" w:sz="12" w:space="0" w:color="auto"/>
          </w:tcBorders>
        </w:tcPr>
        <w:p w14:paraId="1DE653C5" w14:textId="77777777" w:rsidR="00203B04" w:rsidRPr="00353F19" w:rsidRDefault="00203B04" w:rsidP="00203B04">
          <w:pPr>
            <w:rPr>
              <w:rFonts w:ascii="Arial" w:hAnsi="Arial" w:cs="Arial"/>
              <w:noProof/>
            </w:rPr>
          </w:pPr>
        </w:p>
      </w:tc>
      <w:tc>
        <w:tcPr>
          <w:tcW w:w="4926" w:type="dxa"/>
          <w:vMerge w:val="restart"/>
          <w:tcBorders>
            <w:top w:val="single" w:sz="12" w:space="0" w:color="auto"/>
            <w:left w:val="single" w:sz="12" w:space="0" w:color="auto"/>
            <w:right w:val="single" w:sz="12" w:space="0" w:color="auto"/>
          </w:tcBorders>
          <w:vAlign w:val="center"/>
        </w:tcPr>
        <w:p w14:paraId="28286F08" w14:textId="142A4728" w:rsidR="00203B04" w:rsidRPr="00A325CC" w:rsidRDefault="00203B04" w:rsidP="00C4113A">
          <w:pPr>
            <w:spacing w:line="216" w:lineRule="auto"/>
            <w:ind w:left="242" w:hanging="163"/>
            <w:jc w:val="center"/>
            <w:rPr>
              <w:rFonts w:ascii="Arial" w:hAnsi="Arial" w:cs="Arial"/>
              <w:b/>
              <w:bCs/>
              <w:noProof/>
              <w:lang w:val="fr-FR"/>
            </w:rPr>
          </w:pPr>
          <w:r w:rsidRPr="00A325CC">
            <w:rPr>
              <w:rFonts w:ascii="Arial" w:hAnsi="Arial" w:cs="Arial"/>
              <w:b/>
              <w:bCs/>
              <w:noProof/>
              <w:lang w:val="fr-FR"/>
            </w:rPr>
            <w:t>Regulament de promovare și susținere a rezultatelor cercetării științifice din Universitatea ”VaIahia” din Târgoviște</w:t>
          </w:r>
        </w:p>
      </w:tc>
      <w:tc>
        <w:tcPr>
          <w:tcW w:w="1600" w:type="dxa"/>
          <w:tcBorders>
            <w:top w:val="single" w:sz="12" w:space="0" w:color="auto"/>
            <w:left w:val="single" w:sz="12" w:space="0" w:color="auto"/>
          </w:tcBorders>
          <w:vAlign w:val="center"/>
        </w:tcPr>
        <w:p w14:paraId="32383DCE" w14:textId="77777777" w:rsidR="00203B04" w:rsidRPr="00353F19" w:rsidRDefault="00203B04" w:rsidP="00203B04">
          <w:pPr>
            <w:pStyle w:val="Header"/>
            <w:rPr>
              <w:rFonts w:ascii="Arial" w:hAnsi="Arial" w:cs="Arial"/>
              <w:noProof/>
              <w:sz w:val="20"/>
              <w:szCs w:val="20"/>
            </w:rPr>
          </w:pPr>
          <w:r w:rsidRPr="00353F19">
            <w:rPr>
              <w:rFonts w:ascii="Arial" w:hAnsi="Arial" w:cs="Arial"/>
              <w:noProof/>
              <w:sz w:val="20"/>
              <w:szCs w:val="20"/>
            </w:rPr>
            <w:t>Pag./Total pag.</w:t>
          </w:r>
        </w:p>
      </w:tc>
      <w:tc>
        <w:tcPr>
          <w:tcW w:w="1800" w:type="dxa"/>
          <w:tcBorders>
            <w:top w:val="single" w:sz="12" w:space="0" w:color="auto"/>
            <w:right w:val="single" w:sz="12" w:space="0" w:color="auto"/>
          </w:tcBorders>
          <w:vAlign w:val="center"/>
        </w:tcPr>
        <w:p w14:paraId="32A7CEA5" w14:textId="590AC017" w:rsidR="00203B04" w:rsidRPr="00ED606D" w:rsidRDefault="00DF140E" w:rsidP="00DF140E">
          <w:pPr>
            <w:pStyle w:val="Header"/>
            <w:ind w:right="864"/>
            <w:rPr>
              <w:rFonts w:ascii="Arial" w:hAnsi="Arial" w:cs="Arial"/>
              <w:noProof/>
              <w:sz w:val="20"/>
              <w:szCs w:val="20"/>
            </w:rPr>
          </w:pPr>
          <w:r>
            <w:rPr>
              <w:rFonts w:ascii="Arial" w:hAnsi="Arial" w:cs="Arial"/>
              <w:noProof/>
              <w:sz w:val="20"/>
              <w:szCs w:val="20"/>
            </w:rPr>
            <w:t>6</w:t>
          </w:r>
          <w:r w:rsidR="00203B04" w:rsidRPr="00ED606D">
            <w:rPr>
              <w:rFonts w:ascii="Arial" w:hAnsi="Arial" w:cs="Arial"/>
              <w:noProof/>
              <w:sz w:val="20"/>
              <w:szCs w:val="20"/>
            </w:rPr>
            <w:t>/</w:t>
          </w:r>
          <w:r>
            <w:rPr>
              <w:rFonts w:ascii="Arial" w:hAnsi="Arial" w:cs="Arial"/>
              <w:noProof/>
              <w:color w:val="FF0000"/>
              <w:sz w:val="20"/>
              <w:szCs w:val="20"/>
            </w:rPr>
            <w:t>6</w:t>
          </w:r>
        </w:p>
      </w:tc>
    </w:tr>
    <w:tr w:rsidR="00203B04" w:rsidRPr="00353F19" w14:paraId="01DEFAEA" w14:textId="77777777" w:rsidTr="00203B04">
      <w:trPr>
        <w:cantSplit/>
        <w:trHeight w:val="225"/>
        <w:jc w:val="center"/>
      </w:trPr>
      <w:tc>
        <w:tcPr>
          <w:tcW w:w="1474" w:type="dxa"/>
          <w:vMerge/>
          <w:tcBorders>
            <w:left w:val="single" w:sz="12" w:space="0" w:color="auto"/>
            <w:right w:val="single" w:sz="12" w:space="0" w:color="auto"/>
          </w:tcBorders>
        </w:tcPr>
        <w:p w14:paraId="6477667A" w14:textId="77777777" w:rsidR="00203B04" w:rsidRPr="00353F19" w:rsidRDefault="00203B04" w:rsidP="00203B04">
          <w:pPr>
            <w:rPr>
              <w:rFonts w:ascii="Arial" w:hAnsi="Arial" w:cs="Arial"/>
              <w:noProof/>
            </w:rPr>
          </w:pPr>
        </w:p>
      </w:tc>
      <w:tc>
        <w:tcPr>
          <w:tcW w:w="4926" w:type="dxa"/>
          <w:vMerge/>
          <w:tcBorders>
            <w:left w:val="single" w:sz="12" w:space="0" w:color="auto"/>
            <w:right w:val="single" w:sz="12" w:space="0" w:color="auto"/>
          </w:tcBorders>
        </w:tcPr>
        <w:p w14:paraId="53A3387A" w14:textId="77777777" w:rsidR="00203B04" w:rsidRPr="00353F19" w:rsidRDefault="00203B04" w:rsidP="00203B04">
          <w:pPr>
            <w:pStyle w:val="Header"/>
            <w:jc w:val="center"/>
            <w:rPr>
              <w:rFonts w:ascii="Arial" w:hAnsi="Arial" w:cs="Arial"/>
              <w:b/>
              <w:bCs/>
              <w:noProof/>
              <w:sz w:val="20"/>
              <w:szCs w:val="20"/>
            </w:rPr>
          </w:pPr>
        </w:p>
      </w:tc>
      <w:tc>
        <w:tcPr>
          <w:tcW w:w="1600" w:type="dxa"/>
          <w:tcBorders>
            <w:left w:val="single" w:sz="12" w:space="0" w:color="auto"/>
          </w:tcBorders>
          <w:vAlign w:val="center"/>
        </w:tcPr>
        <w:p w14:paraId="37BA7836" w14:textId="77777777" w:rsidR="00203B04" w:rsidRPr="00353F19" w:rsidRDefault="00203B04" w:rsidP="00203B04">
          <w:pPr>
            <w:pStyle w:val="Header"/>
            <w:rPr>
              <w:rFonts w:ascii="Arial" w:hAnsi="Arial" w:cs="Arial"/>
              <w:noProof/>
              <w:sz w:val="20"/>
              <w:szCs w:val="20"/>
            </w:rPr>
          </w:pPr>
          <w:r w:rsidRPr="00353F19">
            <w:rPr>
              <w:rFonts w:ascii="Arial" w:hAnsi="Arial" w:cs="Arial"/>
              <w:noProof/>
              <w:sz w:val="20"/>
              <w:szCs w:val="20"/>
            </w:rPr>
            <w:t>Data</w:t>
          </w:r>
          <w:r w:rsidRPr="00353F19">
            <w:rPr>
              <w:rFonts w:ascii="Arial" w:hAnsi="Arial" w:cs="Arial"/>
              <w:strike/>
              <w:noProof/>
              <w:sz w:val="20"/>
              <w:szCs w:val="20"/>
            </w:rPr>
            <w:t xml:space="preserve"> </w:t>
          </w:r>
        </w:p>
      </w:tc>
      <w:tc>
        <w:tcPr>
          <w:tcW w:w="1800" w:type="dxa"/>
          <w:tcBorders>
            <w:right w:val="single" w:sz="12" w:space="0" w:color="auto"/>
          </w:tcBorders>
          <w:vAlign w:val="center"/>
        </w:tcPr>
        <w:p w14:paraId="07A28BEF" w14:textId="66DED683" w:rsidR="00203B04" w:rsidRPr="00363EAD" w:rsidRDefault="00203B04" w:rsidP="00C4113A">
          <w:pPr>
            <w:widowControl w:val="0"/>
            <w:tabs>
              <w:tab w:val="left" w:pos="-2508"/>
            </w:tabs>
            <w:rPr>
              <w:rFonts w:ascii="Arial" w:hAnsi="Arial" w:cs="Arial"/>
              <w:noProof/>
              <w:color w:val="FF0000"/>
              <w:sz w:val="20"/>
              <w:szCs w:val="20"/>
            </w:rPr>
          </w:pPr>
          <w:r>
            <w:rPr>
              <w:rFonts w:ascii="Arial" w:hAnsi="Arial" w:cs="Arial"/>
              <w:noProof/>
              <w:color w:val="FF0000"/>
              <w:sz w:val="20"/>
              <w:szCs w:val="20"/>
            </w:rPr>
            <w:t>7</w:t>
          </w:r>
          <w:r w:rsidRPr="00363EAD">
            <w:rPr>
              <w:rFonts w:ascii="Arial" w:hAnsi="Arial" w:cs="Arial"/>
              <w:noProof/>
              <w:color w:val="FF0000"/>
              <w:sz w:val="20"/>
              <w:szCs w:val="20"/>
            </w:rPr>
            <w:t>.</w:t>
          </w:r>
          <w:r>
            <w:rPr>
              <w:rFonts w:ascii="Arial" w:hAnsi="Arial" w:cs="Arial"/>
              <w:noProof/>
              <w:color w:val="FF0000"/>
              <w:sz w:val="20"/>
              <w:szCs w:val="20"/>
            </w:rPr>
            <w:t>11</w:t>
          </w:r>
          <w:r w:rsidRPr="00363EAD">
            <w:rPr>
              <w:rFonts w:ascii="Arial" w:hAnsi="Arial" w:cs="Arial"/>
              <w:noProof/>
              <w:color w:val="FF0000"/>
              <w:sz w:val="20"/>
              <w:szCs w:val="20"/>
            </w:rPr>
            <w:t>.2024</w:t>
          </w:r>
        </w:p>
      </w:tc>
    </w:tr>
    <w:tr w:rsidR="00203B04" w:rsidRPr="00353F19" w14:paraId="3C484634" w14:textId="77777777" w:rsidTr="00203B04">
      <w:trPr>
        <w:cantSplit/>
        <w:trHeight w:val="165"/>
        <w:jc w:val="center"/>
      </w:trPr>
      <w:tc>
        <w:tcPr>
          <w:tcW w:w="1474" w:type="dxa"/>
          <w:vMerge/>
          <w:tcBorders>
            <w:left w:val="single" w:sz="12" w:space="0" w:color="auto"/>
            <w:bottom w:val="single" w:sz="12" w:space="0" w:color="auto"/>
            <w:right w:val="single" w:sz="12" w:space="0" w:color="auto"/>
          </w:tcBorders>
        </w:tcPr>
        <w:p w14:paraId="624C8121" w14:textId="77777777" w:rsidR="00203B04" w:rsidRPr="00353F19" w:rsidRDefault="00203B04" w:rsidP="00203B04">
          <w:pPr>
            <w:rPr>
              <w:rFonts w:ascii="Arial" w:hAnsi="Arial" w:cs="Arial"/>
              <w:noProof/>
            </w:rPr>
          </w:pPr>
        </w:p>
      </w:tc>
      <w:tc>
        <w:tcPr>
          <w:tcW w:w="4926" w:type="dxa"/>
          <w:vMerge/>
          <w:tcBorders>
            <w:left w:val="single" w:sz="12" w:space="0" w:color="auto"/>
            <w:bottom w:val="single" w:sz="12" w:space="0" w:color="auto"/>
            <w:right w:val="single" w:sz="12" w:space="0" w:color="auto"/>
          </w:tcBorders>
        </w:tcPr>
        <w:p w14:paraId="2C02A995" w14:textId="77777777" w:rsidR="00203B04" w:rsidRPr="00353F19" w:rsidRDefault="00203B04" w:rsidP="00203B04">
          <w:pPr>
            <w:pStyle w:val="Header"/>
            <w:jc w:val="center"/>
            <w:rPr>
              <w:rFonts w:ascii="Arial" w:hAnsi="Arial" w:cs="Arial"/>
              <w:b/>
              <w:bCs/>
              <w:noProof/>
              <w:sz w:val="20"/>
              <w:szCs w:val="20"/>
            </w:rPr>
          </w:pPr>
        </w:p>
      </w:tc>
      <w:tc>
        <w:tcPr>
          <w:tcW w:w="1600" w:type="dxa"/>
          <w:tcBorders>
            <w:left w:val="single" w:sz="12" w:space="0" w:color="auto"/>
            <w:bottom w:val="single" w:sz="12" w:space="0" w:color="auto"/>
          </w:tcBorders>
          <w:vAlign w:val="center"/>
        </w:tcPr>
        <w:p w14:paraId="7D307465" w14:textId="77777777" w:rsidR="00203B04" w:rsidRPr="00353F19" w:rsidRDefault="00203B04" w:rsidP="00203B04">
          <w:pPr>
            <w:pStyle w:val="Header"/>
            <w:rPr>
              <w:rFonts w:ascii="Arial" w:hAnsi="Arial" w:cs="Arial"/>
              <w:noProof/>
              <w:sz w:val="20"/>
              <w:szCs w:val="20"/>
            </w:rPr>
          </w:pPr>
          <w:r w:rsidRPr="00353F19">
            <w:rPr>
              <w:rFonts w:ascii="Arial" w:hAnsi="Arial" w:cs="Arial"/>
              <w:noProof/>
              <w:sz w:val="20"/>
              <w:szCs w:val="20"/>
            </w:rPr>
            <w:t>Ediţie/Revizie</w:t>
          </w:r>
        </w:p>
      </w:tc>
      <w:tc>
        <w:tcPr>
          <w:tcW w:w="1800" w:type="dxa"/>
          <w:tcBorders>
            <w:bottom w:val="single" w:sz="12" w:space="0" w:color="auto"/>
            <w:right w:val="single" w:sz="12" w:space="0" w:color="auto"/>
          </w:tcBorders>
          <w:vAlign w:val="center"/>
        </w:tcPr>
        <w:p w14:paraId="46EE3A88" w14:textId="68033DBE" w:rsidR="00203B04" w:rsidRPr="00461618" w:rsidRDefault="00203B04" w:rsidP="00203B04">
          <w:pPr>
            <w:pStyle w:val="Header"/>
            <w:rPr>
              <w:rFonts w:ascii="Arial" w:hAnsi="Arial" w:cs="Arial"/>
              <w:noProof/>
              <w:sz w:val="20"/>
              <w:szCs w:val="20"/>
            </w:rPr>
          </w:pPr>
          <w:r>
            <w:rPr>
              <w:rFonts w:ascii="Arial" w:hAnsi="Arial" w:cs="Arial"/>
              <w:b/>
              <w:noProof/>
              <w:sz w:val="20"/>
              <w:szCs w:val="20"/>
              <w:u w:val="single"/>
            </w:rPr>
            <w:t>1</w:t>
          </w:r>
          <w:r w:rsidRPr="00461618">
            <w:rPr>
              <w:rFonts w:ascii="Arial" w:hAnsi="Arial" w:cs="Arial"/>
              <w:noProof/>
              <w:sz w:val="20"/>
              <w:szCs w:val="20"/>
            </w:rPr>
            <w:t xml:space="preserve">/ </w:t>
          </w:r>
          <w:r w:rsidRPr="00461618">
            <w:rPr>
              <w:rFonts w:ascii="Arial" w:hAnsi="Arial" w:cs="Arial"/>
              <w:b/>
              <w:noProof/>
              <w:sz w:val="20"/>
              <w:szCs w:val="20"/>
              <w:u w:val="single"/>
            </w:rPr>
            <w:t>0</w:t>
          </w:r>
          <w:r w:rsidRPr="00461618">
            <w:rPr>
              <w:rFonts w:ascii="Arial" w:hAnsi="Arial" w:cs="Arial"/>
              <w:noProof/>
              <w:sz w:val="20"/>
              <w:szCs w:val="20"/>
            </w:rPr>
            <w:t xml:space="preserve"> 1 2 3 4 5</w:t>
          </w:r>
        </w:p>
      </w:tc>
    </w:tr>
  </w:tbl>
  <w:p w14:paraId="3E8C0F5A" w14:textId="77777777" w:rsidR="00203B04" w:rsidRDefault="00203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8117C"/>
    <w:multiLevelType w:val="hybridMultilevel"/>
    <w:tmpl w:val="EA683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D7F8E"/>
    <w:multiLevelType w:val="multilevel"/>
    <w:tmpl w:val="896EC8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E050D1D"/>
    <w:multiLevelType w:val="multilevel"/>
    <w:tmpl w:val="9D5074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0F658E6"/>
    <w:multiLevelType w:val="hybridMultilevel"/>
    <w:tmpl w:val="1B5E614C"/>
    <w:lvl w:ilvl="0" w:tplc="F72601BE">
      <w:numFmt w:val="bullet"/>
      <w:lvlText w:val="-"/>
      <w:lvlJc w:val="left"/>
      <w:pPr>
        <w:ind w:left="720" w:hanging="360"/>
      </w:pPr>
      <w:rPr>
        <w:rFonts w:ascii="Avenir Next LT Pro Light" w:eastAsiaTheme="minorHAnsi" w:hAnsi="Avenir Next LT Pr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03075"/>
    <w:multiLevelType w:val="multilevel"/>
    <w:tmpl w:val="4B6024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5213555"/>
    <w:multiLevelType w:val="hybridMultilevel"/>
    <w:tmpl w:val="7C78A34A"/>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901262"/>
    <w:multiLevelType w:val="multilevel"/>
    <w:tmpl w:val="DF84625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15E2CB3"/>
    <w:multiLevelType w:val="multilevel"/>
    <w:tmpl w:val="24648A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C036BF3"/>
    <w:multiLevelType w:val="multilevel"/>
    <w:tmpl w:val="540E15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F530F98"/>
    <w:multiLevelType w:val="hybridMultilevel"/>
    <w:tmpl w:val="E53CB2BE"/>
    <w:lvl w:ilvl="0" w:tplc="9E8622A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6C1FA0"/>
    <w:multiLevelType w:val="multilevel"/>
    <w:tmpl w:val="021C64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1"/>
  </w:num>
  <w:num w:numId="3">
    <w:abstractNumId w:val="2"/>
  </w:num>
  <w:num w:numId="4">
    <w:abstractNumId w:val="4"/>
  </w:num>
  <w:num w:numId="5">
    <w:abstractNumId w:val="8"/>
  </w:num>
  <w:num w:numId="6">
    <w:abstractNumId w:val="7"/>
  </w:num>
  <w:num w:numId="7">
    <w:abstractNumId w:val="10"/>
  </w:num>
  <w:num w:numId="8">
    <w:abstractNumId w:val="3"/>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2MjY1tjA1MTM2NjBX0lEKTi0uzszPAykwqwUArJruBywAAAA="/>
  </w:docVars>
  <w:rsids>
    <w:rsidRoot w:val="00487807"/>
    <w:rsid w:val="0000621C"/>
    <w:rsid w:val="0000694C"/>
    <w:rsid w:val="00007374"/>
    <w:rsid w:val="00011698"/>
    <w:rsid w:val="00024594"/>
    <w:rsid w:val="000334E7"/>
    <w:rsid w:val="0004765D"/>
    <w:rsid w:val="00054703"/>
    <w:rsid w:val="000673C4"/>
    <w:rsid w:val="00070CB3"/>
    <w:rsid w:val="000765A2"/>
    <w:rsid w:val="0007777B"/>
    <w:rsid w:val="000812B5"/>
    <w:rsid w:val="00085A28"/>
    <w:rsid w:val="000866A0"/>
    <w:rsid w:val="0009726C"/>
    <w:rsid w:val="000A5217"/>
    <w:rsid w:val="000A641E"/>
    <w:rsid w:val="000B21D3"/>
    <w:rsid w:val="000C1192"/>
    <w:rsid w:val="000C1F55"/>
    <w:rsid w:val="000C655B"/>
    <w:rsid w:val="000D099C"/>
    <w:rsid w:val="000E0F66"/>
    <w:rsid w:val="000E3308"/>
    <w:rsid w:val="000E5562"/>
    <w:rsid w:val="000E6347"/>
    <w:rsid w:val="0011450B"/>
    <w:rsid w:val="0011560A"/>
    <w:rsid w:val="0013307E"/>
    <w:rsid w:val="00135493"/>
    <w:rsid w:val="00136FC4"/>
    <w:rsid w:val="00137367"/>
    <w:rsid w:val="00150F38"/>
    <w:rsid w:val="00164434"/>
    <w:rsid w:val="001656C5"/>
    <w:rsid w:val="00166C2B"/>
    <w:rsid w:val="00196416"/>
    <w:rsid w:val="001A20B3"/>
    <w:rsid w:val="001B05A9"/>
    <w:rsid w:val="001B0A1E"/>
    <w:rsid w:val="001B25EB"/>
    <w:rsid w:val="001B2E17"/>
    <w:rsid w:val="001B67AA"/>
    <w:rsid w:val="001B71B8"/>
    <w:rsid w:val="001C2CA7"/>
    <w:rsid w:val="001D3AB5"/>
    <w:rsid w:val="001D45BF"/>
    <w:rsid w:val="001D624B"/>
    <w:rsid w:val="001D74BE"/>
    <w:rsid w:val="001E5F7B"/>
    <w:rsid w:val="001E6E7D"/>
    <w:rsid w:val="00203B04"/>
    <w:rsid w:val="00206147"/>
    <w:rsid w:val="0021316A"/>
    <w:rsid w:val="002164AD"/>
    <w:rsid w:val="002172DE"/>
    <w:rsid w:val="0022069E"/>
    <w:rsid w:val="00222F65"/>
    <w:rsid w:val="00226B35"/>
    <w:rsid w:val="00230C24"/>
    <w:rsid w:val="0023131B"/>
    <w:rsid w:val="00232E95"/>
    <w:rsid w:val="00233685"/>
    <w:rsid w:val="00244951"/>
    <w:rsid w:val="00261731"/>
    <w:rsid w:val="0026310C"/>
    <w:rsid w:val="00263F04"/>
    <w:rsid w:val="00295085"/>
    <w:rsid w:val="002962FB"/>
    <w:rsid w:val="002A5449"/>
    <w:rsid w:val="002B23C0"/>
    <w:rsid w:val="002B5A2E"/>
    <w:rsid w:val="002C0186"/>
    <w:rsid w:val="002C3C39"/>
    <w:rsid w:val="002C567F"/>
    <w:rsid w:val="002D2C4E"/>
    <w:rsid w:val="002D5D79"/>
    <w:rsid w:val="002F4E17"/>
    <w:rsid w:val="0030174A"/>
    <w:rsid w:val="0030497A"/>
    <w:rsid w:val="00305BD9"/>
    <w:rsid w:val="003060EE"/>
    <w:rsid w:val="00324BFC"/>
    <w:rsid w:val="003352DA"/>
    <w:rsid w:val="00343F8E"/>
    <w:rsid w:val="003573A9"/>
    <w:rsid w:val="00374EBA"/>
    <w:rsid w:val="00377506"/>
    <w:rsid w:val="00377AD7"/>
    <w:rsid w:val="00387155"/>
    <w:rsid w:val="00397BB7"/>
    <w:rsid w:val="003A3936"/>
    <w:rsid w:val="003A5369"/>
    <w:rsid w:val="003C4B5B"/>
    <w:rsid w:val="003D3223"/>
    <w:rsid w:val="003D3CDA"/>
    <w:rsid w:val="003F0B4E"/>
    <w:rsid w:val="00407833"/>
    <w:rsid w:val="0041083F"/>
    <w:rsid w:val="00410850"/>
    <w:rsid w:val="00414EB6"/>
    <w:rsid w:val="00433E75"/>
    <w:rsid w:val="00433F0C"/>
    <w:rsid w:val="00441D02"/>
    <w:rsid w:val="00451CCF"/>
    <w:rsid w:val="0046144B"/>
    <w:rsid w:val="00463FE2"/>
    <w:rsid w:val="004655CA"/>
    <w:rsid w:val="00482DDC"/>
    <w:rsid w:val="00487807"/>
    <w:rsid w:val="00491D9E"/>
    <w:rsid w:val="004958D3"/>
    <w:rsid w:val="004A0C73"/>
    <w:rsid w:val="004A2341"/>
    <w:rsid w:val="004B2318"/>
    <w:rsid w:val="004C3407"/>
    <w:rsid w:val="004C6553"/>
    <w:rsid w:val="004D5B90"/>
    <w:rsid w:val="004E2144"/>
    <w:rsid w:val="004E2F08"/>
    <w:rsid w:val="004E5F3A"/>
    <w:rsid w:val="004E7DE7"/>
    <w:rsid w:val="004F5FA8"/>
    <w:rsid w:val="00505B72"/>
    <w:rsid w:val="00525A0E"/>
    <w:rsid w:val="00531918"/>
    <w:rsid w:val="00537E51"/>
    <w:rsid w:val="00546B96"/>
    <w:rsid w:val="005544EB"/>
    <w:rsid w:val="005577DF"/>
    <w:rsid w:val="005614DC"/>
    <w:rsid w:val="005719A7"/>
    <w:rsid w:val="00571D81"/>
    <w:rsid w:val="005756F0"/>
    <w:rsid w:val="00577B96"/>
    <w:rsid w:val="00583E9E"/>
    <w:rsid w:val="00584F2A"/>
    <w:rsid w:val="00585DFE"/>
    <w:rsid w:val="005878A2"/>
    <w:rsid w:val="005921AC"/>
    <w:rsid w:val="00596A8D"/>
    <w:rsid w:val="005A1991"/>
    <w:rsid w:val="005A3417"/>
    <w:rsid w:val="005B3663"/>
    <w:rsid w:val="005C4509"/>
    <w:rsid w:val="005D1ED5"/>
    <w:rsid w:val="005E2229"/>
    <w:rsid w:val="005E5452"/>
    <w:rsid w:val="0061183B"/>
    <w:rsid w:val="00630A7C"/>
    <w:rsid w:val="006432D9"/>
    <w:rsid w:val="006537D0"/>
    <w:rsid w:val="00665D86"/>
    <w:rsid w:val="00671557"/>
    <w:rsid w:val="00671AD3"/>
    <w:rsid w:val="006947EB"/>
    <w:rsid w:val="006A607C"/>
    <w:rsid w:val="006B1B5C"/>
    <w:rsid w:val="006B219C"/>
    <w:rsid w:val="006B316D"/>
    <w:rsid w:val="006C1736"/>
    <w:rsid w:val="006C2CDE"/>
    <w:rsid w:val="006C6182"/>
    <w:rsid w:val="006C6B7A"/>
    <w:rsid w:val="006D3880"/>
    <w:rsid w:val="006E0C69"/>
    <w:rsid w:val="006E3F61"/>
    <w:rsid w:val="006F30F7"/>
    <w:rsid w:val="006F4F88"/>
    <w:rsid w:val="006F61A1"/>
    <w:rsid w:val="00724A19"/>
    <w:rsid w:val="00732E58"/>
    <w:rsid w:val="007371AB"/>
    <w:rsid w:val="00737968"/>
    <w:rsid w:val="00746A4A"/>
    <w:rsid w:val="00747D71"/>
    <w:rsid w:val="00750B9A"/>
    <w:rsid w:val="00751E5A"/>
    <w:rsid w:val="00755109"/>
    <w:rsid w:val="00760B6D"/>
    <w:rsid w:val="007758E5"/>
    <w:rsid w:val="00792154"/>
    <w:rsid w:val="00797BDD"/>
    <w:rsid w:val="007A0545"/>
    <w:rsid w:val="007B21E8"/>
    <w:rsid w:val="007B68D5"/>
    <w:rsid w:val="007C1910"/>
    <w:rsid w:val="007C1F9B"/>
    <w:rsid w:val="007C287A"/>
    <w:rsid w:val="007C59BA"/>
    <w:rsid w:val="007D40EA"/>
    <w:rsid w:val="007F0CF1"/>
    <w:rsid w:val="007F3F7B"/>
    <w:rsid w:val="007F4A97"/>
    <w:rsid w:val="007F545F"/>
    <w:rsid w:val="0082196B"/>
    <w:rsid w:val="008335B1"/>
    <w:rsid w:val="00840856"/>
    <w:rsid w:val="008419EE"/>
    <w:rsid w:val="008504B0"/>
    <w:rsid w:val="00850A38"/>
    <w:rsid w:val="008551DB"/>
    <w:rsid w:val="0086783C"/>
    <w:rsid w:val="008679A8"/>
    <w:rsid w:val="008727F5"/>
    <w:rsid w:val="00876DC1"/>
    <w:rsid w:val="00880308"/>
    <w:rsid w:val="00881676"/>
    <w:rsid w:val="00881DC6"/>
    <w:rsid w:val="008837D8"/>
    <w:rsid w:val="008878C9"/>
    <w:rsid w:val="00893A55"/>
    <w:rsid w:val="00893A77"/>
    <w:rsid w:val="008A4678"/>
    <w:rsid w:val="008A4889"/>
    <w:rsid w:val="008A55FB"/>
    <w:rsid w:val="008B2A3D"/>
    <w:rsid w:val="008B7543"/>
    <w:rsid w:val="008C573D"/>
    <w:rsid w:val="008D525B"/>
    <w:rsid w:val="008F48AC"/>
    <w:rsid w:val="008F6A1A"/>
    <w:rsid w:val="009040BD"/>
    <w:rsid w:val="0090781C"/>
    <w:rsid w:val="009157E6"/>
    <w:rsid w:val="00921149"/>
    <w:rsid w:val="00923D42"/>
    <w:rsid w:val="00926B63"/>
    <w:rsid w:val="0093721A"/>
    <w:rsid w:val="0095249E"/>
    <w:rsid w:val="00962F5A"/>
    <w:rsid w:val="009669A3"/>
    <w:rsid w:val="00982B1A"/>
    <w:rsid w:val="0098776D"/>
    <w:rsid w:val="009900B6"/>
    <w:rsid w:val="00997AFC"/>
    <w:rsid w:val="009A3B84"/>
    <w:rsid w:val="009A7F3C"/>
    <w:rsid w:val="009B4198"/>
    <w:rsid w:val="009B5009"/>
    <w:rsid w:val="009C63F7"/>
    <w:rsid w:val="009D013A"/>
    <w:rsid w:val="009D4C5C"/>
    <w:rsid w:val="009D4DAB"/>
    <w:rsid w:val="009D7937"/>
    <w:rsid w:val="009E33FE"/>
    <w:rsid w:val="00A11192"/>
    <w:rsid w:val="00A217D7"/>
    <w:rsid w:val="00A311C3"/>
    <w:rsid w:val="00A324A4"/>
    <w:rsid w:val="00A325CC"/>
    <w:rsid w:val="00A33312"/>
    <w:rsid w:val="00A3485E"/>
    <w:rsid w:val="00A43AA8"/>
    <w:rsid w:val="00A664D3"/>
    <w:rsid w:val="00A72B1A"/>
    <w:rsid w:val="00A814B0"/>
    <w:rsid w:val="00A86CE2"/>
    <w:rsid w:val="00A9008A"/>
    <w:rsid w:val="00A90969"/>
    <w:rsid w:val="00A9631B"/>
    <w:rsid w:val="00AB5FB2"/>
    <w:rsid w:val="00AB64FA"/>
    <w:rsid w:val="00AC4B64"/>
    <w:rsid w:val="00AD0B40"/>
    <w:rsid w:val="00AE15E8"/>
    <w:rsid w:val="00AE1B5B"/>
    <w:rsid w:val="00B14AE5"/>
    <w:rsid w:val="00B17099"/>
    <w:rsid w:val="00B17AC9"/>
    <w:rsid w:val="00B20F0A"/>
    <w:rsid w:val="00B30AA7"/>
    <w:rsid w:val="00B3518E"/>
    <w:rsid w:val="00B426CA"/>
    <w:rsid w:val="00B46BA4"/>
    <w:rsid w:val="00B7055E"/>
    <w:rsid w:val="00B80749"/>
    <w:rsid w:val="00B81575"/>
    <w:rsid w:val="00B93215"/>
    <w:rsid w:val="00B94038"/>
    <w:rsid w:val="00BA388A"/>
    <w:rsid w:val="00BA5838"/>
    <w:rsid w:val="00BA627D"/>
    <w:rsid w:val="00BB1BFA"/>
    <w:rsid w:val="00BC42BA"/>
    <w:rsid w:val="00BC4FC3"/>
    <w:rsid w:val="00BD5042"/>
    <w:rsid w:val="00BD78E8"/>
    <w:rsid w:val="00BE7B7F"/>
    <w:rsid w:val="00BF25CC"/>
    <w:rsid w:val="00BF3C8C"/>
    <w:rsid w:val="00BF58E5"/>
    <w:rsid w:val="00BF707E"/>
    <w:rsid w:val="00C00176"/>
    <w:rsid w:val="00C144A1"/>
    <w:rsid w:val="00C20826"/>
    <w:rsid w:val="00C21851"/>
    <w:rsid w:val="00C32ADB"/>
    <w:rsid w:val="00C4113A"/>
    <w:rsid w:val="00C417C8"/>
    <w:rsid w:val="00C53575"/>
    <w:rsid w:val="00C64345"/>
    <w:rsid w:val="00C649A5"/>
    <w:rsid w:val="00C74B15"/>
    <w:rsid w:val="00C81336"/>
    <w:rsid w:val="00C82564"/>
    <w:rsid w:val="00C92F29"/>
    <w:rsid w:val="00C9315D"/>
    <w:rsid w:val="00CC0C38"/>
    <w:rsid w:val="00CC125D"/>
    <w:rsid w:val="00CC251A"/>
    <w:rsid w:val="00CC6035"/>
    <w:rsid w:val="00CD3652"/>
    <w:rsid w:val="00CE393E"/>
    <w:rsid w:val="00CE3998"/>
    <w:rsid w:val="00CF17CD"/>
    <w:rsid w:val="00CF1A8A"/>
    <w:rsid w:val="00CF2CB9"/>
    <w:rsid w:val="00CF37C8"/>
    <w:rsid w:val="00D06825"/>
    <w:rsid w:val="00D17086"/>
    <w:rsid w:val="00D17506"/>
    <w:rsid w:val="00D244D4"/>
    <w:rsid w:val="00D27277"/>
    <w:rsid w:val="00D378F8"/>
    <w:rsid w:val="00D42182"/>
    <w:rsid w:val="00D500CF"/>
    <w:rsid w:val="00D71AA8"/>
    <w:rsid w:val="00D75875"/>
    <w:rsid w:val="00D80C7B"/>
    <w:rsid w:val="00D963F0"/>
    <w:rsid w:val="00D97B01"/>
    <w:rsid w:val="00DA1A6A"/>
    <w:rsid w:val="00DB00CC"/>
    <w:rsid w:val="00DB39DC"/>
    <w:rsid w:val="00DC5F50"/>
    <w:rsid w:val="00DD3E8E"/>
    <w:rsid w:val="00DD5670"/>
    <w:rsid w:val="00DE2FD8"/>
    <w:rsid w:val="00DF0449"/>
    <w:rsid w:val="00DF140E"/>
    <w:rsid w:val="00DF178D"/>
    <w:rsid w:val="00E0191A"/>
    <w:rsid w:val="00E06044"/>
    <w:rsid w:val="00E1093E"/>
    <w:rsid w:val="00E1614B"/>
    <w:rsid w:val="00E208B9"/>
    <w:rsid w:val="00E2560E"/>
    <w:rsid w:val="00E317C0"/>
    <w:rsid w:val="00E33263"/>
    <w:rsid w:val="00E441C9"/>
    <w:rsid w:val="00E550E3"/>
    <w:rsid w:val="00E626F3"/>
    <w:rsid w:val="00E67347"/>
    <w:rsid w:val="00E71280"/>
    <w:rsid w:val="00E740D4"/>
    <w:rsid w:val="00E76772"/>
    <w:rsid w:val="00E828B7"/>
    <w:rsid w:val="00E860C3"/>
    <w:rsid w:val="00E97FE7"/>
    <w:rsid w:val="00E97FF8"/>
    <w:rsid w:val="00EA0214"/>
    <w:rsid w:val="00EA0E65"/>
    <w:rsid w:val="00EA3BAF"/>
    <w:rsid w:val="00EA4032"/>
    <w:rsid w:val="00EB04F8"/>
    <w:rsid w:val="00EC0D3C"/>
    <w:rsid w:val="00EE07D5"/>
    <w:rsid w:val="00EE2704"/>
    <w:rsid w:val="00EE4974"/>
    <w:rsid w:val="00EF76F1"/>
    <w:rsid w:val="00F02908"/>
    <w:rsid w:val="00F12D05"/>
    <w:rsid w:val="00F170D6"/>
    <w:rsid w:val="00F45A85"/>
    <w:rsid w:val="00F5101D"/>
    <w:rsid w:val="00F56A0D"/>
    <w:rsid w:val="00F64B14"/>
    <w:rsid w:val="00F67007"/>
    <w:rsid w:val="00F7704B"/>
    <w:rsid w:val="00F80AD8"/>
    <w:rsid w:val="00F848DB"/>
    <w:rsid w:val="00F867EB"/>
    <w:rsid w:val="00F94398"/>
    <w:rsid w:val="00FB1826"/>
    <w:rsid w:val="00FB4513"/>
    <w:rsid w:val="00FD2579"/>
    <w:rsid w:val="00FD2F64"/>
    <w:rsid w:val="00FF04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54304"/>
  <w15:docId w15:val="{0DDA2E17-1891-4739-82BA-609297B4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807"/>
    <w:pPr>
      <w:spacing w:after="0" w:line="240" w:lineRule="auto"/>
      <w:ind w:left="720"/>
      <w:contextualSpacing/>
    </w:pPr>
    <w:rPr>
      <w:rFonts w:ascii="Times New Roman" w:eastAsia="Calibri" w:hAnsi="Times New Roman" w:cs="Times New Roman"/>
      <w:kern w:val="0"/>
      <w:sz w:val="24"/>
      <w:szCs w:val="24"/>
      <w14:ligatures w14:val="none"/>
    </w:rPr>
  </w:style>
  <w:style w:type="table" w:styleId="TableGrid">
    <w:name w:val="Table Grid"/>
    <w:basedOn w:val="TableNormal"/>
    <w:uiPriority w:val="59"/>
    <w:rsid w:val="00611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B4E"/>
  </w:style>
  <w:style w:type="paragraph" w:styleId="Footer">
    <w:name w:val="footer"/>
    <w:basedOn w:val="Normal"/>
    <w:link w:val="FooterChar"/>
    <w:uiPriority w:val="99"/>
    <w:unhideWhenUsed/>
    <w:rsid w:val="003F0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B4E"/>
  </w:style>
  <w:style w:type="paragraph" w:styleId="BalloonText">
    <w:name w:val="Balloon Text"/>
    <w:basedOn w:val="Normal"/>
    <w:link w:val="BalloonTextChar"/>
    <w:uiPriority w:val="99"/>
    <w:semiHidden/>
    <w:unhideWhenUsed/>
    <w:rsid w:val="008D5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25B"/>
    <w:rPr>
      <w:rFonts w:ascii="Tahoma" w:hAnsi="Tahoma" w:cs="Tahoma"/>
      <w:sz w:val="16"/>
      <w:szCs w:val="16"/>
    </w:rPr>
  </w:style>
  <w:style w:type="paragraph" w:styleId="Caption">
    <w:name w:val="caption"/>
    <w:basedOn w:val="Normal"/>
    <w:next w:val="Normal"/>
    <w:qFormat/>
    <w:rsid w:val="005756F0"/>
    <w:pPr>
      <w:spacing w:after="0" w:line="240" w:lineRule="auto"/>
      <w:jc w:val="both"/>
    </w:pPr>
    <w:rPr>
      <w:rFonts w:ascii="Times New Roman" w:eastAsia="Times New Roman" w:hAnsi="Times New Roman" w:cs="Times New Roman"/>
      <w:b/>
      <w:bCs/>
      <w:color w:val="000000"/>
      <w:kern w:val="0"/>
      <w:sz w:val="24"/>
      <w:szCs w:val="20"/>
      <w:lang w:eastAsia="ro-RO"/>
      <w14:ligatures w14:val="none"/>
    </w:rPr>
  </w:style>
  <w:style w:type="character" w:styleId="Hyperlink">
    <w:name w:val="Hyperlink"/>
    <w:basedOn w:val="DefaultParagraphFont"/>
    <w:rsid w:val="005756F0"/>
    <w:rPr>
      <w:color w:val="0000FF"/>
      <w:u w:val="single"/>
    </w:rPr>
  </w:style>
  <w:style w:type="character" w:styleId="CommentReference">
    <w:name w:val="annotation reference"/>
    <w:basedOn w:val="DefaultParagraphFont"/>
    <w:uiPriority w:val="99"/>
    <w:semiHidden/>
    <w:unhideWhenUsed/>
    <w:rsid w:val="009D013A"/>
    <w:rPr>
      <w:sz w:val="16"/>
      <w:szCs w:val="16"/>
    </w:rPr>
  </w:style>
  <w:style w:type="paragraph" w:styleId="CommentText">
    <w:name w:val="annotation text"/>
    <w:basedOn w:val="Normal"/>
    <w:link w:val="CommentTextChar"/>
    <w:uiPriority w:val="99"/>
    <w:semiHidden/>
    <w:unhideWhenUsed/>
    <w:rsid w:val="009D013A"/>
    <w:pPr>
      <w:spacing w:line="240" w:lineRule="auto"/>
    </w:pPr>
    <w:rPr>
      <w:sz w:val="20"/>
      <w:szCs w:val="20"/>
    </w:rPr>
  </w:style>
  <w:style w:type="character" w:customStyle="1" w:styleId="CommentTextChar">
    <w:name w:val="Comment Text Char"/>
    <w:basedOn w:val="DefaultParagraphFont"/>
    <w:link w:val="CommentText"/>
    <w:uiPriority w:val="99"/>
    <w:semiHidden/>
    <w:rsid w:val="009D013A"/>
    <w:rPr>
      <w:sz w:val="20"/>
      <w:szCs w:val="20"/>
    </w:rPr>
  </w:style>
  <w:style w:type="paragraph" w:styleId="CommentSubject">
    <w:name w:val="annotation subject"/>
    <w:basedOn w:val="CommentText"/>
    <w:next w:val="CommentText"/>
    <w:link w:val="CommentSubjectChar"/>
    <w:uiPriority w:val="99"/>
    <w:semiHidden/>
    <w:unhideWhenUsed/>
    <w:rsid w:val="009D013A"/>
    <w:rPr>
      <w:b/>
      <w:bCs/>
    </w:rPr>
  </w:style>
  <w:style w:type="character" w:customStyle="1" w:styleId="CommentSubjectChar">
    <w:name w:val="Comment Subject Char"/>
    <w:basedOn w:val="CommentTextChar"/>
    <w:link w:val="CommentSubject"/>
    <w:uiPriority w:val="99"/>
    <w:semiHidden/>
    <w:rsid w:val="009D013A"/>
    <w:rPr>
      <w:b/>
      <w:bCs/>
      <w:sz w:val="20"/>
      <w:szCs w:val="20"/>
    </w:rPr>
  </w:style>
  <w:style w:type="paragraph" w:customStyle="1" w:styleId="Default">
    <w:name w:val="Default"/>
    <w:rsid w:val="0093721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UnresolvedMention">
    <w:name w:val="Unresolved Mention"/>
    <w:basedOn w:val="DefaultParagraphFont"/>
    <w:uiPriority w:val="99"/>
    <w:semiHidden/>
    <w:unhideWhenUsed/>
    <w:rsid w:val="00850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9815">
      <w:bodyDiv w:val="1"/>
      <w:marLeft w:val="0"/>
      <w:marRight w:val="0"/>
      <w:marTop w:val="0"/>
      <w:marBottom w:val="0"/>
      <w:divBdr>
        <w:top w:val="none" w:sz="0" w:space="0" w:color="auto"/>
        <w:left w:val="none" w:sz="0" w:space="0" w:color="auto"/>
        <w:bottom w:val="none" w:sz="0" w:space="0" w:color="auto"/>
        <w:right w:val="none" w:sz="0" w:space="0" w:color="auto"/>
      </w:divBdr>
    </w:div>
    <w:div w:id="177454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cstm@valahia.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F310B-8A3D-4DD2-B02E-9AE83F02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2747</Words>
  <Characters>15659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Nicolescu</dc:creator>
  <cp:lastModifiedBy>Ioana Doroftei</cp:lastModifiedBy>
  <cp:revision>12</cp:revision>
  <cp:lastPrinted>2024-11-11T15:57:00Z</cp:lastPrinted>
  <dcterms:created xsi:type="dcterms:W3CDTF">2024-11-11T11:45:00Z</dcterms:created>
  <dcterms:modified xsi:type="dcterms:W3CDTF">2024-11-13T09:35:00Z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85eac8-f273-48b5-85fe-320baef1cbf5_Enabled">
    <vt:lpwstr>true</vt:lpwstr>
  </property>
  <property fmtid="{D5CDD505-2E9C-101B-9397-08002B2CF9AE}" pid="3" name="MSIP_Label_cb85eac8-f273-48b5-85fe-320baef1cbf5_SetDate">
    <vt:lpwstr>2024-11-11T12:04:29Z</vt:lpwstr>
  </property>
  <property fmtid="{D5CDD505-2E9C-101B-9397-08002B2CF9AE}" pid="4" name="MSIP_Label_cb85eac8-f273-48b5-85fe-320baef1cbf5_Method">
    <vt:lpwstr>Standard</vt:lpwstr>
  </property>
  <property fmtid="{D5CDD505-2E9C-101B-9397-08002B2CF9AE}" pid="5" name="MSIP_Label_cb85eac8-f273-48b5-85fe-320baef1cbf5_Name">
    <vt:lpwstr>Contine-Informatii-Personale</vt:lpwstr>
  </property>
  <property fmtid="{D5CDD505-2E9C-101B-9397-08002B2CF9AE}" pid="6" name="MSIP_Label_cb85eac8-f273-48b5-85fe-320baef1cbf5_SiteId">
    <vt:lpwstr>9e2ee2c0-d55f-4a8b-b3a7-93a1923da5e3</vt:lpwstr>
  </property>
  <property fmtid="{D5CDD505-2E9C-101B-9397-08002B2CF9AE}" pid="7" name="MSIP_Label_cb85eac8-f273-48b5-85fe-320baef1cbf5_ActionId">
    <vt:lpwstr>e8eae99b-944d-47e0-884e-b8bedbac9663</vt:lpwstr>
  </property>
  <property fmtid="{D5CDD505-2E9C-101B-9397-08002B2CF9AE}" pid="8" name="MSIP_Label_cb85eac8-f273-48b5-85fe-320baef1cbf5_ContentBits">
    <vt:lpwstr>0</vt:lpwstr>
  </property>
</Properties>
</file>