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DCE9E" w14:textId="03F68F87" w:rsidR="00183E5B" w:rsidRPr="004B0687" w:rsidRDefault="004C7149" w:rsidP="00311F48">
      <w:pPr>
        <w:widowControl w:val="0"/>
        <w:tabs>
          <w:tab w:val="left" w:pos="993"/>
        </w:tabs>
        <w:ind w:firstLine="720"/>
        <w:jc w:val="both"/>
      </w:pPr>
      <w:r w:rsidRPr="004B0687">
        <w:rPr>
          <w:noProof/>
        </w:rPr>
        <w:drawing>
          <wp:anchor distT="0" distB="0" distL="114300" distR="114300" simplePos="0" relativeHeight="251660288" behindDoc="1" locked="0" layoutInCell="1" allowOverlap="1" wp14:anchorId="21CE44E3" wp14:editId="472509B5">
            <wp:simplePos x="0" y="0"/>
            <wp:positionH relativeFrom="margin">
              <wp:posOffset>1714500</wp:posOffset>
            </wp:positionH>
            <wp:positionV relativeFrom="page">
              <wp:posOffset>396875</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379"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ue and black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pic:spPr>
                </pic:pic>
              </a:graphicData>
            </a:graphic>
            <wp14:sizeRelH relativeFrom="margin">
              <wp14:pctWidth>0</wp14:pctWidth>
            </wp14:sizeRelH>
            <wp14:sizeRelV relativeFrom="margin">
              <wp14:pctHeight>0</wp14:pctHeight>
            </wp14:sizeRelV>
          </wp:anchor>
        </w:drawing>
      </w:r>
    </w:p>
    <w:p w14:paraId="575C7164" w14:textId="4CF103BD" w:rsidR="002F707B" w:rsidRPr="004B0687" w:rsidRDefault="002F707B" w:rsidP="00311F48">
      <w:pPr>
        <w:widowControl w:val="0"/>
        <w:tabs>
          <w:tab w:val="left" w:pos="993"/>
        </w:tabs>
        <w:ind w:firstLine="720"/>
        <w:jc w:val="both"/>
      </w:pPr>
    </w:p>
    <w:p w14:paraId="1076FC0C" w14:textId="77777777" w:rsidR="00183E5B" w:rsidRPr="004B0687" w:rsidRDefault="00183E5B" w:rsidP="00311F48">
      <w:pPr>
        <w:widowControl w:val="0"/>
        <w:tabs>
          <w:tab w:val="left" w:pos="993"/>
        </w:tabs>
        <w:ind w:firstLine="720"/>
        <w:jc w:val="both"/>
      </w:pPr>
    </w:p>
    <w:p w14:paraId="3FB00F5B" w14:textId="5FE58A46" w:rsidR="00077896" w:rsidRPr="004B0687" w:rsidRDefault="00077896" w:rsidP="002279AC">
      <w:pPr>
        <w:widowControl w:val="0"/>
        <w:tabs>
          <w:tab w:val="left" w:pos="993"/>
        </w:tabs>
        <w:ind w:firstLine="720"/>
        <w:jc w:val="center"/>
      </w:pPr>
    </w:p>
    <w:p w14:paraId="6049FC56" w14:textId="77777777" w:rsidR="00077896" w:rsidRPr="004B0687" w:rsidRDefault="00077896" w:rsidP="00311F48">
      <w:pPr>
        <w:widowControl w:val="0"/>
        <w:tabs>
          <w:tab w:val="left" w:pos="993"/>
        </w:tabs>
        <w:ind w:firstLine="720"/>
        <w:jc w:val="both"/>
      </w:pPr>
    </w:p>
    <w:p w14:paraId="116246C3" w14:textId="77777777" w:rsidR="005125AB" w:rsidRPr="004B0687" w:rsidRDefault="002279AC" w:rsidP="002279AC">
      <w:pPr>
        <w:widowControl w:val="0"/>
        <w:tabs>
          <w:tab w:val="left" w:pos="993"/>
          <w:tab w:val="left" w:pos="6099"/>
        </w:tabs>
        <w:jc w:val="center"/>
      </w:pPr>
      <w:r w:rsidRPr="004B0687">
        <w:tab/>
      </w:r>
      <w:r w:rsidRPr="004B0687">
        <w:tab/>
      </w:r>
      <w:r w:rsidRPr="004B0687">
        <w:tab/>
      </w:r>
    </w:p>
    <w:p w14:paraId="02416050" w14:textId="77777777" w:rsidR="005125AB" w:rsidRPr="004B0687" w:rsidRDefault="005125AB" w:rsidP="00311F48">
      <w:pPr>
        <w:widowControl w:val="0"/>
        <w:tabs>
          <w:tab w:val="left" w:pos="993"/>
        </w:tabs>
        <w:ind w:firstLine="720"/>
        <w:jc w:val="both"/>
      </w:pPr>
    </w:p>
    <w:p w14:paraId="3E3C0CA4" w14:textId="77777777" w:rsidR="004C7149" w:rsidRPr="004B0687" w:rsidRDefault="004C7149" w:rsidP="00311F48">
      <w:pPr>
        <w:widowControl w:val="0"/>
        <w:tabs>
          <w:tab w:val="left" w:pos="993"/>
        </w:tabs>
        <w:ind w:firstLine="720"/>
        <w:jc w:val="both"/>
      </w:pPr>
    </w:p>
    <w:p w14:paraId="5DEE57C5" w14:textId="77777777" w:rsidR="004C7149" w:rsidRPr="004B0687" w:rsidRDefault="004C7149" w:rsidP="00311F48">
      <w:pPr>
        <w:widowControl w:val="0"/>
        <w:tabs>
          <w:tab w:val="left" w:pos="993"/>
        </w:tabs>
        <w:ind w:firstLine="720"/>
        <w:jc w:val="both"/>
      </w:pPr>
    </w:p>
    <w:p w14:paraId="674DDE89" w14:textId="77777777" w:rsidR="004C7149" w:rsidRPr="004B0687" w:rsidRDefault="004C7149" w:rsidP="00311F48">
      <w:pPr>
        <w:widowControl w:val="0"/>
        <w:tabs>
          <w:tab w:val="left" w:pos="993"/>
        </w:tabs>
        <w:ind w:firstLine="720"/>
        <w:jc w:val="both"/>
      </w:pPr>
    </w:p>
    <w:p w14:paraId="21189CC1" w14:textId="61988BBE" w:rsidR="00705334" w:rsidRPr="004B0687" w:rsidRDefault="002A0C22" w:rsidP="00311F48">
      <w:pPr>
        <w:widowControl w:val="0"/>
        <w:tabs>
          <w:tab w:val="left" w:pos="993"/>
        </w:tabs>
        <w:ind w:firstLine="720"/>
        <w:jc w:val="both"/>
      </w:pPr>
      <w:r w:rsidRPr="004B0687">
        <w:rPr>
          <w:noProof/>
          <w:lang w:eastAsia="ro-RO"/>
        </w:rPr>
        <mc:AlternateContent>
          <mc:Choice Requires="wps">
            <w:drawing>
              <wp:anchor distT="0" distB="0" distL="114300" distR="114300" simplePos="0" relativeHeight="251657216" behindDoc="0" locked="0" layoutInCell="1" allowOverlap="1" wp14:anchorId="62E0F189" wp14:editId="299C9274">
                <wp:simplePos x="0" y="0"/>
                <wp:positionH relativeFrom="column">
                  <wp:posOffset>494030</wp:posOffset>
                </wp:positionH>
                <wp:positionV relativeFrom="paragraph">
                  <wp:posOffset>113030</wp:posOffset>
                </wp:positionV>
                <wp:extent cx="5013960" cy="1257300"/>
                <wp:effectExtent l="0" t="0" r="15240" b="19050"/>
                <wp:wrapNone/>
                <wp:docPr id="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1257300"/>
                        </a:xfrm>
                        <a:prstGeom prst="rect">
                          <a:avLst/>
                        </a:prstGeom>
                        <a:solidFill>
                          <a:srgbClr val="EAEAEA"/>
                        </a:solidFill>
                        <a:ln w="9525">
                          <a:solidFill>
                            <a:srgbClr val="000000"/>
                          </a:solidFill>
                          <a:miter lim="800000"/>
                          <a:headEnd/>
                          <a:tailEnd/>
                        </a:ln>
                      </wps:spPr>
                      <wps:txbx>
                        <w:txbxContent>
                          <w:p w14:paraId="79154CCE" w14:textId="7E94A279" w:rsidR="008A2DB3" w:rsidRPr="004B0687" w:rsidRDefault="000E648E" w:rsidP="000E648E">
                            <w:pPr>
                              <w:jc w:val="center"/>
                              <w:rPr>
                                <w:sz w:val="36"/>
                                <w:szCs w:val="36"/>
                              </w:rPr>
                            </w:pPr>
                            <w:r w:rsidRPr="004B0687">
                              <w:rPr>
                                <w:b/>
                                <w:sz w:val="36"/>
                                <w:szCs w:val="36"/>
                              </w:rPr>
                              <w:t>REGULAMENT PRIVIND ACCESUL ȘI CIRCULAȚIA RUTIERĂ ȘI PIETONALĂ ÎN INCINTA UNIVERSITĂȚII „VALAHIA” DIN TÂRGOVIȘTE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0F189" id="_x0000_t202" coordsize="21600,21600" o:spt="202" path="m,l,21600r21600,l21600,xe">
                <v:stroke joinstyle="miter"/>
                <v:path gradientshapeok="t" o:connecttype="rect"/>
              </v:shapetype>
              <v:shape id="Text Box 374" o:spid="_x0000_s1026" type="#_x0000_t202" style="position:absolute;left:0;text-align:left;margin-left:38.9pt;margin-top:8.9pt;width:394.8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JZLgIAAFMEAAAOAAAAZHJzL2Uyb0RvYy54bWysVNtu2zAMfR+wfxD0vtjOpWmMOEWWtsOA&#10;7gK0+wBZlm1hsqhJSuzs60vJaRZ028swGxBEkzoizyG9vhk6RQ7COgm6oNkkpURoDpXUTUG/Pd2/&#10;u6bEeaYrpkCLgh6Fozebt2/WvcnFFFpQlbAEQbTLe1PQ1nuTJ4njreiYm4ARGp012I55NG2TVJb1&#10;iN6pZJqmV0kPtjIWuHAOv96OTrqJ+HUtuP9S1054ogqKufm42riWYU02a5Y3lplW8lMa7B+y6JjU&#10;eOkZ6pZ5RvZW/gbVSW7BQe0nHLoE6lpyEWvAarL0VTWPLTMi1oLkOHOmyf0/WP758NUSWRV0Tolm&#10;HUr0JAZP3sNAZst54Kc3LsewR4OBfkAH6hxrdeYB+HdHNOxaphuxtRb6VrAK88vCyeTi6IjjAkjZ&#10;f4IKL2J7DxFoqG0XyEM6CKKjTsezNiEZjh8XaTZbXaGLoy+bLpazNKqXsPzluLHOfxDQkbApqEXx&#10;Izw7PDgf0mH5S0i4zYGS1b1UKhq2KXfKkgPDRrnbhjdW8CpMadIXdLWYLkYG/gqRxudPEJ302PFK&#10;dgW9PgexPPB2p6vYj55JNe4xZaVPRAbuRhb9UA4nYUqojkiphbGzcRJx04L9SUmPXV1Q92PPrKBE&#10;fdQoyyqbz8MYRGO+WE7RsJee8tLDNEeognpKxu3Oj6OzN1Y2Ld40NoKGLUpZy0hy0HzM6pQ3dm7k&#10;/jRlYTQu7Rj161+weQYAAP//AwBQSwMEFAAGAAgAAAAhAPybU5zgAAAACQEAAA8AAABkcnMvZG93&#10;bnJldi54bWxMj8FOwzAQRO+V+Adrkbi1TgM0UYhTARLQciptP8CNlyQQr0PsNunfsz3BaTU7q5m3&#10;+XK0rThh7xtHCuazCARS6UxDlYL97mWagvBBk9GtI1RwRg/L4mqS68y4gT7wtA2V4BDymVZQh9Bl&#10;UvqyRqv9zHVI7H263urAsq+k6fXA4baVcRQtpNUNcUOtO3yusfzeHq2CdXy7Wa1ex8G+73X69Pbz&#10;tTmvd0rdXI+PDyACjuHvGC74jA4FMx3ckYwXrYIkYfLA+8tkP10kdyAOCuL5fQqyyOX/D4pfAAAA&#10;//8DAFBLAQItABQABgAIAAAAIQC2gziS/gAAAOEBAAATAAAAAAAAAAAAAAAAAAAAAABbQ29udGVu&#10;dF9UeXBlc10ueG1sUEsBAi0AFAAGAAgAAAAhADj9If/WAAAAlAEAAAsAAAAAAAAAAAAAAAAALwEA&#10;AF9yZWxzLy5yZWxzUEsBAi0AFAAGAAgAAAAhAKOCIlkuAgAAUwQAAA4AAAAAAAAAAAAAAAAALgIA&#10;AGRycy9lMm9Eb2MueG1sUEsBAi0AFAAGAAgAAAAhAPybU5zgAAAACQEAAA8AAAAAAAAAAAAAAAAA&#10;iAQAAGRycy9kb3ducmV2LnhtbFBLBQYAAAAABAAEAPMAAACVBQAAAAA=&#10;" fillcolor="#eaeaea">
                <v:textbox>
                  <w:txbxContent>
                    <w:p w14:paraId="79154CCE" w14:textId="7E94A279" w:rsidR="008A2DB3" w:rsidRPr="004B0687" w:rsidRDefault="000E648E" w:rsidP="000E648E">
                      <w:pPr>
                        <w:jc w:val="center"/>
                        <w:rPr>
                          <w:sz w:val="36"/>
                          <w:szCs w:val="36"/>
                        </w:rPr>
                      </w:pPr>
                      <w:r w:rsidRPr="004B0687">
                        <w:rPr>
                          <w:b/>
                          <w:sz w:val="36"/>
                          <w:szCs w:val="36"/>
                        </w:rPr>
                        <w:t>REGULAMENT PRIVIND ACCESUL ȘI CIRCULAȚIA RUTIERĂ ȘI PIETONALĂ ÎN INCINTA UNIVERSITĂȚII „VALAHIA” DIN TÂRGOVIȘTE</w:t>
                      </w:r>
                    </w:p>
                  </w:txbxContent>
                </v:textbox>
              </v:shape>
            </w:pict>
          </mc:Fallback>
        </mc:AlternateContent>
      </w:r>
    </w:p>
    <w:p w14:paraId="48425ABA" w14:textId="77777777" w:rsidR="00705334" w:rsidRPr="004B0687" w:rsidRDefault="00705334" w:rsidP="00311F48">
      <w:pPr>
        <w:widowControl w:val="0"/>
        <w:tabs>
          <w:tab w:val="left" w:pos="993"/>
        </w:tabs>
        <w:ind w:firstLine="720"/>
        <w:jc w:val="both"/>
      </w:pPr>
    </w:p>
    <w:p w14:paraId="349F6E68" w14:textId="77777777" w:rsidR="00705334" w:rsidRPr="004B0687" w:rsidRDefault="00705334" w:rsidP="00311F48">
      <w:pPr>
        <w:widowControl w:val="0"/>
        <w:tabs>
          <w:tab w:val="left" w:pos="993"/>
        </w:tabs>
        <w:ind w:firstLine="720"/>
        <w:jc w:val="both"/>
      </w:pPr>
    </w:p>
    <w:p w14:paraId="635B67A4" w14:textId="77777777" w:rsidR="005125AB" w:rsidRPr="004B0687" w:rsidRDefault="005125AB" w:rsidP="00311F48">
      <w:pPr>
        <w:widowControl w:val="0"/>
        <w:tabs>
          <w:tab w:val="left" w:pos="993"/>
        </w:tabs>
        <w:ind w:firstLine="720"/>
        <w:jc w:val="both"/>
      </w:pPr>
    </w:p>
    <w:p w14:paraId="44A3F2F1" w14:textId="77777777" w:rsidR="005125AB" w:rsidRPr="004B0687" w:rsidRDefault="005125AB" w:rsidP="00311F48">
      <w:pPr>
        <w:widowControl w:val="0"/>
        <w:tabs>
          <w:tab w:val="left" w:pos="993"/>
        </w:tabs>
        <w:ind w:firstLine="720"/>
        <w:jc w:val="both"/>
      </w:pPr>
    </w:p>
    <w:p w14:paraId="60ABE4C3" w14:textId="77777777" w:rsidR="006F04A8" w:rsidRPr="004B0687" w:rsidRDefault="006F04A8" w:rsidP="00043482">
      <w:pPr>
        <w:widowControl w:val="0"/>
        <w:tabs>
          <w:tab w:val="left" w:pos="993"/>
        </w:tabs>
        <w:jc w:val="both"/>
      </w:pPr>
    </w:p>
    <w:p w14:paraId="3D73E52E" w14:textId="77777777" w:rsidR="006F04A8" w:rsidRPr="004B0687" w:rsidRDefault="006F04A8" w:rsidP="00311F48">
      <w:pPr>
        <w:widowControl w:val="0"/>
        <w:tabs>
          <w:tab w:val="left" w:pos="993"/>
        </w:tabs>
        <w:ind w:firstLine="720"/>
        <w:jc w:val="both"/>
      </w:pPr>
    </w:p>
    <w:p w14:paraId="222BF579" w14:textId="77777777" w:rsidR="002733FE" w:rsidRPr="004B0687" w:rsidRDefault="002733FE" w:rsidP="005D6A63">
      <w:pPr>
        <w:widowControl w:val="0"/>
        <w:jc w:val="center"/>
      </w:pPr>
    </w:p>
    <w:p w14:paraId="0B74DBAE" w14:textId="340BA616" w:rsidR="00B83A85" w:rsidRPr="004B0687" w:rsidRDefault="000E648E" w:rsidP="005D6A63">
      <w:pPr>
        <w:widowControl w:val="0"/>
        <w:jc w:val="center"/>
      </w:pPr>
      <w:r w:rsidRPr="004B0687">
        <w:rPr>
          <w:noProof/>
          <w:lang w:eastAsia="ro-RO"/>
        </w:rPr>
        <mc:AlternateContent>
          <mc:Choice Requires="wps">
            <w:drawing>
              <wp:anchor distT="0" distB="0" distL="114300" distR="114300" simplePos="0" relativeHeight="251658240" behindDoc="0" locked="0" layoutInCell="1" allowOverlap="1" wp14:anchorId="6A9F0349" wp14:editId="231C6801">
                <wp:simplePos x="0" y="0"/>
                <wp:positionH relativeFrom="column">
                  <wp:posOffset>2280285</wp:posOffset>
                </wp:positionH>
                <wp:positionV relativeFrom="paragraph">
                  <wp:posOffset>141605</wp:posOffset>
                </wp:positionV>
                <wp:extent cx="1581150" cy="365760"/>
                <wp:effectExtent l="0" t="0" r="0" b="0"/>
                <wp:wrapNone/>
                <wp:docPr id="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65760"/>
                        </a:xfrm>
                        <a:prstGeom prst="rect">
                          <a:avLst/>
                        </a:prstGeom>
                        <a:solidFill>
                          <a:srgbClr val="EAEAEA"/>
                        </a:solidFill>
                        <a:ln w="9525">
                          <a:solidFill>
                            <a:srgbClr val="000000"/>
                          </a:solidFill>
                          <a:miter lim="800000"/>
                          <a:headEnd/>
                          <a:tailEnd/>
                        </a:ln>
                      </wps:spPr>
                      <wps:txbx>
                        <w:txbxContent>
                          <w:p w14:paraId="7B51C75C" w14:textId="3DD3F548" w:rsidR="008A2DB3" w:rsidRPr="004B0687" w:rsidRDefault="008A2DB3" w:rsidP="00085482">
                            <w:pPr>
                              <w:widowControl w:val="0"/>
                              <w:tabs>
                                <w:tab w:val="left" w:pos="993"/>
                              </w:tabs>
                              <w:jc w:val="center"/>
                              <w:rPr>
                                <w:sz w:val="36"/>
                                <w:szCs w:val="36"/>
                              </w:rPr>
                            </w:pPr>
                            <w:r w:rsidRPr="004B0687">
                              <w:rPr>
                                <w:b/>
                                <w:sz w:val="36"/>
                                <w:szCs w:val="36"/>
                              </w:rPr>
                              <w:t xml:space="preserve">REG </w:t>
                            </w:r>
                            <w:r w:rsidR="000E648E" w:rsidRPr="004B0687">
                              <w:rPr>
                                <w:b/>
                                <w:sz w:val="36"/>
                                <w:szCs w:val="36"/>
                              </w:rPr>
                              <w:t>45</w:t>
                            </w:r>
                          </w:p>
                          <w:p w14:paraId="0B5A1381" w14:textId="77777777" w:rsidR="008A2DB3" w:rsidRPr="004B0687" w:rsidRDefault="008A2DB3" w:rsidP="005125AB">
                            <w:pP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F0349" id="Text Box 375" o:spid="_x0000_s1027" type="#_x0000_t202" style="position:absolute;left:0;text-align:left;margin-left:179.55pt;margin-top:11.15pt;width:124.5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ZxLwIAAFkEAAAOAAAAZHJzL2Uyb0RvYy54bWysVG1v2jAQ/j5p/8Hy9xEChNKIUDHaTpO6&#10;F6ndD3AcJ7Hm+DzbkLBfv7NDKeq2L9NAsnzc+bm757ljfTN0ihyEdRJ0QdPJlBKhOVRSNwX99nT/&#10;bkWJ80xXTIEWBT0KR282b9+se5OLGbSgKmEJgmiX96agrfcmTxLHW9ExNwEjNDprsB3zaNomqSzr&#10;Eb1TyWw6XSY92MpY4MI5/PV2dNJNxK9rwf2XunbCE1VQrM3H08azDGeyWbO8scy0kp/KYP9QRcek&#10;xqRnqFvmGdlb+RtUJ7kFB7WfcOgSqGvJRewBu0mnr7p5bJkRsRckx5kzTe7/wfLPh6+WyKqgc0o0&#10;61CiJzF48h4GMr/KAj+9cTmGPRoM9AM6UOfYqzMPwL87omHXMt2IrbXQt4JVWF8aXiYXT0ccF0DK&#10;/hNUmIjtPUSgobZdIA/pIIiOOh3P2oRieEiZrdI0QxdH33yZXS2jeAnLn18b6/wHAR0Jl4Ja1D6i&#10;s8OD86Ealj+HhGQOlKzupVLRsE25U5YcGM7J3TZ8YwOvwpQmfUGvs1k2EvBXiGn8/Amikx4HXsmu&#10;oKtzEMsDbXe6iuPomVTjHUtW+sRjoG4k0Q/lECWLJAeOS6iOSKyFcb5xH/HSgv1JSY+zXVD3Y8+s&#10;oER91CjOdbpYhGWIxiK7mqFhLz3lpYdpjlAF9ZSM150fF2hvrGxazDSOg4YtClrLyPVLVafycX6j&#10;BKddCwtyaceol3+EzS8AAAD//wMAUEsDBBQABgAIAAAAIQAM28CP4AAAAAkBAAAPAAAAZHJzL2Rv&#10;d25yZXYueG1sTI/BTsMwDIbvSLxDZCRuLF0rRluaToAEbJzGtgfwGtMWmqQ02dq9PeYER9uffn9/&#10;sZxMJ040+NZZBfNZBIJs5XRrawX73fNNCsIHtBo7Z0nBmTwsy8uLAnPtRvtOp22oBYdYn6OCJoQ+&#10;l9JXDRn0M9eT5duHGwwGHoda6gFHDjedjKNoIQ22lj802NNTQ9XX9mgUrONks1q9TKN522P6+Pr9&#10;uTmvd0pdX00P9yACTeEPhl99VoeSnQ7uaLUXnYLkNpszqiCOExAMLKKUFwcFd1kGsizk/wblDwAA&#10;AP//AwBQSwECLQAUAAYACAAAACEAtoM4kv4AAADhAQAAEwAAAAAAAAAAAAAAAAAAAAAAW0NvbnRl&#10;bnRfVHlwZXNdLnhtbFBLAQItABQABgAIAAAAIQA4/SH/1gAAAJQBAAALAAAAAAAAAAAAAAAAAC8B&#10;AABfcmVscy8ucmVsc1BLAQItABQABgAIAAAAIQB+z1ZxLwIAAFkEAAAOAAAAAAAAAAAAAAAAAC4C&#10;AABkcnMvZTJvRG9jLnhtbFBLAQItABQABgAIAAAAIQAM28CP4AAAAAkBAAAPAAAAAAAAAAAAAAAA&#10;AIkEAABkcnMvZG93bnJldi54bWxQSwUGAAAAAAQABADzAAAAlgUAAAAA&#10;" fillcolor="#eaeaea">
                <v:textbox>
                  <w:txbxContent>
                    <w:p w14:paraId="7B51C75C" w14:textId="3DD3F548" w:rsidR="008A2DB3" w:rsidRPr="004B0687" w:rsidRDefault="008A2DB3" w:rsidP="00085482">
                      <w:pPr>
                        <w:widowControl w:val="0"/>
                        <w:tabs>
                          <w:tab w:val="left" w:pos="993"/>
                        </w:tabs>
                        <w:jc w:val="center"/>
                        <w:rPr>
                          <w:sz w:val="36"/>
                          <w:szCs w:val="36"/>
                        </w:rPr>
                      </w:pPr>
                      <w:r w:rsidRPr="004B0687">
                        <w:rPr>
                          <w:b/>
                          <w:sz w:val="36"/>
                          <w:szCs w:val="36"/>
                        </w:rPr>
                        <w:t xml:space="preserve">REG </w:t>
                      </w:r>
                      <w:r w:rsidR="000E648E" w:rsidRPr="004B0687">
                        <w:rPr>
                          <w:b/>
                          <w:sz w:val="36"/>
                          <w:szCs w:val="36"/>
                        </w:rPr>
                        <w:t>45</w:t>
                      </w:r>
                    </w:p>
                    <w:p w14:paraId="0B5A1381" w14:textId="77777777" w:rsidR="008A2DB3" w:rsidRPr="004B0687" w:rsidRDefault="008A2DB3" w:rsidP="005125AB">
                      <w:pPr>
                        <w:rPr>
                          <w:szCs w:val="32"/>
                        </w:rPr>
                      </w:pPr>
                    </w:p>
                  </w:txbxContent>
                </v:textbox>
              </v:shape>
            </w:pict>
          </mc:Fallback>
        </mc:AlternateContent>
      </w:r>
    </w:p>
    <w:p w14:paraId="1D1C68F2" w14:textId="1BDACD88" w:rsidR="00183E5B" w:rsidRPr="004B0687" w:rsidRDefault="00183E5B" w:rsidP="005D6A63">
      <w:pPr>
        <w:widowControl w:val="0"/>
        <w:tabs>
          <w:tab w:val="left" w:pos="993"/>
        </w:tabs>
        <w:jc w:val="center"/>
      </w:pPr>
    </w:p>
    <w:p w14:paraId="65F2D15F" w14:textId="77777777" w:rsidR="00705334" w:rsidRPr="004B0687" w:rsidRDefault="00705334" w:rsidP="005D6A63">
      <w:pPr>
        <w:pStyle w:val="Titlu5"/>
        <w:widowControl w:val="0"/>
        <w:tabs>
          <w:tab w:val="left" w:pos="993"/>
        </w:tabs>
        <w:ind w:firstLine="0"/>
        <w:rPr>
          <w:rFonts w:ascii="Times New Roman" w:hAnsi="Times New Roman"/>
          <w:b w:val="0"/>
          <w:spacing w:val="32"/>
          <w:sz w:val="24"/>
          <w:szCs w:val="24"/>
          <w:lang w:val="ro-RO"/>
        </w:rPr>
      </w:pPr>
    </w:p>
    <w:p w14:paraId="2F5711F7" w14:textId="77777777" w:rsidR="00FD2DF5" w:rsidRPr="004B0687" w:rsidRDefault="00FD2DF5" w:rsidP="00FD2DF5"/>
    <w:p w14:paraId="3A58EC26" w14:textId="77777777" w:rsidR="00FD2DF5" w:rsidRPr="004B0687" w:rsidRDefault="00FD2DF5" w:rsidP="00FD2DF5"/>
    <w:p w14:paraId="00684939" w14:textId="77777777" w:rsidR="002F707B" w:rsidRPr="004B0687" w:rsidRDefault="002F707B" w:rsidP="006F04A8">
      <w:pPr>
        <w:widowControl w:val="0"/>
        <w:tabs>
          <w:tab w:val="left" w:pos="993"/>
        </w:tabs>
        <w:ind w:firstLine="720"/>
        <w:jc w:val="center"/>
      </w:pPr>
    </w:p>
    <w:p w14:paraId="1A883E17" w14:textId="77777777" w:rsidR="004C7149" w:rsidRPr="004B0687" w:rsidRDefault="002F707B" w:rsidP="004C7149">
      <w:pPr>
        <w:tabs>
          <w:tab w:val="left" w:pos="993"/>
        </w:tabs>
        <w:ind w:right="141" w:firstLine="720"/>
        <w:jc w:val="center"/>
      </w:pPr>
      <w:r w:rsidRPr="004B0687">
        <w:t xml:space="preserve">                                                                  </w:t>
      </w:r>
      <w:r w:rsidR="002279AC" w:rsidRPr="004B0687">
        <w:t xml:space="preserve">      </w:t>
      </w:r>
      <w:r w:rsidR="004C7149" w:rsidRPr="004B0687">
        <w:t>Aprobat Senat:</w:t>
      </w:r>
    </w:p>
    <w:p w14:paraId="77C2AE00" w14:textId="77777777" w:rsidR="004C7149" w:rsidRPr="004B0687" w:rsidRDefault="004C7149" w:rsidP="004C7149">
      <w:pPr>
        <w:tabs>
          <w:tab w:val="left" w:pos="993"/>
        </w:tabs>
        <w:ind w:right="141"/>
      </w:pPr>
    </w:p>
    <w:p w14:paraId="029A384E" w14:textId="77777777" w:rsidR="004C7149" w:rsidRPr="004B0687" w:rsidRDefault="004C7149" w:rsidP="004C7149">
      <w:pPr>
        <w:tabs>
          <w:tab w:val="left" w:pos="993"/>
        </w:tabs>
        <w:ind w:right="141"/>
      </w:pPr>
    </w:p>
    <w:p w14:paraId="716EB703" w14:textId="77777777" w:rsidR="004C7149" w:rsidRPr="004B0687" w:rsidRDefault="004C7149" w:rsidP="004C7149">
      <w:pPr>
        <w:tabs>
          <w:tab w:val="left" w:pos="993"/>
        </w:tabs>
        <w:ind w:firstLine="720"/>
        <w:jc w:val="center"/>
      </w:pPr>
      <w:r w:rsidRPr="004B0687">
        <w:tab/>
      </w:r>
      <w:r w:rsidRPr="004B0687">
        <w:tab/>
      </w:r>
      <w:r w:rsidRPr="004B0687">
        <w:tab/>
      </w:r>
      <w:r w:rsidRPr="004B0687">
        <w:tab/>
      </w:r>
      <w:r w:rsidRPr="004B0687">
        <w:tab/>
      </w:r>
      <w:r w:rsidRPr="004B0687">
        <w:tab/>
      </w:r>
      <w:r w:rsidRPr="004B0687">
        <w:tab/>
        <w:t>Conf. univ. dr. Claudia GILIA</w:t>
      </w:r>
    </w:p>
    <w:p w14:paraId="3F6FF484" w14:textId="77777777" w:rsidR="004C7149" w:rsidRPr="004B0687" w:rsidRDefault="004C7149" w:rsidP="004C7149">
      <w:pPr>
        <w:tabs>
          <w:tab w:val="left" w:pos="993"/>
        </w:tabs>
        <w:ind w:firstLine="720"/>
        <w:jc w:val="center"/>
      </w:pPr>
    </w:p>
    <w:p w14:paraId="0EDC5CCE" w14:textId="45043143" w:rsidR="007B0305" w:rsidRPr="004B0687" w:rsidRDefault="007B0305" w:rsidP="004C7149">
      <w:pPr>
        <w:widowControl w:val="0"/>
        <w:tabs>
          <w:tab w:val="left" w:pos="993"/>
        </w:tabs>
        <w:ind w:firstLine="720"/>
        <w:jc w:val="center"/>
      </w:pPr>
    </w:p>
    <w:tbl>
      <w:tblPr>
        <w:tblW w:w="9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914"/>
        <w:gridCol w:w="3544"/>
        <w:gridCol w:w="2713"/>
        <w:gridCol w:w="1500"/>
      </w:tblGrid>
      <w:tr w:rsidR="00C373B6" w:rsidRPr="004B0687" w14:paraId="035A4AE2" w14:textId="77777777" w:rsidTr="004C7149">
        <w:trPr>
          <w:trHeight w:val="264"/>
        </w:trPr>
        <w:tc>
          <w:tcPr>
            <w:tcW w:w="1914" w:type="dxa"/>
            <w:shd w:val="clear" w:color="auto" w:fill="D9D9D9" w:themeFill="background1" w:themeFillShade="D9"/>
          </w:tcPr>
          <w:p w14:paraId="36E10189" w14:textId="77777777" w:rsidR="00C373B6" w:rsidRPr="004B0687" w:rsidRDefault="00C373B6" w:rsidP="007C3230">
            <w:pPr>
              <w:spacing w:before="60" w:after="60"/>
              <w:jc w:val="center"/>
            </w:pPr>
            <w:r w:rsidRPr="004B0687">
              <w:t>Responsabilit</w:t>
            </w:r>
            <w:r w:rsidR="0003536B" w:rsidRPr="004B0687">
              <w:t>ăţ</w:t>
            </w:r>
            <w:r w:rsidRPr="004B0687">
              <w:t>i</w:t>
            </w:r>
          </w:p>
        </w:tc>
        <w:tc>
          <w:tcPr>
            <w:tcW w:w="3544" w:type="dxa"/>
            <w:shd w:val="clear" w:color="auto" w:fill="D9D9D9" w:themeFill="background1" w:themeFillShade="D9"/>
          </w:tcPr>
          <w:p w14:paraId="7104AF2C" w14:textId="77777777" w:rsidR="00C373B6" w:rsidRPr="004B0687" w:rsidRDefault="00C373B6" w:rsidP="007C3230">
            <w:pPr>
              <w:spacing w:before="60" w:after="60"/>
              <w:jc w:val="center"/>
            </w:pPr>
            <w:r w:rsidRPr="004B0687">
              <w:t>Nume, prenume</w:t>
            </w:r>
          </w:p>
        </w:tc>
        <w:tc>
          <w:tcPr>
            <w:tcW w:w="2713" w:type="dxa"/>
            <w:shd w:val="clear" w:color="auto" w:fill="D9D9D9" w:themeFill="background1" w:themeFillShade="D9"/>
          </w:tcPr>
          <w:p w14:paraId="5BC112FC" w14:textId="77777777" w:rsidR="00C373B6" w:rsidRPr="004B0687" w:rsidRDefault="00C373B6" w:rsidP="007C3230">
            <w:pPr>
              <w:spacing w:before="60" w:after="60"/>
              <w:jc w:val="center"/>
            </w:pPr>
            <w:r w:rsidRPr="004B0687">
              <w:t>Funcţia</w:t>
            </w:r>
          </w:p>
        </w:tc>
        <w:tc>
          <w:tcPr>
            <w:tcW w:w="1500" w:type="dxa"/>
            <w:shd w:val="clear" w:color="auto" w:fill="D9D9D9" w:themeFill="background1" w:themeFillShade="D9"/>
          </w:tcPr>
          <w:p w14:paraId="19022BE2" w14:textId="77777777" w:rsidR="00C373B6" w:rsidRPr="004B0687" w:rsidRDefault="00C373B6" w:rsidP="007C3230">
            <w:pPr>
              <w:spacing w:before="60" w:after="60"/>
              <w:jc w:val="center"/>
            </w:pPr>
            <w:r w:rsidRPr="004B0687">
              <w:t>Semn</w:t>
            </w:r>
            <w:r w:rsidR="00D47721" w:rsidRPr="004B0687">
              <w:t>ă</w:t>
            </w:r>
            <w:r w:rsidRPr="004B0687">
              <w:t>tura</w:t>
            </w:r>
          </w:p>
        </w:tc>
      </w:tr>
      <w:tr w:rsidR="0048542A" w:rsidRPr="004B0687" w14:paraId="10555A2F" w14:textId="77777777" w:rsidTr="0048542A">
        <w:trPr>
          <w:cantSplit/>
          <w:trHeight w:val="473"/>
        </w:trPr>
        <w:tc>
          <w:tcPr>
            <w:tcW w:w="1914" w:type="dxa"/>
            <w:vAlign w:val="center"/>
          </w:tcPr>
          <w:p w14:paraId="39F7620B" w14:textId="77777777" w:rsidR="0048542A" w:rsidRPr="004B0687" w:rsidRDefault="0048542A" w:rsidP="0048542A">
            <w:pPr>
              <w:spacing w:before="60" w:after="60"/>
              <w:jc w:val="center"/>
            </w:pPr>
            <w:r w:rsidRPr="004B0687">
              <w:t>Elaborat</w:t>
            </w:r>
          </w:p>
        </w:tc>
        <w:tc>
          <w:tcPr>
            <w:tcW w:w="3544" w:type="dxa"/>
            <w:vAlign w:val="center"/>
          </w:tcPr>
          <w:p w14:paraId="627924B3" w14:textId="0A4806C3" w:rsidR="0048542A" w:rsidRPr="004B0687" w:rsidRDefault="000E648E" w:rsidP="0048542A">
            <w:pPr>
              <w:spacing w:before="60" w:after="60" w:line="360" w:lineRule="auto"/>
              <w:jc w:val="center"/>
            </w:pPr>
            <w:r w:rsidRPr="004B0687">
              <w:t>Claudiu MANOLACHE</w:t>
            </w:r>
          </w:p>
        </w:tc>
        <w:tc>
          <w:tcPr>
            <w:tcW w:w="2713" w:type="dxa"/>
            <w:vAlign w:val="center"/>
          </w:tcPr>
          <w:p w14:paraId="5C81C5A9" w14:textId="22ED8924" w:rsidR="0048542A" w:rsidRPr="004B0687" w:rsidRDefault="000E648E" w:rsidP="0048542A">
            <w:pPr>
              <w:spacing w:line="360" w:lineRule="auto"/>
              <w:jc w:val="center"/>
            </w:pPr>
            <w:r w:rsidRPr="004B0687">
              <w:rPr>
                <w:color w:val="000000" w:themeColor="text1"/>
              </w:rPr>
              <w:t>Ș</w:t>
            </w:r>
            <w:r w:rsidRPr="004B0687">
              <w:t xml:space="preserve">ef Serviciu gestiune </w:t>
            </w:r>
            <w:r w:rsidRPr="004B0687">
              <w:rPr>
                <w:color w:val="000000" w:themeColor="text1"/>
              </w:rPr>
              <w:t>ș</w:t>
            </w:r>
            <w:r w:rsidRPr="004B0687">
              <w:t>i patrimoniu</w:t>
            </w:r>
          </w:p>
        </w:tc>
        <w:tc>
          <w:tcPr>
            <w:tcW w:w="1500" w:type="dxa"/>
            <w:vAlign w:val="center"/>
          </w:tcPr>
          <w:p w14:paraId="7988CE0A" w14:textId="77777777" w:rsidR="0048542A" w:rsidRPr="004B0687" w:rsidRDefault="0048542A" w:rsidP="00D75A34">
            <w:pPr>
              <w:spacing w:before="60" w:after="60"/>
            </w:pPr>
          </w:p>
        </w:tc>
      </w:tr>
      <w:tr w:rsidR="004C7149" w:rsidRPr="004B0687" w14:paraId="000402B1" w14:textId="77777777" w:rsidTr="004C7149">
        <w:trPr>
          <w:cantSplit/>
          <w:trHeight w:val="186"/>
        </w:trPr>
        <w:tc>
          <w:tcPr>
            <w:tcW w:w="1914" w:type="dxa"/>
            <w:vMerge w:val="restart"/>
            <w:vAlign w:val="center"/>
          </w:tcPr>
          <w:p w14:paraId="652E1602" w14:textId="77777777" w:rsidR="004C7149" w:rsidRPr="004B0687" w:rsidRDefault="004C7149" w:rsidP="004C7149">
            <w:pPr>
              <w:spacing w:before="60" w:after="60"/>
              <w:jc w:val="center"/>
            </w:pPr>
            <w:r w:rsidRPr="004B0687">
              <w:t>Verificat</w:t>
            </w:r>
          </w:p>
        </w:tc>
        <w:tc>
          <w:tcPr>
            <w:tcW w:w="3544" w:type="dxa"/>
            <w:vAlign w:val="center"/>
          </w:tcPr>
          <w:p w14:paraId="340F2FA8" w14:textId="78780B6F" w:rsidR="004C7149" w:rsidRPr="004B0687" w:rsidRDefault="00531217" w:rsidP="004C7149">
            <w:pPr>
              <w:spacing w:before="60" w:after="60"/>
              <w:jc w:val="center"/>
              <w:rPr>
                <w:color w:val="EE0000"/>
              </w:rPr>
            </w:pPr>
            <w:r w:rsidRPr="004B0687">
              <w:rPr>
                <w:color w:val="000000" w:themeColor="text1"/>
              </w:rPr>
              <w:t>Ilie ION</w:t>
            </w:r>
          </w:p>
        </w:tc>
        <w:tc>
          <w:tcPr>
            <w:tcW w:w="2713" w:type="dxa"/>
            <w:vAlign w:val="center"/>
          </w:tcPr>
          <w:p w14:paraId="419B878A" w14:textId="5FE2FD35" w:rsidR="004C7149" w:rsidRPr="004B0687" w:rsidRDefault="000E648E" w:rsidP="004C7149">
            <w:pPr>
              <w:tabs>
                <w:tab w:val="left" w:pos="555"/>
                <w:tab w:val="center" w:pos="1144"/>
              </w:tabs>
              <w:spacing w:before="60" w:after="60"/>
              <w:jc w:val="center"/>
              <w:rPr>
                <w:color w:val="EE0000"/>
              </w:rPr>
            </w:pPr>
            <w:r w:rsidRPr="004B0687">
              <w:rPr>
                <w:color w:val="000000" w:themeColor="text1"/>
              </w:rPr>
              <w:t xml:space="preserve">Director </w:t>
            </w:r>
            <w:r w:rsidR="00531217" w:rsidRPr="004B0687">
              <w:rPr>
                <w:color w:val="000000" w:themeColor="text1"/>
              </w:rPr>
              <w:t>Direcția tehnico-administrativă</w:t>
            </w:r>
          </w:p>
        </w:tc>
        <w:tc>
          <w:tcPr>
            <w:tcW w:w="1500" w:type="dxa"/>
            <w:vAlign w:val="center"/>
          </w:tcPr>
          <w:p w14:paraId="06AB9872" w14:textId="77777777" w:rsidR="004C7149" w:rsidRPr="004B0687" w:rsidRDefault="004C7149" w:rsidP="004C7149">
            <w:pPr>
              <w:spacing w:before="60" w:after="60"/>
            </w:pPr>
          </w:p>
        </w:tc>
      </w:tr>
      <w:tr w:rsidR="000E648E" w:rsidRPr="004B0687" w14:paraId="6371DA7F" w14:textId="77777777" w:rsidTr="004C7149">
        <w:trPr>
          <w:cantSplit/>
          <w:trHeight w:val="186"/>
        </w:trPr>
        <w:tc>
          <w:tcPr>
            <w:tcW w:w="1914" w:type="dxa"/>
            <w:vMerge/>
            <w:vAlign w:val="center"/>
          </w:tcPr>
          <w:p w14:paraId="0C1105C8" w14:textId="77777777" w:rsidR="000E648E" w:rsidRPr="004B0687" w:rsidRDefault="000E648E" w:rsidP="000E648E">
            <w:pPr>
              <w:spacing w:before="60" w:after="60"/>
              <w:jc w:val="center"/>
            </w:pPr>
          </w:p>
        </w:tc>
        <w:tc>
          <w:tcPr>
            <w:tcW w:w="3544" w:type="dxa"/>
            <w:vAlign w:val="center"/>
          </w:tcPr>
          <w:p w14:paraId="041793C4" w14:textId="20C9153D" w:rsidR="000E648E" w:rsidRPr="004B0687" w:rsidRDefault="000E648E" w:rsidP="000E648E">
            <w:pPr>
              <w:spacing w:before="60" w:after="60"/>
              <w:jc w:val="center"/>
            </w:pPr>
            <w:r w:rsidRPr="004B0687">
              <w:rPr>
                <w:color w:val="000000" w:themeColor="text1"/>
              </w:rPr>
              <w:t>Conf. univ. dr. Adrian ȚUȚUIANU</w:t>
            </w:r>
          </w:p>
        </w:tc>
        <w:tc>
          <w:tcPr>
            <w:tcW w:w="2713" w:type="dxa"/>
            <w:vAlign w:val="center"/>
          </w:tcPr>
          <w:p w14:paraId="178C6BF8" w14:textId="5D40812D" w:rsidR="000E648E" w:rsidRPr="004B0687" w:rsidRDefault="000E648E" w:rsidP="000E648E">
            <w:pPr>
              <w:tabs>
                <w:tab w:val="left" w:pos="555"/>
                <w:tab w:val="center" w:pos="1144"/>
              </w:tabs>
              <w:spacing w:before="60" w:after="60"/>
              <w:jc w:val="center"/>
            </w:pPr>
            <w:r w:rsidRPr="004B0687">
              <w:rPr>
                <w:color w:val="000000" w:themeColor="text1"/>
              </w:rPr>
              <w:t>Președinte Comisia pentru regulamente, metodologii și proceduri</w:t>
            </w:r>
          </w:p>
        </w:tc>
        <w:tc>
          <w:tcPr>
            <w:tcW w:w="1500" w:type="dxa"/>
            <w:vAlign w:val="center"/>
          </w:tcPr>
          <w:p w14:paraId="0116D18E" w14:textId="77777777" w:rsidR="000E648E" w:rsidRPr="004B0687" w:rsidRDefault="000E648E" w:rsidP="000E648E">
            <w:pPr>
              <w:spacing w:before="60" w:after="60"/>
            </w:pPr>
          </w:p>
        </w:tc>
      </w:tr>
      <w:tr w:rsidR="000E648E" w:rsidRPr="004B0687" w14:paraId="1E9431F2" w14:textId="77777777" w:rsidTr="0048542A">
        <w:trPr>
          <w:cantSplit/>
          <w:trHeight w:val="344"/>
        </w:trPr>
        <w:tc>
          <w:tcPr>
            <w:tcW w:w="1914" w:type="dxa"/>
            <w:vAlign w:val="center"/>
          </w:tcPr>
          <w:p w14:paraId="34E7F966" w14:textId="77777777" w:rsidR="000E648E" w:rsidRPr="004B0687" w:rsidRDefault="000E648E" w:rsidP="000E648E">
            <w:pPr>
              <w:spacing w:before="60" w:after="60"/>
              <w:jc w:val="center"/>
            </w:pPr>
            <w:r w:rsidRPr="004B0687">
              <w:t>Avizat</w:t>
            </w:r>
          </w:p>
        </w:tc>
        <w:tc>
          <w:tcPr>
            <w:tcW w:w="3544" w:type="dxa"/>
            <w:vAlign w:val="center"/>
          </w:tcPr>
          <w:p w14:paraId="3206F2BF" w14:textId="743E2ACC" w:rsidR="000E648E" w:rsidRPr="004B0687" w:rsidRDefault="000E648E" w:rsidP="000E648E">
            <w:pPr>
              <w:spacing w:before="60" w:after="60"/>
              <w:jc w:val="center"/>
            </w:pPr>
            <w:r w:rsidRPr="004B0687">
              <w:rPr>
                <w:color w:val="000000" w:themeColor="text1"/>
              </w:rPr>
              <w:t>Conf. univ. dr. ing. Ioan Corneliu SĂLIȘTEANU</w:t>
            </w:r>
          </w:p>
        </w:tc>
        <w:tc>
          <w:tcPr>
            <w:tcW w:w="2713" w:type="dxa"/>
            <w:vAlign w:val="center"/>
          </w:tcPr>
          <w:p w14:paraId="14073E9A" w14:textId="0FFCCB8C" w:rsidR="000E648E" w:rsidRPr="004B0687" w:rsidRDefault="000E648E" w:rsidP="000E648E">
            <w:pPr>
              <w:spacing w:before="60" w:after="60"/>
              <w:jc w:val="center"/>
            </w:pPr>
            <w:r w:rsidRPr="004B0687">
              <w:rPr>
                <w:color w:val="000000" w:themeColor="text1"/>
              </w:rPr>
              <w:t>Rector</w:t>
            </w:r>
          </w:p>
        </w:tc>
        <w:tc>
          <w:tcPr>
            <w:tcW w:w="1500" w:type="dxa"/>
            <w:vAlign w:val="center"/>
          </w:tcPr>
          <w:p w14:paraId="74F96492" w14:textId="77777777" w:rsidR="000E648E" w:rsidRPr="004B0687" w:rsidRDefault="000E648E" w:rsidP="000E648E">
            <w:pPr>
              <w:spacing w:before="60" w:after="60"/>
            </w:pPr>
          </w:p>
        </w:tc>
      </w:tr>
    </w:tbl>
    <w:p w14:paraId="364CE2F6" w14:textId="77777777" w:rsidR="002415E5" w:rsidRPr="004B0687" w:rsidRDefault="002415E5" w:rsidP="002415E5">
      <w:pPr>
        <w:widowControl w:val="0"/>
        <w:tabs>
          <w:tab w:val="left" w:pos="993"/>
        </w:tabs>
        <w:ind w:firstLine="720"/>
        <w:jc w:val="both"/>
      </w:pPr>
    </w:p>
    <w:tbl>
      <w:tblPr>
        <w:tblW w:w="9639" w:type="dxa"/>
        <w:tblInd w:w="108" w:type="dxa"/>
        <w:tblLayout w:type="fixed"/>
        <w:tblLook w:val="0000" w:firstRow="0" w:lastRow="0" w:firstColumn="0" w:lastColumn="0" w:noHBand="0" w:noVBand="0"/>
      </w:tblPr>
      <w:tblGrid>
        <w:gridCol w:w="2694"/>
        <w:gridCol w:w="3549"/>
        <w:gridCol w:w="3396"/>
      </w:tblGrid>
      <w:tr w:rsidR="002415E5" w:rsidRPr="004B0687" w14:paraId="06DC1EE4" w14:textId="77777777">
        <w:tc>
          <w:tcPr>
            <w:tcW w:w="2694" w:type="dxa"/>
            <w:vAlign w:val="center"/>
          </w:tcPr>
          <w:p w14:paraId="3EABCD3C" w14:textId="55F50FB4" w:rsidR="002415E5" w:rsidRPr="004B0687" w:rsidRDefault="002415E5" w:rsidP="00D75A34">
            <w:pPr>
              <w:widowControl w:val="0"/>
              <w:ind w:firstLine="720"/>
              <w:rPr>
                <w:highlight w:val="yellow"/>
              </w:rPr>
            </w:pPr>
            <w:r w:rsidRPr="004B0687">
              <w:t xml:space="preserve">EDIŢIA: </w:t>
            </w:r>
            <w:r w:rsidR="000E648E" w:rsidRPr="004B0687">
              <w:rPr>
                <w:b/>
                <w:bCs/>
              </w:rPr>
              <w:t>1</w:t>
            </w:r>
          </w:p>
        </w:tc>
        <w:tc>
          <w:tcPr>
            <w:tcW w:w="3549" w:type="dxa"/>
            <w:vAlign w:val="center"/>
          </w:tcPr>
          <w:p w14:paraId="5FED56C7" w14:textId="77777777" w:rsidR="002415E5" w:rsidRPr="004B0687" w:rsidRDefault="002415E5" w:rsidP="00D75A34">
            <w:pPr>
              <w:pStyle w:val="Titlu8"/>
              <w:widowControl w:val="0"/>
              <w:spacing w:before="0" w:after="0"/>
              <w:ind w:firstLine="33"/>
              <w:rPr>
                <w:i w:val="0"/>
                <w:highlight w:val="yellow"/>
              </w:rPr>
            </w:pPr>
          </w:p>
        </w:tc>
        <w:tc>
          <w:tcPr>
            <w:tcW w:w="3396" w:type="dxa"/>
            <w:vAlign w:val="center"/>
          </w:tcPr>
          <w:p w14:paraId="2F270449" w14:textId="77777777" w:rsidR="002415E5" w:rsidRPr="004B0687" w:rsidRDefault="003A3750" w:rsidP="003A3750">
            <w:pPr>
              <w:widowControl w:val="0"/>
            </w:pPr>
            <w:r w:rsidRPr="004B0687">
              <w:t xml:space="preserve">REVIZIA:  </w:t>
            </w:r>
            <w:r w:rsidRPr="004B0687">
              <w:rPr>
                <w:b/>
                <w:bCs/>
                <w:u w:val="single"/>
              </w:rPr>
              <w:t>0</w:t>
            </w:r>
            <w:r w:rsidRPr="004B0687">
              <w:t xml:space="preserve">  1  2  3  4  5</w:t>
            </w:r>
          </w:p>
        </w:tc>
      </w:tr>
      <w:tr w:rsidR="002415E5" w:rsidRPr="004B0687" w14:paraId="10D8E4D5" w14:textId="77777777">
        <w:tc>
          <w:tcPr>
            <w:tcW w:w="2694" w:type="dxa"/>
          </w:tcPr>
          <w:p w14:paraId="4599D769" w14:textId="77777777" w:rsidR="002415E5" w:rsidRPr="004B0687" w:rsidRDefault="002415E5" w:rsidP="004E0120">
            <w:pPr>
              <w:widowControl w:val="0"/>
              <w:ind w:firstLine="720"/>
              <w:jc w:val="both"/>
            </w:pPr>
          </w:p>
        </w:tc>
        <w:tc>
          <w:tcPr>
            <w:tcW w:w="3549" w:type="dxa"/>
          </w:tcPr>
          <w:p w14:paraId="39E9B508" w14:textId="77777777" w:rsidR="002415E5" w:rsidRPr="004B0687" w:rsidRDefault="002415E5" w:rsidP="004E0120">
            <w:pPr>
              <w:pStyle w:val="Titlu8"/>
              <w:widowControl w:val="0"/>
              <w:spacing w:before="0" w:after="0"/>
              <w:ind w:firstLine="720"/>
              <w:jc w:val="both"/>
              <w:rPr>
                <w:i w:val="0"/>
              </w:rPr>
            </w:pPr>
          </w:p>
        </w:tc>
        <w:tc>
          <w:tcPr>
            <w:tcW w:w="3396" w:type="dxa"/>
          </w:tcPr>
          <w:p w14:paraId="55D2BE3C" w14:textId="77777777" w:rsidR="002415E5" w:rsidRPr="004B0687" w:rsidRDefault="002415E5" w:rsidP="004E0120">
            <w:pPr>
              <w:widowControl w:val="0"/>
              <w:ind w:firstLine="720"/>
              <w:jc w:val="both"/>
            </w:pPr>
          </w:p>
        </w:tc>
      </w:tr>
      <w:tr w:rsidR="003A3750" w:rsidRPr="004B0687" w14:paraId="11C09E5C" w14:textId="77777777">
        <w:tc>
          <w:tcPr>
            <w:tcW w:w="9639" w:type="dxa"/>
            <w:gridSpan w:val="3"/>
          </w:tcPr>
          <w:p w14:paraId="6BCF7B78" w14:textId="77777777" w:rsidR="003A3750" w:rsidRPr="004B0687" w:rsidRDefault="003A3750" w:rsidP="006015E8">
            <w:pPr>
              <w:widowControl w:val="0"/>
              <w:tabs>
                <w:tab w:val="left" w:pos="-2508"/>
              </w:tabs>
              <w:jc w:val="both"/>
            </w:pPr>
          </w:p>
        </w:tc>
      </w:tr>
      <w:tr w:rsidR="003A3750" w:rsidRPr="004B0687" w14:paraId="554E59D1" w14:textId="77777777">
        <w:tc>
          <w:tcPr>
            <w:tcW w:w="9639" w:type="dxa"/>
            <w:gridSpan w:val="3"/>
          </w:tcPr>
          <w:p w14:paraId="2587FB54" w14:textId="6B23C564" w:rsidR="0017115A" w:rsidRPr="004B0687" w:rsidRDefault="0017115A" w:rsidP="0017115A">
            <w:pPr>
              <w:widowControl w:val="0"/>
              <w:tabs>
                <w:tab w:val="left" w:pos="-2508"/>
              </w:tabs>
              <w:jc w:val="both"/>
              <w:rPr>
                <w:color w:val="000000"/>
              </w:rPr>
            </w:pPr>
            <w:r w:rsidRPr="004B0687">
              <w:t xml:space="preserve">Intră în vigoare începând cu data de: </w:t>
            </w:r>
            <w:r w:rsidR="004C7149" w:rsidRPr="004B0687">
              <w:rPr>
                <w:color w:val="000000"/>
              </w:rPr>
              <w:t>..................</w:t>
            </w:r>
          </w:p>
          <w:p w14:paraId="6CC17910" w14:textId="4EAE1D3A" w:rsidR="003A3750" w:rsidRPr="004B0687" w:rsidRDefault="0017115A" w:rsidP="006015E8">
            <w:pPr>
              <w:widowControl w:val="0"/>
              <w:tabs>
                <w:tab w:val="left" w:pos="-2508"/>
              </w:tabs>
              <w:jc w:val="both"/>
            </w:pPr>
            <w:r w:rsidRPr="004B0687">
              <w:t xml:space="preserve">Aprobat  </w:t>
            </w:r>
            <w:r w:rsidRPr="004B0687">
              <w:rPr>
                <w:color w:val="000000"/>
              </w:rPr>
              <w:t xml:space="preserve">HSU Nr. </w:t>
            </w:r>
            <w:r w:rsidR="004C7149" w:rsidRPr="004B0687">
              <w:rPr>
                <w:color w:val="000000"/>
              </w:rPr>
              <w:t>..................</w:t>
            </w:r>
            <w:r w:rsidRPr="004B0687">
              <w:rPr>
                <w:color w:val="000000"/>
              </w:rPr>
              <w:t xml:space="preserve">/ </w:t>
            </w:r>
            <w:r w:rsidR="004C7149" w:rsidRPr="004B0687">
              <w:rPr>
                <w:color w:val="000000"/>
              </w:rPr>
              <w:t>........................</w:t>
            </w:r>
          </w:p>
        </w:tc>
      </w:tr>
    </w:tbl>
    <w:p w14:paraId="39D87C45" w14:textId="77777777" w:rsidR="001B509C" w:rsidRPr="004B0687" w:rsidRDefault="001B509C" w:rsidP="001767DE">
      <w:pPr>
        <w:widowControl w:val="0"/>
        <w:tabs>
          <w:tab w:val="left" w:pos="993"/>
        </w:tabs>
        <w:jc w:val="both"/>
        <w:sectPr w:rsidR="001B509C" w:rsidRPr="004B0687" w:rsidSect="000867E1">
          <w:headerReference w:type="default" r:id="rId8"/>
          <w:footerReference w:type="even" r:id="rId9"/>
          <w:footerReference w:type="default" r:id="rId10"/>
          <w:headerReference w:type="first" r:id="rId11"/>
          <w:pgSz w:w="11907" w:h="16840" w:code="9"/>
          <w:pgMar w:top="1418" w:right="1418" w:bottom="1418" w:left="1418" w:header="680" w:footer="680" w:gutter="0"/>
          <w:cols w:space="720"/>
          <w:docGrid w:linePitch="360"/>
        </w:sectPr>
      </w:pPr>
    </w:p>
    <w:p w14:paraId="412438A3" w14:textId="77777777" w:rsidR="00E43EEF" w:rsidRPr="004B0687" w:rsidRDefault="00E43EEF" w:rsidP="003A02CE">
      <w:pPr>
        <w:jc w:val="center"/>
      </w:pPr>
    </w:p>
    <w:p w14:paraId="578C9669" w14:textId="3CBD4279" w:rsidR="002E1821" w:rsidRPr="004B0687" w:rsidRDefault="004C7149" w:rsidP="002E1821">
      <w:pPr>
        <w:tabs>
          <w:tab w:val="center" w:pos="4535"/>
          <w:tab w:val="left" w:pos="6330"/>
        </w:tabs>
        <w:rPr>
          <w:b/>
          <w:bCs/>
          <w:sz w:val="28"/>
          <w:szCs w:val="28"/>
        </w:rPr>
      </w:pPr>
      <w:r w:rsidRPr="004B0687">
        <w:tab/>
      </w:r>
      <w:r w:rsidR="002E1821" w:rsidRPr="004B0687">
        <w:rPr>
          <w:b/>
          <w:bCs/>
          <w:sz w:val="28"/>
          <w:szCs w:val="28"/>
        </w:rPr>
        <w:t>CAPITOLUL II. DISPOZIȚII GENERALE</w:t>
      </w:r>
    </w:p>
    <w:p w14:paraId="5EF7583D" w14:textId="77777777" w:rsidR="002E1821" w:rsidRPr="004B0687" w:rsidRDefault="002E1821" w:rsidP="002E1821">
      <w:pPr>
        <w:tabs>
          <w:tab w:val="center" w:pos="4535"/>
          <w:tab w:val="left" w:pos="6330"/>
        </w:tabs>
        <w:rPr>
          <w:b/>
          <w:bCs/>
          <w:sz w:val="28"/>
          <w:szCs w:val="28"/>
        </w:rPr>
      </w:pPr>
    </w:p>
    <w:p w14:paraId="477322F6" w14:textId="5B058F30" w:rsidR="002E1821" w:rsidRPr="004B0687" w:rsidRDefault="002E1821" w:rsidP="002E1821">
      <w:pPr>
        <w:ind w:firstLine="567"/>
        <w:jc w:val="both"/>
      </w:pPr>
      <w:r w:rsidRPr="004B0687">
        <w:rPr>
          <w:b/>
          <w:bCs/>
        </w:rPr>
        <w:t>Art. 1.</w:t>
      </w:r>
      <w:r w:rsidRPr="004B0687">
        <w:t xml:space="preserve"> Regulamentul privind accesul și circulația rutieră (denumit în continuare Regulament) reglementează accesul controlat și circulația pietonilor și autovehiculelor în incinta </w:t>
      </w:r>
      <w:r w:rsidR="0076628D">
        <w:t>Campusului Universitar din Mun. Târgoviște str. Aleea Sinaia nr.13</w:t>
      </w:r>
      <w:r w:rsidRPr="004B0687">
        <w:t>, în vederea creșterii securității, siguranței și asigurării unui climat social optim.</w:t>
      </w:r>
    </w:p>
    <w:p w14:paraId="19832EC6" w14:textId="77777777" w:rsidR="002E1821" w:rsidRPr="004B0687" w:rsidRDefault="002E1821" w:rsidP="002E1821">
      <w:pPr>
        <w:ind w:firstLine="567"/>
        <w:jc w:val="both"/>
        <w:rPr>
          <w:b/>
          <w:bCs/>
        </w:rPr>
      </w:pPr>
    </w:p>
    <w:p w14:paraId="27110658" w14:textId="5EA5CBAA" w:rsidR="002E1821" w:rsidRPr="004B0687" w:rsidRDefault="002E1821" w:rsidP="002E1821">
      <w:pPr>
        <w:ind w:firstLine="567"/>
        <w:jc w:val="both"/>
      </w:pPr>
      <w:r w:rsidRPr="004B0687">
        <w:rPr>
          <w:b/>
          <w:bCs/>
        </w:rPr>
        <w:t>Art. 2.</w:t>
      </w:r>
      <w:r w:rsidRPr="004B0687">
        <w:t xml:space="preserve"> Prezentul Regulament vine în completarea Ordonanței de Urgență a Guvernului nr. 195/ 2002 republicată privind circulația pe drumurile publice, iar termenii folosiți au aceeași semnificație.</w:t>
      </w:r>
    </w:p>
    <w:p w14:paraId="770BA2E4" w14:textId="77777777" w:rsidR="002E1821" w:rsidRPr="004B0687" w:rsidRDefault="002E1821" w:rsidP="002E1821">
      <w:pPr>
        <w:ind w:firstLine="567"/>
        <w:jc w:val="both"/>
        <w:rPr>
          <w:b/>
          <w:bCs/>
        </w:rPr>
      </w:pPr>
    </w:p>
    <w:p w14:paraId="532D22AD" w14:textId="135CC0CE" w:rsidR="002E1821" w:rsidRPr="004B0687" w:rsidRDefault="002E1821" w:rsidP="002E1821">
      <w:pPr>
        <w:tabs>
          <w:tab w:val="left" w:pos="1276"/>
        </w:tabs>
        <w:ind w:firstLine="567"/>
        <w:jc w:val="both"/>
      </w:pPr>
      <w:r w:rsidRPr="004B0687">
        <w:rPr>
          <w:b/>
          <w:bCs/>
        </w:rPr>
        <w:t>Art. 3.</w:t>
      </w:r>
      <w:r w:rsidRPr="004B0687">
        <w:t xml:space="preserve"> Prevederile prezentului Regulament au caracter obligatoriu asupra tuturor persoanelor care solicită acces auto și pietonal în incinta UVT.</w:t>
      </w:r>
    </w:p>
    <w:p w14:paraId="64AE5F59" w14:textId="77777777" w:rsidR="002E1821" w:rsidRPr="004B0687" w:rsidRDefault="002E1821" w:rsidP="002E1821">
      <w:pPr>
        <w:ind w:firstLine="567"/>
        <w:jc w:val="both"/>
        <w:rPr>
          <w:b/>
          <w:bCs/>
        </w:rPr>
      </w:pPr>
    </w:p>
    <w:p w14:paraId="05983658" w14:textId="1474ECD5" w:rsidR="002E1821" w:rsidRPr="004B0687" w:rsidRDefault="002E1821" w:rsidP="002E1821">
      <w:pPr>
        <w:ind w:firstLine="567"/>
        <w:jc w:val="both"/>
      </w:pPr>
      <w:r w:rsidRPr="004B0687">
        <w:rPr>
          <w:b/>
          <w:bCs/>
        </w:rPr>
        <w:t>Art. 4.</w:t>
      </w:r>
      <w:r w:rsidRPr="004B0687">
        <w:t xml:space="preserve"> Categorii de persoane și valoarea taxelor de acces auto:</w:t>
      </w:r>
    </w:p>
    <w:p w14:paraId="3B698C3C" w14:textId="139B3BF3" w:rsidR="002E1821" w:rsidRPr="004B0687" w:rsidRDefault="002E1821" w:rsidP="002E1821">
      <w:pPr>
        <w:tabs>
          <w:tab w:val="left" w:pos="993"/>
        </w:tabs>
        <w:ind w:firstLine="567"/>
        <w:jc w:val="both"/>
        <w:rPr>
          <w:color w:val="000000" w:themeColor="text1"/>
        </w:rPr>
      </w:pPr>
      <w:r w:rsidRPr="004B0687">
        <w:rPr>
          <w:b/>
          <w:bCs/>
        </w:rPr>
        <w:t>(1)</w:t>
      </w:r>
      <w:r w:rsidRPr="004B0687">
        <w:tab/>
      </w:r>
      <w:r w:rsidR="00531217" w:rsidRPr="004B0687">
        <w:t xml:space="preserve">Locatari </w:t>
      </w:r>
      <w:r w:rsidRPr="004B0687">
        <w:t xml:space="preserve">(chiriași), parteneri și colaboratori ai UVT au posibilitatea de a achita o taxă anuală de acces </w:t>
      </w:r>
      <w:r w:rsidRPr="004B0687">
        <w:rPr>
          <w:color w:val="000000" w:themeColor="text1"/>
        </w:rPr>
        <w:t xml:space="preserve">auto/ autovehicul </w:t>
      </w:r>
      <w:r w:rsidRPr="004B0687">
        <w:t xml:space="preserve">în campus în valoare de </w:t>
      </w:r>
      <w:r w:rsidR="00531217" w:rsidRPr="004B0687">
        <w:t>.....</w:t>
      </w:r>
      <w:r w:rsidRPr="004B0687">
        <w:t xml:space="preserve"> lei</w:t>
      </w:r>
      <w:r w:rsidR="00531217" w:rsidRPr="004B0687">
        <w:t>.</w:t>
      </w:r>
    </w:p>
    <w:p w14:paraId="5B35B176" w14:textId="4E304AA3" w:rsidR="002E1821" w:rsidRPr="004B0687" w:rsidRDefault="002E1821" w:rsidP="002E1821">
      <w:pPr>
        <w:tabs>
          <w:tab w:val="left" w:pos="993"/>
        </w:tabs>
        <w:ind w:firstLine="567"/>
        <w:jc w:val="both"/>
      </w:pPr>
      <w:r w:rsidRPr="004B0687">
        <w:rPr>
          <w:b/>
          <w:bCs/>
        </w:rPr>
        <w:t>(2)</w:t>
      </w:r>
      <w:r w:rsidRPr="004B0687">
        <w:tab/>
        <w:t xml:space="preserve">Studenți ai UVT,  care dețin un loc de cazare în cămin au posibilitatea de a achita o taxă de acces pe fiecare an universitar pentru un singur autoturism în campusul UVT în valoare de </w:t>
      </w:r>
      <w:r w:rsidR="0076628D">
        <w:t>.....</w:t>
      </w:r>
      <w:r w:rsidRPr="004B0687">
        <w:t xml:space="preserve"> lei/ an universitar, taxă nereturnabilă.</w:t>
      </w:r>
    </w:p>
    <w:p w14:paraId="35E5E9A3" w14:textId="382750E5" w:rsidR="002E1821" w:rsidRPr="004B0687" w:rsidRDefault="002E1821" w:rsidP="002E1821">
      <w:pPr>
        <w:tabs>
          <w:tab w:val="left" w:pos="993"/>
        </w:tabs>
        <w:ind w:firstLine="567"/>
        <w:jc w:val="both"/>
      </w:pPr>
      <w:r w:rsidRPr="004B0687">
        <w:rPr>
          <w:b/>
          <w:bCs/>
        </w:rPr>
        <w:t>(3)</w:t>
      </w:r>
      <w:r w:rsidRPr="004B0687">
        <w:tab/>
        <w:t xml:space="preserve">Taxa de acces auto pentru campusul UVT este în valoare de </w:t>
      </w:r>
      <w:r w:rsidR="00531217" w:rsidRPr="004B0687">
        <w:t>...</w:t>
      </w:r>
      <w:r w:rsidRPr="004B0687">
        <w:t xml:space="preserve"> lei pentru fiecare 2 ore, sau abonament lunar în valoare de </w:t>
      </w:r>
      <w:r w:rsidR="00531217" w:rsidRPr="004B0687">
        <w:t>......</w:t>
      </w:r>
      <w:r w:rsidRPr="004B0687">
        <w:t>/ lună, pentru celelalte categorii care nu se încadrează în categoriile (1) – (2).</w:t>
      </w:r>
    </w:p>
    <w:p w14:paraId="5040F006" w14:textId="77777777" w:rsidR="002E1821" w:rsidRPr="004B0687" w:rsidRDefault="002E1821" w:rsidP="002E1821">
      <w:pPr>
        <w:tabs>
          <w:tab w:val="left" w:pos="993"/>
        </w:tabs>
        <w:ind w:firstLine="567"/>
        <w:jc w:val="both"/>
      </w:pPr>
      <w:r w:rsidRPr="004B0687">
        <w:rPr>
          <w:b/>
          <w:bCs/>
        </w:rPr>
        <w:t>(4)</w:t>
      </w:r>
      <w:r w:rsidRPr="004B0687">
        <w:tab/>
        <w:t>Abonamentele UVT sunt destinate exclusiv terților campusului cu un flux zilnic de autoturisme.</w:t>
      </w:r>
    </w:p>
    <w:p w14:paraId="6644FFE7" w14:textId="77777777" w:rsidR="002E1821" w:rsidRPr="004B0687" w:rsidRDefault="002E1821" w:rsidP="002E1821">
      <w:pPr>
        <w:tabs>
          <w:tab w:val="left" w:pos="993"/>
        </w:tabs>
        <w:ind w:firstLine="567"/>
        <w:jc w:val="both"/>
      </w:pPr>
      <w:r w:rsidRPr="004B0687">
        <w:rPr>
          <w:b/>
          <w:bCs/>
        </w:rPr>
        <w:t>(5)</w:t>
      </w:r>
      <w:r w:rsidRPr="004B0687">
        <w:tab/>
        <w:t>Anul calendaristic este perioada definită între 1 ianuarie și 31 decembrie.</w:t>
      </w:r>
    </w:p>
    <w:p w14:paraId="001A2613" w14:textId="77777777" w:rsidR="002E1821" w:rsidRPr="004B0687" w:rsidRDefault="002E1821" w:rsidP="002E1821">
      <w:pPr>
        <w:tabs>
          <w:tab w:val="left" w:pos="993"/>
        </w:tabs>
        <w:ind w:firstLine="567"/>
        <w:jc w:val="both"/>
      </w:pPr>
      <w:r w:rsidRPr="004B0687">
        <w:rPr>
          <w:b/>
          <w:bCs/>
        </w:rPr>
        <w:t>(6)</w:t>
      </w:r>
      <w:r w:rsidRPr="004B0687">
        <w:tab/>
        <w:t>Anul universitar este perioada cuprinsă între 1 octombrie și 30 septembrie.</w:t>
      </w:r>
    </w:p>
    <w:p w14:paraId="3CEB2EC7" w14:textId="77777777" w:rsidR="002E1821" w:rsidRPr="004B0687" w:rsidRDefault="002E1821" w:rsidP="002E1821">
      <w:pPr>
        <w:ind w:firstLine="567"/>
        <w:jc w:val="both"/>
        <w:rPr>
          <w:b/>
          <w:bCs/>
        </w:rPr>
      </w:pPr>
    </w:p>
    <w:p w14:paraId="063362A0" w14:textId="3844A7EE" w:rsidR="002E1821" w:rsidRPr="004B0687" w:rsidRDefault="002E1821" w:rsidP="002E1821">
      <w:pPr>
        <w:ind w:firstLine="567"/>
        <w:jc w:val="both"/>
      </w:pPr>
      <w:r w:rsidRPr="004B0687">
        <w:rPr>
          <w:b/>
          <w:bCs/>
        </w:rPr>
        <w:t>Art. 5.</w:t>
      </w:r>
      <w:r w:rsidRPr="004B0687">
        <w:t xml:space="preserve"> Drumurile din incinta UVT sunt drumuri de utilitate privată aflate în proprietatea universității. Participanții la trafic din incinta UVT au obligația de a respecta regulile de circulație conform prezentului Regulament cât și a tuturor regulilor de circulație rutieră.</w:t>
      </w:r>
    </w:p>
    <w:p w14:paraId="7C5B3EAF" w14:textId="77777777" w:rsidR="002E1821" w:rsidRPr="004B0687" w:rsidRDefault="002E1821" w:rsidP="002E1821">
      <w:pPr>
        <w:ind w:firstLine="567"/>
        <w:jc w:val="both"/>
      </w:pPr>
    </w:p>
    <w:p w14:paraId="0AAE9B07" w14:textId="761856C7" w:rsidR="002E1821" w:rsidRPr="004B0687" w:rsidRDefault="002E1821" w:rsidP="002E1821">
      <w:pPr>
        <w:ind w:firstLine="567"/>
        <w:jc w:val="center"/>
        <w:rPr>
          <w:b/>
          <w:bCs/>
          <w:sz w:val="28"/>
          <w:szCs w:val="28"/>
        </w:rPr>
      </w:pPr>
      <w:r w:rsidRPr="004B0687">
        <w:rPr>
          <w:b/>
          <w:bCs/>
          <w:sz w:val="28"/>
          <w:szCs w:val="28"/>
        </w:rPr>
        <w:t>CAPITOLUL II. ACCESUL ÎN INCINTA UVT</w:t>
      </w:r>
    </w:p>
    <w:p w14:paraId="768D516E" w14:textId="77777777" w:rsidR="002E1821" w:rsidRPr="004B0687" w:rsidRDefault="002E1821" w:rsidP="002E1821">
      <w:pPr>
        <w:ind w:firstLine="567"/>
        <w:jc w:val="both"/>
      </w:pPr>
    </w:p>
    <w:p w14:paraId="6D0142BB" w14:textId="3B5C9003" w:rsidR="002E1821" w:rsidRPr="004B0687" w:rsidRDefault="002E1821" w:rsidP="002E1821">
      <w:pPr>
        <w:tabs>
          <w:tab w:val="left" w:pos="1701"/>
        </w:tabs>
        <w:ind w:firstLine="567"/>
        <w:jc w:val="both"/>
      </w:pPr>
      <w:r w:rsidRPr="004B0687">
        <w:rPr>
          <w:b/>
          <w:bCs/>
        </w:rPr>
        <w:t>Art. 6.  (1)</w:t>
      </w:r>
      <w:r w:rsidRPr="004B0687">
        <w:tab/>
        <w:t xml:space="preserve">Accesul unui autovehicul în incinta </w:t>
      </w:r>
      <w:r w:rsidR="0076628D">
        <w:t>Campusului Universitar din Mun. Târgoviște str. Aleea Sinaia nr.13</w:t>
      </w:r>
      <w:r w:rsidR="0076628D">
        <w:t>,</w:t>
      </w:r>
      <w:r w:rsidRPr="004B0687">
        <w:t xml:space="preserve"> nu constituie un drept în sine, ci un privilegiu; locurile de parcare nu sunt garantate, ele fiind puse la dispoziție numai în conformitate cu politicile și regulile stabilite la nivelul conducerii universității.</w:t>
      </w:r>
    </w:p>
    <w:p w14:paraId="6469FE43" w14:textId="722E02C5" w:rsidR="002E1821" w:rsidRPr="004B0687" w:rsidRDefault="002E1821" w:rsidP="002E1821">
      <w:pPr>
        <w:tabs>
          <w:tab w:val="left" w:pos="851"/>
        </w:tabs>
        <w:ind w:firstLine="567"/>
        <w:jc w:val="both"/>
      </w:pPr>
      <w:r w:rsidRPr="004B0687">
        <w:rPr>
          <w:b/>
          <w:bCs/>
        </w:rPr>
        <w:t>(2)</w:t>
      </w:r>
      <w:r w:rsidRPr="004B0687">
        <w:tab/>
      </w:r>
      <w:r w:rsidR="0092149E" w:rsidRPr="004B0687">
        <w:t xml:space="preserve"> </w:t>
      </w:r>
      <w:r w:rsidRPr="004B0687">
        <w:t>Accesul pietonilor, utilizatorilor de biciclete, mopede, motociclete, trotinete sau alte vehicule nemotorizate, în incinta UVT, se face doar pe porțile pietonale. Deplasarea în incinta campusului UVT se face de către pietoni pe trotuare, iar pentru celelalte categorii enumerate, pe spațiul carosabil. Este interzis accesul acestor categorii printre bariere, respectiv pietonilor pe spațiul carosabil.</w:t>
      </w:r>
    </w:p>
    <w:p w14:paraId="736AE7D4" w14:textId="1F0B74DD" w:rsidR="002E1821" w:rsidRPr="004B0687" w:rsidRDefault="002E1821" w:rsidP="002E1821">
      <w:pPr>
        <w:tabs>
          <w:tab w:val="left" w:pos="993"/>
        </w:tabs>
        <w:ind w:firstLine="567"/>
        <w:jc w:val="both"/>
      </w:pPr>
      <w:r w:rsidRPr="004B0687">
        <w:rPr>
          <w:b/>
          <w:bCs/>
        </w:rPr>
        <w:lastRenderedPageBreak/>
        <w:t>(</w:t>
      </w:r>
      <w:r w:rsidR="0076628D">
        <w:rPr>
          <w:b/>
          <w:bCs/>
        </w:rPr>
        <w:t>3</w:t>
      </w:r>
      <w:r w:rsidRPr="004B0687">
        <w:rPr>
          <w:b/>
          <w:bCs/>
        </w:rPr>
        <w:t>)</w:t>
      </w:r>
      <w:r w:rsidRPr="004B0687">
        <w:tab/>
        <w:t xml:space="preserve">Studenții care solicită înscrierea în baza de date pentru acces auto în incinta </w:t>
      </w:r>
      <w:r w:rsidR="0076628D">
        <w:t>Campusului Universitar din Mun. Târgoviște str. Aleea Sinaia nr.13</w:t>
      </w:r>
      <w:r w:rsidR="0076628D">
        <w:t>,</w:t>
      </w:r>
      <w:r w:rsidRPr="004B0687">
        <w:t xml:space="preserve"> au obligația de a pune la dispoziția reprezentanților universității acte care să dovedească că sunt proprietari sau împuterniciți ai proprietarului autoturismului pentru care solicită acces.</w:t>
      </w:r>
    </w:p>
    <w:p w14:paraId="674C92FE" w14:textId="5D35D156" w:rsidR="002E1821" w:rsidRPr="004B0687" w:rsidRDefault="002E1821" w:rsidP="002E1821">
      <w:pPr>
        <w:tabs>
          <w:tab w:val="left" w:pos="993"/>
        </w:tabs>
        <w:ind w:firstLine="567"/>
        <w:jc w:val="both"/>
      </w:pPr>
      <w:r w:rsidRPr="004B0687">
        <w:rPr>
          <w:b/>
          <w:bCs/>
        </w:rPr>
        <w:t>(</w:t>
      </w:r>
      <w:r w:rsidR="0076628D">
        <w:rPr>
          <w:b/>
          <w:bCs/>
        </w:rPr>
        <w:t>4</w:t>
      </w:r>
      <w:r w:rsidRPr="004B0687">
        <w:rPr>
          <w:b/>
          <w:bCs/>
        </w:rPr>
        <w:t>)</w:t>
      </w:r>
      <w:r w:rsidRPr="004B0687">
        <w:tab/>
        <w:t>Studenții au dreptul la modificarea numărului de înmatriculare al autoturismului o singură dată pe parcursul unui an universitar, respectiv pe perioada de valabilitate a unui abonament.</w:t>
      </w:r>
    </w:p>
    <w:p w14:paraId="7FB01886" w14:textId="527399AD" w:rsidR="002E1821" w:rsidRPr="006F7BD2" w:rsidRDefault="002E1821" w:rsidP="002E1821">
      <w:pPr>
        <w:tabs>
          <w:tab w:val="left" w:pos="993"/>
        </w:tabs>
        <w:ind w:firstLine="567"/>
        <w:jc w:val="both"/>
        <w:rPr>
          <w:color w:val="000000" w:themeColor="text1"/>
        </w:rPr>
      </w:pPr>
      <w:r w:rsidRPr="006F7BD2">
        <w:rPr>
          <w:b/>
          <w:bCs/>
          <w:color w:val="000000" w:themeColor="text1"/>
        </w:rPr>
        <w:t>(</w:t>
      </w:r>
      <w:r w:rsidR="0076628D" w:rsidRPr="006F7BD2">
        <w:rPr>
          <w:b/>
          <w:bCs/>
          <w:color w:val="000000" w:themeColor="text1"/>
        </w:rPr>
        <w:t>5</w:t>
      </w:r>
      <w:r w:rsidRPr="006F7BD2">
        <w:rPr>
          <w:b/>
          <w:bCs/>
          <w:color w:val="000000" w:themeColor="text1"/>
        </w:rPr>
        <w:t>)</w:t>
      </w:r>
      <w:r w:rsidRPr="006F7BD2">
        <w:rPr>
          <w:color w:val="000000" w:themeColor="text1"/>
        </w:rPr>
        <w:tab/>
        <w:t xml:space="preserve">În cazul unor activități desfășurate de către terți, ce duc la blocarea/ îngreunarea circulației rutiere și care presupun accesul unui număr sporit de persoane, aceștia au obligația, cu minim 48 de ore înainte, să anunțe angajatul desemnat din cadrul </w:t>
      </w:r>
      <w:r w:rsidR="00531217" w:rsidRPr="006F7BD2">
        <w:rPr>
          <w:color w:val="000000" w:themeColor="text1"/>
        </w:rPr>
        <w:t>Serviciului Social</w:t>
      </w:r>
      <w:r w:rsidRPr="006F7BD2">
        <w:rPr>
          <w:color w:val="000000" w:themeColor="text1"/>
        </w:rPr>
        <w:t xml:space="preserve"> </w:t>
      </w:r>
      <w:r w:rsidR="0076628D" w:rsidRPr="006F7BD2">
        <w:rPr>
          <w:color w:val="000000" w:themeColor="text1"/>
        </w:rPr>
        <w:t xml:space="preserve">(agent pază) </w:t>
      </w:r>
      <w:r w:rsidRPr="006F7BD2">
        <w:rPr>
          <w:color w:val="000000" w:themeColor="text1"/>
        </w:rPr>
        <w:t>al UVT.</w:t>
      </w:r>
    </w:p>
    <w:p w14:paraId="62FA0CE4" w14:textId="77777777" w:rsidR="002E1821" w:rsidRPr="006F7BD2" w:rsidRDefault="002E1821" w:rsidP="002E1821">
      <w:pPr>
        <w:ind w:firstLine="567"/>
        <w:jc w:val="both"/>
        <w:rPr>
          <w:b/>
          <w:bCs/>
          <w:color w:val="000000" w:themeColor="text1"/>
        </w:rPr>
      </w:pPr>
    </w:p>
    <w:p w14:paraId="21A9CF5B" w14:textId="5E711724" w:rsidR="002E1821" w:rsidRPr="006F7BD2" w:rsidRDefault="002E1821" w:rsidP="002E1821">
      <w:pPr>
        <w:ind w:firstLine="567"/>
        <w:jc w:val="both"/>
        <w:rPr>
          <w:color w:val="000000" w:themeColor="text1"/>
        </w:rPr>
      </w:pPr>
      <w:r w:rsidRPr="006F7BD2">
        <w:rPr>
          <w:b/>
          <w:bCs/>
          <w:color w:val="000000" w:themeColor="text1"/>
        </w:rPr>
        <w:t>Art. 7.</w:t>
      </w:r>
      <w:r w:rsidRPr="006F7BD2">
        <w:rPr>
          <w:color w:val="000000" w:themeColor="text1"/>
        </w:rPr>
        <w:t xml:space="preserve"> Accesul în incinta </w:t>
      </w:r>
      <w:r w:rsidR="0076628D" w:rsidRPr="006F7BD2">
        <w:rPr>
          <w:color w:val="000000" w:themeColor="text1"/>
        </w:rPr>
        <w:t>Campusului Universitar din Mun. Târgoviște str. Aleea Sinaia nr.13</w:t>
      </w:r>
      <w:r w:rsidR="0076628D" w:rsidRPr="006F7BD2">
        <w:rPr>
          <w:color w:val="000000" w:themeColor="text1"/>
        </w:rPr>
        <w:t>,</w:t>
      </w:r>
      <w:r w:rsidRPr="006F7BD2">
        <w:rPr>
          <w:color w:val="000000" w:themeColor="text1"/>
        </w:rPr>
        <w:t xml:space="preserve"> este permis numai autovehiculelor ai căror posesori au achitat taxa de acces anuală/ lunară și au numerele de înmatriculare înscrise în baza de date a universității sau sunt de acord să achite contravaloarea tichetului de acces, la ieșirea din campus.</w:t>
      </w:r>
    </w:p>
    <w:p w14:paraId="4872C966" w14:textId="77777777" w:rsidR="002E1821" w:rsidRPr="006F7BD2" w:rsidRDefault="002E1821" w:rsidP="002E1821">
      <w:pPr>
        <w:ind w:firstLine="567"/>
        <w:jc w:val="both"/>
        <w:rPr>
          <w:b/>
          <w:bCs/>
          <w:color w:val="000000" w:themeColor="text1"/>
        </w:rPr>
      </w:pPr>
    </w:p>
    <w:p w14:paraId="09AB22B6" w14:textId="42EBAD83" w:rsidR="002E1821" w:rsidRPr="006F7BD2" w:rsidRDefault="002E1821" w:rsidP="00B949AA">
      <w:pPr>
        <w:ind w:firstLine="567"/>
        <w:jc w:val="both"/>
        <w:rPr>
          <w:color w:val="000000" w:themeColor="text1"/>
        </w:rPr>
      </w:pPr>
      <w:r w:rsidRPr="006F7BD2">
        <w:rPr>
          <w:b/>
          <w:bCs/>
          <w:color w:val="000000" w:themeColor="text1"/>
        </w:rPr>
        <w:t>Art. 8.</w:t>
      </w:r>
      <w:r w:rsidRPr="006F7BD2">
        <w:rPr>
          <w:color w:val="000000" w:themeColor="text1"/>
        </w:rPr>
        <w:t xml:space="preserve"> Accesul autovehiculelor în incinta </w:t>
      </w:r>
      <w:r w:rsidR="0076628D" w:rsidRPr="006F7BD2">
        <w:rPr>
          <w:color w:val="000000" w:themeColor="text1"/>
        </w:rPr>
        <w:t>Campusului Universitar din Mun. Târgoviște str. Aleea Sinaia nr.13</w:t>
      </w:r>
      <w:r w:rsidR="0076628D" w:rsidRPr="006F7BD2">
        <w:rPr>
          <w:color w:val="000000" w:themeColor="text1"/>
        </w:rPr>
        <w:t>,</w:t>
      </w:r>
      <w:r w:rsidRPr="006F7BD2">
        <w:rPr>
          <w:color w:val="000000" w:themeColor="text1"/>
        </w:rPr>
        <w:t xml:space="preserve"> se realizează prin PCA special amenajat în acest scop și dotat cu sistem de bariere </w:t>
      </w:r>
      <w:r w:rsidR="00B949AA" w:rsidRPr="006F7BD2">
        <w:rPr>
          <w:color w:val="000000" w:themeColor="text1"/>
        </w:rPr>
        <w:t xml:space="preserve">din </w:t>
      </w:r>
      <w:r w:rsidRPr="006F7BD2">
        <w:rPr>
          <w:color w:val="000000" w:themeColor="text1"/>
        </w:rPr>
        <w:t>strada Aleea Sinaia nr. 13, intrarea principală</w:t>
      </w:r>
      <w:r w:rsidR="00B949AA" w:rsidRPr="006F7BD2">
        <w:rPr>
          <w:color w:val="000000" w:themeColor="text1"/>
        </w:rPr>
        <w:t>. Accesul</w:t>
      </w:r>
      <w:r w:rsidRPr="006F7BD2">
        <w:rPr>
          <w:color w:val="000000" w:themeColor="text1"/>
        </w:rPr>
        <w:t xml:space="preserve"> se va face doar pe sensul de intrare a tuturor persoanelor ce desfășoară activități didactice, administrative sau profesionale în incinta UVT (denumite în continuare persoane îndreptățite), precum și vizitatorii, chiriașii și autovehiculele acestora.</w:t>
      </w:r>
    </w:p>
    <w:p w14:paraId="055F4463" w14:textId="77777777" w:rsidR="002E1821" w:rsidRPr="006F7BD2" w:rsidRDefault="002E1821" w:rsidP="002E1821">
      <w:pPr>
        <w:ind w:firstLine="567"/>
        <w:jc w:val="both"/>
        <w:rPr>
          <w:color w:val="000000" w:themeColor="text1"/>
        </w:rPr>
      </w:pPr>
    </w:p>
    <w:p w14:paraId="52F66F6A" w14:textId="07D7AE49" w:rsidR="002E1821" w:rsidRPr="006F7BD2" w:rsidRDefault="002E1821" w:rsidP="002E1821">
      <w:pPr>
        <w:ind w:firstLine="567"/>
        <w:jc w:val="center"/>
        <w:rPr>
          <w:b/>
          <w:bCs/>
          <w:color w:val="000000" w:themeColor="text1"/>
          <w:sz w:val="28"/>
          <w:szCs w:val="28"/>
        </w:rPr>
      </w:pPr>
      <w:r w:rsidRPr="006F7BD2">
        <w:rPr>
          <w:b/>
          <w:bCs/>
          <w:color w:val="000000" w:themeColor="text1"/>
          <w:sz w:val="28"/>
          <w:szCs w:val="28"/>
        </w:rPr>
        <w:t>CAPITOLUL III. CIRCULAȚIA AUTOVEHICULELOR ȘI PIETONILOR</w:t>
      </w:r>
    </w:p>
    <w:p w14:paraId="28C094B8" w14:textId="77777777" w:rsidR="002E1821" w:rsidRPr="004B0687" w:rsidRDefault="002E1821" w:rsidP="002E1821">
      <w:pPr>
        <w:ind w:firstLine="567"/>
        <w:jc w:val="both"/>
      </w:pPr>
    </w:p>
    <w:p w14:paraId="1B3EEDE3" w14:textId="09FF1290" w:rsidR="002E1821" w:rsidRPr="004B0687" w:rsidRDefault="002E1821" w:rsidP="002E1821">
      <w:pPr>
        <w:ind w:firstLine="567"/>
        <w:jc w:val="both"/>
      </w:pPr>
      <w:r w:rsidRPr="004B0687">
        <w:rPr>
          <w:b/>
          <w:bCs/>
        </w:rPr>
        <w:t>Art. 9. (1)</w:t>
      </w:r>
      <w:r w:rsidRPr="004B0687">
        <w:t xml:space="preserve"> Circulația autovehiculelor în incinta UVT se realizează cu respectarea strictă a tuturor regulilor de circulație rutieră, a indicatoarelor și marcajelor de circulație, precum și a indicațiilor personalului UVT.</w:t>
      </w:r>
    </w:p>
    <w:p w14:paraId="5838EAB7" w14:textId="2E0092C1" w:rsidR="002E1821" w:rsidRPr="004B0687" w:rsidRDefault="002E1821" w:rsidP="002E1821">
      <w:pPr>
        <w:ind w:firstLine="567"/>
        <w:jc w:val="both"/>
      </w:pPr>
      <w:r w:rsidRPr="004B0687">
        <w:rPr>
          <w:b/>
          <w:bCs/>
        </w:rPr>
        <w:t>(2)</w:t>
      </w:r>
      <w:r w:rsidRPr="004B0687">
        <w:t xml:space="preserve"> Viteza de deplasare a autovehiculelor în incinta </w:t>
      </w:r>
      <w:r w:rsidR="00E91322">
        <w:t>Campusului Universitar din Aleea Sinaia nr.13</w:t>
      </w:r>
      <w:r w:rsidRPr="004B0687">
        <w:t xml:space="preserve"> este de maxim 30 km/h.</w:t>
      </w:r>
    </w:p>
    <w:p w14:paraId="55943CD7" w14:textId="77777777" w:rsidR="002E1821" w:rsidRPr="004B0687" w:rsidRDefault="002E1821" w:rsidP="002E1821">
      <w:pPr>
        <w:ind w:firstLine="567"/>
        <w:jc w:val="both"/>
      </w:pPr>
    </w:p>
    <w:p w14:paraId="1A9152BD" w14:textId="0D7E9A5F" w:rsidR="002E1821" w:rsidRPr="004B0687" w:rsidRDefault="002E1821" w:rsidP="002E1821">
      <w:pPr>
        <w:ind w:firstLine="567"/>
        <w:jc w:val="both"/>
      </w:pPr>
      <w:r w:rsidRPr="004B0687">
        <w:rPr>
          <w:b/>
          <w:bCs/>
        </w:rPr>
        <w:t>Art. 10.</w:t>
      </w:r>
      <w:r w:rsidRPr="004B0687">
        <w:t xml:space="preserve"> Parcarea autovehiculelor în incinta </w:t>
      </w:r>
      <w:r w:rsidR="00E91322">
        <w:t>Campusului Universitar din Aleea Sinaia nr.13</w:t>
      </w:r>
      <w:r w:rsidRPr="004B0687">
        <w:t xml:space="preserve"> se va realiza numai în locurile special amenajate prin marcaj.</w:t>
      </w:r>
    </w:p>
    <w:p w14:paraId="11779692" w14:textId="77777777" w:rsidR="002E1821" w:rsidRPr="004B0687" w:rsidRDefault="002E1821" w:rsidP="002E1821">
      <w:pPr>
        <w:ind w:firstLine="567"/>
        <w:jc w:val="both"/>
      </w:pPr>
    </w:p>
    <w:p w14:paraId="541FD17C" w14:textId="6A12C100" w:rsidR="002E1821" w:rsidRPr="004B0687" w:rsidRDefault="002E1821" w:rsidP="002E1821">
      <w:pPr>
        <w:ind w:firstLine="567"/>
        <w:jc w:val="both"/>
      </w:pPr>
      <w:r w:rsidRPr="004B0687">
        <w:rPr>
          <w:b/>
          <w:bCs/>
        </w:rPr>
        <w:t>Art. 11.</w:t>
      </w:r>
      <w:r w:rsidRPr="004B0687">
        <w:t xml:space="preserve"> Autovehiculele care, deși au acces în incinta universității și nu pot fi parcate pe locurile amenajate, din diverse motive, sunt obligate să părăsească în cel mai scurt timp incinta </w:t>
      </w:r>
      <w:r w:rsidR="00E91322">
        <w:t>Campusului Universitar din Aleea Sinaia nr.13</w:t>
      </w:r>
      <w:r w:rsidRPr="004B0687">
        <w:t>.</w:t>
      </w:r>
    </w:p>
    <w:p w14:paraId="052E0DE7" w14:textId="77777777" w:rsidR="002E1821" w:rsidRPr="004B0687" w:rsidRDefault="002E1821" w:rsidP="002E1821">
      <w:pPr>
        <w:ind w:firstLine="567"/>
        <w:jc w:val="both"/>
      </w:pPr>
    </w:p>
    <w:p w14:paraId="63B45E0F" w14:textId="33D81F1B" w:rsidR="002E1821" w:rsidRPr="004B0687" w:rsidRDefault="002E1821" w:rsidP="002E1821">
      <w:pPr>
        <w:ind w:firstLine="567"/>
        <w:jc w:val="both"/>
      </w:pPr>
      <w:r w:rsidRPr="004B0687">
        <w:rPr>
          <w:b/>
          <w:bCs/>
        </w:rPr>
        <w:t>Art. 12.</w:t>
      </w:r>
      <w:r w:rsidRPr="004B0687">
        <w:t xml:space="preserve"> Parcarea pe trotuar, pe spațiul verde, sub incidența indicatorului ”Oprirea interzisă”, în intersecții, precum și în dreptul barierelor, pe locurile special amenajate pentru persoanele cu dizabilități precum și pe locurile special amenajate pentru conducătorii de motociclete și pe căile de acces este strict interzisă.</w:t>
      </w:r>
    </w:p>
    <w:p w14:paraId="44BD5A3E" w14:textId="77777777" w:rsidR="002E1821" w:rsidRPr="004B0687" w:rsidRDefault="002E1821" w:rsidP="002E1821">
      <w:pPr>
        <w:ind w:firstLine="567"/>
        <w:jc w:val="both"/>
      </w:pPr>
    </w:p>
    <w:p w14:paraId="26D1F17E" w14:textId="77777777" w:rsidR="002E1821" w:rsidRPr="004B0687" w:rsidRDefault="002E1821" w:rsidP="002E1821">
      <w:pPr>
        <w:ind w:firstLine="567"/>
        <w:jc w:val="both"/>
        <w:rPr>
          <w:b/>
          <w:bCs/>
        </w:rPr>
      </w:pPr>
    </w:p>
    <w:p w14:paraId="419E47EF" w14:textId="6C82FBB5" w:rsidR="002E1821" w:rsidRPr="004B0687" w:rsidRDefault="002E1821" w:rsidP="002E1821">
      <w:pPr>
        <w:tabs>
          <w:tab w:val="left" w:pos="1701"/>
        </w:tabs>
        <w:ind w:firstLine="567"/>
        <w:jc w:val="both"/>
      </w:pPr>
      <w:r w:rsidRPr="004B0687">
        <w:rPr>
          <w:b/>
          <w:bCs/>
        </w:rPr>
        <w:t>Art. 13. (1)</w:t>
      </w:r>
      <w:r w:rsidRPr="004B0687">
        <w:tab/>
        <w:t xml:space="preserve"> Autovehiculele parcate în alte locuri decât cele special amenajate prin marcaj vor fi supuse blocării, până la plata taxei pentru blocare/ deblocare.</w:t>
      </w:r>
    </w:p>
    <w:p w14:paraId="703A74E9" w14:textId="0D76CE6B" w:rsidR="002E1821" w:rsidRPr="004B0687" w:rsidRDefault="002E1821" w:rsidP="002E1821">
      <w:pPr>
        <w:tabs>
          <w:tab w:val="left" w:pos="851"/>
        </w:tabs>
        <w:ind w:firstLine="567"/>
        <w:jc w:val="both"/>
      </w:pPr>
      <w:r w:rsidRPr="004B0687">
        <w:rPr>
          <w:b/>
          <w:bCs/>
        </w:rPr>
        <w:t>(2)</w:t>
      </w:r>
      <w:r w:rsidRPr="004B0687">
        <w:tab/>
        <w:t xml:space="preserve"> Deblocarea autovehiculului se va face doar după ce conducătorul auto face dovada plății taxei pentru blocare/ deblocare.</w:t>
      </w:r>
    </w:p>
    <w:p w14:paraId="0DA40DBA" w14:textId="51C4A072" w:rsidR="002E1821" w:rsidRPr="006F7BD2" w:rsidRDefault="002E1821" w:rsidP="002E1821">
      <w:pPr>
        <w:tabs>
          <w:tab w:val="left" w:pos="851"/>
        </w:tabs>
        <w:ind w:firstLine="567"/>
        <w:jc w:val="both"/>
        <w:rPr>
          <w:color w:val="000000" w:themeColor="text1"/>
        </w:rPr>
      </w:pPr>
      <w:r w:rsidRPr="004B0687">
        <w:rPr>
          <w:b/>
          <w:bCs/>
        </w:rPr>
        <w:t>(3)</w:t>
      </w:r>
      <w:r w:rsidRPr="004B0687">
        <w:tab/>
        <w:t xml:space="preserve"> Blocarea/ deblocare autoturismelor parcate neregulamentar, în termenii prezentului Regulament, se va efectua de către un angajat desemnat din cadrul </w:t>
      </w:r>
      <w:r w:rsidR="00B949AA" w:rsidRPr="006F7BD2">
        <w:rPr>
          <w:color w:val="000000" w:themeColor="text1"/>
        </w:rPr>
        <w:t>Serviciului Social</w:t>
      </w:r>
      <w:r w:rsidRPr="006F7BD2">
        <w:rPr>
          <w:color w:val="000000" w:themeColor="text1"/>
        </w:rPr>
        <w:t xml:space="preserve"> </w:t>
      </w:r>
      <w:r w:rsidR="00E91322" w:rsidRPr="006F7BD2">
        <w:rPr>
          <w:color w:val="000000" w:themeColor="text1"/>
        </w:rPr>
        <w:t xml:space="preserve">(agent pază) </w:t>
      </w:r>
      <w:r w:rsidRPr="006F7BD2">
        <w:rPr>
          <w:color w:val="000000" w:themeColor="text1"/>
        </w:rPr>
        <w:t>al UVT</w:t>
      </w:r>
      <w:r w:rsidR="00B949AA" w:rsidRPr="006F7BD2">
        <w:rPr>
          <w:color w:val="000000" w:themeColor="text1"/>
        </w:rPr>
        <w:t>.</w:t>
      </w:r>
    </w:p>
    <w:p w14:paraId="7238FE79" w14:textId="77777777" w:rsidR="002E1821" w:rsidRPr="006F7BD2" w:rsidRDefault="002E1821" w:rsidP="002E1821">
      <w:pPr>
        <w:ind w:firstLine="567"/>
        <w:jc w:val="both"/>
        <w:rPr>
          <w:color w:val="000000" w:themeColor="text1"/>
        </w:rPr>
      </w:pPr>
    </w:p>
    <w:p w14:paraId="056135E6" w14:textId="0DB202CC" w:rsidR="002E1821" w:rsidRPr="004B0687" w:rsidRDefault="002E1821" w:rsidP="002E1821">
      <w:pPr>
        <w:tabs>
          <w:tab w:val="left" w:pos="1701"/>
        </w:tabs>
        <w:ind w:firstLine="567"/>
        <w:jc w:val="both"/>
      </w:pPr>
      <w:r w:rsidRPr="004B0687">
        <w:rPr>
          <w:b/>
          <w:bCs/>
        </w:rPr>
        <w:t>Art. 14. (1)</w:t>
      </w:r>
      <w:r w:rsidRPr="004B0687">
        <w:tab/>
        <w:t xml:space="preserve"> În cazul în care autovehiculul parcat îngreunează circulația pietonilor sau a celorlalte autovehicule, cuantumul taxei pentru blocare/ deblocare se va dubla.</w:t>
      </w:r>
    </w:p>
    <w:p w14:paraId="7D5D5ACB" w14:textId="083CAFCE" w:rsidR="002E1821" w:rsidRPr="004B0687" w:rsidRDefault="002E1821" w:rsidP="002E1821">
      <w:pPr>
        <w:tabs>
          <w:tab w:val="left" w:pos="851"/>
        </w:tabs>
        <w:ind w:firstLine="567"/>
        <w:jc w:val="both"/>
      </w:pPr>
      <w:r w:rsidRPr="004B0687">
        <w:rPr>
          <w:b/>
          <w:bCs/>
        </w:rPr>
        <w:t>(2)</w:t>
      </w:r>
      <w:r w:rsidRPr="004B0687">
        <w:tab/>
        <w:t xml:space="preserve"> Cuantumul taxei de blocare/ deblocare se va dubla și în cazul în care autovehiculul va fi parcat pe spațiul verde, precum și pe locurile special amenajate pentru persoanele cu dizabilități, pentru conducătorii de motociclete și pe căile de acces.</w:t>
      </w:r>
    </w:p>
    <w:p w14:paraId="01711E54" w14:textId="271F7DB0" w:rsidR="002E1821" w:rsidRPr="004B0687" w:rsidRDefault="002E1821" w:rsidP="002E1821">
      <w:pPr>
        <w:ind w:firstLine="567"/>
        <w:jc w:val="both"/>
      </w:pPr>
      <w:r w:rsidRPr="004B0687">
        <w:rPr>
          <w:b/>
          <w:bCs/>
        </w:rPr>
        <w:t>(3)</w:t>
      </w:r>
      <w:r w:rsidRPr="004B0687">
        <w:t xml:space="preserve"> În cazul în care autovehiculul este parcat pe domeniul public și restricționează intrările și ieșirile în/ din </w:t>
      </w:r>
      <w:r w:rsidR="00E91322">
        <w:t>Campusului Universitar din Aleea Sinaia nr.13</w:t>
      </w:r>
      <w:r w:rsidRPr="004B0687">
        <w:t>, va fi anunțată poliția.</w:t>
      </w:r>
    </w:p>
    <w:p w14:paraId="6BA5244D" w14:textId="48FF1097" w:rsidR="002E1821" w:rsidRPr="004B0687" w:rsidRDefault="002E1821" w:rsidP="002E1821">
      <w:pPr>
        <w:ind w:firstLine="567"/>
        <w:jc w:val="both"/>
      </w:pPr>
      <w:r w:rsidRPr="004B0687">
        <w:rPr>
          <w:b/>
          <w:bCs/>
        </w:rPr>
        <w:t>(4)</w:t>
      </w:r>
      <w:r w:rsidRPr="004B0687">
        <w:t xml:space="preserve"> În cazul în care autovehiculul este parcat în incinta </w:t>
      </w:r>
      <w:r w:rsidR="00E91322">
        <w:t>Campusului Universitar din Aleea Sinaia nr.13</w:t>
      </w:r>
      <w:r w:rsidRPr="004B0687">
        <w:t xml:space="preserve"> și restricționează intrările și ieșirile în/din </w:t>
      </w:r>
      <w:r w:rsidR="00E91322">
        <w:t>C</w:t>
      </w:r>
      <w:r w:rsidRPr="004B0687">
        <w:t xml:space="preserve">ampusul </w:t>
      </w:r>
      <w:r w:rsidR="00E91322">
        <w:t>Universitar</w:t>
      </w:r>
      <w:r w:rsidRPr="004B0687">
        <w:t>, se vor aplica prevederile art. 13 alin. (1) și art. 20, și se va proceda la eliberarea căii de acces.</w:t>
      </w:r>
    </w:p>
    <w:p w14:paraId="391953C6" w14:textId="77777777" w:rsidR="002E1821" w:rsidRPr="004B0687" w:rsidRDefault="002E1821" w:rsidP="002E1821">
      <w:pPr>
        <w:ind w:firstLine="567"/>
        <w:jc w:val="both"/>
        <w:rPr>
          <w:b/>
          <w:bCs/>
        </w:rPr>
      </w:pPr>
    </w:p>
    <w:p w14:paraId="396E891F" w14:textId="4B75F549" w:rsidR="002E1821" w:rsidRPr="004B0687" w:rsidRDefault="002E1821" w:rsidP="002E1821">
      <w:pPr>
        <w:ind w:firstLine="567"/>
        <w:jc w:val="both"/>
      </w:pPr>
      <w:r w:rsidRPr="004B0687">
        <w:rPr>
          <w:b/>
          <w:bCs/>
        </w:rPr>
        <w:t>Art. 15.</w:t>
      </w:r>
      <w:r w:rsidRPr="004B0687">
        <w:t xml:space="preserve"> Parcările din incinta </w:t>
      </w:r>
      <w:r w:rsidR="00E91322">
        <w:t>Campusului Universitar din Aleea Sinaia nr.13</w:t>
      </w:r>
      <w:r w:rsidRPr="004B0687">
        <w:t xml:space="preserve"> (corp Rectorat) delimitate cu bariere sunt pentru autovehiculele personalului U</w:t>
      </w:r>
      <w:r w:rsidR="00E91322">
        <w:t>niversității Valahia din Târgoviște</w:t>
      </w:r>
      <w:r w:rsidRPr="004B0687">
        <w:t xml:space="preserve">, cu aprobarea Conducerii </w:t>
      </w:r>
      <w:r w:rsidR="00E91322">
        <w:t>instituției</w:t>
      </w:r>
      <w:r w:rsidRPr="004B0687">
        <w:t>.</w:t>
      </w:r>
    </w:p>
    <w:p w14:paraId="39BB1ED2" w14:textId="77777777" w:rsidR="002E1821" w:rsidRPr="004B0687" w:rsidRDefault="002E1821" w:rsidP="002E1821">
      <w:pPr>
        <w:ind w:firstLine="567"/>
        <w:jc w:val="both"/>
        <w:rPr>
          <w:b/>
          <w:bCs/>
        </w:rPr>
      </w:pPr>
    </w:p>
    <w:p w14:paraId="608F45E6" w14:textId="1BAF9385" w:rsidR="002E1821" w:rsidRPr="004B0687" w:rsidRDefault="002E1821" w:rsidP="002E1821">
      <w:pPr>
        <w:ind w:firstLine="567"/>
        <w:jc w:val="both"/>
      </w:pPr>
      <w:r w:rsidRPr="004B0687">
        <w:rPr>
          <w:b/>
          <w:bCs/>
        </w:rPr>
        <w:t>Art. 16.</w:t>
      </w:r>
      <w:r w:rsidRPr="004B0687">
        <w:t xml:space="preserve"> Circulația pietonilor se va realiza numai pe trotuare, iar în lipsa acestora, pe alei pe partea stângă a sensului de mers și cât mai aproape de acostament.</w:t>
      </w:r>
    </w:p>
    <w:p w14:paraId="6A7EEF1D" w14:textId="77777777" w:rsidR="002E1821" w:rsidRPr="004B0687" w:rsidRDefault="002E1821" w:rsidP="002E1821">
      <w:pPr>
        <w:ind w:firstLine="567"/>
        <w:jc w:val="both"/>
        <w:rPr>
          <w:b/>
          <w:bCs/>
        </w:rPr>
      </w:pPr>
    </w:p>
    <w:p w14:paraId="73796803" w14:textId="5A9A3F65" w:rsidR="002E1821" w:rsidRPr="004B0687" w:rsidRDefault="002E1821" w:rsidP="002E1821">
      <w:pPr>
        <w:ind w:firstLine="567"/>
        <w:jc w:val="both"/>
      </w:pPr>
      <w:r w:rsidRPr="004B0687">
        <w:rPr>
          <w:b/>
          <w:bCs/>
        </w:rPr>
        <w:t>Art. 17.</w:t>
      </w:r>
      <w:r w:rsidRPr="004B0687">
        <w:t xml:space="preserve"> Pietonii vor traversa doar prin locurile unde sunt indicatoare și marcaje rutiere, iar când acestea lipsesc, traversarea se va face pe la colțul intersecției.</w:t>
      </w:r>
    </w:p>
    <w:p w14:paraId="26277FEA" w14:textId="77777777" w:rsidR="002E1821" w:rsidRPr="004B0687" w:rsidRDefault="002E1821" w:rsidP="002E1821">
      <w:pPr>
        <w:ind w:firstLine="567"/>
        <w:jc w:val="both"/>
        <w:rPr>
          <w:b/>
          <w:bCs/>
        </w:rPr>
      </w:pPr>
    </w:p>
    <w:p w14:paraId="139824AB" w14:textId="22A81B2E" w:rsidR="002E1821" w:rsidRPr="004B0687" w:rsidRDefault="002E1821" w:rsidP="002E1821">
      <w:pPr>
        <w:ind w:firstLine="567"/>
        <w:jc w:val="both"/>
      </w:pPr>
      <w:r w:rsidRPr="004B0687">
        <w:rPr>
          <w:b/>
          <w:bCs/>
        </w:rPr>
        <w:t>Art. 18.</w:t>
      </w:r>
      <w:r w:rsidRPr="004B0687">
        <w:t xml:space="preserve"> Se interzice circulația pietonilor în zona destinată accesului autovehiculelor.</w:t>
      </w:r>
    </w:p>
    <w:p w14:paraId="4EC3650C" w14:textId="77777777" w:rsidR="002E1821" w:rsidRPr="004B0687" w:rsidRDefault="002E1821" w:rsidP="002E1821">
      <w:pPr>
        <w:ind w:firstLine="567"/>
        <w:jc w:val="both"/>
      </w:pPr>
    </w:p>
    <w:p w14:paraId="1389C8B9" w14:textId="13FBE6F5" w:rsidR="002E1821" w:rsidRPr="004B0687" w:rsidRDefault="00E92099" w:rsidP="00E92099">
      <w:pPr>
        <w:ind w:firstLine="567"/>
        <w:jc w:val="center"/>
        <w:rPr>
          <w:b/>
          <w:bCs/>
          <w:sz w:val="28"/>
          <w:szCs w:val="28"/>
        </w:rPr>
      </w:pPr>
      <w:r w:rsidRPr="004B0687">
        <w:rPr>
          <w:b/>
          <w:bCs/>
          <w:sz w:val="28"/>
          <w:szCs w:val="28"/>
        </w:rPr>
        <w:t>CAPITOLUL IV. SANCȚIUNI</w:t>
      </w:r>
    </w:p>
    <w:p w14:paraId="1946EB9D" w14:textId="77777777" w:rsidR="00E92099" w:rsidRPr="004B0687" w:rsidRDefault="00E92099" w:rsidP="002E1821">
      <w:pPr>
        <w:ind w:firstLine="567"/>
        <w:jc w:val="both"/>
        <w:rPr>
          <w:b/>
          <w:bCs/>
        </w:rPr>
      </w:pPr>
    </w:p>
    <w:p w14:paraId="27E622B2" w14:textId="4CF644AC" w:rsidR="002E1821" w:rsidRPr="004B0687" w:rsidRDefault="002E1821" w:rsidP="002E1821">
      <w:pPr>
        <w:ind w:firstLine="567"/>
        <w:jc w:val="both"/>
      </w:pPr>
      <w:r w:rsidRPr="004B0687">
        <w:rPr>
          <w:b/>
          <w:bCs/>
        </w:rPr>
        <w:t>Art. 19.</w:t>
      </w:r>
      <w:r w:rsidRPr="004B0687">
        <w:t xml:space="preserve"> Nerespectarea prevederilor art. 8 și abaterea conform art. 12, referitor la circulația autovehiculelor în incinta </w:t>
      </w:r>
      <w:r w:rsidR="00E91322">
        <w:t>Campusului Universitar din Aleea Sinaia nr.13</w:t>
      </w:r>
      <w:r w:rsidR="00E91322">
        <w:t>,</w:t>
      </w:r>
      <w:r w:rsidRPr="004B0687">
        <w:t xml:space="preserve"> se sancționează cu o taxă specială în cuantum de </w:t>
      </w:r>
      <w:r w:rsidR="005D2B01" w:rsidRPr="004B0687">
        <w:t>....</w:t>
      </w:r>
      <w:r w:rsidRPr="004B0687">
        <w:t xml:space="preserve"> lei.</w:t>
      </w:r>
    </w:p>
    <w:p w14:paraId="600A9428" w14:textId="77777777" w:rsidR="00E92099" w:rsidRPr="004B0687" w:rsidRDefault="00E92099" w:rsidP="002E1821">
      <w:pPr>
        <w:ind w:firstLine="567"/>
        <w:jc w:val="both"/>
        <w:rPr>
          <w:b/>
          <w:bCs/>
        </w:rPr>
      </w:pPr>
    </w:p>
    <w:p w14:paraId="42CDD710" w14:textId="2E76174F" w:rsidR="002E1821" w:rsidRPr="004B0687" w:rsidRDefault="002E1821" w:rsidP="002E1821">
      <w:pPr>
        <w:ind w:firstLine="567"/>
        <w:jc w:val="both"/>
      </w:pPr>
      <w:r w:rsidRPr="004B0687">
        <w:rPr>
          <w:b/>
          <w:bCs/>
        </w:rPr>
        <w:t>Art. 20.</w:t>
      </w:r>
      <w:r w:rsidRPr="004B0687">
        <w:t xml:space="preserve"> Nerespectarea prevederilor art. 10, referitor la parcarea autovehiculelor în incinta UVT se sancționează cu o taxă specială în cuantum de </w:t>
      </w:r>
      <w:r w:rsidR="005D2B01" w:rsidRPr="004B0687">
        <w:t>....</w:t>
      </w:r>
      <w:r w:rsidRPr="004B0687">
        <w:t xml:space="preserve"> lei și blocarea autovehiculului cu sistem special de blocare a roților.</w:t>
      </w:r>
    </w:p>
    <w:p w14:paraId="6597C081" w14:textId="77777777" w:rsidR="00E92099" w:rsidRPr="004B0687" w:rsidRDefault="00E92099" w:rsidP="002E1821">
      <w:pPr>
        <w:ind w:firstLine="567"/>
        <w:jc w:val="both"/>
        <w:rPr>
          <w:b/>
          <w:bCs/>
        </w:rPr>
      </w:pPr>
    </w:p>
    <w:p w14:paraId="6DC056D4" w14:textId="10E2BDCB" w:rsidR="002E1821" w:rsidRPr="004B0687" w:rsidRDefault="002E1821" w:rsidP="002E1821">
      <w:pPr>
        <w:ind w:firstLine="567"/>
        <w:jc w:val="both"/>
      </w:pPr>
      <w:r w:rsidRPr="004B0687">
        <w:rPr>
          <w:b/>
          <w:bCs/>
        </w:rPr>
        <w:t>Art. 21.</w:t>
      </w:r>
      <w:r w:rsidRPr="004B0687">
        <w:t xml:space="preserve"> Repetarea unei abateri de 3 ori de către o persoană în decursul a mai puțin de 6 luni, se sancționează cu excluderea din baza de date a UVT a autovehiculului pentru o perioadă de 12 luni (anularea abonamentului).</w:t>
      </w:r>
    </w:p>
    <w:p w14:paraId="4A053BE4" w14:textId="77777777" w:rsidR="00E92099" w:rsidRPr="004B0687" w:rsidRDefault="00E92099" w:rsidP="002E1821">
      <w:pPr>
        <w:ind w:firstLine="567"/>
        <w:jc w:val="both"/>
        <w:rPr>
          <w:b/>
          <w:bCs/>
        </w:rPr>
      </w:pPr>
    </w:p>
    <w:p w14:paraId="73B70D39" w14:textId="77777777" w:rsidR="00E92099" w:rsidRPr="006F7BD2" w:rsidRDefault="00E92099" w:rsidP="002E1821">
      <w:pPr>
        <w:ind w:firstLine="567"/>
        <w:jc w:val="both"/>
        <w:rPr>
          <w:b/>
          <w:bCs/>
          <w:color w:val="000000" w:themeColor="text1"/>
        </w:rPr>
      </w:pPr>
    </w:p>
    <w:p w14:paraId="725AECA5" w14:textId="607CF981" w:rsidR="002E1821" w:rsidRPr="006F7BD2" w:rsidRDefault="002E1821" w:rsidP="002E1821">
      <w:pPr>
        <w:ind w:firstLine="567"/>
        <w:jc w:val="both"/>
        <w:rPr>
          <w:color w:val="000000" w:themeColor="text1"/>
        </w:rPr>
      </w:pPr>
      <w:r w:rsidRPr="006F7BD2">
        <w:rPr>
          <w:b/>
          <w:bCs/>
          <w:color w:val="000000" w:themeColor="text1"/>
        </w:rPr>
        <w:t>Art. 22.</w:t>
      </w:r>
      <w:r w:rsidR="006F468B" w:rsidRPr="006F7BD2">
        <w:rPr>
          <w:b/>
          <w:bCs/>
          <w:color w:val="000000" w:themeColor="text1"/>
        </w:rPr>
        <w:t xml:space="preserve"> (1)</w:t>
      </w:r>
      <w:r w:rsidR="00E92099" w:rsidRPr="006F7BD2">
        <w:rPr>
          <w:b/>
          <w:bCs/>
          <w:color w:val="000000" w:themeColor="text1"/>
        </w:rPr>
        <w:t xml:space="preserve"> </w:t>
      </w:r>
      <w:r w:rsidRPr="006F7BD2">
        <w:rPr>
          <w:color w:val="000000" w:themeColor="text1"/>
        </w:rPr>
        <w:t xml:space="preserve">În cazul constatării abandonării unui autovehicul (care nu a plătit abonament anual), în Campusurile UVT se va percepe o taxă în cuantum de </w:t>
      </w:r>
      <w:r w:rsidR="005D2B01" w:rsidRPr="006F7BD2">
        <w:rPr>
          <w:color w:val="000000" w:themeColor="text1"/>
        </w:rPr>
        <w:t>......</w:t>
      </w:r>
      <w:r w:rsidRPr="006F7BD2">
        <w:rPr>
          <w:color w:val="000000" w:themeColor="text1"/>
        </w:rPr>
        <w:t xml:space="preserve"> lei. Autovehiculul va fi blocat cu sistem de blocare a roților, iar pe parbrizul sau geamul portierei stânga față al autovehiculului va fi aplicat un sticker care va conține următoarele date: data, ora si numărul de telefon al persoanei desemnate pentru deblocare din cadrul </w:t>
      </w:r>
      <w:r w:rsidR="005D2B01" w:rsidRPr="006F7BD2">
        <w:rPr>
          <w:color w:val="000000" w:themeColor="text1"/>
        </w:rPr>
        <w:t>Serviciului Social</w:t>
      </w:r>
      <w:r w:rsidRPr="006F7BD2">
        <w:rPr>
          <w:color w:val="000000" w:themeColor="text1"/>
        </w:rPr>
        <w:t xml:space="preserve"> </w:t>
      </w:r>
      <w:r w:rsidR="00E91322" w:rsidRPr="006F7BD2">
        <w:rPr>
          <w:color w:val="000000" w:themeColor="text1"/>
        </w:rPr>
        <w:t xml:space="preserve">(agent de pază) </w:t>
      </w:r>
      <w:r w:rsidRPr="006F7BD2">
        <w:rPr>
          <w:color w:val="000000" w:themeColor="text1"/>
        </w:rPr>
        <w:t>al UVT în acest sens. În situația în care autovehiculul în cauză nu va fi ridicat în termen de 1 lună de la identificare, UVT își rezervă dreptul de a proceda la ridicarea autovehiculului, cu suportarea de către proprietar a costurilor de ridicare, precum și anunțarea organelor abilitate.</w:t>
      </w:r>
    </w:p>
    <w:p w14:paraId="25355E65" w14:textId="5D7309D2" w:rsidR="002E1821" w:rsidRPr="006F7BD2" w:rsidRDefault="002E1821" w:rsidP="00E92099">
      <w:pPr>
        <w:tabs>
          <w:tab w:val="left" w:pos="851"/>
        </w:tabs>
        <w:ind w:firstLine="567"/>
        <w:jc w:val="both"/>
        <w:rPr>
          <w:color w:val="000000" w:themeColor="text1"/>
        </w:rPr>
      </w:pPr>
      <w:r w:rsidRPr="006F7BD2">
        <w:rPr>
          <w:b/>
          <w:bCs/>
          <w:color w:val="000000" w:themeColor="text1"/>
        </w:rPr>
        <w:t>(</w:t>
      </w:r>
      <w:r w:rsidR="006F468B" w:rsidRPr="006F7BD2">
        <w:rPr>
          <w:b/>
          <w:bCs/>
          <w:color w:val="000000" w:themeColor="text1"/>
        </w:rPr>
        <w:t>2</w:t>
      </w:r>
      <w:r w:rsidRPr="006F7BD2">
        <w:rPr>
          <w:b/>
          <w:bCs/>
          <w:color w:val="000000" w:themeColor="text1"/>
        </w:rPr>
        <w:t>)</w:t>
      </w:r>
      <w:r w:rsidRPr="006F7BD2">
        <w:rPr>
          <w:color w:val="000000" w:themeColor="text1"/>
        </w:rPr>
        <w:tab/>
      </w:r>
      <w:r w:rsidR="00E92099" w:rsidRPr="006F7BD2">
        <w:rPr>
          <w:color w:val="000000" w:themeColor="text1"/>
        </w:rPr>
        <w:t xml:space="preserve"> </w:t>
      </w:r>
      <w:r w:rsidRPr="006F7BD2">
        <w:rPr>
          <w:color w:val="000000" w:themeColor="text1"/>
        </w:rPr>
        <w:t xml:space="preserve">În cazul distrugerii intenționate a barierelor, aparatelor de taxare și a altor componente ale sistemelor de control acces în Campusurile UVT se va percepe contravaloarea reparației daunelor produse precum și o taxă suplimentară în cuantum de </w:t>
      </w:r>
      <w:r w:rsidR="005D2B01" w:rsidRPr="006F7BD2">
        <w:rPr>
          <w:color w:val="000000" w:themeColor="text1"/>
        </w:rPr>
        <w:t>.........</w:t>
      </w:r>
      <w:r w:rsidRPr="006F7BD2">
        <w:rPr>
          <w:color w:val="000000" w:themeColor="text1"/>
        </w:rPr>
        <w:t>lei.</w:t>
      </w:r>
    </w:p>
    <w:p w14:paraId="0B730443" w14:textId="7C7B665C" w:rsidR="002E1821" w:rsidRPr="006F7BD2" w:rsidRDefault="002E1821" w:rsidP="00E92099">
      <w:pPr>
        <w:tabs>
          <w:tab w:val="left" w:pos="851"/>
          <w:tab w:val="left" w:pos="993"/>
        </w:tabs>
        <w:ind w:firstLine="567"/>
        <w:jc w:val="both"/>
        <w:rPr>
          <w:color w:val="000000" w:themeColor="text1"/>
        </w:rPr>
      </w:pPr>
      <w:r w:rsidRPr="006F7BD2">
        <w:rPr>
          <w:b/>
          <w:bCs/>
          <w:color w:val="000000" w:themeColor="text1"/>
        </w:rPr>
        <w:t>(</w:t>
      </w:r>
      <w:r w:rsidR="006F468B" w:rsidRPr="006F7BD2">
        <w:rPr>
          <w:b/>
          <w:bCs/>
          <w:color w:val="000000" w:themeColor="text1"/>
        </w:rPr>
        <w:t>3</w:t>
      </w:r>
      <w:r w:rsidRPr="006F7BD2">
        <w:rPr>
          <w:b/>
          <w:bCs/>
          <w:color w:val="000000" w:themeColor="text1"/>
        </w:rPr>
        <w:t>)</w:t>
      </w:r>
      <w:r w:rsidR="00E92099" w:rsidRPr="006F7BD2">
        <w:rPr>
          <w:color w:val="000000" w:themeColor="text1"/>
        </w:rPr>
        <w:t xml:space="preserve"> </w:t>
      </w:r>
      <w:r w:rsidRPr="006F7BD2">
        <w:rPr>
          <w:color w:val="000000" w:themeColor="text1"/>
        </w:rPr>
        <w:tab/>
        <w:t xml:space="preserve">În cazul în care posesorul auto, deblochează din propria inițiativă roata, va achita o taxă suplimentară in cuantum de </w:t>
      </w:r>
      <w:r w:rsidR="005D2B01" w:rsidRPr="006F7BD2">
        <w:rPr>
          <w:color w:val="000000" w:themeColor="text1"/>
        </w:rPr>
        <w:t>......</w:t>
      </w:r>
      <w:r w:rsidRPr="006F7BD2">
        <w:rPr>
          <w:color w:val="000000" w:themeColor="text1"/>
        </w:rPr>
        <w:t>lei. În cazul refuzului de a achita taxa va fi sesizată poliția.</w:t>
      </w:r>
    </w:p>
    <w:p w14:paraId="56774153" w14:textId="5394A02B" w:rsidR="002E1821" w:rsidRPr="006F7BD2" w:rsidRDefault="002E1821" w:rsidP="00E92099">
      <w:pPr>
        <w:tabs>
          <w:tab w:val="left" w:pos="851"/>
          <w:tab w:val="left" w:pos="993"/>
        </w:tabs>
        <w:ind w:firstLine="567"/>
        <w:jc w:val="both"/>
        <w:rPr>
          <w:color w:val="000000" w:themeColor="text1"/>
        </w:rPr>
      </w:pPr>
      <w:r w:rsidRPr="006F7BD2">
        <w:rPr>
          <w:b/>
          <w:bCs/>
          <w:color w:val="000000" w:themeColor="text1"/>
        </w:rPr>
        <w:t>(</w:t>
      </w:r>
      <w:r w:rsidR="006F468B" w:rsidRPr="006F7BD2">
        <w:rPr>
          <w:b/>
          <w:bCs/>
          <w:color w:val="000000" w:themeColor="text1"/>
        </w:rPr>
        <w:t>4</w:t>
      </w:r>
      <w:r w:rsidRPr="006F7BD2">
        <w:rPr>
          <w:b/>
          <w:bCs/>
          <w:color w:val="000000" w:themeColor="text1"/>
        </w:rPr>
        <w:t>)</w:t>
      </w:r>
      <w:r w:rsidR="00E92099" w:rsidRPr="006F7BD2">
        <w:rPr>
          <w:color w:val="000000" w:themeColor="text1"/>
        </w:rPr>
        <w:t xml:space="preserve"> </w:t>
      </w:r>
      <w:r w:rsidRPr="006F7BD2">
        <w:rPr>
          <w:color w:val="000000" w:themeColor="text1"/>
        </w:rPr>
        <w:tab/>
        <w:t xml:space="preserve">În cazul în care posesorul auto deblochează din propria inițiativă roata și este în baza de date a UVT va pierde dreptul de a avea acces cu abonament și va achita o taxă suplimentară în cuantum de </w:t>
      </w:r>
      <w:r w:rsidR="005D2B01" w:rsidRPr="006F7BD2">
        <w:rPr>
          <w:color w:val="000000" w:themeColor="text1"/>
        </w:rPr>
        <w:t>........</w:t>
      </w:r>
      <w:r w:rsidRPr="006F7BD2">
        <w:rPr>
          <w:color w:val="000000" w:themeColor="text1"/>
        </w:rPr>
        <w:t xml:space="preserve"> lei.</w:t>
      </w:r>
    </w:p>
    <w:p w14:paraId="42F60E30" w14:textId="77777777" w:rsidR="00E92099" w:rsidRPr="006F7BD2" w:rsidRDefault="00E92099" w:rsidP="002E1821">
      <w:pPr>
        <w:ind w:firstLine="567"/>
        <w:jc w:val="both"/>
        <w:rPr>
          <w:color w:val="000000" w:themeColor="text1"/>
        </w:rPr>
      </w:pPr>
    </w:p>
    <w:p w14:paraId="24109657" w14:textId="30CD0CF6" w:rsidR="002E1821" w:rsidRPr="006F7BD2" w:rsidRDefault="002E1821" w:rsidP="002E1821">
      <w:pPr>
        <w:ind w:firstLine="567"/>
        <w:jc w:val="both"/>
        <w:rPr>
          <w:color w:val="000000" w:themeColor="text1"/>
        </w:rPr>
      </w:pPr>
      <w:r w:rsidRPr="006F7BD2">
        <w:rPr>
          <w:b/>
          <w:bCs/>
          <w:color w:val="000000" w:themeColor="text1"/>
        </w:rPr>
        <w:t>Art. 23.</w:t>
      </w:r>
      <w:r w:rsidR="00E92099" w:rsidRPr="006F7BD2">
        <w:rPr>
          <w:b/>
          <w:bCs/>
          <w:color w:val="000000" w:themeColor="text1"/>
        </w:rPr>
        <w:t xml:space="preserve"> </w:t>
      </w:r>
      <w:r w:rsidRPr="006F7BD2">
        <w:rPr>
          <w:b/>
          <w:bCs/>
          <w:color w:val="000000" w:themeColor="text1"/>
        </w:rPr>
        <w:t>(1)</w:t>
      </w:r>
      <w:r w:rsidR="00E92099" w:rsidRPr="006F7BD2">
        <w:rPr>
          <w:color w:val="000000" w:themeColor="text1"/>
        </w:rPr>
        <w:t xml:space="preserve"> </w:t>
      </w:r>
      <w:r w:rsidRPr="006F7BD2">
        <w:rPr>
          <w:color w:val="000000" w:themeColor="text1"/>
        </w:rPr>
        <w:t xml:space="preserve">În cazul în care sunt surprinse persoane care efectuează curse, drifturi de orice fel, se va percepe o taxă în cuantum de </w:t>
      </w:r>
      <w:r w:rsidR="004B0687" w:rsidRPr="006F7BD2">
        <w:rPr>
          <w:color w:val="000000" w:themeColor="text1"/>
        </w:rPr>
        <w:t>............</w:t>
      </w:r>
      <w:r w:rsidRPr="006F7BD2">
        <w:rPr>
          <w:color w:val="000000" w:themeColor="text1"/>
        </w:rPr>
        <w:t xml:space="preserve"> lei/ conducător auto.</w:t>
      </w:r>
    </w:p>
    <w:p w14:paraId="2B6456A8" w14:textId="1763CA17" w:rsidR="002E1821" w:rsidRPr="006F7BD2" w:rsidRDefault="002E1821" w:rsidP="002E1821">
      <w:pPr>
        <w:ind w:firstLine="567"/>
        <w:jc w:val="both"/>
        <w:rPr>
          <w:color w:val="000000" w:themeColor="text1"/>
        </w:rPr>
      </w:pPr>
      <w:r w:rsidRPr="006F7BD2">
        <w:rPr>
          <w:b/>
          <w:bCs/>
          <w:color w:val="000000" w:themeColor="text1"/>
        </w:rPr>
        <w:t>(2)</w:t>
      </w:r>
      <w:r w:rsidR="00E92099" w:rsidRPr="006F7BD2">
        <w:rPr>
          <w:color w:val="000000" w:themeColor="text1"/>
        </w:rPr>
        <w:t xml:space="preserve"> </w:t>
      </w:r>
      <w:r w:rsidRPr="006F7BD2">
        <w:rPr>
          <w:color w:val="000000" w:themeColor="text1"/>
        </w:rPr>
        <w:t xml:space="preserve">În cazul în care sunt surprinse persoane care abandonează deșeuri rezultate din construcții, substanțe poluante etc. se va percepe o taxă în cuantum de </w:t>
      </w:r>
      <w:r w:rsidR="004B0687" w:rsidRPr="006F7BD2">
        <w:rPr>
          <w:color w:val="000000" w:themeColor="text1"/>
        </w:rPr>
        <w:t>.........</w:t>
      </w:r>
      <w:r w:rsidRPr="006F7BD2">
        <w:rPr>
          <w:color w:val="000000" w:themeColor="text1"/>
        </w:rPr>
        <w:t xml:space="preserve"> lei/ persoană.</w:t>
      </w:r>
    </w:p>
    <w:p w14:paraId="03C1036C" w14:textId="77777777" w:rsidR="00E92099" w:rsidRPr="006F7BD2" w:rsidRDefault="00E92099" w:rsidP="002E1821">
      <w:pPr>
        <w:ind w:firstLine="567"/>
        <w:jc w:val="both"/>
        <w:rPr>
          <w:color w:val="000000" w:themeColor="text1"/>
        </w:rPr>
      </w:pPr>
    </w:p>
    <w:p w14:paraId="6A08A920" w14:textId="3CF5EAFE" w:rsidR="002E1821" w:rsidRPr="006F7BD2" w:rsidRDefault="002E1821" w:rsidP="00E92099">
      <w:pPr>
        <w:tabs>
          <w:tab w:val="left" w:pos="1701"/>
        </w:tabs>
        <w:ind w:firstLine="567"/>
        <w:jc w:val="both"/>
        <w:rPr>
          <w:color w:val="000000" w:themeColor="text1"/>
        </w:rPr>
      </w:pPr>
      <w:r w:rsidRPr="006F7BD2">
        <w:rPr>
          <w:b/>
          <w:bCs/>
          <w:color w:val="000000" w:themeColor="text1"/>
        </w:rPr>
        <w:t>Art. 24.</w:t>
      </w:r>
      <w:r w:rsidR="00E92099" w:rsidRPr="006F7BD2">
        <w:rPr>
          <w:b/>
          <w:bCs/>
          <w:color w:val="000000" w:themeColor="text1"/>
        </w:rPr>
        <w:t xml:space="preserve"> </w:t>
      </w:r>
      <w:r w:rsidRPr="006F7BD2">
        <w:rPr>
          <w:b/>
          <w:bCs/>
          <w:color w:val="000000" w:themeColor="text1"/>
        </w:rPr>
        <w:t>(1)</w:t>
      </w:r>
      <w:r w:rsidRPr="006F7BD2">
        <w:rPr>
          <w:color w:val="000000" w:themeColor="text1"/>
        </w:rPr>
        <w:tab/>
      </w:r>
      <w:r w:rsidR="00E92099" w:rsidRPr="006F7BD2">
        <w:rPr>
          <w:color w:val="000000" w:themeColor="text1"/>
        </w:rPr>
        <w:t xml:space="preserve"> </w:t>
      </w:r>
      <w:r w:rsidRPr="006F7BD2">
        <w:rPr>
          <w:color w:val="000000" w:themeColor="text1"/>
        </w:rPr>
        <w:t>Taxele pentru nerespectarea prezentului regulament pot fi achitate pe platforma online dedicată a UVT.</w:t>
      </w:r>
    </w:p>
    <w:p w14:paraId="694D15A0" w14:textId="06C200C1" w:rsidR="002E1821" w:rsidRPr="006F7BD2" w:rsidRDefault="002E1821" w:rsidP="00E92099">
      <w:pPr>
        <w:tabs>
          <w:tab w:val="left" w:pos="851"/>
        </w:tabs>
        <w:ind w:firstLine="567"/>
        <w:jc w:val="both"/>
        <w:rPr>
          <w:color w:val="000000" w:themeColor="text1"/>
        </w:rPr>
      </w:pPr>
      <w:r w:rsidRPr="006F7BD2">
        <w:rPr>
          <w:b/>
          <w:bCs/>
          <w:color w:val="000000" w:themeColor="text1"/>
        </w:rPr>
        <w:t>(2)</w:t>
      </w:r>
      <w:r w:rsidRPr="006F7BD2">
        <w:rPr>
          <w:color w:val="000000" w:themeColor="text1"/>
        </w:rPr>
        <w:tab/>
      </w:r>
      <w:r w:rsidR="00E92099" w:rsidRPr="006F7BD2">
        <w:rPr>
          <w:color w:val="000000" w:themeColor="text1"/>
        </w:rPr>
        <w:t xml:space="preserve"> </w:t>
      </w:r>
      <w:r w:rsidRPr="006F7BD2">
        <w:rPr>
          <w:color w:val="000000" w:themeColor="text1"/>
        </w:rPr>
        <w:t>Taxele pentru nerespectarea mai multor abateri din prezentul regulament se vor cumula.</w:t>
      </w:r>
    </w:p>
    <w:p w14:paraId="4D4395A2" w14:textId="77777777" w:rsidR="002E1821" w:rsidRPr="006F7BD2" w:rsidRDefault="002E1821" w:rsidP="002E1821">
      <w:pPr>
        <w:ind w:firstLine="567"/>
        <w:jc w:val="both"/>
        <w:rPr>
          <w:color w:val="000000" w:themeColor="text1"/>
        </w:rPr>
      </w:pPr>
    </w:p>
    <w:p w14:paraId="345B1623" w14:textId="36BBCFBB" w:rsidR="002E1821" w:rsidRPr="006F7BD2" w:rsidRDefault="00E92099" w:rsidP="00E92099">
      <w:pPr>
        <w:ind w:firstLine="567"/>
        <w:jc w:val="center"/>
        <w:rPr>
          <w:b/>
          <w:bCs/>
          <w:color w:val="000000" w:themeColor="text1"/>
          <w:sz w:val="28"/>
          <w:szCs w:val="28"/>
        </w:rPr>
      </w:pPr>
      <w:r w:rsidRPr="006F7BD2">
        <w:rPr>
          <w:b/>
          <w:bCs/>
          <w:color w:val="000000" w:themeColor="text1"/>
          <w:sz w:val="28"/>
          <w:szCs w:val="28"/>
        </w:rPr>
        <w:t>CAPITOLUL V. DISPOZIȚII FINALE</w:t>
      </w:r>
    </w:p>
    <w:p w14:paraId="1C23EA94" w14:textId="77777777" w:rsidR="00E92099" w:rsidRPr="006F7BD2" w:rsidRDefault="00E92099" w:rsidP="00E92099">
      <w:pPr>
        <w:ind w:firstLine="567"/>
        <w:jc w:val="center"/>
        <w:rPr>
          <w:b/>
          <w:bCs/>
          <w:color w:val="000000" w:themeColor="text1"/>
          <w:sz w:val="28"/>
          <w:szCs w:val="28"/>
        </w:rPr>
      </w:pPr>
    </w:p>
    <w:p w14:paraId="256D14D5" w14:textId="1DBDAD7C" w:rsidR="002E1821" w:rsidRPr="006F7BD2" w:rsidRDefault="002E1821" w:rsidP="002E1821">
      <w:pPr>
        <w:ind w:firstLine="567"/>
        <w:jc w:val="both"/>
        <w:rPr>
          <w:color w:val="000000" w:themeColor="text1"/>
        </w:rPr>
      </w:pPr>
      <w:r w:rsidRPr="006F7BD2">
        <w:rPr>
          <w:b/>
          <w:bCs/>
          <w:color w:val="000000" w:themeColor="text1"/>
        </w:rPr>
        <w:t>Art. 25.</w:t>
      </w:r>
      <w:r w:rsidRPr="006F7BD2">
        <w:rPr>
          <w:color w:val="000000" w:themeColor="text1"/>
        </w:rPr>
        <w:t xml:space="preserve"> Este interzis accesul în incinta </w:t>
      </w:r>
      <w:r w:rsidR="00E91322" w:rsidRPr="006F7BD2">
        <w:rPr>
          <w:color w:val="000000" w:themeColor="text1"/>
        </w:rPr>
        <w:t>Campusului Universitar din Aleea Sinaia nr.13</w:t>
      </w:r>
      <w:r w:rsidR="00E91322" w:rsidRPr="006F7BD2">
        <w:rPr>
          <w:color w:val="000000" w:themeColor="text1"/>
        </w:rPr>
        <w:t>,</w:t>
      </w:r>
      <w:r w:rsidRPr="006F7BD2">
        <w:rPr>
          <w:color w:val="000000" w:themeColor="text1"/>
        </w:rPr>
        <w:t xml:space="preserve"> a persoanelor aflate în stare de ebrietate, sub influența substanțelor stupefiante sau psihotrope sau a persoanelor ce manifestă un comportament ce contravine normelor sociale, precum și a celor cu o ținută neadecvată.</w:t>
      </w:r>
    </w:p>
    <w:p w14:paraId="6EE30528" w14:textId="77777777" w:rsidR="00E92099" w:rsidRPr="006F7BD2" w:rsidRDefault="00E92099" w:rsidP="002E1821">
      <w:pPr>
        <w:ind w:firstLine="567"/>
        <w:jc w:val="both"/>
        <w:rPr>
          <w:b/>
          <w:bCs/>
          <w:color w:val="000000" w:themeColor="text1"/>
        </w:rPr>
      </w:pPr>
    </w:p>
    <w:p w14:paraId="64C4FA3B" w14:textId="5D7F1204" w:rsidR="002E1821" w:rsidRPr="004B0687" w:rsidRDefault="002E1821" w:rsidP="002E1821">
      <w:pPr>
        <w:ind w:firstLine="567"/>
        <w:jc w:val="both"/>
      </w:pPr>
      <w:r w:rsidRPr="006F7BD2">
        <w:rPr>
          <w:b/>
          <w:bCs/>
          <w:color w:val="000000" w:themeColor="text1"/>
        </w:rPr>
        <w:t>Art. 26.</w:t>
      </w:r>
      <w:r w:rsidRPr="006F7BD2">
        <w:rPr>
          <w:color w:val="000000" w:themeColor="text1"/>
        </w:rPr>
        <w:t xml:space="preserve"> UVT își asumă dreptul de a limita sau refuza accesul tuturor persoanelor sau </w:t>
      </w:r>
      <w:r w:rsidRPr="004B0687">
        <w:t>autovehiculelor în incinta universității pe perioada desfășurării de evenimente planificate.</w:t>
      </w:r>
    </w:p>
    <w:p w14:paraId="27E43A5B" w14:textId="77777777" w:rsidR="00E92099" w:rsidRPr="004B0687" w:rsidRDefault="00E92099" w:rsidP="002E1821">
      <w:pPr>
        <w:ind w:firstLine="567"/>
        <w:jc w:val="both"/>
        <w:rPr>
          <w:b/>
          <w:bCs/>
        </w:rPr>
      </w:pPr>
    </w:p>
    <w:p w14:paraId="73C094E1" w14:textId="78AD058F" w:rsidR="002E1821" w:rsidRPr="004B0687" w:rsidRDefault="002E1821" w:rsidP="002E1821">
      <w:pPr>
        <w:ind w:firstLine="567"/>
        <w:jc w:val="both"/>
      </w:pPr>
      <w:r w:rsidRPr="004B0687">
        <w:rPr>
          <w:b/>
          <w:bCs/>
        </w:rPr>
        <w:t>Art. 2</w:t>
      </w:r>
      <w:r w:rsidR="00E92099" w:rsidRPr="004B0687">
        <w:rPr>
          <w:b/>
          <w:bCs/>
        </w:rPr>
        <w:t>7</w:t>
      </w:r>
      <w:r w:rsidRPr="004B0687">
        <w:rPr>
          <w:b/>
          <w:bCs/>
        </w:rPr>
        <w:t>.</w:t>
      </w:r>
      <w:r w:rsidRPr="004B0687">
        <w:t xml:space="preserve"> Conducerea UVT poate suspenda temporar anumite reguli de acces și circulație, pe perioada desfășurării unor activități administrative de întreținere și mentenanță, sportive, culturale etc.</w:t>
      </w:r>
    </w:p>
    <w:p w14:paraId="4BE83C1A" w14:textId="77777777" w:rsidR="00E92099" w:rsidRPr="004B0687" w:rsidRDefault="00E92099" w:rsidP="002E1821">
      <w:pPr>
        <w:ind w:firstLine="567"/>
        <w:jc w:val="both"/>
      </w:pPr>
    </w:p>
    <w:p w14:paraId="62C38137" w14:textId="60F53F44" w:rsidR="002E1821" w:rsidRPr="004B0687" w:rsidRDefault="002E1821" w:rsidP="00E92099">
      <w:pPr>
        <w:tabs>
          <w:tab w:val="left" w:pos="1701"/>
        </w:tabs>
        <w:ind w:firstLine="567"/>
        <w:jc w:val="both"/>
      </w:pPr>
      <w:r w:rsidRPr="004B0687">
        <w:rPr>
          <w:b/>
          <w:bCs/>
        </w:rPr>
        <w:t>Art. 28.</w:t>
      </w:r>
      <w:r w:rsidR="00E92099" w:rsidRPr="004B0687">
        <w:rPr>
          <w:b/>
          <w:bCs/>
        </w:rPr>
        <w:t xml:space="preserve"> </w:t>
      </w:r>
      <w:r w:rsidRPr="004B0687">
        <w:rPr>
          <w:b/>
          <w:bCs/>
        </w:rPr>
        <w:t>(1)</w:t>
      </w:r>
      <w:r w:rsidRPr="004B0687">
        <w:tab/>
      </w:r>
      <w:r w:rsidR="00E92099" w:rsidRPr="004B0687">
        <w:t xml:space="preserve"> </w:t>
      </w:r>
      <w:r w:rsidRPr="004B0687">
        <w:t xml:space="preserve">La intrarea în </w:t>
      </w:r>
      <w:r w:rsidR="006F7BD2">
        <w:t>Campusului Universitar din Aleea Sinaia nr.13</w:t>
      </w:r>
      <w:r w:rsidR="006F7BD2">
        <w:t>,</w:t>
      </w:r>
      <w:r w:rsidRPr="004B0687">
        <w:t xml:space="preserve"> posesorii de autovehicule care nu sunt în baza de date sunt obligați să oprească la PCA și să solicite “tichet </w:t>
      </w:r>
      <w:r w:rsidRPr="004B0687">
        <w:lastRenderedPageBreak/>
        <w:t>de acces” la automatul de emitere a tichetelor. Acesta va fi păstrat până la părăsirea incintei și trebuie să achite contravaloarea lui la stațiile de plată special amenajate.</w:t>
      </w:r>
    </w:p>
    <w:p w14:paraId="0140FB7E" w14:textId="3F523188" w:rsidR="002E1821" w:rsidRPr="004B0687" w:rsidRDefault="002E1821" w:rsidP="00E92099">
      <w:pPr>
        <w:tabs>
          <w:tab w:val="left" w:pos="851"/>
        </w:tabs>
        <w:ind w:firstLine="567"/>
        <w:jc w:val="both"/>
      </w:pPr>
      <w:r w:rsidRPr="004B0687">
        <w:rPr>
          <w:b/>
          <w:bCs/>
        </w:rPr>
        <w:t>(2)</w:t>
      </w:r>
      <w:r w:rsidR="00E92099" w:rsidRPr="004B0687">
        <w:rPr>
          <w:b/>
          <w:bCs/>
        </w:rPr>
        <w:t xml:space="preserve"> </w:t>
      </w:r>
      <w:r w:rsidRPr="004B0687">
        <w:t xml:space="preserve">În cazul pierderii tichetului de acces auto, posesorul autovehiculului are obligația de a solicita de la aparat tichet pierdut și a achita contravaloarea acestuia de </w:t>
      </w:r>
      <w:r w:rsidR="002B21DD">
        <w:t>.....</w:t>
      </w:r>
      <w:r w:rsidRPr="004B0687">
        <w:t xml:space="preserve"> lei.</w:t>
      </w:r>
    </w:p>
    <w:p w14:paraId="79C15676" w14:textId="590E8ECE" w:rsidR="00E92099" w:rsidRPr="004B0687" w:rsidRDefault="002E1821" w:rsidP="00E92099">
      <w:pPr>
        <w:tabs>
          <w:tab w:val="left" w:pos="851"/>
        </w:tabs>
        <w:ind w:firstLine="567"/>
        <w:jc w:val="both"/>
      </w:pPr>
      <w:r w:rsidRPr="004B0687">
        <w:rPr>
          <w:b/>
          <w:bCs/>
        </w:rPr>
        <w:t>(3)</w:t>
      </w:r>
      <w:r w:rsidR="00E92099" w:rsidRPr="004B0687">
        <w:rPr>
          <w:b/>
          <w:bCs/>
        </w:rPr>
        <w:t xml:space="preserve"> </w:t>
      </w:r>
      <w:r w:rsidRPr="004B0687">
        <w:t xml:space="preserve">Tichetul este valabil pentru o singură intrare cu respectarea prezentului regulament. </w:t>
      </w:r>
    </w:p>
    <w:p w14:paraId="4B7753AC" w14:textId="77777777" w:rsidR="00E92099" w:rsidRPr="004B0687" w:rsidRDefault="00E92099" w:rsidP="002E1821">
      <w:pPr>
        <w:ind w:firstLine="567"/>
        <w:jc w:val="both"/>
        <w:rPr>
          <w:b/>
          <w:bCs/>
        </w:rPr>
      </w:pPr>
    </w:p>
    <w:p w14:paraId="5FBCA006" w14:textId="795452C5" w:rsidR="002E1821" w:rsidRPr="004B0687" w:rsidRDefault="002E1821" w:rsidP="002E1821">
      <w:pPr>
        <w:ind w:firstLine="567"/>
        <w:jc w:val="both"/>
      </w:pPr>
      <w:r w:rsidRPr="004B0687">
        <w:rPr>
          <w:b/>
          <w:bCs/>
        </w:rPr>
        <w:t>Art. 29.</w:t>
      </w:r>
      <w:r w:rsidR="00E92099" w:rsidRPr="004B0687">
        <w:rPr>
          <w:b/>
          <w:bCs/>
        </w:rPr>
        <w:t xml:space="preserve"> </w:t>
      </w:r>
      <w:r w:rsidRPr="004B0687">
        <w:rPr>
          <w:b/>
          <w:bCs/>
        </w:rPr>
        <w:t>(</w:t>
      </w:r>
      <w:r w:rsidR="00E92099" w:rsidRPr="004B0687">
        <w:rPr>
          <w:b/>
          <w:bCs/>
        </w:rPr>
        <w:t>1</w:t>
      </w:r>
      <w:r w:rsidRPr="004B0687">
        <w:rPr>
          <w:b/>
          <w:bCs/>
        </w:rPr>
        <w:t>)</w:t>
      </w:r>
      <w:r w:rsidR="00E92099" w:rsidRPr="004B0687">
        <w:t xml:space="preserve"> </w:t>
      </w:r>
      <w:r w:rsidRPr="004B0687">
        <w:t>Accesul autovehiculelor în incinta UVT se va face cu condiția achitării taxei de acces auto.</w:t>
      </w:r>
    </w:p>
    <w:p w14:paraId="6254013F" w14:textId="1FE6825F" w:rsidR="002E1821" w:rsidRPr="004B0687" w:rsidRDefault="002E1821" w:rsidP="002E1821">
      <w:pPr>
        <w:ind w:firstLine="567"/>
        <w:jc w:val="both"/>
      </w:pPr>
      <w:r w:rsidRPr="004B0687">
        <w:rPr>
          <w:b/>
          <w:bCs/>
        </w:rPr>
        <w:t>(</w:t>
      </w:r>
      <w:r w:rsidR="00E92099" w:rsidRPr="004B0687">
        <w:rPr>
          <w:b/>
          <w:bCs/>
        </w:rPr>
        <w:t>2</w:t>
      </w:r>
      <w:r w:rsidRPr="004B0687">
        <w:rPr>
          <w:b/>
          <w:bCs/>
        </w:rPr>
        <w:t>)</w:t>
      </w:r>
      <w:r w:rsidR="00E92099" w:rsidRPr="004B0687">
        <w:t xml:space="preserve"> </w:t>
      </w:r>
      <w:r w:rsidRPr="004B0687">
        <w:t>Cuantumul taxelor de acces este stabilit de către Conducerea UVT</w:t>
      </w:r>
      <w:r w:rsidR="002B21DD">
        <w:t>.</w:t>
      </w:r>
    </w:p>
    <w:p w14:paraId="4642D530" w14:textId="77777777" w:rsidR="00E92099" w:rsidRPr="004B0687" w:rsidRDefault="00E92099" w:rsidP="002E1821">
      <w:pPr>
        <w:ind w:firstLine="567"/>
        <w:jc w:val="both"/>
        <w:rPr>
          <w:b/>
          <w:bCs/>
        </w:rPr>
      </w:pPr>
    </w:p>
    <w:p w14:paraId="4BC0C82B" w14:textId="08C69B5C" w:rsidR="002E1821" w:rsidRPr="004B0687" w:rsidRDefault="002E1821" w:rsidP="002E1821">
      <w:pPr>
        <w:ind w:firstLine="567"/>
        <w:jc w:val="both"/>
      </w:pPr>
      <w:r w:rsidRPr="004B0687">
        <w:rPr>
          <w:b/>
          <w:bCs/>
        </w:rPr>
        <w:t>Art. 30.</w:t>
      </w:r>
      <w:r w:rsidRPr="004B0687">
        <w:t xml:space="preserve"> Sunt exceptate de la plata taxei de acces următoarele categorii de autovehicule:</w:t>
      </w:r>
    </w:p>
    <w:p w14:paraId="3DCC043F" w14:textId="77777777" w:rsidR="002E1821" w:rsidRPr="004B0687" w:rsidRDefault="002E1821" w:rsidP="002E1821">
      <w:pPr>
        <w:ind w:firstLine="567"/>
        <w:jc w:val="both"/>
      </w:pPr>
      <w:r w:rsidRPr="004B0687">
        <w:t>-</w:t>
      </w:r>
      <w:r w:rsidRPr="004B0687">
        <w:tab/>
        <w:t>care aparțin autorităților publice locale și centrale;</w:t>
      </w:r>
    </w:p>
    <w:p w14:paraId="56CBAA92" w14:textId="77777777" w:rsidR="002E1821" w:rsidRPr="004B0687" w:rsidRDefault="002E1821" w:rsidP="002E1821">
      <w:pPr>
        <w:ind w:firstLine="567"/>
        <w:jc w:val="both"/>
      </w:pPr>
      <w:r w:rsidRPr="004B0687">
        <w:t>-</w:t>
      </w:r>
      <w:r w:rsidRPr="004B0687">
        <w:tab/>
        <w:t>care aparțin unităților de intervenție (poliție, jandarmerie, salvare, pompieri etc.);</w:t>
      </w:r>
    </w:p>
    <w:p w14:paraId="5E5B7A07" w14:textId="77777777" w:rsidR="002E1821" w:rsidRPr="004B0687" w:rsidRDefault="002E1821" w:rsidP="002E1821">
      <w:pPr>
        <w:ind w:firstLine="567"/>
        <w:jc w:val="both"/>
      </w:pPr>
      <w:r w:rsidRPr="004B0687">
        <w:t>-</w:t>
      </w:r>
      <w:r w:rsidRPr="004B0687">
        <w:tab/>
        <w:t>care aparțin furnizorilor de utilități;</w:t>
      </w:r>
    </w:p>
    <w:p w14:paraId="76655A52" w14:textId="77777777" w:rsidR="002E1821" w:rsidRPr="004B0687" w:rsidRDefault="002E1821" w:rsidP="002E1821">
      <w:pPr>
        <w:ind w:firstLine="567"/>
        <w:jc w:val="both"/>
      </w:pPr>
      <w:r w:rsidRPr="004B0687">
        <w:t>-</w:t>
      </w:r>
      <w:r w:rsidRPr="004B0687">
        <w:tab/>
        <w:t>care aparțin reprezentanților mass media doar cu aprobarea conducerii UVT;</w:t>
      </w:r>
    </w:p>
    <w:p w14:paraId="2946FEB1" w14:textId="77777777" w:rsidR="002E1821" w:rsidRPr="004B0687" w:rsidRDefault="002E1821" w:rsidP="002E1821">
      <w:pPr>
        <w:ind w:firstLine="567"/>
        <w:jc w:val="both"/>
      </w:pPr>
      <w:r w:rsidRPr="004B0687">
        <w:t>-</w:t>
      </w:r>
      <w:r w:rsidRPr="004B0687">
        <w:tab/>
        <w:t>care aparțin firmelor care aprovizionează, care au contracte de lucrări sau de prestări servicii cu UVT;</w:t>
      </w:r>
    </w:p>
    <w:p w14:paraId="23A58C5E" w14:textId="77777777" w:rsidR="002E1821" w:rsidRPr="004B0687" w:rsidRDefault="002E1821" w:rsidP="002E1821">
      <w:pPr>
        <w:ind w:firstLine="567"/>
        <w:jc w:val="both"/>
      </w:pPr>
      <w:r w:rsidRPr="004B0687">
        <w:t>-</w:t>
      </w:r>
      <w:r w:rsidRPr="004B0687">
        <w:tab/>
        <w:t>care aparțin persoanelor cu dizabilități în baza permisului special afișat la loc vizibil, pe parbrizul autovehiculului.</w:t>
      </w:r>
    </w:p>
    <w:p w14:paraId="5984BCE7" w14:textId="77777777" w:rsidR="00E92099" w:rsidRPr="004B0687" w:rsidRDefault="00E92099" w:rsidP="002E1821">
      <w:pPr>
        <w:ind w:firstLine="567"/>
        <w:jc w:val="both"/>
        <w:rPr>
          <w:b/>
          <w:bCs/>
        </w:rPr>
      </w:pPr>
    </w:p>
    <w:p w14:paraId="2106B13E" w14:textId="63237B64" w:rsidR="002E1821" w:rsidRPr="004B0687" w:rsidRDefault="002E1821" w:rsidP="002E1821">
      <w:pPr>
        <w:ind w:firstLine="567"/>
        <w:jc w:val="both"/>
      </w:pPr>
      <w:r w:rsidRPr="004B0687">
        <w:rPr>
          <w:b/>
          <w:bCs/>
        </w:rPr>
        <w:t>Art. 31.</w:t>
      </w:r>
      <w:r w:rsidRPr="004B0687">
        <w:t xml:space="preserve"> Baza de date cu numerele de înmatriculare pentru acces în </w:t>
      </w:r>
      <w:r w:rsidRPr="006F7BD2">
        <w:rPr>
          <w:color w:val="000000" w:themeColor="text1"/>
        </w:rPr>
        <w:t>incinta Campusu</w:t>
      </w:r>
      <w:r w:rsidR="002B21DD" w:rsidRPr="006F7BD2">
        <w:rPr>
          <w:color w:val="000000" w:themeColor="text1"/>
        </w:rPr>
        <w:t>lui</w:t>
      </w:r>
      <w:r w:rsidRPr="006F7BD2">
        <w:rPr>
          <w:color w:val="000000" w:themeColor="text1"/>
        </w:rPr>
        <w:t xml:space="preserve"> </w:t>
      </w:r>
      <w:r w:rsidRPr="004B0687">
        <w:t>UVT se actualizează anual sau de câte ori este nevoie.</w:t>
      </w:r>
    </w:p>
    <w:p w14:paraId="128EA13B" w14:textId="77777777" w:rsidR="00E92099" w:rsidRPr="004B0687" w:rsidRDefault="00E92099" w:rsidP="002E1821">
      <w:pPr>
        <w:ind w:firstLine="567"/>
        <w:jc w:val="both"/>
        <w:rPr>
          <w:b/>
          <w:bCs/>
        </w:rPr>
      </w:pPr>
    </w:p>
    <w:p w14:paraId="18CA48C1" w14:textId="6A44ECDA" w:rsidR="002E1821" w:rsidRPr="004B0687" w:rsidRDefault="002E1821" w:rsidP="002E1821">
      <w:pPr>
        <w:ind w:firstLine="567"/>
        <w:jc w:val="both"/>
      </w:pPr>
      <w:r w:rsidRPr="004B0687">
        <w:rPr>
          <w:b/>
          <w:bCs/>
        </w:rPr>
        <w:t>Art. 32.</w:t>
      </w:r>
      <w:r w:rsidRPr="004B0687">
        <w:t xml:space="preserve"> În vederea asigurării unui climat social optim, accesul în incinta </w:t>
      </w:r>
      <w:r w:rsidR="006F7BD2">
        <w:t>Campusului Universitar din Aleea Sinaia nr.13</w:t>
      </w:r>
      <w:r w:rsidR="006F7BD2">
        <w:t>,</w:t>
      </w:r>
      <w:r w:rsidRPr="004B0687">
        <w:t xml:space="preserve"> este permanent monitorizat video.</w:t>
      </w:r>
    </w:p>
    <w:p w14:paraId="228EE4DC" w14:textId="77777777" w:rsidR="00E92099" w:rsidRPr="004B0687" w:rsidRDefault="00E92099" w:rsidP="002E1821">
      <w:pPr>
        <w:ind w:firstLine="567"/>
        <w:jc w:val="both"/>
        <w:rPr>
          <w:b/>
          <w:bCs/>
        </w:rPr>
      </w:pPr>
    </w:p>
    <w:p w14:paraId="2355D48E" w14:textId="04CC0956" w:rsidR="002E1821" w:rsidRPr="004B0687" w:rsidRDefault="002E1821" w:rsidP="002E1821">
      <w:pPr>
        <w:ind w:firstLine="567"/>
        <w:jc w:val="both"/>
      </w:pPr>
      <w:r w:rsidRPr="004B0687">
        <w:rPr>
          <w:b/>
          <w:bCs/>
        </w:rPr>
        <w:t>Art. 33.</w:t>
      </w:r>
      <w:r w:rsidRPr="004B0687">
        <w:t xml:space="preserve"> UVT nu își asumă răspunderea pentru:</w:t>
      </w:r>
    </w:p>
    <w:p w14:paraId="2EC80728" w14:textId="77777777" w:rsidR="002E1821" w:rsidRPr="004B0687" w:rsidRDefault="002E1821" w:rsidP="002E1821">
      <w:pPr>
        <w:ind w:firstLine="567"/>
        <w:jc w:val="both"/>
      </w:pPr>
      <w:r w:rsidRPr="004B0687">
        <w:t>-</w:t>
      </w:r>
      <w:r w:rsidRPr="004B0687">
        <w:tab/>
        <w:t>eventualele incidente suferite ca urmare a neatenției sau folosirii inadecvate a infrastructurii de către utilizatori sau ca urmare a nerespectării prezentului Regulament;</w:t>
      </w:r>
    </w:p>
    <w:p w14:paraId="4AC74C84" w14:textId="77777777" w:rsidR="002E1821" w:rsidRPr="004B0687" w:rsidRDefault="002E1821" w:rsidP="002E1821">
      <w:pPr>
        <w:ind w:firstLine="567"/>
        <w:jc w:val="both"/>
      </w:pPr>
      <w:r w:rsidRPr="004B0687">
        <w:t>-</w:t>
      </w:r>
      <w:r w:rsidRPr="004B0687">
        <w:tab/>
        <w:t>eventualele daune sau furturi comise din autovehiculele oprite, parcate sau staționate în incintă;</w:t>
      </w:r>
    </w:p>
    <w:p w14:paraId="5ACF4CA0" w14:textId="77777777" w:rsidR="002E1821" w:rsidRPr="004B0687" w:rsidRDefault="002E1821" w:rsidP="002E1821">
      <w:pPr>
        <w:ind w:firstLine="567"/>
        <w:jc w:val="both"/>
      </w:pPr>
      <w:r w:rsidRPr="004B0687">
        <w:t>-</w:t>
      </w:r>
      <w:r w:rsidRPr="004B0687">
        <w:tab/>
        <w:t>eventualele daune provocate de mișcarea barierelor în situația nerespectării distanțelor dintre autovehicule;</w:t>
      </w:r>
    </w:p>
    <w:p w14:paraId="5DBB8CCF" w14:textId="77777777" w:rsidR="002E1821" w:rsidRPr="004B0687" w:rsidRDefault="002E1821" w:rsidP="002E1821">
      <w:pPr>
        <w:ind w:firstLine="567"/>
        <w:jc w:val="both"/>
      </w:pPr>
      <w:r w:rsidRPr="004B0687">
        <w:t>-</w:t>
      </w:r>
      <w:r w:rsidRPr="004B0687">
        <w:tab/>
        <w:t>eventualele daune provocate de mișcarea barierelor în situația depășirii timpului de staționare în dreptul acestora;</w:t>
      </w:r>
    </w:p>
    <w:p w14:paraId="7F15D69C" w14:textId="77777777" w:rsidR="002E1821" w:rsidRPr="004B0687" w:rsidRDefault="002E1821" w:rsidP="002E1821">
      <w:pPr>
        <w:ind w:firstLine="567"/>
        <w:jc w:val="both"/>
      </w:pPr>
      <w:r w:rsidRPr="004B0687">
        <w:t>-</w:t>
      </w:r>
      <w:r w:rsidRPr="004B0687">
        <w:tab/>
        <w:t>eventualele daune provocate de dispozitivul de blocare autovehicule în situația când conducătorul autovehiculului nu respectă regulile de parcare;</w:t>
      </w:r>
    </w:p>
    <w:p w14:paraId="03D710B7" w14:textId="77777777" w:rsidR="002E1821" w:rsidRPr="004B0687" w:rsidRDefault="002E1821" w:rsidP="002E1821">
      <w:pPr>
        <w:ind w:firstLine="567"/>
        <w:jc w:val="both"/>
      </w:pPr>
      <w:r w:rsidRPr="004B0687">
        <w:t>-</w:t>
      </w:r>
      <w:r w:rsidRPr="004B0687">
        <w:tab/>
        <w:t>expirarea timpului de gratuitate sau timpului de părăsire a campusului de 30 minute din diferite motive, fapt ce va conduce la achitarea taxei;</w:t>
      </w:r>
    </w:p>
    <w:p w14:paraId="6CA901A3" w14:textId="77777777" w:rsidR="002E1821" w:rsidRPr="004B0687" w:rsidRDefault="002E1821" w:rsidP="002E1821">
      <w:pPr>
        <w:ind w:firstLine="567"/>
        <w:jc w:val="both"/>
      </w:pPr>
      <w:r w:rsidRPr="004B0687">
        <w:t>-</w:t>
      </w:r>
      <w:r w:rsidRPr="004B0687">
        <w:tab/>
        <w:t>eventuale accidente/ incidente/ loviri ale minorilor survenite ca urmare a neglijenței însoțitorilor sau ca urmare a folosirii ca loc de joacă a locurilor neadecvate din campus.</w:t>
      </w:r>
    </w:p>
    <w:p w14:paraId="040C5F02" w14:textId="77777777" w:rsidR="00E92099" w:rsidRPr="004B0687" w:rsidRDefault="00E92099" w:rsidP="002E1821">
      <w:pPr>
        <w:ind w:firstLine="567"/>
        <w:jc w:val="both"/>
        <w:rPr>
          <w:b/>
          <w:bCs/>
        </w:rPr>
      </w:pPr>
    </w:p>
    <w:p w14:paraId="2AB0BD28" w14:textId="35CF1968" w:rsidR="002E1821" w:rsidRPr="004B0687" w:rsidRDefault="002E1821" w:rsidP="002E1821">
      <w:pPr>
        <w:ind w:firstLine="567"/>
        <w:jc w:val="both"/>
      </w:pPr>
      <w:r w:rsidRPr="004B0687">
        <w:rPr>
          <w:b/>
          <w:bCs/>
        </w:rPr>
        <w:t>Art. 34.</w:t>
      </w:r>
      <w:r w:rsidRPr="004B0687">
        <w:t xml:space="preserve"> Aducerea la cunoștință a prezentului Regulament se realizează prin afișarea unui extras al acestuia în toate punctele de intrare, </w:t>
      </w:r>
      <w:r w:rsidRPr="006F7BD2">
        <w:rPr>
          <w:color w:val="000000" w:themeColor="text1"/>
        </w:rPr>
        <w:t>pe pagin</w:t>
      </w:r>
      <w:r w:rsidR="00E92099" w:rsidRPr="006F7BD2">
        <w:rPr>
          <w:color w:val="000000" w:themeColor="text1"/>
        </w:rPr>
        <w:t>a</w:t>
      </w:r>
      <w:r w:rsidRPr="006F7BD2">
        <w:rPr>
          <w:color w:val="000000" w:themeColor="text1"/>
        </w:rPr>
        <w:t xml:space="preserve"> web a UVT </w:t>
      </w:r>
      <w:r w:rsidRPr="004B0687">
        <w:t>cât și a facultăților, iar accesul în incinta Campusu</w:t>
      </w:r>
      <w:r w:rsidR="002B21DD">
        <w:t>lui</w:t>
      </w:r>
      <w:r w:rsidRPr="004B0687">
        <w:t xml:space="preserve"> UVT reprezintă acceptarea și obligativitatea respectării prevederilor prezentului Regulament.</w:t>
      </w:r>
    </w:p>
    <w:p w14:paraId="0D035AF0" w14:textId="77777777" w:rsidR="00E92099" w:rsidRPr="004B0687" w:rsidRDefault="00E92099" w:rsidP="002E1821">
      <w:pPr>
        <w:ind w:firstLine="567"/>
        <w:jc w:val="both"/>
        <w:rPr>
          <w:b/>
          <w:bCs/>
        </w:rPr>
      </w:pPr>
    </w:p>
    <w:p w14:paraId="1D852626" w14:textId="78789FA3" w:rsidR="00FE3D43" w:rsidRPr="002E1821" w:rsidRDefault="002E1821" w:rsidP="00B07F73">
      <w:pPr>
        <w:ind w:firstLine="567"/>
        <w:jc w:val="both"/>
      </w:pPr>
      <w:r w:rsidRPr="004B0687">
        <w:rPr>
          <w:b/>
          <w:bCs/>
        </w:rPr>
        <w:t>Art. 35.</w:t>
      </w:r>
      <w:r w:rsidRPr="004B0687">
        <w:t xml:space="preserve"> </w:t>
      </w:r>
      <w:r w:rsidR="00E92099" w:rsidRPr="004B0687">
        <w:t xml:space="preserve">Prezentul Regulament a fost avizat de către Consiliul de Administraţie al Universităţii „Valahia” din Târgovişte în data de ................., a fost aprobat de către Senatul Universităţii „Valahia” din Târgovişte în data de ................... și intră în vigoare de la data aprobării sale. </w:t>
      </w:r>
    </w:p>
    <w:sectPr w:rsidR="00FE3D43" w:rsidRPr="002E1821" w:rsidSect="000867E1">
      <w:headerReference w:type="default" r:id="rId12"/>
      <w:footerReference w:type="default" r:id="rId13"/>
      <w:pgSz w:w="11907" w:h="16840" w:code="9"/>
      <w:pgMar w:top="1418" w:right="1418" w:bottom="1418" w:left="1418" w:header="680" w:footer="680"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B21A1" w14:textId="77777777" w:rsidR="00FA5B42" w:rsidRPr="004B0687" w:rsidRDefault="00FA5B42">
      <w:r w:rsidRPr="004B0687">
        <w:separator/>
      </w:r>
    </w:p>
  </w:endnote>
  <w:endnote w:type="continuationSeparator" w:id="0">
    <w:p w14:paraId="1A59DCE9" w14:textId="77777777" w:rsidR="00FA5B42" w:rsidRPr="004B0687" w:rsidRDefault="00FA5B42">
      <w:r w:rsidRPr="004B068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59130" w14:textId="77777777" w:rsidR="008A2DB3" w:rsidRPr="004B0687" w:rsidRDefault="00662E59" w:rsidP="000E2DEC">
    <w:pPr>
      <w:pStyle w:val="Subsol"/>
      <w:framePr w:wrap="around" w:vAnchor="text" w:hAnchor="margin" w:xAlign="center" w:y="1"/>
      <w:rPr>
        <w:rStyle w:val="Numrdepagin"/>
      </w:rPr>
    </w:pPr>
    <w:r w:rsidRPr="004B0687">
      <w:rPr>
        <w:rStyle w:val="Numrdepagin"/>
      </w:rPr>
      <w:fldChar w:fldCharType="begin"/>
    </w:r>
    <w:r w:rsidR="008A2DB3" w:rsidRPr="004B0687">
      <w:rPr>
        <w:rStyle w:val="Numrdepagin"/>
      </w:rPr>
      <w:instrText xml:space="preserve">PAGE  </w:instrText>
    </w:r>
    <w:r w:rsidRPr="004B0687">
      <w:rPr>
        <w:rStyle w:val="Numrdepagin"/>
      </w:rPr>
      <w:fldChar w:fldCharType="end"/>
    </w:r>
  </w:p>
  <w:p w14:paraId="775FB14E" w14:textId="77777777" w:rsidR="008A2DB3" w:rsidRPr="004B0687" w:rsidRDefault="008A2DB3">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2FDE" w14:textId="77777777" w:rsidR="003A3750" w:rsidRPr="004B0687" w:rsidRDefault="008A2DB3" w:rsidP="003A3750">
    <w:pPr>
      <w:pStyle w:val="Indentcorptext"/>
      <w:ind w:left="0"/>
      <w:jc w:val="center"/>
      <w:rPr>
        <w:rFonts w:ascii="Times New Roman" w:hAnsi="Times New Roman"/>
        <w:iCs/>
        <w:sz w:val="16"/>
        <w:szCs w:val="16"/>
        <w:u w:val="single"/>
        <w:lang w:val="ro-RO"/>
      </w:rPr>
    </w:pPr>
    <w:r w:rsidRPr="004B0687">
      <w:rPr>
        <w:rFonts w:ascii="Times New Roman" w:hAnsi="Times New Roman"/>
        <w:iCs/>
        <w:sz w:val="16"/>
        <w:szCs w:val="16"/>
        <w:lang w:val="ro-RO"/>
      </w:rPr>
      <w:t xml:space="preserve">  </w:t>
    </w:r>
    <w:r w:rsidR="003A3750" w:rsidRPr="004B0687">
      <w:rPr>
        <w:rFonts w:ascii="Times New Roman" w:hAnsi="Times New Roman"/>
        <w:b/>
        <w:bCs/>
        <w:iCs/>
        <w:sz w:val="16"/>
        <w:szCs w:val="16"/>
        <w:lang w:val="ro-RO"/>
      </w:rPr>
      <w:t xml:space="preserve">- </w:t>
    </w:r>
    <w:r w:rsidR="003A3750" w:rsidRPr="004B0687">
      <w:rPr>
        <w:rFonts w:ascii="Times New Roman" w:hAnsi="Times New Roman"/>
        <w:bCs/>
        <w:iCs/>
        <w:sz w:val="16"/>
        <w:szCs w:val="16"/>
        <w:lang w:val="ro-RO"/>
      </w:rPr>
      <w:t>Document controlat</w:t>
    </w:r>
    <w:r w:rsidR="003A3750" w:rsidRPr="004B0687">
      <w:rPr>
        <w:rFonts w:ascii="Times New Roman" w:hAnsi="Times New Roman"/>
        <w:b/>
        <w:bCs/>
        <w:iCs/>
        <w:sz w:val="16"/>
        <w:szCs w:val="16"/>
        <w:lang w:val="ro-RO"/>
      </w:rPr>
      <w:t xml:space="preserve"> -</w:t>
    </w:r>
  </w:p>
  <w:p w14:paraId="76D209FF" w14:textId="0DC41118" w:rsidR="003A3750" w:rsidRPr="004B0687" w:rsidRDefault="003A3750" w:rsidP="003A3750">
    <w:pPr>
      <w:pStyle w:val="Subsol"/>
      <w:tabs>
        <w:tab w:val="clear" w:pos="4320"/>
        <w:tab w:val="clear" w:pos="8640"/>
      </w:tabs>
      <w:rPr>
        <w:iCs/>
        <w:sz w:val="16"/>
        <w:szCs w:val="16"/>
      </w:rPr>
    </w:pPr>
    <w:r w:rsidRPr="004B0687">
      <w:rPr>
        <w:iCs/>
        <w:sz w:val="16"/>
        <w:szCs w:val="16"/>
      </w:rPr>
      <w:t xml:space="preserve">      F 422.2014.Ed.</w:t>
    </w:r>
    <w:r w:rsidR="004C7149" w:rsidRPr="004B0687">
      <w:rPr>
        <w:iCs/>
        <w:sz w:val="16"/>
        <w:szCs w:val="16"/>
      </w:rPr>
      <w:t>3</w:t>
    </w:r>
    <w:r w:rsidRPr="004B0687">
      <w:rPr>
        <w:iCs/>
        <w:sz w:val="16"/>
        <w:szCs w:val="16"/>
      </w:rPr>
      <w:tab/>
      <w:t xml:space="preserve">                        </w:t>
    </w:r>
    <w:r w:rsidRPr="004B0687">
      <w:rPr>
        <w:iCs/>
        <w:sz w:val="16"/>
        <w:szCs w:val="16"/>
      </w:rPr>
      <w:tab/>
    </w:r>
    <w:r w:rsidRPr="004B0687">
      <w:rPr>
        <w:iCs/>
        <w:sz w:val="16"/>
        <w:szCs w:val="16"/>
      </w:rPr>
      <w:tab/>
    </w:r>
    <w:r w:rsidRPr="004B0687">
      <w:rPr>
        <w:iCs/>
        <w:sz w:val="16"/>
        <w:szCs w:val="16"/>
      </w:rPr>
      <w:tab/>
    </w:r>
    <w:r w:rsidRPr="004B0687">
      <w:rPr>
        <w:iCs/>
        <w:sz w:val="16"/>
        <w:szCs w:val="16"/>
      </w:rPr>
      <w:tab/>
    </w:r>
    <w:r w:rsidRPr="004B0687">
      <w:rPr>
        <w:iCs/>
        <w:sz w:val="16"/>
        <w:szCs w:val="16"/>
      </w:rPr>
      <w:tab/>
      <w:t xml:space="preserve">                        </w:t>
    </w:r>
    <w:r w:rsidR="004C7149" w:rsidRPr="004B0687">
      <w:rPr>
        <w:iCs/>
        <w:sz w:val="16"/>
        <w:szCs w:val="16"/>
      </w:rPr>
      <w:tab/>
      <w:t xml:space="preserve">                 </w:t>
    </w:r>
    <w:r w:rsidRPr="004B0687">
      <w:rPr>
        <w:iCs/>
        <w:sz w:val="16"/>
        <w:szCs w:val="16"/>
      </w:rPr>
      <w:t xml:space="preserve">  </w:t>
    </w:r>
    <w:r w:rsidRPr="004B0687">
      <w:rPr>
        <w:sz w:val="16"/>
      </w:rPr>
      <w:t>Document public</w:t>
    </w:r>
  </w:p>
  <w:p w14:paraId="72D67E3C" w14:textId="77777777" w:rsidR="008A2DB3" w:rsidRPr="004B0687" w:rsidRDefault="008A2DB3" w:rsidP="00C42A3E">
    <w:pPr>
      <w:pStyle w:val="Subsol"/>
      <w:tabs>
        <w:tab w:val="clear" w:pos="4320"/>
        <w:tab w:val="clear" w:pos="8640"/>
      </w:tabs>
      <w:rPr>
        <w:iC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B0746" w14:textId="7AF1A8DD" w:rsidR="003A3750" w:rsidRPr="004B0687" w:rsidRDefault="003A3750" w:rsidP="003A3750">
    <w:pPr>
      <w:pStyle w:val="Subsol"/>
      <w:tabs>
        <w:tab w:val="clear" w:pos="4320"/>
        <w:tab w:val="clear" w:pos="8640"/>
      </w:tabs>
      <w:rPr>
        <w:iCs/>
        <w:sz w:val="16"/>
        <w:szCs w:val="16"/>
      </w:rPr>
    </w:pPr>
    <w:r w:rsidRPr="004B0687">
      <w:rPr>
        <w:iCs/>
        <w:sz w:val="16"/>
        <w:szCs w:val="16"/>
      </w:rPr>
      <w:t xml:space="preserve">      F 422.2014.Ed.</w:t>
    </w:r>
    <w:r w:rsidR="004C7149" w:rsidRPr="004B0687">
      <w:rPr>
        <w:iCs/>
        <w:sz w:val="16"/>
        <w:szCs w:val="16"/>
      </w:rPr>
      <w:t>3</w:t>
    </w:r>
    <w:r w:rsidRPr="004B0687">
      <w:rPr>
        <w:iCs/>
        <w:sz w:val="16"/>
        <w:szCs w:val="16"/>
      </w:rPr>
      <w:tab/>
      <w:t xml:space="preserve">                        </w:t>
    </w:r>
    <w:r w:rsidRPr="004B0687">
      <w:rPr>
        <w:iCs/>
        <w:sz w:val="16"/>
        <w:szCs w:val="16"/>
      </w:rPr>
      <w:tab/>
    </w:r>
    <w:r w:rsidRPr="004B0687">
      <w:rPr>
        <w:iCs/>
        <w:sz w:val="16"/>
        <w:szCs w:val="16"/>
      </w:rPr>
      <w:tab/>
    </w:r>
    <w:r w:rsidRPr="004B0687">
      <w:rPr>
        <w:iCs/>
        <w:sz w:val="16"/>
        <w:szCs w:val="16"/>
      </w:rPr>
      <w:tab/>
    </w:r>
    <w:r w:rsidRPr="004B0687">
      <w:rPr>
        <w:iCs/>
        <w:sz w:val="16"/>
        <w:szCs w:val="16"/>
      </w:rPr>
      <w:tab/>
    </w:r>
    <w:r w:rsidRPr="004B0687">
      <w:rPr>
        <w:iCs/>
        <w:sz w:val="16"/>
        <w:szCs w:val="16"/>
      </w:rPr>
      <w:tab/>
      <w:t xml:space="preserve">                         </w:t>
    </w:r>
    <w:r w:rsidR="004C7149" w:rsidRPr="004B0687">
      <w:rPr>
        <w:iCs/>
        <w:sz w:val="16"/>
        <w:szCs w:val="16"/>
      </w:rPr>
      <w:t xml:space="preserve">                             </w:t>
    </w:r>
    <w:r w:rsidRPr="004B0687">
      <w:rPr>
        <w:iCs/>
        <w:sz w:val="16"/>
        <w:szCs w:val="16"/>
      </w:rPr>
      <w:t xml:space="preserve"> </w:t>
    </w:r>
    <w:r w:rsidRPr="004B0687">
      <w:rPr>
        <w:sz w:val="16"/>
      </w:rPr>
      <w:t>Document public</w:t>
    </w:r>
  </w:p>
  <w:p w14:paraId="2A22C6FF" w14:textId="77777777" w:rsidR="008A2DB3" w:rsidRPr="004B0687" w:rsidRDefault="008A2DB3" w:rsidP="00C456F3">
    <w:pPr>
      <w:pStyle w:val="Subsol"/>
      <w:rPr>
        <w:rFonts w:ascii="Arial" w:hAnsi="Arial" w:cs="Arial"/>
        <w:iCs/>
        <w:sz w:val="16"/>
        <w:szCs w:val="16"/>
      </w:rPr>
    </w:pPr>
    <w:r w:rsidRPr="004B0687">
      <w:rPr>
        <w:rFonts w:ascii="Arial" w:hAnsi="Arial" w:cs="Arial"/>
        <w:iCs/>
        <w:sz w:val="16"/>
        <w:szCs w:val="16"/>
      </w:rPr>
      <w:tab/>
    </w:r>
    <w:r w:rsidRPr="004B0687">
      <w:rPr>
        <w:rFonts w:ascii="Arial" w:hAnsi="Arial" w:cs="Arial"/>
        <w:iCs/>
        <w:sz w:val="16"/>
        <w:szCs w:val="16"/>
      </w:rPr>
      <w:tab/>
    </w:r>
    <w:r w:rsidRPr="004B0687">
      <w:rPr>
        <w:rFonts w:ascii="Arial" w:hAnsi="Arial" w:cs="Arial"/>
        <w:iCs/>
        <w:sz w:val="16"/>
        <w:szCs w:val="16"/>
      </w:rPr>
      <w:tab/>
    </w:r>
  </w:p>
  <w:p w14:paraId="1338F1D1" w14:textId="3A9D9F91" w:rsidR="008A2DB3" w:rsidRPr="004B0687" w:rsidRDefault="008A2DB3" w:rsidP="00C456F3">
    <w:pPr>
      <w:pStyle w:val="Subsol"/>
      <w:rPr>
        <w:rFonts w:ascii="Arial" w:hAnsi="Arial" w:cs="Arial"/>
        <w:iCs/>
        <w:sz w:val="16"/>
        <w:szCs w:val="16"/>
      </w:rPr>
    </w:pPr>
    <w:r w:rsidRPr="004B0687">
      <w:rPr>
        <w:rFonts w:ascii="Arial" w:hAnsi="Arial" w:cs="Arial"/>
        <w:iCs/>
        <w:sz w:val="16"/>
        <w:szCs w:val="16"/>
      </w:rPr>
      <w:tab/>
    </w:r>
    <w:r w:rsidR="004C7149" w:rsidRPr="004B0687">
      <w:rPr>
        <w:rFonts w:ascii="Arial" w:hAnsi="Arial" w:cs="Arial"/>
        <w:iCs/>
        <w:sz w:val="16"/>
        <w:szCs w:val="16"/>
      </w:rPr>
      <w:t xml:space="preserve">  </w:t>
    </w:r>
    <w:r w:rsidRPr="004B0687">
      <w:rPr>
        <w:rFonts w:ascii="Arial" w:hAnsi="Arial" w:cs="Arial"/>
        <w:iCs/>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35932" w14:textId="77777777" w:rsidR="00FA5B42" w:rsidRPr="004B0687" w:rsidRDefault="00FA5B42">
      <w:r w:rsidRPr="004B0687">
        <w:separator/>
      </w:r>
    </w:p>
  </w:footnote>
  <w:footnote w:type="continuationSeparator" w:id="0">
    <w:p w14:paraId="57DB7D10" w14:textId="77777777" w:rsidR="00FA5B42" w:rsidRPr="004B0687" w:rsidRDefault="00FA5B42">
      <w:r w:rsidRPr="004B068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9523" w14:textId="77777777" w:rsidR="008A2DB3" w:rsidRPr="004B0687" w:rsidRDefault="008A2DB3" w:rsidP="002F707B">
    <w:pPr>
      <w:jc w:val="center"/>
      <w:rPr>
        <w:b/>
        <w:sz w:val="36"/>
        <w:szCs w:val="36"/>
      </w:rPr>
    </w:pPr>
    <w:r w:rsidRPr="004B0687">
      <w:rPr>
        <w:b/>
        <w:sz w:val="36"/>
        <w:szCs w:val="36"/>
      </w:rPr>
      <w:t>UNIVERSITATEA „VALAHIA” DIN TÂRGOVIŞTE</w:t>
    </w:r>
  </w:p>
  <w:p w14:paraId="11210C73" w14:textId="77777777" w:rsidR="008A2DB3" w:rsidRPr="004B0687" w:rsidRDefault="008A2DB3">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5000"/>
      <w:gridCol w:w="1600"/>
      <w:gridCol w:w="1800"/>
    </w:tblGrid>
    <w:tr w:rsidR="008A2DB3" w:rsidRPr="004B0687" w14:paraId="03B5EF77" w14:textId="77777777">
      <w:trPr>
        <w:cantSplit/>
        <w:trHeight w:val="603"/>
      </w:trPr>
      <w:tc>
        <w:tcPr>
          <w:tcW w:w="1400" w:type="dxa"/>
          <w:vMerge w:val="restart"/>
          <w:tcBorders>
            <w:top w:val="single" w:sz="12" w:space="0" w:color="auto"/>
            <w:left w:val="single" w:sz="12" w:space="0" w:color="auto"/>
            <w:right w:val="single" w:sz="12" w:space="0" w:color="auto"/>
          </w:tcBorders>
          <w:vAlign w:val="center"/>
        </w:tcPr>
        <w:p w14:paraId="3AE2A021" w14:textId="77777777" w:rsidR="008A2DB3" w:rsidRPr="004B0687" w:rsidRDefault="008A2DB3" w:rsidP="009C1106">
          <w:pPr>
            <w:pStyle w:val="Antet"/>
            <w:tabs>
              <w:tab w:val="clear" w:pos="4320"/>
              <w:tab w:val="clear" w:pos="8640"/>
            </w:tabs>
            <w:spacing w:before="120" w:after="120"/>
            <w:jc w:val="center"/>
          </w:pPr>
          <w:r w:rsidRPr="004B0687">
            <w:rPr>
              <w:noProof/>
            </w:rPr>
            <w:drawing>
              <wp:inline distT="0" distB="0" distL="0" distR="0" wp14:anchorId="064691B8" wp14:editId="5C50F903">
                <wp:extent cx="752475" cy="685800"/>
                <wp:effectExtent l="19050" t="0" r="9525" b="0"/>
                <wp:docPr id="2"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9"/>
                        <pic:cNvPicPr>
                          <a:picLocks noChangeAspect="1" noChangeArrowheads="1"/>
                        </pic:cNvPicPr>
                      </pic:nvPicPr>
                      <pic:blipFill>
                        <a:blip r:embed="rId1"/>
                        <a:srcRect/>
                        <a:stretch>
                          <a:fillRect/>
                        </a:stretch>
                      </pic:blipFill>
                      <pic:spPr bwMode="auto">
                        <a:xfrm>
                          <a:off x="0" y="0"/>
                          <a:ext cx="752475" cy="685800"/>
                        </a:xfrm>
                        <a:prstGeom prst="rect">
                          <a:avLst/>
                        </a:prstGeom>
                        <a:noFill/>
                        <a:ln w="9525">
                          <a:noFill/>
                          <a:miter lim="800000"/>
                          <a:headEnd/>
                          <a:tailEnd/>
                        </a:ln>
                      </pic:spPr>
                    </pic:pic>
                  </a:graphicData>
                </a:graphic>
              </wp:inline>
            </w:drawing>
          </w:r>
        </w:p>
      </w:tc>
      <w:tc>
        <w:tcPr>
          <w:tcW w:w="5000" w:type="dxa"/>
          <w:tcBorders>
            <w:top w:val="single" w:sz="12" w:space="0" w:color="auto"/>
            <w:left w:val="single" w:sz="12" w:space="0" w:color="auto"/>
            <w:bottom w:val="single" w:sz="12" w:space="0" w:color="auto"/>
            <w:right w:val="single" w:sz="12" w:space="0" w:color="auto"/>
          </w:tcBorders>
          <w:vAlign w:val="center"/>
        </w:tcPr>
        <w:p w14:paraId="2325EF0D" w14:textId="77777777" w:rsidR="008A2DB3" w:rsidRPr="004B0687" w:rsidRDefault="008A2DB3" w:rsidP="00E62019">
          <w:pPr>
            <w:pStyle w:val="Antet"/>
            <w:jc w:val="center"/>
            <w:rPr>
              <w:rFonts w:ascii="Arial" w:hAnsi="Arial" w:cs="Arial"/>
              <w:b/>
              <w:bCs/>
            </w:rPr>
          </w:pPr>
          <w:r w:rsidRPr="004B0687">
            <w:rPr>
              <w:rFonts w:ascii="Arial" w:hAnsi="Arial" w:cs="Arial"/>
              <w:b/>
              <w:bCs/>
            </w:rPr>
            <w:t>REGULAMENT</w:t>
          </w:r>
        </w:p>
      </w:tc>
      <w:tc>
        <w:tcPr>
          <w:tcW w:w="3400" w:type="dxa"/>
          <w:gridSpan w:val="2"/>
          <w:tcBorders>
            <w:top w:val="single" w:sz="12" w:space="0" w:color="auto"/>
            <w:left w:val="single" w:sz="12" w:space="0" w:color="auto"/>
            <w:right w:val="single" w:sz="12" w:space="0" w:color="auto"/>
          </w:tcBorders>
        </w:tcPr>
        <w:p w14:paraId="01509021" w14:textId="77777777" w:rsidR="008A2DB3" w:rsidRPr="004B0687" w:rsidRDefault="008A2DB3" w:rsidP="00E62019">
          <w:pPr>
            <w:pStyle w:val="Antet"/>
            <w:jc w:val="center"/>
            <w:rPr>
              <w:rFonts w:ascii="Arial" w:hAnsi="Arial" w:cs="Arial"/>
              <w:b/>
              <w:sz w:val="20"/>
              <w:szCs w:val="20"/>
            </w:rPr>
          </w:pPr>
          <w:r w:rsidRPr="004B0687">
            <w:rPr>
              <w:rFonts w:ascii="Arial" w:hAnsi="Arial" w:cs="Arial"/>
              <w:b/>
              <w:sz w:val="20"/>
              <w:szCs w:val="20"/>
            </w:rPr>
            <w:t>Cod document</w:t>
          </w:r>
        </w:p>
        <w:p w14:paraId="0AB603A1" w14:textId="77777777" w:rsidR="008A2DB3" w:rsidRPr="004B0687" w:rsidRDefault="008A2DB3" w:rsidP="00E62019">
          <w:pPr>
            <w:pStyle w:val="Antet"/>
            <w:jc w:val="center"/>
            <w:rPr>
              <w:rFonts w:ascii="Arial" w:hAnsi="Arial" w:cs="Arial"/>
              <w:b/>
              <w:sz w:val="20"/>
              <w:szCs w:val="20"/>
            </w:rPr>
          </w:pPr>
          <w:r w:rsidRPr="004B0687">
            <w:rPr>
              <w:rFonts w:ascii="Arial" w:hAnsi="Arial" w:cs="Arial"/>
              <w:b/>
              <w:sz w:val="20"/>
              <w:szCs w:val="20"/>
            </w:rPr>
            <w:t>REG 01</w:t>
          </w:r>
        </w:p>
      </w:tc>
    </w:tr>
    <w:tr w:rsidR="008A2DB3" w:rsidRPr="004B0687" w14:paraId="44F34A14" w14:textId="77777777">
      <w:trPr>
        <w:cantSplit/>
        <w:trHeight w:val="225"/>
      </w:trPr>
      <w:tc>
        <w:tcPr>
          <w:tcW w:w="1400" w:type="dxa"/>
          <w:vMerge/>
          <w:tcBorders>
            <w:left w:val="single" w:sz="12" w:space="0" w:color="auto"/>
            <w:right w:val="single" w:sz="12" w:space="0" w:color="auto"/>
          </w:tcBorders>
        </w:tcPr>
        <w:p w14:paraId="75B05B24" w14:textId="77777777" w:rsidR="008A2DB3" w:rsidRPr="004B0687" w:rsidRDefault="008A2DB3" w:rsidP="00F21CFE">
          <w:pPr>
            <w:rPr>
              <w:rFonts w:ascii="Arial" w:hAnsi="Arial" w:cs="Arial"/>
            </w:rPr>
          </w:pPr>
        </w:p>
      </w:tc>
      <w:tc>
        <w:tcPr>
          <w:tcW w:w="5000" w:type="dxa"/>
          <w:vMerge w:val="restart"/>
          <w:tcBorders>
            <w:top w:val="single" w:sz="12" w:space="0" w:color="auto"/>
            <w:left w:val="single" w:sz="12" w:space="0" w:color="auto"/>
            <w:right w:val="single" w:sz="12" w:space="0" w:color="auto"/>
          </w:tcBorders>
          <w:vAlign w:val="center"/>
        </w:tcPr>
        <w:p w14:paraId="09A57166" w14:textId="77777777" w:rsidR="008A2DB3" w:rsidRPr="004B0687" w:rsidRDefault="008A2DB3" w:rsidP="00467CFD">
          <w:pPr>
            <w:jc w:val="center"/>
            <w:rPr>
              <w:rFonts w:ascii="Arial" w:hAnsi="Arial" w:cs="Arial"/>
            </w:rPr>
          </w:pPr>
          <w:r w:rsidRPr="004B0687">
            <w:rPr>
              <w:rFonts w:ascii="Arial" w:hAnsi="Arial" w:cs="Arial"/>
              <w:b/>
              <w:bCs/>
              <w:color w:val="000000"/>
              <w:spacing w:val="-5"/>
            </w:rPr>
            <w:t>Regulament de organizare şi funcţionare</w:t>
          </w:r>
        </w:p>
        <w:p w14:paraId="2AFC14EC" w14:textId="77777777" w:rsidR="008A2DB3" w:rsidRPr="004B0687" w:rsidRDefault="008A2DB3" w:rsidP="00E62019">
          <w:pPr>
            <w:pStyle w:val="Antet"/>
            <w:jc w:val="center"/>
            <w:rPr>
              <w:rFonts w:ascii="Arial" w:hAnsi="Arial" w:cs="Arial"/>
              <w:b/>
              <w:bCs/>
              <w:sz w:val="20"/>
              <w:szCs w:val="20"/>
            </w:rPr>
          </w:pPr>
        </w:p>
      </w:tc>
      <w:tc>
        <w:tcPr>
          <w:tcW w:w="1600" w:type="dxa"/>
          <w:tcBorders>
            <w:top w:val="single" w:sz="12" w:space="0" w:color="auto"/>
            <w:left w:val="single" w:sz="12" w:space="0" w:color="auto"/>
            <w:bottom w:val="single" w:sz="4" w:space="0" w:color="auto"/>
            <w:right w:val="single" w:sz="4" w:space="0" w:color="auto"/>
          </w:tcBorders>
        </w:tcPr>
        <w:p w14:paraId="23BB646C" w14:textId="77777777" w:rsidR="008A2DB3" w:rsidRPr="004B0687" w:rsidRDefault="008A2DB3" w:rsidP="00E62019">
          <w:pPr>
            <w:pStyle w:val="Antet"/>
            <w:rPr>
              <w:rFonts w:ascii="Arial" w:hAnsi="Arial" w:cs="Arial"/>
              <w:sz w:val="20"/>
              <w:szCs w:val="20"/>
            </w:rPr>
          </w:pPr>
          <w:r w:rsidRPr="004B0687">
            <w:rPr>
              <w:rFonts w:ascii="Arial" w:hAnsi="Arial" w:cs="Arial"/>
              <w:sz w:val="20"/>
              <w:szCs w:val="20"/>
            </w:rPr>
            <w:t>Pag./Total pag.</w:t>
          </w:r>
        </w:p>
      </w:tc>
      <w:tc>
        <w:tcPr>
          <w:tcW w:w="1800" w:type="dxa"/>
          <w:tcBorders>
            <w:top w:val="single" w:sz="12" w:space="0" w:color="auto"/>
            <w:left w:val="single" w:sz="4" w:space="0" w:color="auto"/>
            <w:bottom w:val="single" w:sz="4" w:space="0" w:color="auto"/>
            <w:right w:val="single" w:sz="12" w:space="0" w:color="auto"/>
          </w:tcBorders>
        </w:tcPr>
        <w:p w14:paraId="67085009" w14:textId="77777777" w:rsidR="008A2DB3" w:rsidRPr="004B0687" w:rsidRDefault="008A2DB3" w:rsidP="009C1106">
          <w:pPr>
            <w:pStyle w:val="Antet"/>
            <w:ind w:right="864"/>
            <w:rPr>
              <w:rFonts w:ascii="Arial" w:hAnsi="Arial" w:cs="Arial"/>
              <w:sz w:val="20"/>
              <w:szCs w:val="20"/>
            </w:rPr>
          </w:pPr>
          <w:r w:rsidRPr="004B0687">
            <w:rPr>
              <w:rStyle w:val="Numrdepagin"/>
              <w:rFonts w:ascii="Arial" w:hAnsi="Arial" w:cs="Arial"/>
              <w:sz w:val="20"/>
              <w:szCs w:val="20"/>
            </w:rPr>
            <w:t>2/</w:t>
          </w:r>
          <w:r w:rsidRPr="004B0687">
            <w:rPr>
              <w:rStyle w:val="Numrdepagin"/>
            </w:rPr>
            <w:t>23</w:t>
          </w:r>
        </w:p>
      </w:tc>
    </w:tr>
    <w:tr w:rsidR="008A2DB3" w:rsidRPr="004B0687" w14:paraId="5E07F439" w14:textId="77777777">
      <w:trPr>
        <w:cantSplit/>
        <w:trHeight w:val="225"/>
      </w:trPr>
      <w:tc>
        <w:tcPr>
          <w:tcW w:w="1400" w:type="dxa"/>
          <w:vMerge/>
          <w:tcBorders>
            <w:left w:val="single" w:sz="12" w:space="0" w:color="auto"/>
            <w:right w:val="single" w:sz="12" w:space="0" w:color="auto"/>
          </w:tcBorders>
        </w:tcPr>
        <w:p w14:paraId="446DAED1" w14:textId="77777777" w:rsidR="008A2DB3" w:rsidRPr="004B0687" w:rsidRDefault="008A2DB3" w:rsidP="00F21CFE">
          <w:pPr>
            <w:rPr>
              <w:rFonts w:ascii="Arial" w:hAnsi="Arial" w:cs="Arial"/>
            </w:rPr>
          </w:pPr>
        </w:p>
      </w:tc>
      <w:tc>
        <w:tcPr>
          <w:tcW w:w="5000" w:type="dxa"/>
          <w:vMerge/>
          <w:tcBorders>
            <w:left w:val="single" w:sz="12" w:space="0" w:color="auto"/>
            <w:right w:val="single" w:sz="12" w:space="0" w:color="auto"/>
          </w:tcBorders>
        </w:tcPr>
        <w:p w14:paraId="3ED861B1" w14:textId="77777777" w:rsidR="008A2DB3" w:rsidRPr="004B0687" w:rsidRDefault="008A2DB3" w:rsidP="00E62019">
          <w:pPr>
            <w:pStyle w:val="Antet"/>
            <w:jc w:val="center"/>
            <w:rPr>
              <w:rFonts w:ascii="Arial" w:hAnsi="Arial" w:cs="Arial"/>
              <w:b/>
              <w:bCs/>
              <w:sz w:val="20"/>
              <w:szCs w:val="20"/>
            </w:rPr>
          </w:pPr>
        </w:p>
      </w:tc>
      <w:tc>
        <w:tcPr>
          <w:tcW w:w="1600" w:type="dxa"/>
          <w:tcBorders>
            <w:top w:val="single" w:sz="4" w:space="0" w:color="auto"/>
            <w:left w:val="single" w:sz="12" w:space="0" w:color="auto"/>
            <w:bottom w:val="single" w:sz="4" w:space="0" w:color="auto"/>
            <w:right w:val="single" w:sz="4" w:space="0" w:color="auto"/>
          </w:tcBorders>
        </w:tcPr>
        <w:p w14:paraId="0E288E02" w14:textId="77777777" w:rsidR="008A2DB3" w:rsidRPr="004B0687" w:rsidRDefault="008A2DB3" w:rsidP="00E62019">
          <w:pPr>
            <w:pStyle w:val="Antet"/>
            <w:rPr>
              <w:rFonts w:ascii="Arial" w:hAnsi="Arial" w:cs="Arial"/>
              <w:sz w:val="20"/>
              <w:szCs w:val="20"/>
            </w:rPr>
          </w:pPr>
          <w:r w:rsidRPr="004B0687">
            <w:rPr>
              <w:rFonts w:ascii="Arial" w:hAnsi="Arial" w:cs="Arial"/>
              <w:sz w:val="20"/>
              <w:szCs w:val="20"/>
            </w:rPr>
            <w:t>Data</w:t>
          </w:r>
        </w:p>
      </w:tc>
      <w:tc>
        <w:tcPr>
          <w:tcW w:w="1800" w:type="dxa"/>
          <w:tcBorders>
            <w:top w:val="single" w:sz="4" w:space="0" w:color="auto"/>
            <w:left w:val="single" w:sz="4" w:space="0" w:color="auto"/>
            <w:bottom w:val="single" w:sz="4" w:space="0" w:color="auto"/>
            <w:right w:val="single" w:sz="12" w:space="0" w:color="auto"/>
          </w:tcBorders>
        </w:tcPr>
        <w:p w14:paraId="44DC99E0" w14:textId="77777777" w:rsidR="008A2DB3" w:rsidRPr="004B0687" w:rsidRDefault="008A2DB3" w:rsidP="00E62019">
          <w:pPr>
            <w:pStyle w:val="Antet"/>
            <w:rPr>
              <w:rFonts w:ascii="Arial" w:hAnsi="Arial" w:cs="Arial"/>
              <w:sz w:val="20"/>
              <w:szCs w:val="20"/>
            </w:rPr>
          </w:pPr>
        </w:p>
      </w:tc>
    </w:tr>
    <w:tr w:rsidR="008A2DB3" w:rsidRPr="004B0687" w14:paraId="15AB24C9" w14:textId="77777777">
      <w:trPr>
        <w:cantSplit/>
        <w:trHeight w:val="165"/>
      </w:trPr>
      <w:tc>
        <w:tcPr>
          <w:tcW w:w="1400" w:type="dxa"/>
          <w:vMerge/>
          <w:tcBorders>
            <w:left w:val="single" w:sz="12" w:space="0" w:color="auto"/>
            <w:bottom w:val="single" w:sz="12" w:space="0" w:color="auto"/>
            <w:right w:val="single" w:sz="12" w:space="0" w:color="auto"/>
          </w:tcBorders>
        </w:tcPr>
        <w:p w14:paraId="72312457" w14:textId="77777777" w:rsidR="008A2DB3" w:rsidRPr="004B0687" w:rsidRDefault="008A2DB3" w:rsidP="00F21CFE">
          <w:pPr>
            <w:rPr>
              <w:rFonts w:ascii="Arial" w:hAnsi="Arial" w:cs="Arial"/>
            </w:rPr>
          </w:pPr>
        </w:p>
      </w:tc>
      <w:tc>
        <w:tcPr>
          <w:tcW w:w="5000" w:type="dxa"/>
          <w:vMerge/>
          <w:tcBorders>
            <w:left w:val="single" w:sz="12" w:space="0" w:color="auto"/>
            <w:bottom w:val="single" w:sz="12" w:space="0" w:color="auto"/>
            <w:right w:val="single" w:sz="12" w:space="0" w:color="auto"/>
          </w:tcBorders>
        </w:tcPr>
        <w:p w14:paraId="624C248D" w14:textId="77777777" w:rsidR="008A2DB3" w:rsidRPr="004B0687" w:rsidRDefault="008A2DB3" w:rsidP="00E62019">
          <w:pPr>
            <w:pStyle w:val="Antet"/>
            <w:jc w:val="center"/>
            <w:rPr>
              <w:rFonts w:ascii="Arial" w:hAnsi="Arial" w:cs="Arial"/>
              <w:b/>
              <w:bCs/>
              <w:sz w:val="20"/>
              <w:szCs w:val="20"/>
            </w:rPr>
          </w:pPr>
        </w:p>
      </w:tc>
      <w:tc>
        <w:tcPr>
          <w:tcW w:w="1600" w:type="dxa"/>
          <w:tcBorders>
            <w:top w:val="single" w:sz="4" w:space="0" w:color="auto"/>
            <w:left w:val="single" w:sz="12" w:space="0" w:color="auto"/>
            <w:bottom w:val="single" w:sz="12" w:space="0" w:color="auto"/>
            <w:right w:val="single" w:sz="4" w:space="0" w:color="auto"/>
          </w:tcBorders>
        </w:tcPr>
        <w:p w14:paraId="1E23144F" w14:textId="77777777" w:rsidR="008A2DB3" w:rsidRPr="004B0687" w:rsidRDefault="008A2DB3" w:rsidP="00E62019">
          <w:pPr>
            <w:pStyle w:val="Antet"/>
            <w:rPr>
              <w:rFonts w:ascii="Arial" w:hAnsi="Arial" w:cs="Arial"/>
              <w:sz w:val="20"/>
              <w:szCs w:val="20"/>
            </w:rPr>
          </w:pPr>
          <w:r w:rsidRPr="004B0687">
            <w:rPr>
              <w:rFonts w:ascii="Arial" w:hAnsi="Arial" w:cs="Arial"/>
              <w:sz w:val="20"/>
              <w:szCs w:val="20"/>
            </w:rPr>
            <w:t>Ediţie/Revizie</w:t>
          </w:r>
        </w:p>
      </w:tc>
      <w:tc>
        <w:tcPr>
          <w:tcW w:w="1800" w:type="dxa"/>
          <w:tcBorders>
            <w:top w:val="single" w:sz="4" w:space="0" w:color="auto"/>
            <w:left w:val="single" w:sz="4" w:space="0" w:color="auto"/>
            <w:bottom w:val="single" w:sz="12" w:space="0" w:color="auto"/>
            <w:right w:val="single" w:sz="12" w:space="0" w:color="auto"/>
          </w:tcBorders>
        </w:tcPr>
        <w:p w14:paraId="42CEE16F" w14:textId="77777777" w:rsidR="008A2DB3" w:rsidRPr="004B0687" w:rsidRDefault="008A2DB3" w:rsidP="00E62019">
          <w:pPr>
            <w:pStyle w:val="Antet"/>
            <w:rPr>
              <w:rFonts w:ascii="Arial" w:hAnsi="Arial" w:cs="Arial"/>
              <w:sz w:val="20"/>
              <w:szCs w:val="20"/>
            </w:rPr>
          </w:pPr>
          <w:r w:rsidRPr="004B0687">
            <w:rPr>
              <w:rFonts w:ascii="Arial" w:hAnsi="Arial" w:cs="Arial"/>
              <w:b/>
              <w:sz w:val="20"/>
              <w:szCs w:val="20"/>
              <w:u w:val="single"/>
            </w:rPr>
            <w:t>1</w:t>
          </w:r>
          <w:r w:rsidRPr="004B0687">
            <w:rPr>
              <w:rFonts w:ascii="Arial" w:hAnsi="Arial" w:cs="Arial"/>
              <w:sz w:val="20"/>
              <w:szCs w:val="20"/>
            </w:rPr>
            <w:t xml:space="preserve"> /  </w:t>
          </w:r>
          <w:r w:rsidRPr="004B0687">
            <w:rPr>
              <w:rFonts w:ascii="Arial" w:hAnsi="Arial" w:cs="Arial"/>
              <w:b/>
              <w:sz w:val="20"/>
              <w:szCs w:val="20"/>
              <w:u w:val="single"/>
            </w:rPr>
            <w:t>0</w:t>
          </w:r>
          <w:r w:rsidRPr="004B0687">
            <w:rPr>
              <w:rFonts w:ascii="Arial" w:hAnsi="Arial" w:cs="Arial"/>
              <w:sz w:val="20"/>
              <w:szCs w:val="20"/>
            </w:rPr>
            <w:t xml:space="preserve"> 1 2 3 4 5</w:t>
          </w:r>
        </w:p>
      </w:tc>
    </w:tr>
  </w:tbl>
  <w:p w14:paraId="61AEF51B" w14:textId="77777777" w:rsidR="008A2DB3" w:rsidRPr="004B0687" w:rsidRDefault="008A2DB3" w:rsidP="00910A69">
    <w:pPr>
      <w:pStyle w:val="Ante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4837"/>
      <w:gridCol w:w="1701"/>
      <w:gridCol w:w="1560"/>
    </w:tblGrid>
    <w:tr w:rsidR="008A2DB3" w:rsidRPr="004B0687" w14:paraId="016EECE0" w14:textId="77777777" w:rsidTr="0048542A">
      <w:trPr>
        <w:cantSplit/>
        <w:trHeight w:val="603"/>
      </w:trPr>
      <w:tc>
        <w:tcPr>
          <w:tcW w:w="1400" w:type="dxa"/>
          <w:vMerge w:val="restart"/>
          <w:tcBorders>
            <w:top w:val="single" w:sz="12" w:space="0" w:color="auto"/>
            <w:left w:val="single" w:sz="12" w:space="0" w:color="auto"/>
            <w:right w:val="single" w:sz="12" w:space="0" w:color="auto"/>
          </w:tcBorders>
          <w:vAlign w:val="center"/>
        </w:tcPr>
        <w:p w14:paraId="42BFA256" w14:textId="14A50173" w:rsidR="008A2DB3" w:rsidRPr="004B0687" w:rsidRDefault="004C7149" w:rsidP="00A2638C">
          <w:pPr>
            <w:pStyle w:val="Antet"/>
            <w:tabs>
              <w:tab w:val="clear" w:pos="4320"/>
              <w:tab w:val="clear" w:pos="8640"/>
            </w:tabs>
            <w:spacing w:before="120" w:after="120"/>
            <w:jc w:val="center"/>
          </w:pPr>
          <w:r w:rsidRPr="004B0687">
            <w:rPr>
              <w:noProof/>
            </w:rPr>
            <w:drawing>
              <wp:inline distT="0" distB="0" distL="0" distR="0" wp14:anchorId="19356030" wp14:editId="2FB7C8E3">
                <wp:extent cx="882015" cy="876300"/>
                <wp:effectExtent l="0" t="0" r="0" b="0"/>
                <wp:docPr id="1614236387" name="Picture 15158199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81991"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876300"/>
                        </a:xfrm>
                        <a:prstGeom prst="rect">
                          <a:avLst/>
                        </a:prstGeom>
                        <a:noFill/>
                        <a:ln>
                          <a:noFill/>
                        </a:ln>
                      </pic:spPr>
                    </pic:pic>
                  </a:graphicData>
                </a:graphic>
              </wp:inline>
            </w:drawing>
          </w:r>
        </w:p>
      </w:tc>
      <w:tc>
        <w:tcPr>
          <w:tcW w:w="4837" w:type="dxa"/>
          <w:tcBorders>
            <w:top w:val="single" w:sz="12" w:space="0" w:color="auto"/>
            <w:left w:val="single" w:sz="12" w:space="0" w:color="auto"/>
            <w:bottom w:val="single" w:sz="12" w:space="0" w:color="auto"/>
            <w:right w:val="single" w:sz="12" w:space="0" w:color="auto"/>
          </w:tcBorders>
          <w:vAlign w:val="center"/>
        </w:tcPr>
        <w:p w14:paraId="4CC39356" w14:textId="77777777" w:rsidR="008A2DB3" w:rsidRPr="004B0687" w:rsidRDefault="008A2DB3" w:rsidP="00A2638C">
          <w:pPr>
            <w:pStyle w:val="Antet"/>
            <w:jc w:val="center"/>
            <w:rPr>
              <w:b/>
              <w:bCs/>
            </w:rPr>
          </w:pPr>
          <w:r w:rsidRPr="004B0687">
            <w:rPr>
              <w:b/>
              <w:bCs/>
            </w:rPr>
            <w:t>REGULAMENT</w:t>
          </w:r>
        </w:p>
      </w:tc>
      <w:tc>
        <w:tcPr>
          <w:tcW w:w="3261" w:type="dxa"/>
          <w:gridSpan w:val="2"/>
          <w:tcBorders>
            <w:top w:val="single" w:sz="12" w:space="0" w:color="auto"/>
            <w:left w:val="single" w:sz="12" w:space="0" w:color="auto"/>
            <w:right w:val="single" w:sz="12" w:space="0" w:color="auto"/>
          </w:tcBorders>
          <w:vAlign w:val="center"/>
        </w:tcPr>
        <w:p w14:paraId="05F818C5" w14:textId="77777777" w:rsidR="008A2DB3" w:rsidRPr="004B0687" w:rsidRDefault="008A2DB3" w:rsidP="0048542A">
          <w:pPr>
            <w:pStyle w:val="Antet"/>
            <w:jc w:val="center"/>
            <w:rPr>
              <w:b/>
              <w:sz w:val="20"/>
              <w:szCs w:val="20"/>
            </w:rPr>
          </w:pPr>
          <w:r w:rsidRPr="004B0687">
            <w:rPr>
              <w:b/>
              <w:sz w:val="20"/>
              <w:szCs w:val="20"/>
            </w:rPr>
            <w:t>Cod document</w:t>
          </w:r>
        </w:p>
        <w:p w14:paraId="19DAFED5" w14:textId="6F79BDD9" w:rsidR="008A2DB3" w:rsidRPr="004B0687" w:rsidRDefault="008A2DB3" w:rsidP="0048542A">
          <w:pPr>
            <w:pStyle w:val="Antet"/>
            <w:jc w:val="center"/>
            <w:rPr>
              <w:sz w:val="20"/>
              <w:szCs w:val="20"/>
            </w:rPr>
          </w:pPr>
          <w:r w:rsidRPr="004B0687">
            <w:rPr>
              <w:b/>
              <w:sz w:val="20"/>
              <w:szCs w:val="20"/>
            </w:rPr>
            <w:t xml:space="preserve">REG </w:t>
          </w:r>
          <w:r w:rsidR="000E648E" w:rsidRPr="004B0687">
            <w:rPr>
              <w:b/>
              <w:sz w:val="20"/>
              <w:szCs w:val="20"/>
            </w:rPr>
            <w:t>45</w:t>
          </w:r>
        </w:p>
      </w:tc>
    </w:tr>
    <w:tr w:rsidR="008A2DB3" w:rsidRPr="004B0687" w14:paraId="24B8581F" w14:textId="77777777" w:rsidTr="0048542A">
      <w:trPr>
        <w:cantSplit/>
        <w:trHeight w:val="316"/>
      </w:trPr>
      <w:tc>
        <w:tcPr>
          <w:tcW w:w="1400" w:type="dxa"/>
          <w:vMerge/>
          <w:tcBorders>
            <w:left w:val="single" w:sz="12" w:space="0" w:color="auto"/>
            <w:right w:val="single" w:sz="12" w:space="0" w:color="auto"/>
          </w:tcBorders>
        </w:tcPr>
        <w:p w14:paraId="17820965" w14:textId="77777777" w:rsidR="008A2DB3" w:rsidRPr="004B0687" w:rsidRDefault="008A2DB3" w:rsidP="00A2638C">
          <w:pPr>
            <w:rPr>
              <w:rFonts w:ascii="Arial" w:hAnsi="Arial" w:cs="Arial"/>
            </w:rPr>
          </w:pPr>
        </w:p>
      </w:tc>
      <w:tc>
        <w:tcPr>
          <w:tcW w:w="4837" w:type="dxa"/>
          <w:vMerge w:val="restart"/>
          <w:tcBorders>
            <w:top w:val="single" w:sz="12" w:space="0" w:color="auto"/>
            <w:left w:val="single" w:sz="12" w:space="0" w:color="auto"/>
            <w:right w:val="single" w:sz="12" w:space="0" w:color="auto"/>
          </w:tcBorders>
          <w:vAlign w:val="center"/>
        </w:tcPr>
        <w:p w14:paraId="45895D13" w14:textId="2D8D05CE" w:rsidR="008A2DB3" w:rsidRPr="004B0687" w:rsidRDefault="000E648E" w:rsidP="000E648E">
          <w:pPr>
            <w:jc w:val="center"/>
            <w:rPr>
              <w:b/>
              <w:sz w:val="22"/>
              <w:szCs w:val="22"/>
            </w:rPr>
          </w:pPr>
          <w:r w:rsidRPr="004B0687">
            <w:rPr>
              <w:b/>
              <w:sz w:val="22"/>
              <w:szCs w:val="22"/>
            </w:rPr>
            <w:t>Regulament privind accesul și circulația rutieră și pietonală în incinta universității „Valahia” din Târgoviște</w:t>
          </w:r>
        </w:p>
      </w:tc>
      <w:tc>
        <w:tcPr>
          <w:tcW w:w="1701" w:type="dxa"/>
          <w:tcBorders>
            <w:top w:val="single" w:sz="12" w:space="0" w:color="auto"/>
            <w:left w:val="single" w:sz="12" w:space="0" w:color="auto"/>
            <w:bottom w:val="single" w:sz="4" w:space="0" w:color="auto"/>
            <w:right w:val="single" w:sz="4" w:space="0" w:color="auto"/>
          </w:tcBorders>
        </w:tcPr>
        <w:p w14:paraId="41C4833C" w14:textId="77777777" w:rsidR="008A2DB3" w:rsidRPr="004B0687" w:rsidRDefault="008A2DB3" w:rsidP="00B05F3A">
          <w:pPr>
            <w:spacing w:before="60" w:after="60"/>
            <w:jc w:val="both"/>
            <w:rPr>
              <w:sz w:val="20"/>
              <w:szCs w:val="20"/>
            </w:rPr>
          </w:pPr>
          <w:r w:rsidRPr="004B0687">
            <w:rPr>
              <w:sz w:val="20"/>
              <w:szCs w:val="20"/>
            </w:rPr>
            <w:t>Pag./Total pag.</w:t>
          </w:r>
        </w:p>
      </w:tc>
      <w:tc>
        <w:tcPr>
          <w:tcW w:w="1560" w:type="dxa"/>
          <w:tcBorders>
            <w:top w:val="single" w:sz="12" w:space="0" w:color="auto"/>
            <w:left w:val="single" w:sz="4" w:space="0" w:color="auto"/>
            <w:bottom w:val="single" w:sz="4" w:space="0" w:color="auto"/>
            <w:right w:val="single" w:sz="12" w:space="0" w:color="auto"/>
          </w:tcBorders>
          <w:vAlign w:val="center"/>
        </w:tcPr>
        <w:p w14:paraId="2AEB6CC4" w14:textId="77777777" w:rsidR="008A2DB3" w:rsidRPr="004B0687" w:rsidRDefault="0048542A" w:rsidP="00AD3024">
          <w:pPr>
            <w:pStyle w:val="Antet"/>
            <w:tabs>
              <w:tab w:val="left" w:pos="-13716"/>
            </w:tabs>
            <w:ind w:right="176"/>
            <w:rPr>
              <w:sz w:val="20"/>
              <w:szCs w:val="20"/>
            </w:rPr>
          </w:pPr>
          <w:r w:rsidRPr="004B0687">
            <w:rPr>
              <w:rStyle w:val="pt1"/>
            </w:rPr>
            <w:fldChar w:fldCharType="begin"/>
          </w:r>
          <w:r w:rsidRPr="004B0687">
            <w:rPr>
              <w:rStyle w:val="Numrdepagin"/>
              <w:sz w:val="20"/>
              <w:szCs w:val="20"/>
            </w:rPr>
            <w:instrText xml:space="preserve"> PAGE </w:instrText>
          </w:r>
          <w:r w:rsidRPr="004B0687">
            <w:rPr>
              <w:rStyle w:val="Numrdepagin"/>
              <w:sz w:val="20"/>
              <w:szCs w:val="20"/>
            </w:rPr>
            <w:fldChar w:fldCharType="separate"/>
          </w:r>
          <w:r w:rsidR="00455AA0" w:rsidRPr="004B0687">
            <w:rPr>
              <w:rStyle w:val="Numrdepagin"/>
              <w:sz w:val="20"/>
              <w:szCs w:val="20"/>
            </w:rPr>
            <w:t>2</w:t>
          </w:r>
          <w:r w:rsidRPr="004B0687">
            <w:rPr>
              <w:rStyle w:val="Numrdepagin"/>
              <w:sz w:val="20"/>
              <w:szCs w:val="20"/>
            </w:rPr>
            <w:fldChar w:fldCharType="end"/>
          </w:r>
          <w:r w:rsidRPr="004B0687">
            <w:rPr>
              <w:rStyle w:val="Numrdepagin"/>
              <w:sz w:val="20"/>
              <w:szCs w:val="20"/>
            </w:rPr>
            <w:t>/</w:t>
          </w:r>
          <w:r w:rsidRPr="004B0687">
            <w:rPr>
              <w:rStyle w:val="Numrdepagin"/>
              <w:sz w:val="20"/>
              <w:szCs w:val="20"/>
            </w:rPr>
            <w:fldChar w:fldCharType="begin"/>
          </w:r>
          <w:r w:rsidRPr="004B0687">
            <w:rPr>
              <w:rStyle w:val="Numrdepagin"/>
              <w:sz w:val="20"/>
              <w:szCs w:val="20"/>
            </w:rPr>
            <w:instrText xml:space="preserve"> NUMPAGES </w:instrText>
          </w:r>
          <w:r w:rsidRPr="004B0687">
            <w:rPr>
              <w:rStyle w:val="Numrdepagin"/>
              <w:sz w:val="20"/>
              <w:szCs w:val="20"/>
            </w:rPr>
            <w:fldChar w:fldCharType="separate"/>
          </w:r>
          <w:r w:rsidR="00455AA0" w:rsidRPr="004B0687">
            <w:rPr>
              <w:rStyle w:val="Numrdepagin"/>
              <w:sz w:val="20"/>
              <w:szCs w:val="20"/>
            </w:rPr>
            <w:t>12</w:t>
          </w:r>
          <w:r w:rsidRPr="004B0687">
            <w:rPr>
              <w:rStyle w:val="Numrdepagin"/>
              <w:sz w:val="20"/>
              <w:szCs w:val="20"/>
            </w:rPr>
            <w:fldChar w:fldCharType="end"/>
          </w:r>
        </w:p>
      </w:tc>
    </w:tr>
    <w:tr w:rsidR="008A2DB3" w:rsidRPr="004B0687" w14:paraId="005D824E" w14:textId="77777777" w:rsidTr="00002239">
      <w:trPr>
        <w:cantSplit/>
        <w:trHeight w:val="225"/>
      </w:trPr>
      <w:tc>
        <w:tcPr>
          <w:tcW w:w="1400" w:type="dxa"/>
          <w:vMerge/>
          <w:tcBorders>
            <w:left w:val="single" w:sz="12" w:space="0" w:color="auto"/>
            <w:right w:val="single" w:sz="12" w:space="0" w:color="auto"/>
          </w:tcBorders>
        </w:tcPr>
        <w:p w14:paraId="4F196A96" w14:textId="77777777" w:rsidR="008A2DB3" w:rsidRPr="004B0687" w:rsidRDefault="008A2DB3" w:rsidP="00A2638C">
          <w:pPr>
            <w:rPr>
              <w:rFonts w:ascii="Arial" w:hAnsi="Arial" w:cs="Arial"/>
            </w:rPr>
          </w:pPr>
        </w:p>
      </w:tc>
      <w:tc>
        <w:tcPr>
          <w:tcW w:w="4837" w:type="dxa"/>
          <w:vMerge/>
          <w:tcBorders>
            <w:left w:val="single" w:sz="12" w:space="0" w:color="auto"/>
            <w:right w:val="single" w:sz="12" w:space="0" w:color="auto"/>
          </w:tcBorders>
        </w:tcPr>
        <w:p w14:paraId="1D1AE7B8" w14:textId="77777777" w:rsidR="008A2DB3" w:rsidRPr="004B0687" w:rsidRDefault="008A2DB3" w:rsidP="00A2638C">
          <w:pPr>
            <w:pStyle w:val="Antet"/>
            <w:jc w:val="center"/>
            <w:rPr>
              <w:b/>
              <w:bCs/>
              <w:sz w:val="20"/>
              <w:szCs w:val="20"/>
            </w:rPr>
          </w:pPr>
        </w:p>
      </w:tc>
      <w:tc>
        <w:tcPr>
          <w:tcW w:w="1701" w:type="dxa"/>
          <w:tcBorders>
            <w:top w:val="single" w:sz="4" w:space="0" w:color="auto"/>
            <w:left w:val="single" w:sz="12" w:space="0" w:color="auto"/>
            <w:bottom w:val="single" w:sz="4" w:space="0" w:color="auto"/>
            <w:right w:val="single" w:sz="4" w:space="0" w:color="auto"/>
          </w:tcBorders>
        </w:tcPr>
        <w:p w14:paraId="2C382E8C" w14:textId="77777777" w:rsidR="008A2DB3" w:rsidRPr="004B0687" w:rsidRDefault="008A2DB3" w:rsidP="00A2638C">
          <w:pPr>
            <w:pStyle w:val="Antet"/>
            <w:rPr>
              <w:sz w:val="20"/>
              <w:szCs w:val="20"/>
            </w:rPr>
          </w:pPr>
          <w:r w:rsidRPr="004B0687">
            <w:rPr>
              <w:sz w:val="20"/>
              <w:szCs w:val="20"/>
            </w:rPr>
            <w:t>Data</w:t>
          </w:r>
        </w:p>
      </w:tc>
      <w:tc>
        <w:tcPr>
          <w:tcW w:w="1560" w:type="dxa"/>
          <w:tcBorders>
            <w:top w:val="single" w:sz="4" w:space="0" w:color="auto"/>
            <w:left w:val="single" w:sz="4" w:space="0" w:color="auto"/>
            <w:bottom w:val="single" w:sz="4" w:space="0" w:color="auto"/>
            <w:right w:val="single" w:sz="12" w:space="0" w:color="auto"/>
          </w:tcBorders>
        </w:tcPr>
        <w:p w14:paraId="025E8D40" w14:textId="1EA00DC2" w:rsidR="008A2DB3" w:rsidRPr="004B0687" w:rsidRDefault="000E648E" w:rsidP="00A2638C">
          <w:pPr>
            <w:pStyle w:val="Antet"/>
            <w:rPr>
              <w:sz w:val="20"/>
              <w:szCs w:val="20"/>
              <w:highlight w:val="yellow"/>
            </w:rPr>
          </w:pPr>
          <w:r w:rsidRPr="004B0687">
            <w:rPr>
              <w:sz w:val="20"/>
              <w:szCs w:val="20"/>
              <w:highlight w:val="yellow"/>
            </w:rPr>
            <w:t>12.03.2026</w:t>
          </w:r>
        </w:p>
      </w:tc>
    </w:tr>
    <w:tr w:rsidR="008A2DB3" w:rsidRPr="004B0687" w14:paraId="31812D16" w14:textId="77777777" w:rsidTr="00002239">
      <w:trPr>
        <w:cantSplit/>
        <w:trHeight w:val="165"/>
      </w:trPr>
      <w:tc>
        <w:tcPr>
          <w:tcW w:w="1400" w:type="dxa"/>
          <w:vMerge/>
          <w:tcBorders>
            <w:left w:val="single" w:sz="12" w:space="0" w:color="auto"/>
            <w:bottom w:val="single" w:sz="12" w:space="0" w:color="auto"/>
            <w:right w:val="single" w:sz="12" w:space="0" w:color="auto"/>
          </w:tcBorders>
        </w:tcPr>
        <w:p w14:paraId="1E5CAAB4" w14:textId="77777777" w:rsidR="008A2DB3" w:rsidRPr="004B0687" w:rsidRDefault="008A2DB3" w:rsidP="00A2638C">
          <w:pPr>
            <w:rPr>
              <w:rFonts w:ascii="Arial" w:hAnsi="Arial" w:cs="Arial"/>
            </w:rPr>
          </w:pPr>
        </w:p>
      </w:tc>
      <w:tc>
        <w:tcPr>
          <w:tcW w:w="4837" w:type="dxa"/>
          <w:vMerge/>
          <w:tcBorders>
            <w:left w:val="single" w:sz="12" w:space="0" w:color="auto"/>
            <w:bottom w:val="single" w:sz="12" w:space="0" w:color="auto"/>
            <w:right w:val="single" w:sz="12" w:space="0" w:color="auto"/>
          </w:tcBorders>
        </w:tcPr>
        <w:p w14:paraId="640D86FC" w14:textId="77777777" w:rsidR="008A2DB3" w:rsidRPr="004B0687" w:rsidRDefault="008A2DB3" w:rsidP="00A2638C">
          <w:pPr>
            <w:pStyle w:val="Antet"/>
            <w:jc w:val="center"/>
            <w:rPr>
              <w:b/>
              <w:bCs/>
              <w:sz w:val="20"/>
              <w:szCs w:val="20"/>
            </w:rPr>
          </w:pPr>
        </w:p>
      </w:tc>
      <w:tc>
        <w:tcPr>
          <w:tcW w:w="1701" w:type="dxa"/>
          <w:tcBorders>
            <w:top w:val="single" w:sz="4" w:space="0" w:color="auto"/>
            <w:left w:val="single" w:sz="12" w:space="0" w:color="auto"/>
            <w:bottom w:val="single" w:sz="12" w:space="0" w:color="auto"/>
            <w:right w:val="single" w:sz="4" w:space="0" w:color="auto"/>
          </w:tcBorders>
        </w:tcPr>
        <w:p w14:paraId="76006C0D" w14:textId="77777777" w:rsidR="008A2DB3" w:rsidRPr="004B0687" w:rsidRDefault="008A2DB3" w:rsidP="00A2638C">
          <w:pPr>
            <w:pStyle w:val="Antet"/>
            <w:rPr>
              <w:sz w:val="20"/>
              <w:szCs w:val="20"/>
            </w:rPr>
          </w:pPr>
          <w:r w:rsidRPr="004B0687">
            <w:rPr>
              <w:sz w:val="20"/>
              <w:szCs w:val="20"/>
            </w:rPr>
            <w:t>Ediţie/Revizie</w:t>
          </w:r>
        </w:p>
      </w:tc>
      <w:tc>
        <w:tcPr>
          <w:tcW w:w="1560" w:type="dxa"/>
          <w:tcBorders>
            <w:top w:val="single" w:sz="4" w:space="0" w:color="auto"/>
            <w:left w:val="single" w:sz="4" w:space="0" w:color="auto"/>
            <w:bottom w:val="single" w:sz="12" w:space="0" w:color="auto"/>
            <w:right w:val="single" w:sz="12" w:space="0" w:color="auto"/>
          </w:tcBorders>
        </w:tcPr>
        <w:p w14:paraId="093E2E41" w14:textId="1682D56F" w:rsidR="008A2DB3" w:rsidRPr="004B0687" w:rsidRDefault="000E648E" w:rsidP="00A2638C">
          <w:pPr>
            <w:pStyle w:val="Antet"/>
            <w:rPr>
              <w:sz w:val="20"/>
              <w:szCs w:val="20"/>
            </w:rPr>
          </w:pPr>
          <w:r w:rsidRPr="004B0687">
            <w:rPr>
              <w:b/>
              <w:sz w:val="20"/>
              <w:szCs w:val="20"/>
              <w:u w:val="single"/>
            </w:rPr>
            <w:t>1</w:t>
          </w:r>
          <w:r w:rsidR="008A2DB3" w:rsidRPr="004B0687">
            <w:rPr>
              <w:sz w:val="20"/>
              <w:szCs w:val="20"/>
            </w:rPr>
            <w:t xml:space="preserve">/ </w:t>
          </w:r>
          <w:r w:rsidR="008A2DB3" w:rsidRPr="004B0687">
            <w:rPr>
              <w:b/>
              <w:sz w:val="20"/>
              <w:szCs w:val="20"/>
              <w:u w:val="single"/>
            </w:rPr>
            <w:t>0</w:t>
          </w:r>
          <w:r w:rsidR="008A2DB3" w:rsidRPr="004B0687">
            <w:rPr>
              <w:sz w:val="20"/>
              <w:szCs w:val="20"/>
            </w:rPr>
            <w:t xml:space="preserve"> 1 2 3 4 5</w:t>
          </w:r>
        </w:p>
      </w:tc>
    </w:tr>
  </w:tbl>
  <w:p w14:paraId="43AB64AE" w14:textId="77777777" w:rsidR="008A2DB3" w:rsidRPr="004B0687" w:rsidRDefault="008A2DB3">
    <w:pPr>
      <w:pStyle w:val="Ante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0.5pt;height:10.5pt" o:bullet="t">
        <v:imagedata r:id="rId1" o:title="mso9"/>
      </v:shape>
    </w:pict>
  </w:numPicBullet>
  <w:abstractNum w:abstractNumId="0" w15:restartNumberingAfterBreak="0">
    <w:nsid w:val="9E817762"/>
    <w:multiLevelType w:val="hybridMultilevel"/>
    <w:tmpl w:val="78AE8AE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FE24EF4"/>
    <w:multiLevelType w:val="hybridMultilevel"/>
    <w:tmpl w:val="3830E18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347AFDB"/>
    <w:multiLevelType w:val="hybridMultilevel"/>
    <w:tmpl w:val="78C40DF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EB303D"/>
    <w:multiLevelType w:val="hybridMultilevel"/>
    <w:tmpl w:val="B9929468"/>
    <w:lvl w:ilvl="0" w:tplc="CDB8B066">
      <w:start w:val="1"/>
      <w:numFmt w:val="decimal"/>
      <w:lvlText w:val="(%1)"/>
      <w:lvlJc w:val="left"/>
      <w:pPr>
        <w:ind w:left="927" w:hanging="360"/>
      </w:pPr>
      <w:rPr>
        <w:rFonts w:eastAsia="Times New Roman" w:hint="default"/>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4" w15:restartNumberingAfterBreak="0">
    <w:nsid w:val="05F06C96"/>
    <w:multiLevelType w:val="hybridMultilevel"/>
    <w:tmpl w:val="F014E7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765C60"/>
    <w:multiLevelType w:val="hybridMultilevel"/>
    <w:tmpl w:val="441E91A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0EE1775B"/>
    <w:multiLevelType w:val="hybridMultilevel"/>
    <w:tmpl w:val="DC22A7CC"/>
    <w:lvl w:ilvl="0" w:tplc="E27A1B38">
      <w:start w:val="1"/>
      <w:numFmt w:val="decimal"/>
      <w:lvlText w:val="(%1)"/>
      <w:lvlJc w:val="left"/>
      <w:pPr>
        <w:tabs>
          <w:tab w:val="num" w:pos="1500"/>
        </w:tabs>
        <w:ind w:left="1500" w:hanging="420"/>
      </w:pPr>
      <w:rPr>
        <w:rFonts w:hint="default"/>
        <w:b/>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7" w15:restartNumberingAfterBreak="0">
    <w:nsid w:val="22C87C63"/>
    <w:multiLevelType w:val="hybridMultilevel"/>
    <w:tmpl w:val="934428A4"/>
    <w:lvl w:ilvl="0" w:tplc="69F66234">
      <w:start w:val="1"/>
      <w:numFmt w:val="decimal"/>
      <w:lvlText w:val="(%1)"/>
      <w:lvlJc w:val="left"/>
      <w:pPr>
        <w:tabs>
          <w:tab w:val="num" w:pos="1455"/>
        </w:tabs>
        <w:ind w:left="1455" w:hanging="375"/>
      </w:pPr>
      <w:rPr>
        <w:rFonts w:hint="default"/>
        <w:b/>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8" w15:restartNumberingAfterBreak="0">
    <w:nsid w:val="33FB6651"/>
    <w:multiLevelType w:val="hybridMultilevel"/>
    <w:tmpl w:val="02608100"/>
    <w:lvl w:ilvl="0" w:tplc="67023B4E">
      <w:start w:val="1"/>
      <w:numFmt w:val="decimal"/>
      <w:lvlText w:val="(%1)"/>
      <w:lvlJc w:val="left"/>
      <w:pPr>
        <w:tabs>
          <w:tab w:val="num" w:pos="1080"/>
        </w:tabs>
        <w:ind w:left="1080" w:hanging="360"/>
      </w:pPr>
      <w:rPr>
        <w:rFonts w:hint="default"/>
      </w:rPr>
    </w:lvl>
    <w:lvl w:ilvl="1" w:tplc="4686E828">
      <w:start w:val="1"/>
      <w:numFmt w:val="lowerLetter"/>
      <w:lvlText w:val="%2)"/>
      <w:lvlJc w:val="left"/>
      <w:pPr>
        <w:tabs>
          <w:tab w:val="num" w:pos="1815"/>
        </w:tabs>
        <w:ind w:left="1815" w:hanging="375"/>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355C3706"/>
    <w:multiLevelType w:val="hybridMultilevel"/>
    <w:tmpl w:val="32124288"/>
    <w:lvl w:ilvl="0" w:tplc="D9648F2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FC07CC2"/>
    <w:multiLevelType w:val="hybridMultilevel"/>
    <w:tmpl w:val="DBAE39DE"/>
    <w:lvl w:ilvl="0" w:tplc="55006F0A">
      <w:start w:val="1"/>
      <w:numFmt w:val="decimal"/>
      <w:lvlText w:val="(%1)"/>
      <w:lvlJc w:val="left"/>
      <w:pPr>
        <w:tabs>
          <w:tab w:val="num" w:pos="1368"/>
        </w:tabs>
        <w:ind w:left="1368" w:hanging="375"/>
      </w:pPr>
      <w:rPr>
        <w:rFonts w:hint="default"/>
        <w:b/>
      </w:rPr>
    </w:lvl>
    <w:lvl w:ilvl="1" w:tplc="04090019" w:tentative="1">
      <w:start w:val="1"/>
      <w:numFmt w:val="lowerLetter"/>
      <w:lvlText w:val="%2."/>
      <w:lvlJc w:val="left"/>
      <w:pPr>
        <w:tabs>
          <w:tab w:val="num" w:pos="2073"/>
        </w:tabs>
        <w:ind w:left="2073" w:hanging="360"/>
      </w:pPr>
    </w:lvl>
    <w:lvl w:ilvl="2" w:tplc="0409001B" w:tentative="1">
      <w:start w:val="1"/>
      <w:numFmt w:val="lowerRoman"/>
      <w:lvlText w:val="%3."/>
      <w:lvlJc w:val="right"/>
      <w:pPr>
        <w:tabs>
          <w:tab w:val="num" w:pos="2793"/>
        </w:tabs>
        <w:ind w:left="2793" w:hanging="180"/>
      </w:pPr>
    </w:lvl>
    <w:lvl w:ilvl="3" w:tplc="0409000F" w:tentative="1">
      <w:start w:val="1"/>
      <w:numFmt w:val="decimal"/>
      <w:lvlText w:val="%4."/>
      <w:lvlJc w:val="left"/>
      <w:pPr>
        <w:tabs>
          <w:tab w:val="num" w:pos="3513"/>
        </w:tabs>
        <w:ind w:left="3513" w:hanging="360"/>
      </w:pPr>
    </w:lvl>
    <w:lvl w:ilvl="4" w:tplc="04090019" w:tentative="1">
      <w:start w:val="1"/>
      <w:numFmt w:val="lowerLetter"/>
      <w:lvlText w:val="%5."/>
      <w:lvlJc w:val="left"/>
      <w:pPr>
        <w:tabs>
          <w:tab w:val="num" w:pos="4233"/>
        </w:tabs>
        <w:ind w:left="4233" w:hanging="360"/>
      </w:pPr>
    </w:lvl>
    <w:lvl w:ilvl="5" w:tplc="0409001B" w:tentative="1">
      <w:start w:val="1"/>
      <w:numFmt w:val="lowerRoman"/>
      <w:lvlText w:val="%6."/>
      <w:lvlJc w:val="right"/>
      <w:pPr>
        <w:tabs>
          <w:tab w:val="num" w:pos="4953"/>
        </w:tabs>
        <w:ind w:left="4953" w:hanging="180"/>
      </w:pPr>
    </w:lvl>
    <w:lvl w:ilvl="6" w:tplc="0409000F" w:tentative="1">
      <w:start w:val="1"/>
      <w:numFmt w:val="decimal"/>
      <w:lvlText w:val="%7."/>
      <w:lvlJc w:val="left"/>
      <w:pPr>
        <w:tabs>
          <w:tab w:val="num" w:pos="5673"/>
        </w:tabs>
        <w:ind w:left="5673" w:hanging="360"/>
      </w:pPr>
    </w:lvl>
    <w:lvl w:ilvl="7" w:tplc="04090019" w:tentative="1">
      <w:start w:val="1"/>
      <w:numFmt w:val="lowerLetter"/>
      <w:lvlText w:val="%8."/>
      <w:lvlJc w:val="left"/>
      <w:pPr>
        <w:tabs>
          <w:tab w:val="num" w:pos="6393"/>
        </w:tabs>
        <w:ind w:left="6393" w:hanging="360"/>
      </w:pPr>
    </w:lvl>
    <w:lvl w:ilvl="8" w:tplc="0409001B" w:tentative="1">
      <w:start w:val="1"/>
      <w:numFmt w:val="lowerRoman"/>
      <w:lvlText w:val="%9."/>
      <w:lvlJc w:val="right"/>
      <w:pPr>
        <w:tabs>
          <w:tab w:val="num" w:pos="7113"/>
        </w:tabs>
        <w:ind w:left="7113" w:hanging="180"/>
      </w:pPr>
    </w:lvl>
  </w:abstractNum>
  <w:abstractNum w:abstractNumId="11" w15:restartNumberingAfterBreak="0">
    <w:nsid w:val="47F41F11"/>
    <w:multiLevelType w:val="hybridMultilevel"/>
    <w:tmpl w:val="EA0C4CC2"/>
    <w:lvl w:ilvl="0" w:tplc="3C0607C8">
      <w:start w:val="1"/>
      <w:numFmt w:val="decimal"/>
      <w:lvlText w:val="(%1)"/>
      <w:lvlJc w:val="left"/>
      <w:pPr>
        <w:tabs>
          <w:tab w:val="num" w:pos="1470"/>
        </w:tabs>
        <w:ind w:left="1470" w:hanging="390"/>
      </w:pPr>
      <w:rPr>
        <w:rFonts w:hint="default"/>
        <w:b/>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2" w15:restartNumberingAfterBreak="0">
    <w:nsid w:val="48534E56"/>
    <w:multiLevelType w:val="hybridMultilevel"/>
    <w:tmpl w:val="7B7A77B8"/>
    <w:lvl w:ilvl="0" w:tplc="01B4A85A">
      <w:start w:val="1"/>
      <w:numFmt w:val="decimal"/>
      <w:lvlText w:val="(%1)"/>
      <w:lvlJc w:val="left"/>
      <w:pPr>
        <w:tabs>
          <w:tab w:val="num" w:pos="988"/>
        </w:tabs>
        <w:ind w:left="988" w:hanging="420"/>
      </w:pPr>
      <w:rPr>
        <w:rFonts w:hint="default"/>
      </w:rPr>
    </w:lvl>
    <w:lvl w:ilvl="1" w:tplc="3B9E9728">
      <w:start w:val="1"/>
      <w:numFmt w:val="lowerLetter"/>
      <w:lvlText w:val="%2)"/>
      <w:lvlJc w:val="left"/>
      <w:pPr>
        <w:tabs>
          <w:tab w:val="num" w:pos="1800"/>
        </w:tabs>
        <w:ind w:left="1800" w:hanging="36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3" w15:restartNumberingAfterBreak="0">
    <w:nsid w:val="4CD37F2E"/>
    <w:multiLevelType w:val="hybridMultilevel"/>
    <w:tmpl w:val="FEE2C0CE"/>
    <w:lvl w:ilvl="0" w:tplc="EEFE4358">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15:restartNumberingAfterBreak="0">
    <w:nsid w:val="4D796DEF"/>
    <w:multiLevelType w:val="hybridMultilevel"/>
    <w:tmpl w:val="73B458A4"/>
    <w:lvl w:ilvl="0" w:tplc="04180017">
      <w:start w:val="1"/>
      <w:numFmt w:val="lowerLetter"/>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5" w15:restartNumberingAfterBreak="0">
    <w:nsid w:val="535650D6"/>
    <w:multiLevelType w:val="hybridMultilevel"/>
    <w:tmpl w:val="B752768E"/>
    <w:lvl w:ilvl="0" w:tplc="9AB6BE04">
      <w:start w:val="1"/>
      <w:numFmt w:val="decimal"/>
      <w:lvlText w:val="(%1)"/>
      <w:lvlJc w:val="left"/>
      <w:pPr>
        <w:tabs>
          <w:tab w:val="num" w:pos="1110"/>
        </w:tabs>
        <w:ind w:left="1110" w:hanging="390"/>
      </w:pPr>
      <w:rPr>
        <w:rFonts w:hint="default"/>
        <w:b/>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6" w15:restartNumberingAfterBreak="0">
    <w:nsid w:val="568E5680"/>
    <w:multiLevelType w:val="hybridMultilevel"/>
    <w:tmpl w:val="848C5DE8"/>
    <w:lvl w:ilvl="0" w:tplc="22242164">
      <w:start w:val="1"/>
      <w:numFmt w:val="decimal"/>
      <w:pStyle w:val="puntuaie"/>
      <w:lvlText w:val="%1."/>
      <w:lvlJc w:val="left"/>
      <w:pPr>
        <w:tabs>
          <w:tab w:val="num" w:pos="1440"/>
        </w:tabs>
        <w:ind w:left="144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17" w15:restartNumberingAfterBreak="0">
    <w:nsid w:val="6AE34B78"/>
    <w:multiLevelType w:val="hybridMultilevel"/>
    <w:tmpl w:val="9B06CE5A"/>
    <w:lvl w:ilvl="0" w:tplc="E6F04356">
      <w:start w:val="1"/>
      <w:numFmt w:val="decimal"/>
      <w:lvlText w:val="(%1)"/>
      <w:lvlJc w:val="left"/>
      <w:pPr>
        <w:tabs>
          <w:tab w:val="num" w:pos="1185"/>
        </w:tabs>
        <w:ind w:left="1185" w:hanging="465"/>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6CCFA622"/>
    <w:multiLevelType w:val="hybridMultilevel"/>
    <w:tmpl w:val="B85891B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D4E28CA"/>
    <w:multiLevelType w:val="hybridMultilevel"/>
    <w:tmpl w:val="8C2E68C0"/>
    <w:lvl w:ilvl="0" w:tplc="EE500870">
      <w:start w:val="1"/>
      <w:numFmt w:val="decimal"/>
      <w:lvlText w:val="(%1)"/>
      <w:lvlJc w:val="left"/>
      <w:pPr>
        <w:tabs>
          <w:tab w:val="num" w:pos="1185"/>
        </w:tabs>
        <w:ind w:left="1185" w:hanging="465"/>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7281168B"/>
    <w:multiLevelType w:val="hybridMultilevel"/>
    <w:tmpl w:val="6C7EAB66"/>
    <w:lvl w:ilvl="0" w:tplc="A3F8E45E">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2835246"/>
    <w:multiLevelType w:val="hybridMultilevel"/>
    <w:tmpl w:val="34A4D578"/>
    <w:lvl w:ilvl="0" w:tplc="479EE82A">
      <w:start w:val="1"/>
      <w:numFmt w:val="decimal"/>
      <w:lvlText w:val="(%1)"/>
      <w:lvlJc w:val="left"/>
      <w:pPr>
        <w:ind w:left="927" w:hanging="360"/>
      </w:pPr>
      <w:rPr>
        <w:rFonts w:hint="default"/>
        <w:b/>
      </w:rPr>
    </w:lvl>
    <w:lvl w:ilvl="1" w:tplc="04180019" w:tentative="1">
      <w:start w:val="1"/>
      <w:numFmt w:val="lowerLetter"/>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22" w15:restartNumberingAfterBreak="0">
    <w:nsid w:val="73E7361F"/>
    <w:multiLevelType w:val="hybridMultilevel"/>
    <w:tmpl w:val="3BC209A6"/>
    <w:lvl w:ilvl="0" w:tplc="EE4A4E54">
      <w:start w:val="1"/>
      <w:numFmt w:val="decimal"/>
      <w:lvlText w:val="(%1)"/>
      <w:lvlJc w:val="left"/>
      <w:pPr>
        <w:tabs>
          <w:tab w:val="num" w:pos="1155"/>
        </w:tabs>
        <w:ind w:left="1155" w:hanging="435"/>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74345073"/>
    <w:multiLevelType w:val="hybridMultilevel"/>
    <w:tmpl w:val="C8588522"/>
    <w:lvl w:ilvl="0" w:tplc="6D4212BA">
      <w:start w:val="1"/>
      <w:numFmt w:val="decimal"/>
      <w:lvlText w:val="(%1)"/>
      <w:lvlJc w:val="left"/>
      <w:pPr>
        <w:tabs>
          <w:tab w:val="num" w:pos="1380"/>
        </w:tabs>
        <w:ind w:left="1380" w:hanging="450"/>
      </w:pPr>
      <w:rPr>
        <w:rFonts w:hint="default"/>
      </w:rPr>
    </w:lvl>
    <w:lvl w:ilvl="1" w:tplc="08090019" w:tentative="1">
      <w:start w:val="1"/>
      <w:numFmt w:val="lowerLetter"/>
      <w:lvlText w:val="%2."/>
      <w:lvlJc w:val="left"/>
      <w:pPr>
        <w:tabs>
          <w:tab w:val="num" w:pos="2010"/>
        </w:tabs>
        <w:ind w:left="2010" w:hanging="360"/>
      </w:pPr>
    </w:lvl>
    <w:lvl w:ilvl="2" w:tplc="0809001B" w:tentative="1">
      <w:start w:val="1"/>
      <w:numFmt w:val="lowerRoman"/>
      <w:lvlText w:val="%3."/>
      <w:lvlJc w:val="right"/>
      <w:pPr>
        <w:tabs>
          <w:tab w:val="num" w:pos="2730"/>
        </w:tabs>
        <w:ind w:left="2730" w:hanging="180"/>
      </w:pPr>
    </w:lvl>
    <w:lvl w:ilvl="3" w:tplc="0809000F" w:tentative="1">
      <w:start w:val="1"/>
      <w:numFmt w:val="decimal"/>
      <w:lvlText w:val="%4."/>
      <w:lvlJc w:val="left"/>
      <w:pPr>
        <w:tabs>
          <w:tab w:val="num" w:pos="3450"/>
        </w:tabs>
        <w:ind w:left="3450" w:hanging="360"/>
      </w:pPr>
    </w:lvl>
    <w:lvl w:ilvl="4" w:tplc="08090019" w:tentative="1">
      <w:start w:val="1"/>
      <w:numFmt w:val="lowerLetter"/>
      <w:lvlText w:val="%5."/>
      <w:lvlJc w:val="left"/>
      <w:pPr>
        <w:tabs>
          <w:tab w:val="num" w:pos="4170"/>
        </w:tabs>
        <w:ind w:left="4170" w:hanging="360"/>
      </w:pPr>
    </w:lvl>
    <w:lvl w:ilvl="5" w:tplc="0809001B" w:tentative="1">
      <w:start w:val="1"/>
      <w:numFmt w:val="lowerRoman"/>
      <w:lvlText w:val="%6."/>
      <w:lvlJc w:val="right"/>
      <w:pPr>
        <w:tabs>
          <w:tab w:val="num" w:pos="4890"/>
        </w:tabs>
        <w:ind w:left="4890" w:hanging="180"/>
      </w:pPr>
    </w:lvl>
    <w:lvl w:ilvl="6" w:tplc="0809000F" w:tentative="1">
      <w:start w:val="1"/>
      <w:numFmt w:val="decimal"/>
      <w:lvlText w:val="%7."/>
      <w:lvlJc w:val="left"/>
      <w:pPr>
        <w:tabs>
          <w:tab w:val="num" w:pos="5610"/>
        </w:tabs>
        <w:ind w:left="5610" w:hanging="360"/>
      </w:pPr>
    </w:lvl>
    <w:lvl w:ilvl="7" w:tplc="08090019" w:tentative="1">
      <w:start w:val="1"/>
      <w:numFmt w:val="lowerLetter"/>
      <w:lvlText w:val="%8."/>
      <w:lvlJc w:val="left"/>
      <w:pPr>
        <w:tabs>
          <w:tab w:val="num" w:pos="6330"/>
        </w:tabs>
        <w:ind w:left="6330" w:hanging="360"/>
      </w:pPr>
    </w:lvl>
    <w:lvl w:ilvl="8" w:tplc="0809001B" w:tentative="1">
      <w:start w:val="1"/>
      <w:numFmt w:val="lowerRoman"/>
      <w:lvlText w:val="%9."/>
      <w:lvlJc w:val="right"/>
      <w:pPr>
        <w:tabs>
          <w:tab w:val="num" w:pos="7050"/>
        </w:tabs>
        <w:ind w:left="7050" w:hanging="180"/>
      </w:pPr>
    </w:lvl>
  </w:abstractNum>
  <w:abstractNum w:abstractNumId="24" w15:restartNumberingAfterBreak="0">
    <w:nsid w:val="7B0A76F4"/>
    <w:multiLevelType w:val="hybridMultilevel"/>
    <w:tmpl w:val="F4B67706"/>
    <w:lvl w:ilvl="0" w:tplc="82EAB890">
      <w:start w:val="1"/>
      <w:numFmt w:val="decimal"/>
      <w:lvlText w:val="(%1)"/>
      <w:lvlJc w:val="left"/>
      <w:pPr>
        <w:tabs>
          <w:tab w:val="num" w:pos="1275"/>
        </w:tabs>
        <w:ind w:left="1275" w:hanging="360"/>
      </w:pPr>
      <w:rPr>
        <w:rFonts w:hint="default"/>
        <w:b/>
      </w:rPr>
    </w:lvl>
    <w:lvl w:ilvl="1" w:tplc="08090019" w:tentative="1">
      <w:start w:val="1"/>
      <w:numFmt w:val="lowerLetter"/>
      <w:lvlText w:val="%2."/>
      <w:lvlJc w:val="left"/>
      <w:pPr>
        <w:tabs>
          <w:tab w:val="num" w:pos="1995"/>
        </w:tabs>
        <w:ind w:left="1995" w:hanging="360"/>
      </w:pPr>
    </w:lvl>
    <w:lvl w:ilvl="2" w:tplc="0809001B" w:tentative="1">
      <w:start w:val="1"/>
      <w:numFmt w:val="lowerRoman"/>
      <w:lvlText w:val="%3."/>
      <w:lvlJc w:val="right"/>
      <w:pPr>
        <w:tabs>
          <w:tab w:val="num" w:pos="2715"/>
        </w:tabs>
        <w:ind w:left="2715" w:hanging="180"/>
      </w:pPr>
    </w:lvl>
    <w:lvl w:ilvl="3" w:tplc="0809000F" w:tentative="1">
      <w:start w:val="1"/>
      <w:numFmt w:val="decimal"/>
      <w:lvlText w:val="%4."/>
      <w:lvlJc w:val="left"/>
      <w:pPr>
        <w:tabs>
          <w:tab w:val="num" w:pos="3435"/>
        </w:tabs>
        <w:ind w:left="3435" w:hanging="360"/>
      </w:pPr>
    </w:lvl>
    <w:lvl w:ilvl="4" w:tplc="08090019" w:tentative="1">
      <w:start w:val="1"/>
      <w:numFmt w:val="lowerLetter"/>
      <w:lvlText w:val="%5."/>
      <w:lvlJc w:val="left"/>
      <w:pPr>
        <w:tabs>
          <w:tab w:val="num" w:pos="4155"/>
        </w:tabs>
        <w:ind w:left="4155" w:hanging="360"/>
      </w:pPr>
    </w:lvl>
    <w:lvl w:ilvl="5" w:tplc="0809001B" w:tentative="1">
      <w:start w:val="1"/>
      <w:numFmt w:val="lowerRoman"/>
      <w:lvlText w:val="%6."/>
      <w:lvlJc w:val="right"/>
      <w:pPr>
        <w:tabs>
          <w:tab w:val="num" w:pos="4875"/>
        </w:tabs>
        <w:ind w:left="4875" w:hanging="180"/>
      </w:pPr>
    </w:lvl>
    <w:lvl w:ilvl="6" w:tplc="0809000F" w:tentative="1">
      <w:start w:val="1"/>
      <w:numFmt w:val="decimal"/>
      <w:lvlText w:val="%7."/>
      <w:lvlJc w:val="left"/>
      <w:pPr>
        <w:tabs>
          <w:tab w:val="num" w:pos="5595"/>
        </w:tabs>
        <w:ind w:left="5595" w:hanging="360"/>
      </w:pPr>
    </w:lvl>
    <w:lvl w:ilvl="7" w:tplc="08090019" w:tentative="1">
      <w:start w:val="1"/>
      <w:numFmt w:val="lowerLetter"/>
      <w:lvlText w:val="%8."/>
      <w:lvlJc w:val="left"/>
      <w:pPr>
        <w:tabs>
          <w:tab w:val="num" w:pos="6315"/>
        </w:tabs>
        <w:ind w:left="6315" w:hanging="360"/>
      </w:pPr>
    </w:lvl>
    <w:lvl w:ilvl="8" w:tplc="0809001B" w:tentative="1">
      <w:start w:val="1"/>
      <w:numFmt w:val="lowerRoman"/>
      <w:lvlText w:val="%9."/>
      <w:lvlJc w:val="right"/>
      <w:pPr>
        <w:tabs>
          <w:tab w:val="num" w:pos="7035"/>
        </w:tabs>
        <w:ind w:left="7035" w:hanging="180"/>
      </w:pPr>
    </w:lvl>
  </w:abstractNum>
  <w:abstractNum w:abstractNumId="25" w15:restartNumberingAfterBreak="0">
    <w:nsid w:val="7B985BE6"/>
    <w:multiLevelType w:val="hybridMultilevel"/>
    <w:tmpl w:val="6AFA8CB8"/>
    <w:lvl w:ilvl="0" w:tplc="D3B0A768">
      <w:start w:val="1"/>
      <w:numFmt w:val="decimal"/>
      <w:lvlText w:val="(%1)"/>
      <w:lvlJc w:val="left"/>
      <w:pPr>
        <w:tabs>
          <w:tab w:val="num" w:pos="1110"/>
        </w:tabs>
        <w:ind w:left="1110" w:hanging="390"/>
      </w:pPr>
      <w:rPr>
        <w:rFonts w:hint="default"/>
        <w:b/>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16"/>
  </w:num>
  <w:num w:numId="2">
    <w:abstractNumId w:val="4"/>
  </w:num>
  <w:num w:numId="3">
    <w:abstractNumId w:val="5"/>
  </w:num>
  <w:num w:numId="4">
    <w:abstractNumId w:val="20"/>
  </w:num>
  <w:num w:numId="5">
    <w:abstractNumId w:val="17"/>
  </w:num>
  <w:num w:numId="6">
    <w:abstractNumId w:val="9"/>
  </w:num>
  <w:num w:numId="7">
    <w:abstractNumId w:val="8"/>
  </w:num>
  <w:num w:numId="8">
    <w:abstractNumId w:val="10"/>
  </w:num>
  <w:num w:numId="9">
    <w:abstractNumId w:val="19"/>
  </w:num>
  <w:num w:numId="10">
    <w:abstractNumId w:val="12"/>
  </w:num>
  <w:num w:numId="11">
    <w:abstractNumId w:val="24"/>
  </w:num>
  <w:num w:numId="12">
    <w:abstractNumId w:val="23"/>
  </w:num>
  <w:num w:numId="13">
    <w:abstractNumId w:val="6"/>
  </w:num>
  <w:num w:numId="14">
    <w:abstractNumId w:val="7"/>
  </w:num>
  <w:num w:numId="15">
    <w:abstractNumId w:val="11"/>
  </w:num>
  <w:num w:numId="16">
    <w:abstractNumId w:val="13"/>
  </w:num>
  <w:num w:numId="17">
    <w:abstractNumId w:val="25"/>
  </w:num>
  <w:num w:numId="18">
    <w:abstractNumId w:val="15"/>
  </w:num>
  <w:num w:numId="19">
    <w:abstractNumId w:val="22"/>
  </w:num>
  <w:num w:numId="20">
    <w:abstractNumId w:val="21"/>
  </w:num>
  <w:num w:numId="21">
    <w:abstractNumId w:val="18"/>
  </w:num>
  <w:num w:numId="22">
    <w:abstractNumId w:val="2"/>
  </w:num>
  <w:num w:numId="23">
    <w:abstractNumId w:val="0"/>
  </w:num>
  <w:num w:numId="24">
    <w:abstractNumId w:val="1"/>
  </w:num>
  <w:num w:numId="25">
    <w:abstractNumId w:val="3"/>
  </w:num>
  <w:num w:numId="26">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743"/>
    <w:rsid w:val="00000670"/>
    <w:rsid w:val="0000083B"/>
    <w:rsid w:val="00002239"/>
    <w:rsid w:val="00005BB1"/>
    <w:rsid w:val="000067A8"/>
    <w:rsid w:val="00011420"/>
    <w:rsid w:val="00020EE6"/>
    <w:rsid w:val="0002318F"/>
    <w:rsid w:val="0002409D"/>
    <w:rsid w:val="00027046"/>
    <w:rsid w:val="0003536B"/>
    <w:rsid w:val="00037736"/>
    <w:rsid w:val="00042E9B"/>
    <w:rsid w:val="00043482"/>
    <w:rsid w:val="00051B86"/>
    <w:rsid w:val="000608C0"/>
    <w:rsid w:val="00077896"/>
    <w:rsid w:val="00085482"/>
    <w:rsid w:val="000867E1"/>
    <w:rsid w:val="00096339"/>
    <w:rsid w:val="000A43F0"/>
    <w:rsid w:val="000A4A2F"/>
    <w:rsid w:val="000A58BE"/>
    <w:rsid w:val="000A5CDE"/>
    <w:rsid w:val="000B3031"/>
    <w:rsid w:val="000B595E"/>
    <w:rsid w:val="000C07AE"/>
    <w:rsid w:val="000D0F5F"/>
    <w:rsid w:val="000D42D4"/>
    <w:rsid w:val="000D711A"/>
    <w:rsid w:val="000E2DEC"/>
    <w:rsid w:val="000E3C6A"/>
    <w:rsid w:val="000E648E"/>
    <w:rsid w:val="000F591D"/>
    <w:rsid w:val="00104ABB"/>
    <w:rsid w:val="001058B1"/>
    <w:rsid w:val="00107037"/>
    <w:rsid w:val="00110CEA"/>
    <w:rsid w:val="00113FDF"/>
    <w:rsid w:val="001148D3"/>
    <w:rsid w:val="001227B4"/>
    <w:rsid w:val="001229F7"/>
    <w:rsid w:val="00124B09"/>
    <w:rsid w:val="001267A3"/>
    <w:rsid w:val="00141605"/>
    <w:rsid w:val="00146362"/>
    <w:rsid w:val="00146785"/>
    <w:rsid w:val="00151CC0"/>
    <w:rsid w:val="00156FAB"/>
    <w:rsid w:val="001571C0"/>
    <w:rsid w:val="00167CE3"/>
    <w:rsid w:val="0017115A"/>
    <w:rsid w:val="00172C2E"/>
    <w:rsid w:val="001767DE"/>
    <w:rsid w:val="00176E54"/>
    <w:rsid w:val="00183E5B"/>
    <w:rsid w:val="00186D6E"/>
    <w:rsid w:val="00187AB9"/>
    <w:rsid w:val="0019657F"/>
    <w:rsid w:val="00197684"/>
    <w:rsid w:val="00197A2A"/>
    <w:rsid w:val="001A5081"/>
    <w:rsid w:val="001B509C"/>
    <w:rsid w:val="001B6BD3"/>
    <w:rsid w:val="001C1E8A"/>
    <w:rsid w:val="001C5D6D"/>
    <w:rsid w:val="001D7B7A"/>
    <w:rsid w:val="001E60C6"/>
    <w:rsid w:val="001F1E1B"/>
    <w:rsid w:val="001F7230"/>
    <w:rsid w:val="00204C61"/>
    <w:rsid w:val="00205356"/>
    <w:rsid w:val="00210112"/>
    <w:rsid w:val="002207EF"/>
    <w:rsid w:val="0022280D"/>
    <w:rsid w:val="002276B8"/>
    <w:rsid w:val="002279AC"/>
    <w:rsid w:val="00234DDB"/>
    <w:rsid w:val="00236B16"/>
    <w:rsid w:val="00240652"/>
    <w:rsid w:val="00240A44"/>
    <w:rsid w:val="002415E5"/>
    <w:rsid w:val="002415FC"/>
    <w:rsid w:val="002733FE"/>
    <w:rsid w:val="0027589D"/>
    <w:rsid w:val="002773EA"/>
    <w:rsid w:val="002845AB"/>
    <w:rsid w:val="002869E7"/>
    <w:rsid w:val="00286FAE"/>
    <w:rsid w:val="00290F70"/>
    <w:rsid w:val="00292BFC"/>
    <w:rsid w:val="002A0C22"/>
    <w:rsid w:val="002A496C"/>
    <w:rsid w:val="002A5706"/>
    <w:rsid w:val="002A7A46"/>
    <w:rsid w:val="002B21DD"/>
    <w:rsid w:val="002B62F5"/>
    <w:rsid w:val="002C273D"/>
    <w:rsid w:val="002C623D"/>
    <w:rsid w:val="002D1F21"/>
    <w:rsid w:val="002D4135"/>
    <w:rsid w:val="002E1008"/>
    <w:rsid w:val="002E16F9"/>
    <w:rsid w:val="002E1821"/>
    <w:rsid w:val="002E4A97"/>
    <w:rsid w:val="002E5119"/>
    <w:rsid w:val="002F180B"/>
    <w:rsid w:val="002F468E"/>
    <w:rsid w:val="002F707B"/>
    <w:rsid w:val="00302E3E"/>
    <w:rsid w:val="00311F48"/>
    <w:rsid w:val="00312A11"/>
    <w:rsid w:val="00322759"/>
    <w:rsid w:val="003233DC"/>
    <w:rsid w:val="00324DAD"/>
    <w:rsid w:val="00325AAA"/>
    <w:rsid w:val="00330FCA"/>
    <w:rsid w:val="00340EA5"/>
    <w:rsid w:val="003763A1"/>
    <w:rsid w:val="003930DD"/>
    <w:rsid w:val="003A02CE"/>
    <w:rsid w:val="003A3750"/>
    <w:rsid w:val="003A5EC9"/>
    <w:rsid w:val="003C0D81"/>
    <w:rsid w:val="003C1795"/>
    <w:rsid w:val="003D4479"/>
    <w:rsid w:val="003D50E3"/>
    <w:rsid w:val="003E05C0"/>
    <w:rsid w:val="003E58D3"/>
    <w:rsid w:val="003E5BDA"/>
    <w:rsid w:val="003F4B91"/>
    <w:rsid w:val="00405BFF"/>
    <w:rsid w:val="00407504"/>
    <w:rsid w:val="00417B2D"/>
    <w:rsid w:val="004204E3"/>
    <w:rsid w:val="004277C9"/>
    <w:rsid w:val="004355FC"/>
    <w:rsid w:val="004364AE"/>
    <w:rsid w:val="00436D71"/>
    <w:rsid w:val="0043776D"/>
    <w:rsid w:val="00444781"/>
    <w:rsid w:val="0045431A"/>
    <w:rsid w:val="00455AA0"/>
    <w:rsid w:val="00467CFD"/>
    <w:rsid w:val="00474635"/>
    <w:rsid w:val="00474C39"/>
    <w:rsid w:val="00480743"/>
    <w:rsid w:val="00481A64"/>
    <w:rsid w:val="004834E3"/>
    <w:rsid w:val="0048359A"/>
    <w:rsid w:val="0048542A"/>
    <w:rsid w:val="00492B00"/>
    <w:rsid w:val="004951DF"/>
    <w:rsid w:val="004B0687"/>
    <w:rsid w:val="004B76A3"/>
    <w:rsid w:val="004C7149"/>
    <w:rsid w:val="004D060B"/>
    <w:rsid w:val="004D0FD4"/>
    <w:rsid w:val="004D4442"/>
    <w:rsid w:val="004D6605"/>
    <w:rsid w:val="004D6FB0"/>
    <w:rsid w:val="004E0120"/>
    <w:rsid w:val="004E57A4"/>
    <w:rsid w:val="004F0A9C"/>
    <w:rsid w:val="004F0EF2"/>
    <w:rsid w:val="005040B7"/>
    <w:rsid w:val="005064F5"/>
    <w:rsid w:val="00510B5C"/>
    <w:rsid w:val="005125AB"/>
    <w:rsid w:val="00531217"/>
    <w:rsid w:val="005351E9"/>
    <w:rsid w:val="00537FD4"/>
    <w:rsid w:val="00543CF0"/>
    <w:rsid w:val="0055490F"/>
    <w:rsid w:val="00562BEC"/>
    <w:rsid w:val="005734FA"/>
    <w:rsid w:val="00580CF2"/>
    <w:rsid w:val="00581784"/>
    <w:rsid w:val="005920AA"/>
    <w:rsid w:val="00596334"/>
    <w:rsid w:val="005A0DE3"/>
    <w:rsid w:val="005B13CF"/>
    <w:rsid w:val="005B56ED"/>
    <w:rsid w:val="005B7ABA"/>
    <w:rsid w:val="005C0BD0"/>
    <w:rsid w:val="005C4A43"/>
    <w:rsid w:val="005D2745"/>
    <w:rsid w:val="005D2B01"/>
    <w:rsid w:val="005D2F57"/>
    <w:rsid w:val="005D6A63"/>
    <w:rsid w:val="005D7992"/>
    <w:rsid w:val="005E0C2E"/>
    <w:rsid w:val="005E0F85"/>
    <w:rsid w:val="005E497A"/>
    <w:rsid w:val="005F12B2"/>
    <w:rsid w:val="005F6E20"/>
    <w:rsid w:val="005F766B"/>
    <w:rsid w:val="00602D2D"/>
    <w:rsid w:val="00603E79"/>
    <w:rsid w:val="006053F3"/>
    <w:rsid w:val="00612BEC"/>
    <w:rsid w:val="006170D0"/>
    <w:rsid w:val="00623EAE"/>
    <w:rsid w:val="00624AE1"/>
    <w:rsid w:val="00624D1A"/>
    <w:rsid w:val="00637FF2"/>
    <w:rsid w:val="0064056D"/>
    <w:rsid w:val="00644E75"/>
    <w:rsid w:val="00647D03"/>
    <w:rsid w:val="0065778F"/>
    <w:rsid w:val="00657798"/>
    <w:rsid w:val="00662E59"/>
    <w:rsid w:val="00674AE3"/>
    <w:rsid w:val="00690DF4"/>
    <w:rsid w:val="0069507C"/>
    <w:rsid w:val="006A3D4A"/>
    <w:rsid w:val="006A77B7"/>
    <w:rsid w:val="006B2201"/>
    <w:rsid w:val="006B4A91"/>
    <w:rsid w:val="006B50FC"/>
    <w:rsid w:val="006B6882"/>
    <w:rsid w:val="006C0628"/>
    <w:rsid w:val="006C251B"/>
    <w:rsid w:val="006C6113"/>
    <w:rsid w:val="006D5036"/>
    <w:rsid w:val="006D558B"/>
    <w:rsid w:val="006E3074"/>
    <w:rsid w:val="006E5381"/>
    <w:rsid w:val="006E7B39"/>
    <w:rsid w:val="006F046C"/>
    <w:rsid w:val="006F04A8"/>
    <w:rsid w:val="006F280F"/>
    <w:rsid w:val="006F3C97"/>
    <w:rsid w:val="006F468B"/>
    <w:rsid w:val="006F53E2"/>
    <w:rsid w:val="006F7BD2"/>
    <w:rsid w:val="007016E5"/>
    <w:rsid w:val="00705334"/>
    <w:rsid w:val="007273A1"/>
    <w:rsid w:val="00736EB6"/>
    <w:rsid w:val="00737060"/>
    <w:rsid w:val="007411AF"/>
    <w:rsid w:val="00742008"/>
    <w:rsid w:val="007455D0"/>
    <w:rsid w:val="00747B8B"/>
    <w:rsid w:val="00747DEA"/>
    <w:rsid w:val="007500F4"/>
    <w:rsid w:val="007535AB"/>
    <w:rsid w:val="00753F2E"/>
    <w:rsid w:val="00756CB9"/>
    <w:rsid w:val="0076628D"/>
    <w:rsid w:val="00776D8A"/>
    <w:rsid w:val="00776DE6"/>
    <w:rsid w:val="00783BA8"/>
    <w:rsid w:val="00794071"/>
    <w:rsid w:val="007B0305"/>
    <w:rsid w:val="007B4F3D"/>
    <w:rsid w:val="007B58A0"/>
    <w:rsid w:val="007C07B7"/>
    <w:rsid w:val="007C3230"/>
    <w:rsid w:val="007E3C3E"/>
    <w:rsid w:val="007E48BB"/>
    <w:rsid w:val="007F07C5"/>
    <w:rsid w:val="007F3807"/>
    <w:rsid w:val="00806137"/>
    <w:rsid w:val="00825F3A"/>
    <w:rsid w:val="008302CA"/>
    <w:rsid w:val="00832CEA"/>
    <w:rsid w:val="00842137"/>
    <w:rsid w:val="00843BD4"/>
    <w:rsid w:val="00853145"/>
    <w:rsid w:val="00854F67"/>
    <w:rsid w:val="00855C2D"/>
    <w:rsid w:val="00877C55"/>
    <w:rsid w:val="00886F90"/>
    <w:rsid w:val="0088713D"/>
    <w:rsid w:val="0089299E"/>
    <w:rsid w:val="00896D5C"/>
    <w:rsid w:val="00897124"/>
    <w:rsid w:val="008A2DB3"/>
    <w:rsid w:val="008A412C"/>
    <w:rsid w:val="008A50CC"/>
    <w:rsid w:val="008B554F"/>
    <w:rsid w:val="008C6C2A"/>
    <w:rsid w:val="008D4E4D"/>
    <w:rsid w:val="008D6059"/>
    <w:rsid w:val="008E42CF"/>
    <w:rsid w:val="008E5768"/>
    <w:rsid w:val="008E71C2"/>
    <w:rsid w:val="009001C9"/>
    <w:rsid w:val="00902B6B"/>
    <w:rsid w:val="0090320B"/>
    <w:rsid w:val="00904353"/>
    <w:rsid w:val="00910A69"/>
    <w:rsid w:val="009114D9"/>
    <w:rsid w:val="0091356D"/>
    <w:rsid w:val="009145F3"/>
    <w:rsid w:val="0091466D"/>
    <w:rsid w:val="00916ED2"/>
    <w:rsid w:val="0092149E"/>
    <w:rsid w:val="00921866"/>
    <w:rsid w:val="009354F9"/>
    <w:rsid w:val="0094470B"/>
    <w:rsid w:val="009519C8"/>
    <w:rsid w:val="00953333"/>
    <w:rsid w:val="00956733"/>
    <w:rsid w:val="0095775C"/>
    <w:rsid w:val="00964C0A"/>
    <w:rsid w:val="00982E55"/>
    <w:rsid w:val="009875B1"/>
    <w:rsid w:val="00987C09"/>
    <w:rsid w:val="00993887"/>
    <w:rsid w:val="009A274D"/>
    <w:rsid w:val="009A51C2"/>
    <w:rsid w:val="009B7583"/>
    <w:rsid w:val="009C1106"/>
    <w:rsid w:val="009D36F9"/>
    <w:rsid w:val="009D7F87"/>
    <w:rsid w:val="009E0B8F"/>
    <w:rsid w:val="009E0C0D"/>
    <w:rsid w:val="009E2B36"/>
    <w:rsid w:val="009E336E"/>
    <w:rsid w:val="009E33B8"/>
    <w:rsid w:val="009E6E9E"/>
    <w:rsid w:val="009F2437"/>
    <w:rsid w:val="00A029AE"/>
    <w:rsid w:val="00A065E0"/>
    <w:rsid w:val="00A06847"/>
    <w:rsid w:val="00A164FD"/>
    <w:rsid w:val="00A204E9"/>
    <w:rsid w:val="00A21E3C"/>
    <w:rsid w:val="00A24B9E"/>
    <w:rsid w:val="00A25A50"/>
    <w:rsid w:val="00A2638C"/>
    <w:rsid w:val="00A26FB7"/>
    <w:rsid w:val="00A32EEF"/>
    <w:rsid w:val="00A36D2D"/>
    <w:rsid w:val="00A55A2D"/>
    <w:rsid w:val="00A62C2A"/>
    <w:rsid w:val="00A6394F"/>
    <w:rsid w:val="00A87B3A"/>
    <w:rsid w:val="00A90040"/>
    <w:rsid w:val="00A947CC"/>
    <w:rsid w:val="00AA0FA2"/>
    <w:rsid w:val="00AA7EA8"/>
    <w:rsid w:val="00AC0FAE"/>
    <w:rsid w:val="00AC2A2F"/>
    <w:rsid w:val="00AC3937"/>
    <w:rsid w:val="00AC608C"/>
    <w:rsid w:val="00AC7DF1"/>
    <w:rsid w:val="00AD25EE"/>
    <w:rsid w:val="00AD3024"/>
    <w:rsid w:val="00AE2D99"/>
    <w:rsid w:val="00AE5B15"/>
    <w:rsid w:val="00AE6ADA"/>
    <w:rsid w:val="00AE714D"/>
    <w:rsid w:val="00AE78C8"/>
    <w:rsid w:val="00AF74F4"/>
    <w:rsid w:val="00B023B8"/>
    <w:rsid w:val="00B02443"/>
    <w:rsid w:val="00B03F02"/>
    <w:rsid w:val="00B05F3A"/>
    <w:rsid w:val="00B07CFA"/>
    <w:rsid w:val="00B07F73"/>
    <w:rsid w:val="00B1385E"/>
    <w:rsid w:val="00B266FE"/>
    <w:rsid w:val="00B270A8"/>
    <w:rsid w:val="00B27BEA"/>
    <w:rsid w:val="00B27D51"/>
    <w:rsid w:val="00B32E70"/>
    <w:rsid w:val="00B4161A"/>
    <w:rsid w:val="00B44AF1"/>
    <w:rsid w:val="00B45054"/>
    <w:rsid w:val="00B465F4"/>
    <w:rsid w:val="00B47F45"/>
    <w:rsid w:val="00B5132A"/>
    <w:rsid w:val="00B54B9D"/>
    <w:rsid w:val="00B57668"/>
    <w:rsid w:val="00B60493"/>
    <w:rsid w:val="00B63F30"/>
    <w:rsid w:val="00B669C8"/>
    <w:rsid w:val="00B7722F"/>
    <w:rsid w:val="00B81228"/>
    <w:rsid w:val="00B8326F"/>
    <w:rsid w:val="00B83A85"/>
    <w:rsid w:val="00B86331"/>
    <w:rsid w:val="00B868A3"/>
    <w:rsid w:val="00B87D7F"/>
    <w:rsid w:val="00B91CD3"/>
    <w:rsid w:val="00B949AA"/>
    <w:rsid w:val="00B9596E"/>
    <w:rsid w:val="00BA430A"/>
    <w:rsid w:val="00BA6330"/>
    <w:rsid w:val="00BA64F3"/>
    <w:rsid w:val="00BB4567"/>
    <w:rsid w:val="00BF0ED0"/>
    <w:rsid w:val="00BF4FB8"/>
    <w:rsid w:val="00BF4FFB"/>
    <w:rsid w:val="00BF6E25"/>
    <w:rsid w:val="00C03BE4"/>
    <w:rsid w:val="00C04A30"/>
    <w:rsid w:val="00C06FA9"/>
    <w:rsid w:val="00C1640C"/>
    <w:rsid w:val="00C271E8"/>
    <w:rsid w:val="00C33DEB"/>
    <w:rsid w:val="00C35DF6"/>
    <w:rsid w:val="00C373B6"/>
    <w:rsid w:val="00C42A3E"/>
    <w:rsid w:val="00C456F3"/>
    <w:rsid w:val="00C53C60"/>
    <w:rsid w:val="00C56EC9"/>
    <w:rsid w:val="00C62842"/>
    <w:rsid w:val="00C82B51"/>
    <w:rsid w:val="00C93465"/>
    <w:rsid w:val="00CA4836"/>
    <w:rsid w:val="00CB3BDC"/>
    <w:rsid w:val="00CB434B"/>
    <w:rsid w:val="00CC6014"/>
    <w:rsid w:val="00CC7063"/>
    <w:rsid w:val="00CD582E"/>
    <w:rsid w:val="00CD6287"/>
    <w:rsid w:val="00CF214D"/>
    <w:rsid w:val="00D073E4"/>
    <w:rsid w:val="00D33630"/>
    <w:rsid w:val="00D3471C"/>
    <w:rsid w:val="00D4050A"/>
    <w:rsid w:val="00D47721"/>
    <w:rsid w:val="00D619B8"/>
    <w:rsid w:val="00D621EC"/>
    <w:rsid w:val="00D75A34"/>
    <w:rsid w:val="00D76ADB"/>
    <w:rsid w:val="00D771B8"/>
    <w:rsid w:val="00D77383"/>
    <w:rsid w:val="00D93EF7"/>
    <w:rsid w:val="00DA4B74"/>
    <w:rsid w:val="00DA4FA9"/>
    <w:rsid w:val="00DA6853"/>
    <w:rsid w:val="00DC0ACB"/>
    <w:rsid w:val="00DC2CCD"/>
    <w:rsid w:val="00DD1237"/>
    <w:rsid w:val="00DE129C"/>
    <w:rsid w:val="00DE578F"/>
    <w:rsid w:val="00DE6C6B"/>
    <w:rsid w:val="00DF0412"/>
    <w:rsid w:val="00DF46E5"/>
    <w:rsid w:val="00E01D2C"/>
    <w:rsid w:val="00E1255F"/>
    <w:rsid w:val="00E23D2F"/>
    <w:rsid w:val="00E25950"/>
    <w:rsid w:val="00E3510E"/>
    <w:rsid w:val="00E43EEF"/>
    <w:rsid w:val="00E52B74"/>
    <w:rsid w:val="00E547BE"/>
    <w:rsid w:val="00E57A25"/>
    <w:rsid w:val="00E62019"/>
    <w:rsid w:val="00E7080D"/>
    <w:rsid w:val="00E75570"/>
    <w:rsid w:val="00E77DD5"/>
    <w:rsid w:val="00E91322"/>
    <w:rsid w:val="00E92099"/>
    <w:rsid w:val="00EA52F0"/>
    <w:rsid w:val="00EB2FA5"/>
    <w:rsid w:val="00EB3A1C"/>
    <w:rsid w:val="00ED6AD6"/>
    <w:rsid w:val="00EE1CD0"/>
    <w:rsid w:val="00EF1A89"/>
    <w:rsid w:val="00EF1FA8"/>
    <w:rsid w:val="00EF23F7"/>
    <w:rsid w:val="00EF6A0B"/>
    <w:rsid w:val="00F21CFE"/>
    <w:rsid w:val="00F25BBB"/>
    <w:rsid w:val="00F6346A"/>
    <w:rsid w:val="00F652AE"/>
    <w:rsid w:val="00F726CE"/>
    <w:rsid w:val="00F72DD0"/>
    <w:rsid w:val="00F74CD8"/>
    <w:rsid w:val="00F76515"/>
    <w:rsid w:val="00F83CFD"/>
    <w:rsid w:val="00F865FC"/>
    <w:rsid w:val="00F904ED"/>
    <w:rsid w:val="00F90A8F"/>
    <w:rsid w:val="00F95E33"/>
    <w:rsid w:val="00FA5B42"/>
    <w:rsid w:val="00FA77B9"/>
    <w:rsid w:val="00FC0869"/>
    <w:rsid w:val="00FC3291"/>
    <w:rsid w:val="00FC563C"/>
    <w:rsid w:val="00FC5E9C"/>
    <w:rsid w:val="00FD2DF5"/>
    <w:rsid w:val="00FD61E1"/>
    <w:rsid w:val="00FE0D19"/>
    <w:rsid w:val="00FE3D43"/>
    <w:rsid w:val="00FE5F5B"/>
    <w:rsid w:val="00FE5F82"/>
    <w:rsid w:val="00FF06E0"/>
    <w:rsid w:val="00FF415B"/>
    <w:rsid w:val="00FF76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BEE6CA"/>
  <w15:docId w15:val="{0A6F8773-E627-4D9F-9BA8-601DBF31C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E5B"/>
    <w:rPr>
      <w:rFonts w:eastAsia="SimSun"/>
      <w:sz w:val="24"/>
      <w:szCs w:val="24"/>
      <w:lang w:val="ro-RO"/>
    </w:rPr>
  </w:style>
  <w:style w:type="paragraph" w:styleId="Titlu1">
    <w:name w:val="heading 1"/>
    <w:basedOn w:val="Normal"/>
    <w:next w:val="Normal"/>
    <w:qFormat/>
    <w:rsid w:val="001B509C"/>
    <w:pPr>
      <w:keepNext/>
      <w:spacing w:before="240" w:after="60"/>
      <w:outlineLvl w:val="0"/>
    </w:pPr>
    <w:rPr>
      <w:rFonts w:ascii="Arial" w:hAnsi="Arial" w:cs="Arial"/>
      <w:b/>
      <w:bCs/>
      <w:kern w:val="32"/>
      <w:sz w:val="32"/>
      <w:szCs w:val="32"/>
    </w:rPr>
  </w:style>
  <w:style w:type="paragraph" w:styleId="Titlu2">
    <w:name w:val="heading 2"/>
    <w:basedOn w:val="Normal"/>
    <w:next w:val="Normal"/>
    <w:qFormat/>
    <w:rsid w:val="001B509C"/>
    <w:pPr>
      <w:keepNext/>
      <w:spacing w:before="240" w:after="60"/>
      <w:outlineLvl w:val="1"/>
    </w:pPr>
    <w:rPr>
      <w:rFonts w:ascii="Arial" w:hAnsi="Arial" w:cs="Arial"/>
      <w:b/>
      <w:bCs/>
      <w:i/>
      <w:iCs/>
      <w:sz w:val="28"/>
      <w:szCs w:val="28"/>
    </w:rPr>
  </w:style>
  <w:style w:type="paragraph" w:styleId="Titlu3">
    <w:name w:val="heading 3"/>
    <w:basedOn w:val="Normal"/>
    <w:next w:val="Normal"/>
    <w:qFormat/>
    <w:rsid w:val="0048359A"/>
    <w:pPr>
      <w:keepNext/>
      <w:spacing w:before="240" w:after="60"/>
      <w:outlineLvl w:val="2"/>
    </w:pPr>
    <w:rPr>
      <w:rFonts w:ascii="Arial" w:hAnsi="Arial" w:cs="Arial"/>
      <w:b/>
      <w:bCs/>
      <w:sz w:val="26"/>
      <w:szCs w:val="26"/>
    </w:rPr>
  </w:style>
  <w:style w:type="paragraph" w:styleId="Titlu4">
    <w:name w:val="heading 4"/>
    <w:basedOn w:val="Normal"/>
    <w:next w:val="Normal"/>
    <w:qFormat/>
    <w:rsid w:val="0048359A"/>
    <w:pPr>
      <w:keepNext/>
      <w:spacing w:before="240" w:after="60"/>
      <w:outlineLvl w:val="3"/>
    </w:pPr>
    <w:rPr>
      <w:b/>
      <w:bCs/>
      <w:sz w:val="28"/>
      <w:szCs w:val="28"/>
    </w:rPr>
  </w:style>
  <w:style w:type="paragraph" w:styleId="Titlu5">
    <w:name w:val="heading 5"/>
    <w:basedOn w:val="Normal"/>
    <w:next w:val="Normal"/>
    <w:qFormat/>
    <w:rsid w:val="00183E5B"/>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Titlu6">
    <w:name w:val="heading 6"/>
    <w:basedOn w:val="Normal"/>
    <w:next w:val="Normal"/>
    <w:qFormat/>
    <w:rsid w:val="00183E5B"/>
    <w:pPr>
      <w:keepNext/>
      <w:overflowPunct w:val="0"/>
      <w:autoSpaceDE w:val="0"/>
      <w:autoSpaceDN w:val="0"/>
      <w:adjustRightInd w:val="0"/>
      <w:spacing w:before="200"/>
      <w:jc w:val="center"/>
      <w:outlineLvl w:val="5"/>
    </w:pPr>
    <w:rPr>
      <w:rFonts w:eastAsia="Times New Roman"/>
      <w:b/>
      <w:caps/>
      <w:sz w:val="20"/>
      <w:szCs w:val="20"/>
      <w:lang w:val="en-US"/>
    </w:rPr>
  </w:style>
  <w:style w:type="paragraph" w:styleId="Titlu8">
    <w:name w:val="heading 8"/>
    <w:basedOn w:val="Normal"/>
    <w:next w:val="Normal"/>
    <w:qFormat/>
    <w:rsid w:val="00077896"/>
    <w:pPr>
      <w:spacing w:before="240" w:after="60"/>
      <w:outlineLvl w:val="7"/>
    </w:pPr>
    <w:rPr>
      <w:i/>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Default">
    <w:name w:val="Default"/>
    <w:link w:val="DefaultChar"/>
    <w:rsid w:val="00183E5B"/>
    <w:pPr>
      <w:autoSpaceDE w:val="0"/>
      <w:autoSpaceDN w:val="0"/>
      <w:adjustRightInd w:val="0"/>
    </w:pPr>
    <w:rPr>
      <w:rFonts w:eastAsia="SimSun"/>
      <w:color w:val="000000"/>
      <w:sz w:val="24"/>
      <w:szCs w:val="24"/>
    </w:rPr>
  </w:style>
  <w:style w:type="paragraph" w:styleId="Antet">
    <w:name w:val="header"/>
    <w:basedOn w:val="Normal"/>
    <w:rsid w:val="00186D6E"/>
    <w:pPr>
      <w:tabs>
        <w:tab w:val="center" w:pos="4320"/>
        <w:tab w:val="right" w:pos="8640"/>
      </w:tabs>
    </w:pPr>
  </w:style>
  <w:style w:type="paragraph" w:styleId="Subsol">
    <w:name w:val="footer"/>
    <w:basedOn w:val="Normal"/>
    <w:rsid w:val="00186D6E"/>
    <w:pPr>
      <w:tabs>
        <w:tab w:val="center" w:pos="4320"/>
        <w:tab w:val="right" w:pos="8640"/>
      </w:tabs>
    </w:pPr>
  </w:style>
  <w:style w:type="paragraph" w:styleId="Indentcorptext">
    <w:name w:val="Body Text Indent"/>
    <w:basedOn w:val="Normal"/>
    <w:rsid w:val="00077896"/>
    <w:pPr>
      <w:overflowPunct w:val="0"/>
      <w:autoSpaceDE w:val="0"/>
      <w:autoSpaceDN w:val="0"/>
      <w:adjustRightInd w:val="0"/>
      <w:ind w:left="2160"/>
      <w:textAlignment w:val="baseline"/>
    </w:pPr>
    <w:rPr>
      <w:rFonts w:ascii="Arial" w:eastAsia="Times New Roman" w:hAnsi="Arial"/>
      <w:sz w:val="20"/>
      <w:szCs w:val="20"/>
      <w:lang w:val="en-US"/>
    </w:rPr>
  </w:style>
  <w:style w:type="paragraph" w:styleId="TextnBalon">
    <w:name w:val="Balloon Text"/>
    <w:basedOn w:val="Normal"/>
    <w:semiHidden/>
    <w:rsid w:val="00B45054"/>
    <w:rPr>
      <w:rFonts w:ascii="Tahoma" w:hAnsi="Tahoma" w:cs="Tahoma"/>
      <w:sz w:val="16"/>
      <w:szCs w:val="16"/>
    </w:rPr>
  </w:style>
  <w:style w:type="paragraph" w:styleId="Indentcorptext2">
    <w:name w:val="Body Text Indent 2"/>
    <w:basedOn w:val="Normal"/>
    <w:rsid w:val="001B509C"/>
    <w:pPr>
      <w:spacing w:after="120" w:line="480" w:lineRule="auto"/>
      <w:ind w:left="283"/>
    </w:pPr>
  </w:style>
  <w:style w:type="paragraph" w:styleId="Indentcorptext3">
    <w:name w:val="Body Text Indent 3"/>
    <w:basedOn w:val="Normal"/>
    <w:rsid w:val="001B509C"/>
    <w:pPr>
      <w:spacing w:after="120"/>
      <w:ind w:left="283"/>
    </w:pPr>
    <w:rPr>
      <w:sz w:val="16"/>
      <w:szCs w:val="16"/>
    </w:rPr>
  </w:style>
  <w:style w:type="character" w:styleId="Numrdepagin">
    <w:name w:val="page number"/>
    <w:basedOn w:val="Fontdeparagrafimplicit"/>
    <w:rsid w:val="001B509C"/>
  </w:style>
  <w:style w:type="table" w:styleId="Tabelgril">
    <w:name w:val="Table Grid"/>
    <w:basedOn w:val="TabelNormal"/>
    <w:rsid w:val="00ED6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rsid w:val="00ED6AD6"/>
    <w:rPr>
      <w:color w:val="0000FF"/>
      <w:u w:val="single"/>
    </w:rPr>
  </w:style>
  <w:style w:type="paragraph" w:styleId="Titlu">
    <w:name w:val="Title"/>
    <w:basedOn w:val="Normal"/>
    <w:qFormat/>
    <w:rsid w:val="00107037"/>
    <w:pPr>
      <w:jc w:val="center"/>
    </w:pPr>
    <w:rPr>
      <w:rFonts w:ascii="Arial" w:eastAsia="Times New Roman" w:hAnsi="Arial"/>
      <w:b/>
      <w:sz w:val="44"/>
      <w:szCs w:val="20"/>
      <w:lang w:val="en-US"/>
    </w:rPr>
  </w:style>
  <w:style w:type="paragraph" w:customStyle="1" w:styleId="Char">
    <w:name w:val="Char"/>
    <w:basedOn w:val="Normal"/>
    <w:rsid w:val="00C373B6"/>
    <w:rPr>
      <w:rFonts w:eastAsia="Times New Roman"/>
      <w:lang w:val="pl-PL" w:eastAsia="pl-PL"/>
    </w:rPr>
  </w:style>
  <w:style w:type="paragraph" w:customStyle="1" w:styleId="ssscapitol">
    <w:name w:val="ssscapitol"/>
    <w:rsid w:val="00832CEA"/>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paragraph" w:customStyle="1" w:styleId="Char0">
    <w:name w:val="Char"/>
    <w:basedOn w:val="Normal"/>
    <w:rsid w:val="002279AC"/>
    <w:rPr>
      <w:rFonts w:eastAsia="Times New Roman"/>
      <w:lang w:val="pl-PL" w:eastAsia="pl-PL"/>
    </w:rPr>
  </w:style>
  <w:style w:type="character" w:styleId="Robust">
    <w:name w:val="Strong"/>
    <w:basedOn w:val="Fontdeparagrafimplicit"/>
    <w:uiPriority w:val="22"/>
    <w:qFormat/>
    <w:rsid w:val="002279AC"/>
    <w:rPr>
      <w:b/>
      <w:bCs/>
    </w:rPr>
  </w:style>
  <w:style w:type="paragraph" w:styleId="Listparagraf">
    <w:name w:val="List Paragraph"/>
    <w:basedOn w:val="Normal"/>
    <w:qFormat/>
    <w:rsid w:val="004364AE"/>
    <w:pPr>
      <w:spacing w:after="200" w:line="276" w:lineRule="auto"/>
      <w:ind w:left="720"/>
      <w:contextualSpacing/>
    </w:pPr>
    <w:rPr>
      <w:rFonts w:ascii="Calibri" w:eastAsia="Times New Roman" w:hAnsi="Calibri"/>
      <w:sz w:val="22"/>
      <w:szCs w:val="22"/>
    </w:rPr>
  </w:style>
  <w:style w:type="paragraph" w:customStyle="1" w:styleId="puntuaie">
    <w:name w:val="puntuație"/>
    <w:basedOn w:val="Default"/>
    <w:link w:val="puntuaieChar"/>
    <w:qFormat/>
    <w:rsid w:val="004364AE"/>
    <w:pPr>
      <w:numPr>
        <w:numId w:val="1"/>
      </w:numPr>
      <w:tabs>
        <w:tab w:val="clear" w:pos="1440"/>
        <w:tab w:val="num" w:pos="360"/>
        <w:tab w:val="left" w:pos="1080"/>
        <w:tab w:val="left" w:pos="1170"/>
      </w:tabs>
      <w:spacing w:line="360" w:lineRule="auto"/>
      <w:ind w:left="0" w:firstLine="0"/>
      <w:jc w:val="both"/>
    </w:pPr>
  </w:style>
  <w:style w:type="character" w:customStyle="1" w:styleId="DefaultChar">
    <w:name w:val="Default Char"/>
    <w:link w:val="Default"/>
    <w:rsid w:val="004364AE"/>
    <w:rPr>
      <w:rFonts w:eastAsia="SimSun"/>
      <w:color w:val="000000"/>
      <w:sz w:val="24"/>
      <w:szCs w:val="24"/>
      <w:lang w:val="en-US" w:eastAsia="en-US" w:bidi="ar-SA"/>
    </w:rPr>
  </w:style>
  <w:style w:type="character" w:customStyle="1" w:styleId="puntuaieChar">
    <w:name w:val="puntuație Char"/>
    <w:basedOn w:val="DefaultChar"/>
    <w:link w:val="puntuaie"/>
    <w:rsid w:val="004364AE"/>
    <w:rPr>
      <w:rFonts w:eastAsia="SimSun"/>
      <w:color w:val="000000"/>
      <w:sz w:val="24"/>
      <w:szCs w:val="24"/>
      <w:lang w:val="en-US" w:eastAsia="en-US" w:bidi="ar-SA"/>
    </w:rPr>
  </w:style>
  <w:style w:type="paragraph" w:styleId="NormalWeb">
    <w:name w:val="Normal (Web)"/>
    <w:basedOn w:val="Normal"/>
    <w:rsid w:val="007500F4"/>
    <w:pPr>
      <w:spacing w:before="100" w:beforeAutospacing="1" w:after="100" w:afterAutospacing="1"/>
    </w:pPr>
    <w:rPr>
      <w:rFonts w:eastAsia="Times New Roman"/>
      <w:lang w:val="en-US"/>
    </w:rPr>
  </w:style>
  <w:style w:type="character" w:customStyle="1" w:styleId="pt1">
    <w:name w:val="pt1"/>
    <w:basedOn w:val="Fontdeparagrafimplicit"/>
    <w:rsid w:val="00AF74F4"/>
    <w:rPr>
      <w:b/>
      <w:bCs/>
      <w:color w:val="8F0000"/>
    </w:rPr>
  </w:style>
  <w:style w:type="paragraph" w:styleId="Corptext">
    <w:name w:val="Body Text"/>
    <w:basedOn w:val="Normal"/>
    <w:rsid w:val="0048359A"/>
    <w:pPr>
      <w:spacing w:after="120"/>
    </w:pPr>
  </w:style>
  <w:style w:type="paragraph" w:customStyle="1" w:styleId="rtejustify">
    <w:name w:val="rtejustify"/>
    <w:basedOn w:val="Normal"/>
    <w:rsid w:val="00324DAD"/>
    <w:pPr>
      <w:spacing w:before="100" w:beforeAutospacing="1" w:after="100" w:afterAutospacing="1"/>
    </w:pPr>
    <w:rPr>
      <w:rFonts w:eastAsia="Times New Roman"/>
      <w:lang w:eastAsia="ro-RO"/>
    </w:rPr>
  </w:style>
  <w:style w:type="character" w:styleId="Accentuat">
    <w:name w:val="Emphasis"/>
    <w:basedOn w:val="Fontdeparagrafimplicit"/>
    <w:uiPriority w:val="20"/>
    <w:qFormat/>
    <w:rsid w:val="00324DAD"/>
    <w:rPr>
      <w:i/>
      <w:iCs/>
    </w:rPr>
  </w:style>
  <w:style w:type="paragraph" w:customStyle="1" w:styleId="CM14">
    <w:name w:val="CM14"/>
    <w:basedOn w:val="Default"/>
    <w:next w:val="Default"/>
    <w:uiPriority w:val="99"/>
    <w:rsid w:val="00146362"/>
    <w:pPr>
      <w:spacing w:line="276" w:lineRule="atLeast"/>
    </w:pPr>
    <w:rPr>
      <w:rFonts w:ascii="Arial" w:eastAsia="Times New Roman" w:hAnsi="Arial" w:cs="Arial"/>
      <w:color w:val="auto"/>
      <w:lang w:val="ro-RO"/>
    </w:rPr>
  </w:style>
  <w:style w:type="paragraph" w:customStyle="1" w:styleId="CM5">
    <w:name w:val="CM5"/>
    <w:basedOn w:val="Default"/>
    <w:next w:val="Default"/>
    <w:uiPriority w:val="99"/>
    <w:rsid w:val="00690DF4"/>
    <w:pPr>
      <w:spacing w:line="276" w:lineRule="atLeast"/>
    </w:pPr>
    <w:rPr>
      <w:rFonts w:ascii="Arial" w:eastAsia="Times New Roman" w:hAnsi="Arial" w:cs="Arial"/>
      <w:color w:val="auto"/>
      <w:lang w:val="ro-RO"/>
    </w:rPr>
  </w:style>
  <w:style w:type="paragraph" w:customStyle="1" w:styleId="CM33">
    <w:name w:val="CM33"/>
    <w:basedOn w:val="Default"/>
    <w:next w:val="Default"/>
    <w:uiPriority w:val="99"/>
    <w:rsid w:val="004355FC"/>
    <w:rPr>
      <w:rFonts w:ascii="Arial" w:eastAsia="Times New Roman" w:hAnsi="Arial" w:cs="Arial"/>
      <w:color w:val="auto"/>
      <w:lang w:val="ro-RO"/>
    </w:rPr>
  </w:style>
  <w:style w:type="paragraph" w:customStyle="1" w:styleId="CM9">
    <w:name w:val="CM9"/>
    <w:basedOn w:val="Default"/>
    <w:next w:val="Default"/>
    <w:uiPriority w:val="99"/>
    <w:rsid w:val="00037736"/>
    <w:pPr>
      <w:spacing w:line="276" w:lineRule="atLeast"/>
    </w:pPr>
    <w:rPr>
      <w:rFonts w:ascii="Arial" w:eastAsia="Times New Roman" w:hAnsi="Arial" w:cs="Arial"/>
      <w:color w:val="auto"/>
      <w:lang w:val="ro-RO"/>
    </w:rPr>
  </w:style>
  <w:style w:type="paragraph" w:customStyle="1" w:styleId="CM3">
    <w:name w:val="CM3"/>
    <w:basedOn w:val="Default"/>
    <w:next w:val="Default"/>
    <w:uiPriority w:val="99"/>
    <w:rsid w:val="00C35DF6"/>
    <w:pPr>
      <w:spacing w:line="276" w:lineRule="atLeast"/>
    </w:pPr>
    <w:rPr>
      <w:rFonts w:ascii="Arial" w:eastAsia="Times New Roman" w:hAnsi="Arial" w:cs="Arial"/>
      <w:color w:val="auto"/>
      <w:lang w:val="ro-RO"/>
    </w:rPr>
  </w:style>
  <w:style w:type="character" w:styleId="Referincomentariu">
    <w:name w:val="annotation reference"/>
    <w:basedOn w:val="Fontdeparagrafimplicit"/>
    <w:semiHidden/>
    <w:unhideWhenUsed/>
    <w:rsid w:val="00674AE3"/>
    <w:rPr>
      <w:sz w:val="16"/>
      <w:szCs w:val="16"/>
    </w:rPr>
  </w:style>
  <w:style w:type="paragraph" w:styleId="Textcomentariu">
    <w:name w:val="annotation text"/>
    <w:basedOn w:val="Normal"/>
    <w:link w:val="TextcomentariuCaracter"/>
    <w:semiHidden/>
    <w:unhideWhenUsed/>
    <w:rsid w:val="00674AE3"/>
    <w:rPr>
      <w:sz w:val="20"/>
      <w:szCs w:val="20"/>
    </w:rPr>
  </w:style>
  <w:style w:type="character" w:customStyle="1" w:styleId="TextcomentariuCaracter">
    <w:name w:val="Text comentariu Caracter"/>
    <w:basedOn w:val="Fontdeparagrafimplicit"/>
    <w:link w:val="Textcomentariu"/>
    <w:semiHidden/>
    <w:rsid w:val="00674AE3"/>
    <w:rPr>
      <w:rFonts w:eastAsia="SimSun"/>
      <w:lang w:val="ro-RO"/>
    </w:rPr>
  </w:style>
  <w:style w:type="paragraph" w:styleId="SubiectComentariu">
    <w:name w:val="annotation subject"/>
    <w:basedOn w:val="Textcomentariu"/>
    <w:next w:val="Textcomentariu"/>
    <w:link w:val="SubiectComentariuCaracter"/>
    <w:semiHidden/>
    <w:unhideWhenUsed/>
    <w:rsid w:val="00674AE3"/>
    <w:rPr>
      <w:b/>
      <w:bCs/>
    </w:rPr>
  </w:style>
  <w:style w:type="character" w:customStyle="1" w:styleId="SubiectComentariuCaracter">
    <w:name w:val="Subiect Comentariu Caracter"/>
    <w:basedOn w:val="TextcomentariuCaracter"/>
    <w:link w:val="SubiectComentariu"/>
    <w:semiHidden/>
    <w:rsid w:val="00674AE3"/>
    <w:rPr>
      <w:rFonts w:eastAsia="SimSun"/>
      <w:b/>
      <w:bCs/>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196485">
      <w:bodyDiv w:val="1"/>
      <w:marLeft w:val="0"/>
      <w:marRight w:val="0"/>
      <w:marTop w:val="0"/>
      <w:marBottom w:val="0"/>
      <w:divBdr>
        <w:top w:val="none" w:sz="0" w:space="0" w:color="auto"/>
        <w:left w:val="none" w:sz="0" w:space="0" w:color="auto"/>
        <w:bottom w:val="none" w:sz="0" w:space="0" w:color="auto"/>
        <w:right w:val="none" w:sz="0" w:space="0" w:color="auto"/>
      </w:divBdr>
    </w:div>
    <w:div w:id="507016493">
      <w:bodyDiv w:val="1"/>
      <w:marLeft w:val="0"/>
      <w:marRight w:val="0"/>
      <w:marTop w:val="0"/>
      <w:marBottom w:val="0"/>
      <w:divBdr>
        <w:top w:val="none" w:sz="0" w:space="0" w:color="auto"/>
        <w:left w:val="none" w:sz="0" w:space="0" w:color="auto"/>
        <w:bottom w:val="none" w:sz="0" w:space="0" w:color="auto"/>
        <w:right w:val="none" w:sz="0" w:space="0" w:color="auto"/>
      </w:divBdr>
    </w:div>
    <w:div w:id="888303094">
      <w:bodyDiv w:val="1"/>
      <w:marLeft w:val="0"/>
      <w:marRight w:val="0"/>
      <w:marTop w:val="0"/>
      <w:marBottom w:val="0"/>
      <w:divBdr>
        <w:top w:val="none" w:sz="0" w:space="0" w:color="auto"/>
        <w:left w:val="none" w:sz="0" w:space="0" w:color="auto"/>
        <w:bottom w:val="none" w:sz="0" w:space="0" w:color="auto"/>
        <w:right w:val="none" w:sz="0" w:space="0" w:color="auto"/>
      </w:divBdr>
    </w:div>
    <w:div w:id="1506750401">
      <w:bodyDiv w:val="1"/>
      <w:marLeft w:val="0"/>
      <w:marRight w:val="0"/>
      <w:marTop w:val="0"/>
      <w:marBottom w:val="0"/>
      <w:divBdr>
        <w:top w:val="none" w:sz="0" w:space="0" w:color="auto"/>
        <w:left w:val="none" w:sz="0" w:space="0" w:color="auto"/>
        <w:bottom w:val="none" w:sz="0" w:space="0" w:color="auto"/>
        <w:right w:val="none" w:sz="0" w:space="0" w:color="auto"/>
      </w:divBdr>
    </w:div>
    <w:div w:id="151676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2234</Words>
  <Characters>12740</Characters>
  <Application>Microsoft Office Word</Application>
  <DocSecurity>0</DocSecurity>
  <Lines>106</Lines>
  <Paragraphs>29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REG 11-UVT</vt:lpstr>
      <vt:lpstr>REG 11-UVT</vt:lpstr>
    </vt:vector>
  </TitlesOfParts>
  <Company>Home</Company>
  <LinksUpToDate>false</LinksUpToDate>
  <CharactersWithSpaces>14945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 11-UVT</dc:title>
  <dc:creator>xx</dc:creator>
  <cp:lastModifiedBy>Claudiu MANOLACHE</cp:lastModifiedBy>
  <cp:revision>3</cp:revision>
  <cp:lastPrinted>2019-01-27T22:25:00Z</cp:lastPrinted>
  <dcterms:created xsi:type="dcterms:W3CDTF">2026-03-17T15:20:00Z</dcterms:created>
  <dcterms:modified xsi:type="dcterms:W3CDTF">2026-03-17T15:43:00Z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MSIP_Label_4ce9a19a-8c5d-4e28-8c47-9f4942128c30_Removed">
    <vt:lpwstr>False</vt:lpwstr>
  </property>
  <property fmtid="{D5CDD505-2E9C-101B-9397-08002B2CF9AE}" pid="3" name="MSIP_Label_4ce9a19a-8c5d-4e28-8c47-9f4942128c30_ActionId">
    <vt:lpwstr>9ba1fd7a-6ce6-46c1-a412-739bd3dac4c6</vt:lpwstr>
  </property>
  <property fmtid="{D5CDD505-2E9C-101B-9397-08002B2CF9AE}" pid="4" name="MSIP_Label_4ce9a19a-8c5d-4e28-8c47-9f4942128c30_Name">
    <vt:lpwstr>Comunicare Interna</vt:lpwstr>
  </property>
  <property fmtid="{D5CDD505-2E9C-101B-9397-08002B2CF9AE}" pid="5" name="MSIP_Label_4ce9a19a-8c5d-4e28-8c47-9f4942128c30_SetDate">
    <vt:lpwstr>2026-03-17T16:07:23Z</vt:lpwstr>
  </property>
  <property fmtid="{D5CDD505-2E9C-101B-9397-08002B2CF9AE}" pid="6" name="MSIP_Label_4ce9a19a-8c5d-4e28-8c47-9f4942128c30_SiteId">
    <vt:lpwstr>9e2ee2c0-d55f-4a8b-b3a7-93a1923da5e3</vt:lpwstr>
  </property>
  <property fmtid="{D5CDD505-2E9C-101B-9397-08002B2CF9AE}" pid="7" name="MSIP_Label_4ce9a19a-8c5d-4e28-8c47-9f4942128c30_Enabled">
    <vt:lpwstr>True</vt:lpwstr>
  </property>
  <property fmtid="{D5CDD505-2E9C-101B-9397-08002B2CF9AE}" pid="8" name="MSIP_Label_4ce9a19a-8c5d-4e28-8c47-9f4942128c30_Extended_MSFT_Method">
    <vt:lpwstr>Standard</vt:lpwstr>
  </property>
  <property fmtid="{D5CDD505-2E9C-101B-9397-08002B2CF9AE}" pid="9" name="Sensitivity">
    <vt:lpwstr>Comunicare Interna</vt:lpwstr>
  </property>
</Properties>
</file>