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B8943" w14:textId="77777777" w:rsidR="00664556" w:rsidRPr="00346620" w:rsidRDefault="00664556" w:rsidP="00664556">
      <w:pPr>
        <w:widowControl w:val="0"/>
        <w:tabs>
          <w:tab w:val="left" w:pos="993"/>
        </w:tabs>
        <w:ind w:firstLine="720"/>
        <w:jc w:val="both"/>
      </w:pPr>
    </w:p>
    <w:p w14:paraId="1D6D9F71" w14:textId="76EA77AE" w:rsidR="00664556" w:rsidRPr="00346620" w:rsidRDefault="0081151E" w:rsidP="0081151E">
      <w:pPr>
        <w:widowControl w:val="0"/>
        <w:tabs>
          <w:tab w:val="left" w:pos="993"/>
        </w:tabs>
        <w:ind w:firstLine="720"/>
        <w:jc w:val="center"/>
        <w:rPr>
          <w:b/>
        </w:rPr>
      </w:pPr>
      <w:r w:rsidRPr="00346620">
        <w:rPr>
          <w:b/>
          <w:noProof/>
        </w:rPr>
        <w:drawing>
          <wp:inline distT="0" distB="0" distL="0" distR="0" wp14:anchorId="1BFE47AC" wp14:editId="051055E6">
            <wp:extent cx="1905000" cy="1905000"/>
            <wp:effectExtent l="0" t="0" r="0" b="0"/>
            <wp:docPr id="20360703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inline>
        </w:drawing>
      </w:r>
    </w:p>
    <w:p w14:paraId="118A6C33" w14:textId="63CFDA7F" w:rsidR="00664556" w:rsidRPr="00346620" w:rsidRDefault="00664556" w:rsidP="00664556">
      <w:pPr>
        <w:widowControl w:val="0"/>
        <w:tabs>
          <w:tab w:val="left" w:pos="993"/>
        </w:tabs>
        <w:ind w:firstLine="720"/>
        <w:jc w:val="center"/>
      </w:pPr>
    </w:p>
    <w:p w14:paraId="06659235" w14:textId="77777777" w:rsidR="00664556" w:rsidRPr="00346620" w:rsidRDefault="00664556" w:rsidP="00664556">
      <w:pPr>
        <w:widowControl w:val="0"/>
        <w:tabs>
          <w:tab w:val="left" w:pos="993"/>
        </w:tabs>
        <w:ind w:firstLine="720"/>
        <w:jc w:val="both"/>
      </w:pPr>
    </w:p>
    <w:p w14:paraId="315A6533" w14:textId="6FFD6060" w:rsidR="00664556" w:rsidRPr="00346620" w:rsidRDefault="0081151E" w:rsidP="0081151E">
      <w:pPr>
        <w:widowControl w:val="0"/>
        <w:tabs>
          <w:tab w:val="left" w:pos="993"/>
          <w:tab w:val="left" w:pos="6099"/>
        </w:tabs>
        <w:rPr>
          <w:b/>
        </w:rPr>
      </w:pPr>
      <w:r w:rsidRPr="00346620">
        <w:rPr>
          <w:noProof/>
        </w:rPr>
        <mc:AlternateContent>
          <mc:Choice Requires="wps">
            <w:drawing>
              <wp:inline distT="0" distB="0" distL="0" distR="0" wp14:anchorId="164D9F9D" wp14:editId="4E1010A5">
                <wp:extent cx="304800" cy="304800"/>
                <wp:effectExtent l="0" t="0" r="0" b="0"/>
                <wp:docPr id="1037685389" name="Rectangle 3" descr="Previzualizare imagi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3D9DEC" id="Rectangle 3" o:spid="_x0000_s1026" alt="Previzualizare imagin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64556" w:rsidRPr="00346620">
        <w:rPr>
          <w:b/>
        </w:rPr>
        <w:tab/>
      </w:r>
      <w:r w:rsidR="00F07E7C" w:rsidRPr="00346620">
        <w:rPr>
          <w:b/>
          <w:bCs/>
          <w:noProof/>
          <w:lang w:eastAsia="ro-RO"/>
        </w:rPr>
        <mc:AlternateContent>
          <mc:Choice Requires="wps">
            <w:drawing>
              <wp:anchor distT="0" distB="0" distL="114300" distR="114300" simplePos="0" relativeHeight="251657216" behindDoc="0" locked="0" layoutInCell="1" allowOverlap="1" wp14:anchorId="5E4523C0" wp14:editId="2F67D599">
                <wp:simplePos x="0" y="0"/>
                <wp:positionH relativeFrom="column">
                  <wp:posOffset>257175</wp:posOffset>
                </wp:positionH>
                <wp:positionV relativeFrom="paragraph">
                  <wp:posOffset>36830</wp:posOffset>
                </wp:positionV>
                <wp:extent cx="5753100" cy="889000"/>
                <wp:effectExtent l="9525" t="8255" r="9525" b="7620"/>
                <wp:wrapNone/>
                <wp:docPr id="5"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89000"/>
                        </a:xfrm>
                        <a:prstGeom prst="rect">
                          <a:avLst/>
                        </a:prstGeom>
                        <a:solidFill>
                          <a:srgbClr val="EAEAEA"/>
                        </a:solidFill>
                        <a:ln w="9525">
                          <a:solidFill>
                            <a:srgbClr val="000000"/>
                          </a:solidFill>
                          <a:miter lim="800000"/>
                          <a:headEnd/>
                          <a:tailEnd/>
                        </a:ln>
                      </wps:spPr>
                      <wps:txbx>
                        <w:txbxContent>
                          <w:p w14:paraId="6E80AA59" w14:textId="0C0D0881" w:rsidR="00A01228" w:rsidRDefault="000D479E" w:rsidP="00D34263">
                            <w:pPr>
                              <w:jc w:val="center"/>
                              <w:rPr>
                                <w:b/>
                                <w:bCs/>
                                <w:sz w:val="36"/>
                                <w:szCs w:val="36"/>
                              </w:rPr>
                            </w:pPr>
                            <w:r w:rsidRPr="00912A56">
                              <w:rPr>
                                <w:b/>
                                <w:bCs/>
                                <w:sz w:val="36"/>
                                <w:szCs w:val="36"/>
                              </w:rPr>
                              <w:t xml:space="preserve">REGULAMENT DE UTILIZARE A REȚELEI INFORMATICE ÎN </w:t>
                            </w:r>
                          </w:p>
                          <w:p w14:paraId="1E51E6DA" w14:textId="190BA333" w:rsidR="003D0F58" w:rsidRPr="00912A56" w:rsidRDefault="000D479E" w:rsidP="00D34263">
                            <w:pPr>
                              <w:jc w:val="center"/>
                              <w:rPr>
                                <w:b/>
                                <w:bCs/>
                                <w:sz w:val="36"/>
                                <w:szCs w:val="36"/>
                              </w:rPr>
                            </w:pPr>
                            <w:r w:rsidRPr="00912A56">
                              <w:rPr>
                                <w:b/>
                                <w:bCs/>
                                <w:sz w:val="36"/>
                                <w:szCs w:val="36"/>
                              </w:rPr>
                              <w:t xml:space="preserve">UNIVERSITATEA </w:t>
                            </w:r>
                            <w:r w:rsidR="00A01228">
                              <w:rPr>
                                <w:b/>
                                <w:bCs/>
                                <w:sz w:val="36"/>
                                <w:szCs w:val="36"/>
                              </w:rPr>
                              <w:t>„</w:t>
                            </w:r>
                            <w:r w:rsidRPr="00912A56">
                              <w:rPr>
                                <w:b/>
                                <w:bCs/>
                                <w:sz w:val="36"/>
                                <w:szCs w:val="36"/>
                              </w:rPr>
                              <w:t>VALAHIA</w:t>
                            </w:r>
                            <w:r w:rsidR="00A01228">
                              <w:rPr>
                                <w:b/>
                                <w:bCs/>
                                <w:sz w:val="36"/>
                                <w:szCs w:val="36"/>
                              </w:rPr>
                              <w:t>”</w:t>
                            </w:r>
                            <w:r w:rsidRPr="00912A56">
                              <w:rPr>
                                <w:b/>
                                <w:bCs/>
                                <w:sz w:val="36"/>
                                <w:szCs w:val="36"/>
                              </w:rPr>
                              <w:t xml:space="preserve"> DIN TÂRGOVIȘTE</w:t>
                            </w:r>
                          </w:p>
                          <w:p w14:paraId="4711F477" w14:textId="77777777" w:rsidR="003D0F58" w:rsidRPr="00912A56" w:rsidRDefault="003D0F58" w:rsidP="005125AB">
                            <w:pPr>
                              <w:jc w:val="center"/>
                              <w:rPr>
                                <w:rFonts w:ascii="Arial" w:hAnsi="Arial" w:cs="Arial"/>
                                <w:b/>
                                <w:bCs/>
                                <w:sz w:val="36"/>
                                <w:szCs w:val="36"/>
                              </w:rPr>
                            </w:pPr>
                          </w:p>
                          <w:p w14:paraId="16DC46B6" w14:textId="77777777" w:rsidR="003D0F58" w:rsidRPr="00912A56" w:rsidRDefault="003D0F58" w:rsidP="005125AB">
                            <w:pPr>
                              <w:jc w:val="center"/>
                              <w:rPr>
                                <w:rFonts w:ascii="Arial" w:hAnsi="Arial" w:cs="Arial"/>
                                <w:b/>
                                <w:bCs/>
                                <w:sz w:val="36"/>
                                <w:szCs w:val="36"/>
                              </w:rPr>
                            </w:pPr>
                          </w:p>
                          <w:p w14:paraId="1B91608D" w14:textId="77777777" w:rsidR="003D0F58" w:rsidRPr="00912A56" w:rsidRDefault="003D0F58" w:rsidP="005125AB">
                            <w:pPr>
                              <w:jc w:val="center"/>
                              <w:rPr>
                                <w:rFonts w:ascii="Arial" w:hAnsi="Arial" w:cs="Arial"/>
                                <w:b/>
                                <w:bCs/>
                                <w:sz w:val="36"/>
                                <w:szCs w:val="36"/>
                              </w:rPr>
                            </w:pPr>
                          </w:p>
                          <w:p w14:paraId="3331D00C" w14:textId="77777777" w:rsidR="003D0F58" w:rsidRPr="00912A56" w:rsidRDefault="003D0F58" w:rsidP="005125AB">
                            <w:pPr>
                              <w:jc w:val="center"/>
                              <w:rPr>
                                <w:rFonts w:ascii="Arial" w:hAnsi="Arial" w:cs="Arial"/>
                                <w:b/>
                                <w:bCs/>
                                <w:sz w:val="36"/>
                                <w:szCs w:val="36"/>
                              </w:rPr>
                            </w:pPr>
                          </w:p>
                          <w:p w14:paraId="1907397F" w14:textId="77777777" w:rsidR="003D0F58" w:rsidRPr="00912A56" w:rsidRDefault="003D0F58" w:rsidP="005125AB">
                            <w:pPr>
                              <w:jc w:val="cente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523C0" id="_x0000_t202" coordsize="21600,21600" o:spt="202" path="m,l,21600r21600,l21600,xe">
                <v:stroke joinstyle="miter"/>
                <v:path gradientshapeok="t" o:connecttype="rect"/>
              </v:shapetype>
              <v:shape id="Text Box 374" o:spid="_x0000_s1026" type="#_x0000_t202" style="position:absolute;margin-left:20.25pt;margin-top:2.9pt;width:453pt;height:7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5fFwIAACsEAAAOAAAAZHJzL2Uyb0RvYy54bWysU9tu2zAMfR+wfxD0vtjJkjUx4hRZ2g4D&#10;ugvQ7QMUWY6FyaJGKbG7ry8lp0m6YS/DYEAgTeqQPDxaXvetYQeFXoMt+XiUc6ashErbXcm/f7t7&#10;M+fMB2ErYcCqkj8qz69Xr18tO1eoCTRgKoWMQKwvOlfyJgRXZJmXjWqFH4FTloI1YCsCubjLKhQd&#10;obcmm+T5u6wDrByCVN7T35shyFcJv66VDF/q2qvATMmpt5BOTOc2ntlqKYodCtdoeWxD/EMXrdCW&#10;ip6gbkQQbI/6D6hWSwQPdRhJaDOoay1VmoGmGee/TfPQCKfSLESOdyea/P+DlZ8PD+4rstC/h54W&#10;mIbw7h7kD88sbBphd2qNCF2jREWFx5GyrHO+OF6NVPvCR5Bt9wkqWrLYB0hAfY1tZIXmZIROC3g8&#10;ka76wCT9nF3N3o5zCkmKzeeLnOxYQhTPtx368EFBy6JRcqSlJnRxuPdhSH1OicU8GF3daWOSg7vt&#10;xiA7CBLA7Tp+R/QXacayruSL2WQ2EPBXCOru3OALiFYHUrLRLU1xShJFpO3WVklnQWgz2DSdsUce&#10;I3UDiaHf9pQY+dxC9UiMIgyKpRdGRgP4i7OO1Fpy/3MvUHFmPlraymI8nUZ5J2c6u5qQg5eR7WVE&#10;WElQJQ+cDeYmDE9i71DvGqo06MDCmjZZ60Tyuatj36TItKbj64mSv/RT1vmNr54AAAD//wMAUEsD&#10;BBQABgAIAAAAIQD5M7ip3QAAAAgBAAAPAAAAZHJzL2Rvd25yZXYueG1sTI9BT8JAEIXvJv6HzZh4&#10;k61YCJRuiZqo4AmBHzC0Y1vtztbuQsu/Zzzp8c17efO9dDnYRp2o87VjA/ejCBRx7oqaSwP73cvd&#10;DJQPyAU2jsnAmTwss+urFJPC9fxBp20olZSwT9BAFUKbaO3ziiz6kWuJxft0ncUgsit10WEv5bbR&#10;4yiaaos1y4cKW3quKP/eHq2B9fhhs1q9Dr193+Ps6e3na3Ne74y5vRkeF6ACDeEvDL/4gg6ZMB3c&#10;kQuvGgNxNJGkgYkMEHseT0UfJBfLRWep/j8guwAAAP//AwBQSwECLQAUAAYACAAAACEAtoM4kv4A&#10;AADhAQAAEwAAAAAAAAAAAAAAAAAAAAAAW0NvbnRlbnRfVHlwZXNdLnhtbFBLAQItABQABgAIAAAA&#10;IQA4/SH/1gAAAJQBAAALAAAAAAAAAAAAAAAAAC8BAABfcmVscy8ucmVsc1BLAQItABQABgAIAAAA&#10;IQCo+X5fFwIAACsEAAAOAAAAAAAAAAAAAAAAAC4CAABkcnMvZTJvRG9jLnhtbFBLAQItABQABgAI&#10;AAAAIQD5M7ip3QAAAAgBAAAPAAAAAAAAAAAAAAAAAHEEAABkcnMvZG93bnJldi54bWxQSwUGAAAA&#10;AAQABADzAAAAewUAAAAA&#10;" fillcolor="#eaeaea">
                <v:textbox>
                  <w:txbxContent>
                    <w:p w14:paraId="6E80AA59" w14:textId="0C0D0881" w:rsidR="00A01228" w:rsidRDefault="000D479E" w:rsidP="00D34263">
                      <w:pPr>
                        <w:jc w:val="center"/>
                        <w:rPr>
                          <w:b/>
                          <w:bCs/>
                          <w:sz w:val="36"/>
                          <w:szCs w:val="36"/>
                        </w:rPr>
                      </w:pPr>
                      <w:r w:rsidRPr="00912A56">
                        <w:rPr>
                          <w:b/>
                          <w:bCs/>
                          <w:sz w:val="36"/>
                          <w:szCs w:val="36"/>
                        </w:rPr>
                        <w:t xml:space="preserve">REGULAMENT DE UTILIZARE A REȚELEI INFORMATICE ÎN </w:t>
                      </w:r>
                    </w:p>
                    <w:p w14:paraId="1E51E6DA" w14:textId="190BA333" w:rsidR="003D0F58" w:rsidRPr="00912A56" w:rsidRDefault="000D479E" w:rsidP="00D34263">
                      <w:pPr>
                        <w:jc w:val="center"/>
                        <w:rPr>
                          <w:b/>
                          <w:bCs/>
                          <w:sz w:val="36"/>
                          <w:szCs w:val="36"/>
                        </w:rPr>
                      </w:pPr>
                      <w:r w:rsidRPr="00912A56">
                        <w:rPr>
                          <w:b/>
                          <w:bCs/>
                          <w:sz w:val="36"/>
                          <w:szCs w:val="36"/>
                        </w:rPr>
                        <w:t xml:space="preserve">UNIVERSITATEA </w:t>
                      </w:r>
                      <w:r w:rsidR="00A01228">
                        <w:rPr>
                          <w:b/>
                          <w:bCs/>
                          <w:sz w:val="36"/>
                          <w:szCs w:val="36"/>
                        </w:rPr>
                        <w:t>„</w:t>
                      </w:r>
                      <w:r w:rsidRPr="00912A56">
                        <w:rPr>
                          <w:b/>
                          <w:bCs/>
                          <w:sz w:val="36"/>
                          <w:szCs w:val="36"/>
                        </w:rPr>
                        <w:t>VALAHIA</w:t>
                      </w:r>
                      <w:r w:rsidR="00A01228">
                        <w:rPr>
                          <w:b/>
                          <w:bCs/>
                          <w:sz w:val="36"/>
                          <w:szCs w:val="36"/>
                        </w:rPr>
                        <w:t>”</w:t>
                      </w:r>
                      <w:r w:rsidRPr="00912A56">
                        <w:rPr>
                          <w:b/>
                          <w:bCs/>
                          <w:sz w:val="36"/>
                          <w:szCs w:val="36"/>
                        </w:rPr>
                        <w:t xml:space="preserve"> DIN TÂRGOVIȘTE</w:t>
                      </w:r>
                    </w:p>
                    <w:p w14:paraId="4711F477" w14:textId="77777777" w:rsidR="003D0F58" w:rsidRPr="00912A56" w:rsidRDefault="003D0F58" w:rsidP="005125AB">
                      <w:pPr>
                        <w:jc w:val="center"/>
                        <w:rPr>
                          <w:rFonts w:ascii="Arial" w:hAnsi="Arial" w:cs="Arial"/>
                          <w:b/>
                          <w:bCs/>
                          <w:sz w:val="36"/>
                          <w:szCs w:val="36"/>
                        </w:rPr>
                      </w:pPr>
                    </w:p>
                    <w:p w14:paraId="16DC46B6" w14:textId="77777777" w:rsidR="003D0F58" w:rsidRPr="00912A56" w:rsidRDefault="003D0F58" w:rsidP="005125AB">
                      <w:pPr>
                        <w:jc w:val="center"/>
                        <w:rPr>
                          <w:rFonts w:ascii="Arial" w:hAnsi="Arial" w:cs="Arial"/>
                          <w:b/>
                          <w:bCs/>
                          <w:sz w:val="36"/>
                          <w:szCs w:val="36"/>
                        </w:rPr>
                      </w:pPr>
                    </w:p>
                    <w:p w14:paraId="1B91608D" w14:textId="77777777" w:rsidR="003D0F58" w:rsidRPr="00912A56" w:rsidRDefault="003D0F58" w:rsidP="005125AB">
                      <w:pPr>
                        <w:jc w:val="center"/>
                        <w:rPr>
                          <w:rFonts w:ascii="Arial" w:hAnsi="Arial" w:cs="Arial"/>
                          <w:b/>
                          <w:bCs/>
                          <w:sz w:val="36"/>
                          <w:szCs w:val="36"/>
                        </w:rPr>
                      </w:pPr>
                    </w:p>
                    <w:p w14:paraId="3331D00C" w14:textId="77777777" w:rsidR="003D0F58" w:rsidRPr="00912A56" w:rsidRDefault="003D0F58" w:rsidP="005125AB">
                      <w:pPr>
                        <w:jc w:val="center"/>
                        <w:rPr>
                          <w:rFonts w:ascii="Arial" w:hAnsi="Arial" w:cs="Arial"/>
                          <w:b/>
                          <w:bCs/>
                          <w:sz w:val="36"/>
                          <w:szCs w:val="36"/>
                        </w:rPr>
                      </w:pPr>
                    </w:p>
                    <w:p w14:paraId="1907397F" w14:textId="77777777" w:rsidR="003D0F58" w:rsidRPr="00912A56" w:rsidRDefault="003D0F58" w:rsidP="005125AB">
                      <w:pPr>
                        <w:jc w:val="center"/>
                        <w:rPr>
                          <w:sz w:val="36"/>
                          <w:szCs w:val="36"/>
                        </w:rPr>
                      </w:pPr>
                    </w:p>
                  </w:txbxContent>
                </v:textbox>
              </v:shape>
            </w:pict>
          </mc:Fallback>
        </mc:AlternateContent>
      </w:r>
    </w:p>
    <w:p w14:paraId="73E91C42" w14:textId="77777777" w:rsidR="00705334" w:rsidRPr="00346620" w:rsidRDefault="00705334" w:rsidP="003F5D2F">
      <w:pPr>
        <w:widowControl w:val="0"/>
        <w:tabs>
          <w:tab w:val="left" w:pos="993"/>
          <w:tab w:val="left" w:pos="6099"/>
        </w:tabs>
        <w:jc w:val="center"/>
        <w:rPr>
          <w:b/>
        </w:rPr>
      </w:pPr>
      <w:r w:rsidRPr="00346620">
        <w:rPr>
          <w:b/>
        </w:rPr>
        <w:tab/>
      </w:r>
      <w:r w:rsidRPr="00346620">
        <w:rPr>
          <w:b/>
        </w:rPr>
        <w:tab/>
      </w:r>
      <w:r w:rsidRPr="00346620">
        <w:rPr>
          <w:b/>
        </w:rPr>
        <w:tab/>
      </w:r>
      <w:r w:rsidRPr="00346620">
        <w:rPr>
          <w:b/>
        </w:rPr>
        <w:tab/>
      </w:r>
      <w:r w:rsidRPr="00346620">
        <w:rPr>
          <w:b/>
        </w:rPr>
        <w:tab/>
      </w:r>
      <w:r w:rsidRPr="00346620">
        <w:rPr>
          <w:b/>
        </w:rPr>
        <w:tab/>
      </w:r>
      <w:r w:rsidRPr="00346620">
        <w:rPr>
          <w:b/>
        </w:rPr>
        <w:tab/>
      </w:r>
      <w:r w:rsidRPr="00346620">
        <w:rPr>
          <w:b/>
        </w:rPr>
        <w:tab/>
        <w:t xml:space="preserve"> </w:t>
      </w:r>
    </w:p>
    <w:p w14:paraId="50EDFBCC" w14:textId="77777777" w:rsidR="002733FE" w:rsidRPr="00346620" w:rsidRDefault="002733FE" w:rsidP="003D0F58">
      <w:pPr>
        <w:widowControl w:val="0"/>
        <w:rPr>
          <w:b/>
          <w:bCs/>
        </w:rPr>
      </w:pPr>
    </w:p>
    <w:p w14:paraId="54E1A9A2" w14:textId="0AEF649D" w:rsidR="00B83A85" w:rsidRPr="00346620" w:rsidRDefault="00B83A85" w:rsidP="005D6A63">
      <w:pPr>
        <w:widowControl w:val="0"/>
        <w:jc w:val="center"/>
        <w:rPr>
          <w:b/>
        </w:rPr>
      </w:pPr>
    </w:p>
    <w:p w14:paraId="70359499" w14:textId="1CF39807" w:rsidR="00183E5B" w:rsidRPr="00346620" w:rsidRDefault="0026708A" w:rsidP="005D6A63">
      <w:pPr>
        <w:widowControl w:val="0"/>
        <w:tabs>
          <w:tab w:val="left" w:pos="993"/>
        </w:tabs>
        <w:jc w:val="center"/>
      </w:pPr>
      <w:r w:rsidRPr="00346620">
        <w:rPr>
          <w:b/>
          <w:noProof/>
          <w:lang w:eastAsia="ro-RO"/>
        </w:rPr>
        <mc:AlternateContent>
          <mc:Choice Requires="wps">
            <w:drawing>
              <wp:anchor distT="0" distB="0" distL="114300" distR="114300" simplePos="0" relativeHeight="251658240" behindDoc="0" locked="0" layoutInCell="1" allowOverlap="1" wp14:anchorId="1D797038" wp14:editId="61B99FA4">
                <wp:simplePos x="0" y="0"/>
                <wp:positionH relativeFrom="column">
                  <wp:posOffset>2337435</wp:posOffset>
                </wp:positionH>
                <wp:positionV relativeFrom="paragraph">
                  <wp:posOffset>173990</wp:posOffset>
                </wp:positionV>
                <wp:extent cx="1920240" cy="323850"/>
                <wp:effectExtent l="13335" t="6350" r="9525" b="12700"/>
                <wp:wrapNone/>
                <wp:docPr id="3"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323850"/>
                        </a:xfrm>
                        <a:prstGeom prst="rect">
                          <a:avLst/>
                        </a:prstGeom>
                        <a:solidFill>
                          <a:srgbClr val="EAEAEA"/>
                        </a:solidFill>
                        <a:ln w="9525">
                          <a:solidFill>
                            <a:srgbClr val="000000"/>
                          </a:solidFill>
                          <a:miter lim="800000"/>
                          <a:headEnd/>
                          <a:tailEnd/>
                        </a:ln>
                      </wps:spPr>
                      <wps:txbx>
                        <w:txbxContent>
                          <w:p w14:paraId="32A8F51B" w14:textId="77777777" w:rsidR="003D0F58" w:rsidRPr="00912A56" w:rsidRDefault="000D479E" w:rsidP="00D34263">
                            <w:pPr>
                              <w:widowControl w:val="0"/>
                              <w:tabs>
                                <w:tab w:val="left" w:pos="993"/>
                              </w:tabs>
                              <w:jc w:val="center"/>
                              <w:rPr>
                                <w:b/>
                                <w:bCs/>
                                <w:sz w:val="36"/>
                                <w:szCs w:val="36"/>
                              </w:rPr>
                            </w:pPr>
                            <w:r w:rsidRPr="00912A56">
                              <w:rPr>
                                <w:b/>
                                <w:sz w:val="36"/>
                                <w:szCs w:val="36"/>
                              </w:rPr>
                              <w:t>REG 40</w:t>
                            </w:r>
                          </w:p>
                          <w:p w14:paraId="16CFEB85" w14:textId="77777777" w:rsidR="003D0F58" w:rsidRPr="00912A56" w:rsidRDefault="003D0F58" w:rsidP="005125AB">
                            <w:pPr>
                              <w:widowControl w:val="0"/>
                              <w:tabs>
                                <w:tab w:val="left" w:pos="993"/>
                              </w:tabs>
                              <w:jc w:val="center"/>
                              <w:rPr>
                                <w:rFonts w:ascii="Arial" w:hAnsi="Arial" w:cs="Arial"/>
                                <w:sz w:val="36"/>
                                <w:szCs w:val="36"/>
                              </w:rPr>
                            </w:pPr>
                          </w:p>
                          <w:p w14:paraId="418B1792" w14:textId="77777777" w:rsidR="005125AB" w:rsidRPr="00912A56" w:rsidRDefault="005125AB" w:rsidP="005125AB">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97038" id="Text Box 375" o:spid="_x0000_s1027" type="#_x0000_t202" style="position:absolute;left:0;text-align:left;margin-left:184.05pt;margin-top:13.7pt;width:151.2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ZzGgIAADIEAAAOAAAAZHJzL2Uyb0RvYy54bWysU9tu2zAMfR+wfxD0vthxky0x4hRZ2g4D&#10;ugvQ7QNkWbaFyaImKbGzry8lu2nQbS/DbEAgTfqQPDzaXA+dIkdhnQRd0PkspURoDpXUTUG/f7t7&#10;s6LEeaYrpkCLgp6Eo9fb1682vclFBi2oSliCINrlvSlo673Jk8TxVnTMzcAIjcEabMc8urZJKst6&#10;RO9UkqXp26QHWxkLXDiHX2/GIN1G/LoW3H+payc8UQXF3nw8bTzLcCbbDcsby0wr+dQG+4cuOiY1&#10;Fj1D3TDPyMHK36A6yS04qP2MQ5dAXUsu4gw4zTx9Mc1Dy4yIsyA5zpxpcv8Pln8+PpivlvjhPQy4&#10;wDiEM/fAfziiYd8y3YidtdC3glVYeB4oS3rj8unXQLXLXQAp+09Q4ZLZwUMEGmrbBVZwToLouIDT&#10;mXQxeMJDyXWWZgsMcYxdZVerZdxKwvKnv411/oOAjgSjoBaXGtHZ8d750A3Ln1JCMQdKVndSqejY&#10;ptwrS44MBXC7C28c4EWa0qQv6HqZLUcC/gqRxudPEJ30qGQlu4KuzkksD7Td6irqzDOpRhtbVnri&#10;MVA3kuiHciCymkgOtJZQnZBYC6Nw8aKh0YL9RUmPoi2o+3lgVlCiPmpcznq+CEz66CyW7zJ07GWk&#10;vIwwzRGqoJ6S0dz78WYcjJVNi5VGOWjY4UJrGbl+7mpqH4UZVzBdoqD8Sz9mPV/17SMAAAD//wMA&#10;UEsDBBQABgAIAAAAIQBVHNvS4AAAAAkBAAAPAAAAZHJzL2Rvd25yZXYueG1sTI/RTsJAEEXfTfyH&#10;zZj4JlsKtk3plKiJCj4h8AFLO7TV7mztLrT8PeuTPk7uyb1nsuWoW3Gm3jaGEaaTAARxYcqGK4T9&#10;7vUhAWGd4lK1hgnhQhaW+e1NptLSDPxJ562rhC9hmyqE2rkuldIWNWllJ6Yj9tnR9Fo5f/aVLHs1&#10;+HLdyjAIIqlVw36hVh291FR8b08aYR3ONqvV2zjoj71Knt9/vjaX9Q7x/m58WoBwNLo/GH71vTrk&#10;3ulgTlxa0SLMomTqUYQwnoPwQBQHjyAOCHEyB5ln8v8H+RUAAP//AwBQSwECLQAUAAYACAAAACEA&#10;toM4kv4AAADhAQAAEwAAAAAAAAAAAAAAAAAAAAAAW0NvbnRlbnRfVHlwZXNdLnhtbFBLAQItABQA&#10;BgAIAAAAIQA4/SH/1gAAAJQBAAALAAAAAAAAAAAAAAAAAC8BAABfcmVscy8ucmVsc1BLAQItABQA&#10;BgAIAAAAIQC/GRZzGgIAADIEAAAOAAAAAAAAAAAAAAAAAC4CAABkcnMvZTJvRG9jLnhtbFBLAQIt&#10;ABQABgAIAAAAIQBVHNvS4AAAAAkBAAAPAAAAAAAAAAAAAAAAAHQEAABkcnMvZG93bnJldi54bWxQ&#10;SwUGAAAAAAQABADzAAAAgQUAAAAA&#10;" fillcolor="#eaeaea">
                <v:textbox>
                  <w:txbxContent>
                    <w:p w14:paraId="32A8F51B" w14:textId="77777777" w:rsidR="003D0F58" w:rsidRPr="00912A56" w:rsidRDefault="000D479E" w:rsidP="00D34263">
                      <w:pPr>
                        <w:widowControl w:val="0"/>
                        <w:tabs>
                          <w:tab w:val="left" w:pos="993"/>
                        </w:tabs>
                        <w:jc w:val="center"/>
                        <w:rPr>
                          <w:b/>
                          <w:bCs/>
                          <w:sz w:val="36"/>
                          <w:szCs w:val="36"/>
                        </w:rPr>
                      </w:pPr>
                      <w:r w:rsidRPr="00912A56">
                        <w:rPr>
                          <w:b/>
                          <w:sz w:val="36"/>
                          <w:szCs w:val="36"/>
                        </w:rPr>
                        <w:t>REG 40</w:t>
                      </w:r>
                    </w:p>
                    <w:p w14:paraId="16CFEB85" w14:textId="77777777" w:rsidR="003D0F58" w:rsidRPr="00912A56" w:rsidRDefault="003D0F58" w:rsidP="005125AB">
                      <w:pPr>
                        <w:widowControl w:val="0"/>
                        <w:tabs>
                          <w:tab w:val="left" w:pos="993"/>
                        </w:tabs>
                        <w:jc w:val="center"/>
                        <w:rPr>
                          <w:rFonts w:ascii="Arial" w:hAnsi="Arial" w:cs="Arial"/>
                          <w:sz w:val="36"/>
                          <w:szCs w:val="36"/>
                        </w:rPr>
                      </w:pPr>
                    </w:p>
                    <w:p w14:paraId="418B1792" w14:textId="77777777" w:rsidR="005125AB" w:rsidRPr="00912A56" w:rsidRDefault="005125AB" w:rsidP="005125AB">
                      <w:pPr>
                        <w:rPr>
                          <w:szCs w:val="32"/>
                        </w:rPr>
                      </w:pPr>
                    </w:p>
                  </w:txbxContent>
                </v:textbox>
              </v:shape>
            </w:pict>
          </mc:Fallback>
        </mc:AlternateContent>
      </w:r>
    </w:p>
    <w:p w14:paraId="41494EDC" w14:textId="77777777" w:rsidR="0026708A" w:rsidRPr="00346620" w:rsidRDefault="0026708A" w:rsidP="005D6A63">
      <w:pPr>
        <w:widowControl w:val="0"/>
        <w:tabs>
          <w:tab w:val="left" w:pos="993"/>
        </w:tabs>
        <w:jc w:val="center"/>
      </w:pPr>
    </w:p>
    <w:p w14:paraId="272F0874" w14:textId="77777777" w:rsidR="002F707B" w:rsidRPr="00346620" w:rsidRDefault="002F707B" w:rsidP="006F04A8">
      <w:pPr>
        <w:widowControl w:val="0"/>
        <w:tabs>
          <w:tab w:val="left" w:pos="993"/>
        </w:tabs>
        <w:ind w:firstLine="720"/>
        <w:jc w:val="center"/>
      </w:pPr>
    </w:p>
    <w:p w14:paraId="52641CA3" w14:textId="77777777" w:rsidR="00B710D3" w:rsidRPr="00346620" w:rsidRDefault="002F707B" w:rsidP="006F04A8">
      <w:pPr>
        <w:widowControl w:val="0"/>
        <w:tabs>
          <w:tab w:val="left" w:pos="993"/>
        </w:tabs>
        <w:ind w:firstLine="720"/>
        <w:jc w:val="center"/>
      </w:pPr>
      <w:r w:rsidRPr="00346620">
        <w:t xml:space="preserve">                                     </w:t>
      </w:r>
      <w:r w:rsidR="003F5D2F" w:rsidRPr="00346620">
        <w:t xml:space="preserve">                               </w:t>
      </w:r>
    </w:p>
    <w:p w14:paraId="195047F1" w14:textId="3F33ABF1" w:rsidR="0081151E" w:rsidRPr="00346620" w:rsidRDefault="009E3CE3" w:rsidP="0081151E">
      <w:pPr>
        <w:tabs>
          <w:tab w:val="left" w:pos="993"/>
        </w:tabs>
        <w:ind w:right="141" w:firstLine="720"/>
        <w:jc w:val="center"/>
        <w:rPr>
          <w:b/>
        </w:rPr>
      </w:pPr>
      <w:r w:rsidRPr="00346620">
        <w:rPr>
          <w:b/>
        </w:rPr>
        <w:t xml:space="preserve">                                                             </w:t>
      </w:r>
      <w:r w:rsidR="0026708A" w:rsidRPr="00346620">
        <w:rPr>
          <w:b/>
        </w:rPr>
        <w:tab/>
      </w:r>
      <w:r w:rsidR="0081151E" w:rsidRPr="00346620">
        <w:rPr>
          <w:b/>
        </w:rPr>
        <w:t>Aprobat Senat:</w:t>
      </w:r>
    </w:p>
    <w:p w14:paraId="37E4AD69" w14:textId="77777777" w:rsidR="0081151E" w:rsidRPr="00346620" w:rsidRDefault="0081151E" w:rsidP="0081151E">
      <w:pPr>
        <w:tabs>
          <w:tab w:val="left" w:pos="993"/>
        </w:tabs>
        <w:ind w:right="141"/>
      </w:pPr>
    </w:p>
    <w:p w14:paraId="5ADD6C36" w14:textId="77777777" w:rsidR="0081151E" w:rsidRPr="00346620" w:rsidRDefault="0081151E" w:rsidP="0081151E">
      <w:pPr>
        <w:tabs>
          <w:tab w:val="left" w:pos="993"/>
        </w:tabs>
        <w:ind w:right="141"/>
      </w:pPr>
    </w:p>
    <w:p w14:paraId="7B8D3000" w14:textId="77777777" w:rsidR="0081151E" w:rsidRPr="00346620" w:rsidRDefault="0081151E" w:rsidP="0081151E">
      <w:pPr>
        <w:tabs>
          <w:tab w:val="left" w:pos="993"/>
        </w:tabs>
        <w:ind w:firstLine="720"/>
        <w:jc w:val="center"/>
        <w:rPr>
          <w:b/>
        </w:rPr>
      </w:pPr>
      <w:r w:rsidRPr="00346620">
        <w:rPr>
          <w:b/>
        </w:rPr>
        <w:tab/>
      </w:r>
      <w:r w:rsidRPr="00346620">
        <w:rPr>
          <w:b/>
        </w:rPr>
        <w:tab/>
      </w:r>
      <w:r w:rsidRPr="00346620">
        <w:rPr>
          <w:b/>
        </w:rPr>
        <w:tab/>
      </w:r>
      <w:r w:rsidRPr="00346620">
        <w:rPr>
          <w:b/>
        </w:rPr>
        <w:tab/>
      </w:r>
      <w:r w:rsidRPr="00346620">
        <w:rPr>
          <w:b/>
        </w:rPr>
        <w:tab/>
      </w:r>
      <w:r w:rsidRPr="00346620">
        <w:rPr>
          <w:b/>
        </w:rPr>
        <w:tab/>
      </w:r>
      <w:r w:rsidRPr="00346620">
        <w:rPr>
          <w:b/>
        </w:rPr>
        <w:tab/>
        <w:t>Conf. univ. dr. Claudia GILIA</w:t>
      </w:r>
    </w:p>
    <w:p w14:paraId="5EBFD687" w14:textId="72776EC7" w:rsidR="00C373B6" w:rsidRPr="00346620" w:rsidRDefault="002F707B" w:rsidP="0081151E">
      <w:pPr>
        <w:widowControl w:val="0"/>
        <w:tabs>
          <w:tab w:val="left" w:pos="993"/>
        </w:tabs>
        <w:ind w:firstLine="720"/>
        <w:jc w:val="center"/>
      </w:pPr>
      <w:r w:rsidRPr="00346620">
        <w:rPr>
          <w:b/>
        </w:rPr>
        <w:t xml:space="preserve">                                                            </w:t>
      </w:r>
    </w:p>
    <w:p w14:paraId="121233E2" w14:textId="77777777" w:rsidR="000D479E" w:rsidRPr="00346620" w:rsidRDefault="000D479E" w:rsidP="006F04A8">
      <w:pPr>
        <w:widowControl w:val="0"/>
        <w:tabs>
          <w:tab w:val="left" w:pos="993"/>
        </w:tabs>
        <w:ind w:firstLine="720"/>
        <w:jc w:val="center"/>
      </w:pPr>
    </w:p>
    <w:p w14:paraId="5F5D2C48" w14:textId="77777777" w:rsidR="000D479E" w:rsidRPr="00346620" w:rsidRDefault="000D479E" w:rsidP="006F04A8">
      <w:pPr>
        <w:widowControl w:val="0"/>
        <w:tabs>
          <w:tab w:val="left" w:pos="993"/>
        </w:tabs>
        <w:ind w:firstLine="720"/>
        <w:jc w:val="center"/>
      </w:pPr>
    </w:p>
    <w:p w14:paraId="1478C0EE" w14:textId="77777777" w:rsidR="00E016FA" w:rsidRPr="00346620" w:rsidRDefault="00E016FA" w:rsidP="006F04A8">
      <w:pPr>
        <w:widowControl w:val="0"/>
        <w:tabs>
          <w:tab w:val="left" w:pos="993"/>
        </w:tabs>
        <w:ind w:firstLine="720"/>
        <w:jc w:val="center"/>
      </w:pP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132"/>
        <w:gridCol w:w="564"/>
        <w:gridCol w:w="2677"/>
        <w:gridCol w:w="873"/>
        <w:gridCol w:w="1558"/>
        <w:gridCol w:w="1711"/>
        <w:gridCol w:w="129"/>
      </w:tblGrid>
      <w:tr w:rsidR="002C0FC8" w:rsidRPr="00346620" w14:paraId="22000B30" w14:textId="77777777" w:rsidTr="0026708A">
        <w:trPr>
          <w:gridAfter w:val="1"/>
          <w:wAfter w:w="129" w:type="dxa"/>
          <w:trHeight w:val="264"/>
          <w:jc w:val="center"/>
        </w:trPr>
        <w:tc>
          <w:tcPr>
            <w:tcW w:w="2130" w:type="dxa"/>
            <w:shd w:val="clear" w:color="auto" w:fill="D9D9D9" w:themeFill="background1" w:themeFillShade="D9"/>
            <w:vAlign w:val="center"/>
          </w:tcPr>
          <w:p w14:paraId="778E2281" w14:textId="77777777" w:rsidR="002C0FC8" w:rsidRPr="00346620" w:rsidRDefault="002C0FC8" w:rsidP="0081151E">
            <w:pPr>
              <w:spacing w:before="60" w:after="60"/>
              <w:jc w:val="center"/>
              <w:rPr>
                <w:b/>
                <w:bCs/>
              </w:rPr>
            </w:pPr>
            <w:r w:rsidRPr="00346620">
              <w:rPr>
                <w:b/>
                <w:bCs/>
              </w:rPr>
              <w:t>Responsabilităţi</w:t>
            </w:r>
          </w:p>
        </w:tc>
        <w:tc>
          <w:tcPr>
            <w:tcW w:w="3240" w:type="dxa"/>
            <w:gridSpan w:val="2"/>
            <w:shd w:val="clear" w:color="auto" w:fill="D9D9D9" w:themeFill="background1" w:themeFillShade="D9"/>
            <w:vAlign w:val="center"/>
          </w:tcPr>
          <w:p w14:paraId="22CEA9F9" w14:textId="656254CE" w:rsidR="002C0FC8" w:rsidRPr="00346620" w:rsidRDefault="002C0FC8" w:rsidP="0081151E">
            <w:pPr>
              <w:spacing w:before="60" w:after="60"/>
              <w:jc w:val="center"/>
              <w:rPr>
                <w:b/>
                <w:bCs/>
              </w:rPr>
            </w:pPr>
            <w:r w:rsidRPr="00346620">
              <w:rPr>
                <w:b/>
                <w:bCs/>
              </w:rPr>
              <w:t xml:space="preserve">Prenumele </w:t>
            </w:r>
            <w:r w:rsidR="00A05D01" w:rsidRPr="00346620">
              <w:rPr>
                <w:b/>
                <w:bCs/>
              </w:rPr>
              <w:t>și</w:t>
            </w:r>
            <w:r w:rsidRPr="00346620">
              <w:rPr>
                <w:b/>
                <w:bCs/>
              </w:rPr>
              <w:t xml:space="preserve"> numele</w:t>
            </w:r>
          </w:p>
        </w:tc>
        <w:tc>
          <w:tcPr>
            <w:tcW w:w="2430" w:type="dxa"/>
            <w:gridSpan w:val="2"/>
            <w:shd w:val="clear" w:color="auto" w:fill="D9D9D9" w:themeFill="background1" w:themeFillShade="D9"/>
            <w:vAlign w:val="center"/>
          </w:tcPr>
          <w:p w14:paraId="6D5B79B7" w14:textId="77777777" w:rsidR="002C0FC8" w:rsidRPr="00346620" w:rsidRDefault="002C0FC8" w:rsidP="0081151E">
            <w:pPr>
              <w:spacing w:before="60" w:after="60"/>
              <w:jc w:val="center"/>
              <w:rPr>
                <w:b/>
                <w:bCs/>
              </w:rPr>
            </w:pPr>
            <w:r w:rsidRPr="00346620">
              <w:rPr>
                <w:b/>
                <w:bCs/>
              </w:rPr>
              <w:t>Funcţia</w:t>
            </w:r>
          </w:p>
        </w:tc>
        <w:tc>
          <w:tcPr>
            <w:tcW w:w="1710" w:type="dxa"/>
            <w:shd w:val="clear" w:color="auto" w:fill="D9D9D9" w:themeFill="background1" w:themeFillShade="D9"/>
            <w:vAlign w:val="center"/>
          </w:tcPr>
          <w:p w14:paraId="69594D86" w14:textId="77777777" w:rsidR="002C0FC8" w:rsidRPr="00346620" w:rsidRDefault="002C0FC8" w:rsidP="0081151E">
            <w:pPr>
              <w:spacing w:before="60" w:after="60"/>
              <w:jc w:val="center"/>
              <w:rPr>
                <w:b/>
                <w:bCs/>
              </w:rPr>
            </w:pPr>
            <w:r w:rsidRPr="00346620">
              <w:rPr>
                <w:b/>
                <w:bCs/>
              </w:rPr>
              <w:t>Semnătura</w:t>
            </w:r>
          </w:p>
        </w:tc>
      </w:tr>
      <w:tr w:rsidR="002C0FC8" w:rsidRPr="00346620" w14:paraId="731BC87D" w14:textId="77777777" w:rsidTr="0026708A">
        <w:trPr>
          <w:gridAfter w:val="1"/>
          <w:wAfter w:w="129" w:type="dxa"/>
          <w:cantSplit/>
          <w:trHeight w:val="365"/>
          <w:jc w:val="center"/>
        </w:trPr>
        <w:tc>
          <w:tcPr>
            <w:tcW w:w="2130" w:type="dxa"/>
            <w:vAlign w:val="center"/>
          </w:tcPr>
          <w:p w14:paraId="76B9ED6D" w14:textId="77777777" w:rsidR="002C0FC8" w:rsidRPr="00346620" w:rsidRDefault="002C0FC8" w:rsidP="0081151E">
            <w:pPr>
              <w:spacing w:before="60" w:after="60"/>
              <w:jc w:val="center"/>
            </w:pPr>
            <w:r w:rsidRPr="00346620">
              <w:t>Elaborat</w:t>
            </w:r>
          </w:p>
        </w:tc>
        <w:tc>
          <w:tcPr>
            <w:tcW w:w="3240" w:type="dxa"/>
            <w:gridSpan w:val="2"/>
            <w:vAlign w:val="center"/>
          </w:tcPr>
          <w:p w14:paraId="55D66941" w14:textId="77E628BF" w:rsidR="002C0FC8" w:rsidRPr="00346620" w:rsidRDefault="00D83021" w:rsidP="0081151E">
            <w:pPr>
              <w:spacing w:before="60" w:after="60"/>
              <w:jc w:val="center"/>
            </w:pPr>
            <w:r w:rsidRPr="00346620">
              <w:t xml:space="preserve">Ing. </w:t>
            </w:r>
            <w:r w:rsidR="00391D02" w:rsidRPr="00346620">
              <w:t>Paul Bogdan SĂLIȘTEANU</w:t>
            </w:r>
          </w:p>
        </w:tc>
        <w:tc>
          <w:tcPr>
            <w:tcW w:w="2430" w:type="dxa"/>
            <w:gridSpan w:val="2"/>
            <w:vAlign w:val="center"/>
          </w:tcPr>
          <w:p w14:paraId="1D90C9CB" w14:textId="10C3976F" w:rsidR="002C0FC8" w:rsidRPr="00346620" w:rsidRDefault="00391D02" w:rsidP="0081151E">
            <w:pPr>
              <w:spacing w:before="60" w:after="60"/>
              <w:jc w:val="center"/>
            </w:pPr>
            <w:r w:rsidRPr="00346620">
              <w:t>Șef serviciu TI</w:t>
            </w:r>
            <w:r w:rsidR="00D83021" w:rsidRPr="00346620">
              <w:t>DP</w:t>
            </w:r>
          </w:p>
        </w:tc>
        <w:tc>
          <w:tcPr>
            <w:tcW w:w="1710" w:type="dxa"/>
            <w:vAlign w:val="center"/>
          </w:tcPr>
          <w:p w14:paraId="569A28CB" w14:textId="77777777" w:rsidR="002C0FC8" w:rsidRPr="00346620" w:rsidRDefault="002C0FC8" w:rsidP="0081151E">
            <w:pPr>
              <w:spacing w:before="60" w:after="60"/>
              <w:jc w:val="center"/>
            </w:pPr>
          </w:p>
        </w:tc>
      </w:tr>
      <w:tr w:rsidR="0081151E" w:rsidRPr="00346620" w14:paraId="76764BA3" w14:textId="77777777" w:rsidTr="0026708A">
        <w:trPr>
          <w:gridAfter w:val="1"/>
          <w:wAfter w:w="129" w:type="dxa"/>
          <w:cantSplit/>
          <w:trHeight w:val="198"/>
          <w:jc w:val="center"/>
        </w:trPr>
        <w:tc>
          <w:tcPr>
            <w:tcW w:w="2130" w:type="dxa"/>
            <w:vMerge w:val="restart"/>
            <w:vAlign w:val="center"/>
          </w:tcPr>
          <w:p w14:paraId="0BE74DF6" w14:textId="77777777" w:rsidR="0081151E" w:rsidRPr="00346620" w:rsidRDefault="0081151E" w:rsidP="0081151E">
            <w:pPr>
              <w:spacing w:before="60" w:after="60"/>
              <w:jc w:val="center"/>
            </w:pPr>
            <w:r w:rsidRPr="00346620">
              <w:t>Verificat</w:t>
            </w:r>
          </w:p>
        </w:tc>
        <w:tc>
          <w:tcPr>
            <w:tcW w:w="3240" w:type="dxa"/>
            <w:gridSpan w:val="2"/>
            <w:vAlign w:val="center"/>
          </w:tcPr>
          <w:p w14:paraId="43A6953B" w14:textId="3E2F1779" w:rsidR="0081151E" w:rsidRPr="00346620" w:rsidRDefault="0081151E" w:rsidP="0081151E">
            <w:pPr>
              <w:spacing w:before="60" w:after="60"/>
              <w:jc w:val="center"/>
            </w:pPr>
            <w:r w:rsidRPr="00346620">
              <w:rPr>
                <w:color w:val="000000" w:themeColor="text1"/>
              </w:rPr>
              <w:t>Conf. univ. dr. Adrian ȚUȚUIANU</w:t>
            </w:r>
          </w:p>
        </w:tc>
        <w:tc>
          <w:tcPr>
            <w:tcW w:w="2430" w:type="dxa"/>
            <w:gridSpan w:val="2"/>
            <w:vAlign w:val="center"/>
          </w:tcPr>
          <w:p w14:paraId="68B7E17B" w14:textId="2FA45FB7" w:rsidR="0081151E" w:rsidRPr="00346620" w:rsidRDefault="0081151E" w:rsidP="0081151E">
            <w:pPr>
              <w:spacing w:before="60" w:after="60"/>
              <w:jc w:val="center"/>
            </w:pPr>
            <w:r w:rsidRPr="00346620">
              <w:rPr>
                <w:color w:val="000000" w:themeColor="text1"/>
              </w:rPr>
              <w:t>Președinte Comisia pentru regulamente, metodologii și proceduri</w:t>
            </w:r>
          </w:p>
        </w:tc>
        <w:tc>
          <w:tcPr>
            <w:tcW w:w="1710" w:type="dxa"/>
            <w:vAlign w:val="center"/>
          </w:tcPr>
          <w:p w14:paraId="71521ED8" w14:textId="77777777" w:rsidR="0081151E" w:rsidRPr="00346620" w:rsidRDefault="0081151E" w:rsidP="0081151E">
            <w:pPr>
              <w:spacing w:before="60" w:after="60"/>
              <w:jc w:val="center"/>
            </w:pPr>
          </w:p>
        </w:tc>
      </w:tr>
      <w:tr w:rsidR="0081151E" w:rsidRPr="00346620" w14:paraId="7D4E0DEE" w14:textId="77777777" w:rsidTr="0026708A">
        <w:trPr>
          <w:gridAfter w:val="1"/>
          <w:wAfter w:w="129" w:type="dxa"/>
          <w:cantSplit/>
          <w:trHeight w:val="198"/>
          <w:jc w:val="center"/>
        </w:trPr>
        <w:tc>
          <w:tcPr>
            <w:tcW w:w="2130" w:type="dxa"/>
            <w:vMerge/>
            <w:vAlign w:val="center"/>
          </w:tcPr>
          <w:p w14:paraId="3ABFDBDB" w14:textId="77777777" w:rsidR="0081151E" w:rsidRPr="00346620" w:rsidRDefault="0081151E" w:rsidP="0081151E">
            <w:pPr>
              <w:spacing w:before="60" w:after="60"/>
              <w:jc w:val="center"/>
            </w:pPr>
          </w:p>
        </w:tc>
        <w:tc>
          <w:tcPr>
            <w:tcW w:w="3240" w:type="dxa"/>
            <w:gridSpan w:val="2"/>
            <w:vAlign w:val="center"/>
          </w:tcPr>
          <w:p w14:paraId="6D622DF5" w14:textId="4FF8B264" w:rsidR="0081151E" w:rsidRPr="00346620" w:rsidRDefault="0081151E" w:rsidP="0081151E">
            <w:pPr>
              <w:spacing w:before="60" w:after="60"/>
              <w:jc w:val="center"/>
            </w:pPr>
            <w:r w:rsidRPr="00346620">
              <w:rPr>
                <w:color w:val="000000" w:themeColor="text1"/>
                <w:lang w:eastAsia="ro-RO"/>
              </w:rPr>
              <w:t>Conf. dr. ing. Otilia NEDELCU</w:t>
            </w:r>
          </w:p>
        </w:tc>
        <w:tc>
          <w:tcPr>
            <w:tcW w:w="2430" w:type="dxa"/>
            <w:gridSpan w:val="2"/>
            <w:vAlign w:val="center"/>
          </w:tcPr>
          <w:p w14:paraId="6A8A0231" w14:textId="12E0880A" w:rsidR="0081151E" w:rsidRPr="00346620" w:rsidRDefault="0081151E" w:rsidP="0081151E">
            <w:pPr>
              <w:spacing w:before="60" w:after="60"/>
              <w:jc w:val="center"/>
            </w:pPr>
            <w:r w:rsidRPr="00346620">
              <w:rPr>
                <w:color w:val="000000" w:themeColor="text1"/>
              </w:rPr>
              <w:t>Președinte Comisia pentru Calitatea Învățământului și Cercetării</w:t>
            </w:r>
          </w:p>
        </w:tc>
        <w:tc>
          <w:tcPr>
            <w:tcW w:w="1710" w:type="dxa"/>
            <w:vAlign w:val="center"/>
          </w:tcPr>
          <w:p w14:paraId="4B830B1C" w14:textId="77777777" w:rsidR="0081151E" w:rsidRPr="00346620" w:rsidRDefault="0081151E" w:rsidP="0081151E">
            <w:pPr>
              <w:spacing w:before="60" w:after="60"/>
              <w:jc w:val="center"/>
            </w:pPr>
          </w:p>
        </w:tc>
      </w:tr>
      <w:tr w:rsidR="0026708A" w:rsidRPr="00346620" w14:paraId="4FB222C6" w14:textId="77777777" w:rsidTr="0026708A">
        <w:trPr>
          <w:gridAfter w:val="1"/>
          <w:wAfter w:w="129" w:type="dxa"/>
          <w:cantSplit/>
          <w:trHeight w:val="344"/>
          <w:jc w:val="center"/>
        </w:trPr>
        <w:tc>
          <w:tcPr>
            <w:tcW w:w="2130" w:type="dxa"/>
            <w:vAlign w:val="center"/>
          </w:tcPr>
          <w:p w14:paraId="3340A021" w14:textId="77777777" w:rsidR="0026708A" w:rsidRPr="00346620" w:rsidRDefault="0026708A" w:rsidP="0026708A">
            <w:pPr>
              <w:spacing w:before="60" w:after="60"/>
              <w:jc w:val="center"/>
            </w:pPr>
            <w:r w:rsidRPr="00346620">
              <w:t>Avizat</w:t>
            </w:r>
          </w:p>
        </w:tc>
        <w:tc>
          <w:tcPr>
            <w:tcW w:w="3240" w:type="dxa"/>
            <w:gridSpan w:val="2"/>
            <w:vAlign w:val="center"/>
          </w:tcPr>
          <w:p w14:paraId="514BEBD4" w14:textId="2C7159C4" w:rsidR="0026708A" w:rsidRPr="00346620" w:rsidRDefault="0026708A" w:rsidP="0026708A">
            <w:pPr>
              <w:spacing w:before="60" w:after="60"/>
              <w:jc w:val="center"/>
            </w:pPr>
            <w:r w:rsidRPr="00346620">
              <w:rPr>
                <w:sz w:val="22"/>
                <w:szCs w:val="22"/>
              </w:rPr>
              <w:t>Conf. univ. dr. ing. Ioan Corneliu SĂLIȘTEANU</w:t>
            </w:r>
          </w:p>
        </w:tc>
        <w:tc>
          <w:tcPr>
            <w:tcW w:w="2430" w:type="dxa"/>
            <w:gridSpan w:val="2"/>
            <w:vAlign w:val="center"/>
          </w:tcPr>
          <w:p w14:paraId="4EB83A54" w14:textId="138D831B" w:rsidR="0026708A" w:rsidRPr="00346620" w:rsidRDefault="0026708A" w:rsidP="0026708A">
            <w:pPr>
              <w:spacing w:before="60" w:after="60"/>
              <w:jc w:val="center"/>
            </w:pPr>
            <w:r w:rsidRPr="00346620">
              <w:rPr>
                <w:sz w:val="22"/>
                <w:szCs w:val="22"/>
              </w:rPr>
              <w:t>Rector</w:t>
            </w:r>
          </w:p>
        </w:tc>
        <w:tc>
          <w:tcPr>
            <w:tcW w:w="1710" w:type="dxa"/>
            <w:vAlign w:val="center"/>
          </w:tcPr>
          <w:p w14:paraId="0CA276BF" w14:textId="77777777" w:rsidR="0026708A" w:rsidRPr="00346620" w:rsidRDefault="0026708A" w:rsidP="0026708A">
            <w:pPr>
              <w:spacing w:before="60" w:after="60"/>
              <w:jc w:val="center"/>
            </w:pPr>
          </w:p>
        </w:tc>
      </w:tr>
      <w:tr w:rsidR="002415E5" w:rsidRPr="00346620" w14:paraId="61B16555" w14:textId="77777777" w:rsidTr="00267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77"/>
          <w:jc w:val="center"/>
        </w:trPr>
        <w:tc>
          <w:tcPr>
            <w:tcW w:w="2694" w:type="dxa"/>
            <w:gridSpan w:val="2"/>
          </w:tcPr>
          <w:p w14:paraId="0A587855" w14:textId="443289BA" w:rsidR="002415E5" w:rsidRPr="00346620" w:rsidRDefault="002415E5" w:rsidP="00965C3E">
            <w:pPr>
              <w:widowControl w:val="0"/>
              <w:jc w:val="both"/>
            </w:pPr>
            <w:r w:rsidRPr="00346620">
              <w:t xml:space="preserve">EDIŢIA: </w:t>
            </w:r>
            <w:r w:rsidR="00A01228" w:rsidRPr="00346620">
              <w:rPr>
                <w:b/>
                <w:color w:val="000000" w:themeColor="text1"/>
              </w:rPr>
              <w:t>2</w:t>
            </w:r>
          </w:p>
        </w:tc>
        <w:tc>
          <w:tcPr>
            <w:tcW w:w="3549" w:type="dxa"/>
            <w:gridSpan w:val="2"/>
          </w:tcPr>
          <w:p w14:paraId="7F0CFF5C" w14:textId="77777777" w:rsidR="002415E5" w:rsidRPr="00346620" w:rsidRDefault="002415E5" w:rsidP="004E0120">
            <w:pPr>
              <w:pStyle w:val="Heading8"/>
              <w:widowControl w:val="0"/>
              <w:spacing w:before="0" w:after="0"/>
              <w:ind w:firstLine="33"/>
              <w:jc w:val="both"/>
              <w:rPr>
                <w:i w:val="0"/>
              </w:rPr>
            </w:pPr>
          </w:p>
        </w:tc>
        <w:tc>
          <w:tcPr>
            <w:tcW w:w="3396" w:type="dxa"/>
            <w:gridSpan w:val="3"/>
          </w:tcPr>
          <w:p w14:paraId="6E12C8E2" w14:textId="01089070" w:rsidR="009E3CE3" w:rsidRPr="00346620" w:rsidRDefault="00777B02" w:rsidP="0026708A">
            <w:pPr>
              <w:widowControl w:val="0"/>
              <w:jc w:val="right"/>
            </w:pPr>
            <w:r w:rsidRPr="00346620">
              <w:t xml:space="preserve">REVIZIA:  </w:t>
            </w:r>
            <w:r w:rsidRPr="00346620">
              <w:rPr>
                <w:b/>
                <w:u w:val="single"/>
              </w:rPr>
              <w:t>0</w:t>
            </w:r>
            <w:r w:rsidRPr="00346620">
              <w:t xml:space="preserve">  1  2  3  4  5</w:t>
            </w:r>
          </w:p>
        </w:tc>
      </w:tr>
      <w:tr w:rsidR="005A5024" w:rsidRPr="00346620" w14:paraId="0CF85BF3" w14:textId="77777777" w:rsidTr="00267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9639" w:type="dxa"/>
            <w:gridSpan w:val="7"/>
          </w:tcPr>
          <w:p w14:paraId="31942E8C" w14:textId="11CE2D18" w:rsidR="00965C3E" w:rsidRPr="00346620" w:rsidRDefault="00965C3E" w:rsidP="00965C3E">
            <w:pPr>
              <w:widowControl w:val="0"/>
              <w:tabs>
                <w:tab w:val="left" w:pos="-2508"/>
              </w:tabs>
              <w:jc w:val="both"/>
              <w:rPr>
                <w:color w:val="000000"/>
              </w:rPr>
            </w:pPr>
            <w:r w:rsidRPr="00346620">
              <w:t xml:space="preserve">Intră în vigoare începând cu data de: </w:t>
            </w:r>
            <w:r w:rsidR="0081151E" w:rsidRPr="00346620">
              <w:t>.............</w:t>
            </w:r>
          </w:p>
          <w:p w14:paraId="4B8D7618" w14:textId="610C1940" w:rsidR="002C0FC8" w:rsidRPr="00346620" w:rsidRDefault="00965C3E" w:rsidP="0026708A">
            <w:pPr>
              <w:widowControl w:val="0"/>
              <w:tabs>
                <w:tab w:val="left" w:pos="-2508"/>
              </w:tabs>
              <w:jc w:val="both"/>
            </w:pPr>
            <w:r w:rsidRPr="00346620">
              <w:t xml:space="preserve">Aprobat </w:t>
            </w:r>
            <w:r w:rsidRPr="00346620">
              <w:rPr>
                <w:b/>
                <w:color w:val="000000"/>
              </w:rPr>
              <w:t xml:space="preserve">HSU Nr. </w:t>
            </w:r>
            <w:r w:rsidR="0081151E" w:rsidRPr="00346620">
              <w:rPr>
                <w:b/>
                <w:color w:val="000000"/>
              </w:rPr>
              <w:t>............</w:t>
            </w:r>
            <w:r w:rsidRPr="00346620">
              <w:rPr>
                <w:b/>
                <w:color w:val="000000"/>
              </w:rPr>
              <w:t xml:space="preserve">/ </w:t>
            </w:r>
            <w:r w:rsidR="0081151E" w:rsidRPr="00346620">
              <w:rPr>
                <w:b/>
                <w:color w:val="000000"/>
              </w:rPr>
              <w:t>.............</w:t>
            </w:r>
          </w:p>
        </w:tc>
      </w:tr>
    </w:tbl>
    <w:p w14:paraId="2EEC3BF7" w14:textId="77777777" w:rsidR="001B509C" w:rsidRPr="00346620" w:rsidRDefault="001B509C" w:rsidP="001767DE">
      <w:pPr>
        <w:widowControl w:val="0"/>
        <w:tabs>
          <w:tab w:val="left" w:pos="993"/>
        </w:tabs>
        <w:jc w:val="both"/>
        <w:rPr>
          <w:b/>
        </w:rPr>
        <w:sectPr w:rsidR="001B509C" w:rsidRPr="00346620" w:rsidSect="00664556">
          <w:headerReference w:type="default" r:id="rId8"/>
          <w:footerReference w:type="even" r:id="rId9"/>
          <w:footerReference w:type="default" r:id="rId10"/>
          <w:headerReference w:type="first" r:id="rId11"/>
          <w:footerReference w:type="first" r:id="rId12"/>
          <w:pgSz w:w="11907" w:h="16840" w:code="9"/>
          <w:pgMar w:top="709" w:right="1134" w:bottom="1134" w:left="1134" w:header="680" w:footer="680" w:gutter="0"/>
          <w:cols w:space="720"/>
          <w:docGrid w:linePitch="360"/>
        </w:sectPr>
      </w:pPr>
    </w:p>
    <w:p w14:paraId="37C53F88" w14:textId="77777777" w:rsidR="00F06865" w:rsidRPr="00346620" w:rsidRDefault="00F06865" w:rsidP="00F06865">
      <w:pPr>
        <w:jc w:val="both"/>
      </w:pPr>
    </w:p>
    <w:p w14:paraId="25232537" w14:textId="77777777" w:rsidR="00E62D09" w:rsidRPr="00346620" w:rsidRDefault="00E62D09" w:rsidP="00F06865">
      <w:pPr>
        <w:jc w:val="both"/>
      </w:pPr>
    </w:p>
    <w:p w14:paraId="50577C88" w14:textId="406BE3CB" w:rsidR="000D479E" w:rsidRPr="00346620" w:rsidRDefault="009C42EE" w:rsidP="00E75E5B">
      <w:pPr>
        <w:spacing w:line="360" w:lineRule="auto"/>
        <w:jc w:val="center"/>
        <w:rPr>
          <w:b/>
        </w:rPr>
      </w:pPr>
      <w:r w:rsidRPr="00346620">
        <w:rPr>
          <w:b/>
        </w:rPr>
        <w:t>CAPITOL</w:t>
      </w:r>
      <w:r w:rsidR="00EC145B" w:rsidRPr="00346620">
        <w:rPr>
          <w:b/>
        </w:rPr>
        <w:t>UL</w:t>
      </w:r>
      <w:r w:rsidRPr="00346620">
        <w:rPr>
          <w:b/>
        </w:rPr>
        <w:t xml:space="preserve"> I</w:t>
      </w:r>
      <w:r w:rsidR="00EC145B" w:rsidRPr="00346620">
        <w:rPr>
          <w:b/>
        </w:rPr>
        <w:t xml:space="preserve">. </w:t>
      </w:r>
      <w:r w:rsidR="007B67C4" w:rsidRPr="00346620">
        <w:rPr>
          <w:b/>
        </w:rPr>
        <w:t>DISPOZIȚII</w:t>
      </w:r>
      <w:r w:rsidR="00EC145B" w:rsidRPr="00346620">
        <w:rPr>
          <w:b/>
        </w:rPr>
        <w:t xml:space="preserve"> GENERALE</w:t>
      </w:r>
    </w:p>
    <w:p w14:paraId="0192A75A" w14:textId="77777777" w:rsidR="0012411B" w:rsidRPr="00346620" w:rsidRDefault="0012411B" w:rsidP="00E75E5B">
      <w:pPr>
        <w:spacing w:line="360" w:lineRule="auto"/>
        <w:jc w:val="center"/>
        <w:rPr>
          <w:b/>
        </w:rPr>
      </w:pPr>
    </w:p>
    <w:p w14:paraId="4751472C" w14:textId="58F096B3" w:rsidR="00E75E5B" w:rsidRPr="00346620" w:rsidRDefault="00E75E5B" w:rsidP="00A01228">
      <w:pPr>
        <w:ind w:firstLine="709"/>
        <w:jc w:val="both"/>
      </w:pPr>
      <w:r w:rsidRPr="00346620">
        <w:rPr>
          <w:b/>
        </w:rPr>
        <w:t>Art. 1.</w:t>
      </w:r>
      <w:r w:rsidRPr="00346620">
        <w:t xml:space="preserve"> </w:t>
      </w:r>
      <w:r w:rsidR="00A05D01" w:rsidRPr="00346620">
        <w:t>Rețeaua</w:t>
      </w:r>
      <w:r w:rsidRPr="00346620">
        <w:t xml:space="preserve"> de calculatoare a </w:t>
      </w:r>
      <w:r w:rsidR="00A05D01" w:rsidRPr="00346620">
        <w:t>Universității</w:t>
      </w:r>
      <w:r w:rsidRPr="00346620">
        <w:t xml:space="preserve"> </w:t>
      </w:r>
      <w:r w:rsidR="0026708A" w:rsidRPr="00346620">
        <w:t>„</w:t>
      </w:r>
      <w:r w:rsidRPr="00346620">
        <w:t>Valahia</w:t>
      </w:r>
      <w:r w:rsidR="0026708A" w:rsidRPr="00346620">
        <w:t>”</w:t>
      </w:r>
      <w:r w:rsidRPr="00346620">
        <w:t xml:space="preserve"> din </w:t>
      </w:r>
      <w:r w:rsidR="00A05D01" w:rsidRPr="00346620">
        <w:t>Târgoviște</w:t>
      </w:r>
      <w:r w:rsidRPr="00346620">
        <w:t xml:space="preserve"> cuprinde totalitatea echipamentelor de calcul </w:t>
      </w:r>
      <w:r w:rsidR="0026708A" w:rsidRPr="00346620">
        <w:t>ș</w:t>
      </w:r>
      <w:r w:rsidRPr="00346620">
        <w:t xml:space="preserve">i suportul de </w:t>
      </w:r>
      <w:r w:rsidR="00A05D01" w:rsidRPr="00346620">
        <w:t>comunicație</w:t>
      </w:r>
      <w:r w:rsidRPr="00346620">
        <w:t xml:space="preserve"> aferent. </w:t>
      </w:r>
    </w:p>
    <w:p w14:paraId="132F1F76" w14:textId="77777777" w:rsidR="00A01228" w:rsidRPr="00346620" w:rsidRDefault="00A01228" w:rsidP="00A01228">
      <w:pPr>
        <w:ind w:firstLine="709"/>
        <w:jc w:val="both"/>
      </w:pPr>
    </w:p>
    <w:p w14:paraId="14242DB1" w14:textId="5DDF9730" w:rsidR="00E75E5B" w:rsidRPr="00346620" w:rsidRDefault="00E75E5B" w:rsidP="00A01228">
      <w:pPr>
        <w:ind w:firstLine="709"/>
        <w:jc w:val="both"/>
      </w:pPr>
      <w:r w:rsidRPr="00346620">
        <w:rPr>
          <w:b/>
        </w:rPr>
        <w:t>Art. 2.</w:t>
      </w:r>
      <w:r w:rsidRPr="00346620">
        <w:t xml:space="preserve"> </w:t>
      </w:r>
      <w:r w:rsidR="00A05D01" w:rsidRPr="00346620">
        <w:t>Rețeaua</w:t>
      </w:r>
      <w:r w:rsidRPr="00346620">
        <w:t xml:space="preserve"> informatică a </w:t>
      </w:r>
      <w:r w:rsidR="00A05D01" w:rsidRPr="00346620">
        <w:t>Universității</w:t>
      </w:r>
      <w:r w:rsidRPr="00346620">
        <w:t xml:space="preserve"> </w:t>
      </w:r>
      <w:r w:rsidR="0026708A" w:rsidRPr="00346620">
        <w:t>„</w:t>
      </w:r>
      <w:r w:rsidRPr="00346620">
        <w:t>Valahia</w:t>
      </w:r>
      <w:r w:rsidR="0026708A" w:rsidRPr="00346620">
        <w:t>”</w:t>
      </w:r>
      <w:r w:rsidRPr="00346620">
        <w:t xml:space="preserve"> din </w:t>
      </w:r>
      <w:r w:rsidR="00A05D01" w:rsidRPr="00346620">
        <w:t>Târgoviște</w:t>
      </w:r>
      <w:r w:rsidRPr="00346620">
        <w:t xml:space="preserve"> are ca scop sprijinirea procesului de </w:t>
      </w:r>
      <w:r w:rsidR="00A05D01" w:rsidRPr="00346620">
        <w:t>învățământ</w:t>
      </w:r>
      <w:r w:rsidRPr="00346620">
        <w:t xml:space="preserve"> </w:t>
      </w:r>
      <w:r w:rsidR="00A05D01" w:rsidRPr="00346620">
        <w:t>și</w:t>
      </w:r>
      <w:r w:rsidRPr="00346620">
        <w:t xml:space="preserve"> cercetare prin mijloacele de comunicare </w:t>
      </w:r>
      <w:r w:rsidR="00A05D01" w:rsidRPr="00346620">
        <w:t>și</w:t>
      </w:r>
      <w:r w:rsidRPr="00346620">
        <w:t xml:space="preserve"> serviciile oferite de resursele de calcul </w:t>
      </w:r>
      <w:r w:rsidR="00A05D01" w:rsidRPr="00346620">
        <w:t>și</w:t>
      </w:r>
      <w:r w:rsidRPr="00346620">
        <w:t xml:space="preserve"> </w:t>
      </w:r>
      <w:r w:rsidR="00A05D01" w:rsidRPr="00346620">
        <w:t>comunicație</w:t>
      </w:r>
      <w:r w:rsidRPr="00346620">
        <w:t xml:space="preserve"> interconectate în campusul universitar </w:t>
      </w:r>
      <w:r w:rsidR="00A05D01" w:rsidRPr="00346620">
        <w:t>și</w:t>
      </w:r>
      <w:r w:rsidRPr="00346620">
        <w:t xml:space="preserve"> campusul </w:t>
      </w:r>
      <w:r w:rsidR="00A05D01" w:rsidRPr="00346620">
        <w:t>studențesc</w:t>
      </w:r>
      <w:r w:rsidRPr="00346620">
        <w:t>.</w:t>
      </w:r>
    </w:p>
    <w:p w14:paraId="74A5BAB6" w14:textId="77777777" w:rsidR="00A01228" w:rsidRPr="00346620" w:rsidRDefault="00A01228" w:rsidP="00A01228">
      <w:pPr>
        <w:ind w:firstLine="709"/>
        <w:jc w:val="both"/>
      </w:pPr>
    </w:p>
    <w:p w14:paraId="4AF99673" w14:textId="4B132CB2" w:rsidR="00E75E5B" w:rsidRPr="00346620" w:rsidRDefault="00E75E5B" w:rsidP="00A01228">
      <w:pPr>
        <w:ind w:firstLine="709"/>
        <w:jc w:val="both"/>
      </w:pPr>
      <w:r w:rsidRPr="00346620">
        <w:rPr>
          <w:b/>
        </w:rPr>
        <w:t>Art. 3.</w:t>
      </w:r>
      <w:r w:rsidRPr="00346620">
        <w:t xml:space="preserve"> Prezentul regulament are ca scop necesitatea </w:t>
      </w:r>
      <w:r w:rsidR="00A05D01" w:rsidRPr="00346620">
        <w:t>menținerii</w:t>
      </w:r>
      <w:r w:rsidRPr="00346620">
        <w:t xml:space="preserve"> în </w:t>
      </w:r>
      <w:r w:rsidR="00A05D01" w:rsidRPr="00346620">
        <w:t>funcțiune</w:t>
      </w:r>
      <w:r w:rsidRPr="00346620">
        <w:t xml:space="preserve"> în </w:t>
      </w:r>
      <w:r w:rsidR="00A05D01" w:rsidRPr="00346620">
        <w:t>condiții</w:t>
      </w:r>
      <w:r w:rsidRPr="00346620">
        <w:t xml:space="preserve"> de </w:t>
      </w:r>
      <w:r w:rsidR="00A05D01" w:rsidRPr="00346620">
        <w:t>siguranță</w:t>
      </w:r>
      <w:r w:rsidRPr="00346620">
        <w:t xml:space="preserve"> a </w:t>
      </w:r>
      <w:r w:rsidR="00A05D01" w:rsidRPr="00346620">
        <w:t>rețelei</w:t>
      </w:r>
      <w:r w:rsidRPr="00346620">
        <w:t xml:space="preserve"> informatice din cadrul </w:t>
      </w:r>
      <w:r w:rsidR="00A05D01" w:rsidRPr="00346620">
        <w:t>Universității</w:t>
      </w:r>
      <w:r w:rsidRPr="00346620">
        <w:t xml:space="preserve"> </w:t>
      </w:r>
      <w:r w:rsidR="00912A56" w:rsidRPr="00346620">
        <w:t>„</w:t>
      </w:r>
      <w:r w:rsidRPr="00346620">
        <w:t>Valahia</w:t>
      </w:r>
      <w:r w:rsidR="00912A56" w:rsidRPr="00346620">
        <w:t>”</w:t>
      </w:r>
      <w:r w:rsidRPr="00346620">
        <w:t xml:space="preserve"> din </w:t>
      </w:r>
      <w:r w:rsidR="00A05D01" w:rsidRPr="00346620">
        <w:t>Târgoviște</w:t>
      </w:r>
      <w:r w:rsidRPr="00346620">
        <w:t xml:space="preserve"> </w:t>
      </w:r>
      <w:r w:rsidR="00A05D01" w:rsidRPr="00346620">
        <w:t>și</w:t>
      </w:r>
      <w:r w:rsidRPr="00346620">
        <w:t xml:space="preserve"> a dezvoltării unor resurse eficiente de informare. El trebuie privit ca un instrument de </w:t>
      </w:r>
      <w:r w:rsidR="00A05D01" w:rsidRPr="00346620">
        <w:t>protecție</w:t>
      </w:r>
      <w:r w:rsidRPr="00346620">
        <w:t xml:space="preserve"> a muncii utilizatorilor, </w:t>
      </w:r>
      <w:r w:rsidR="00A05D01" w:rsidRPr="00346620">
        <w:t>și</w:t>
      </w:r>
      <w:r w:rsidRPr="00346620">
        <w:t xml:space="preserve"> nu ca un element restrictiv.</w:t>
      </w:r>
    </w:p>
    <w:p w14:paraId="53B7072D" w14:textId="77777777" w:rsidR="00467B85" w:rsidRPr="00346620" w:rsidRDefault="00467B85" w:rsidP="00A01228">
      <w:pPr>
        <w:ind w:firstLine="709"/>
        <w:jc w:val="both"/>
      </w:pPr>
    </w:p>
    <w:p w14:paraId="6B8376E3" w14:textId="37D63EE8" w:rsidR="00467B85" w:rsidRPr="00346620" w:rsidRDefault="00467B85" w:rsidP="00467B85">
      <w:pPr>
        <w:pStyle w:val="ListParagraph"/>
        <w:ind w:left="0" w:firstLine="709"/>
        <w:jc w:val="both"/>
        <w:rPr>
          <w:b/>
          <w:sz w:val="24"/>
          <w:szCs w:val="24"/>
          <w:lang w:val="ro-RO"/>
        </w:rPr>
      </w:pPr>
      <w:r w:rsidRPr="00346620">
        <w:rPr>
          <w:b/>
          <w:bCs/>
          <w:sz w:val="24"/>
          <w:szCs w:val="24"/>
          <w:lang w:val="ro-RO"/>
        </w:rPr>
        <w:t xml:space="preserve">Art. </w:t>
      </w:r>
      <w:r w:rsidR="00BB617E" w:rsidRPr="00346620">
        <w:rPr>
          <w:b/>
          <w:bCs/>
          <w:sz w:val="24"/>
          <w:szCs w:val="24"/>
          <w:lang w:val="ro-RO"/>
        </w:rPr>
        <w:t>4</w:t>
      </w:r>
      <w:r w:rsidRPr="00346620">
        <w:rPr>
          <w:b/>
          <w:bCs/>
          <w:sz w:val="24"/>
          <w:szCs w:val="24"/>
          <w:lang w:val="ro-RO"/>
        </w:rPr>
        <w:t xml:space="preserve">. </w:t>
      </w:r>
      <w:r w:rsidRPr="00346620">
        <w:rPr>
          <w:bCs/>
          <w:sz w:val="24"/>
          <w:szCs w:val="24"/>
          <w:lang w:val="ro-RO"/>
        </w:rPr>
        <w:t xml:space="preserve">În activitatea desfășurată în cadrul rețelei informatice, utilizatorii au obligația de a respecta legislația națională și europeană aplicabilă, precum și tratatele și convențiile internaționale ratificate de România, </w:t>
      </w:r>
      <w:r w:rsidR="00737BC4" w:rsidRPr="00346620">
        <w:rPr>
          <w:bCs/>
          <w:sz w:val="24"/>
          <w:szCs w:val="24"/>
          <w:lang w:val="ro-RO"/>
        </w:rPr>
        <w:t>precum</w:t>
      </w:r>
      <w:r w:rsidRPr="00346620">
        <w:rPr>
          <w:bCs/>
          <w:sz w:val="24"/>
          <w:szCs w:val="24"/>
          <w:lang w:val="ro-RO"/>
        </w:rPr>
        <w:t xml:space="preserve"> următoarele acte normative</w:t>
      </w:r>
      <w:r w:rsidR="00CB25AC" w:rsidRPr="00346620">
        <w:rPr>
          <w:bCs/>
          <w:sz w:val="24"/>
          <w:szCs w:val="24"/>
          <w:lang w:val="ro-RO"/>
        </w:rPr>
        <w:t xml:space="preserve">, fără a se limita doar la </w:t>
      </w:r>
      <w:r w:rsidR="00737BC4" w:rsidRPr="00346620">
        <w:rPr>
          <w:bCs/>
          <w:sz w:val="24"/>
          <w:szCs w:val="24"/>
          <w:lang w:val="ro-RO"/>
        </w:rPr>
        <w:t>acestea</w:t>
      </w:r>
      <w:r w:rsidRPr="00346620">
        <w:rPr>
          <w:bCs/>
          <w:sz w:val="24"/>
          <w:szCs w:val="24"/>
          <w:lang w:val="ro-RO"/>
        </w:rPr>
        <w:t>:</w:t>
      </w:r>
    </w:p>
    <w:p w14:paraId="2D74C7FF" w14:textId="77777777" w:rsidR="00467B85" w:rsidRPr="00346620" w:rsidRDefault="00467B85" w:rsidP="00467B85">
      <w:pPr>
        <w:pStyle w:val="ListParagraph"/>
        <w:numPr>
          <w:ilvl w:val="0"/>
          <w:numId w:val="6"/>
        </w:numPr>
        <w:jc w:val="both"/>
        <w:rPr>
          <w:sz w:val="24"/>
          <w:szCs w:val="24"/>
          <w:lang w:val="ro-RO"/>
        </w:rPr>
      </w:pPr>
      <w:r w:rsidRPr="00346620">
        <w:rPr>
          <w:sz w:val="24"/>
          <w:szCs w:val="24"/>
          <w:lang w:val="ro-RO"/>
        </w:rPr>
        <w:t xml:space="preserve">Regulamentul (UE) 2016/679 — Regulamentul general privind protecția datelor — GDPR, privind protecția persoanelor fizice în ceea ce privește prelucrarea datelor cu caracter personal și libera circulație a acestor date; </w:t>
      </w:r>
    </w:p>
    <w:p w14:paraId="742939E8" w14:textId="77777777" w:rsidR="00467B85" w:rsidRPr="00346620" w:rsidRDefault="00467B85" w:rsidP="00467B85">
      <w:pPr>
        <w:pStyle w:val="ListParagraph"/>
        <w:numPr>
          <w:ilvl w:val="0"/>
          <w:numId w:val="6"/>
        </w:numPr>
        <w:jc w:val="both"/>
        <w:rPr>
          <w:sz w:val="24"/>
          <w:szCs w:val="24"/>
          <w:lang w:val="ro-RO"/>
        </w:rPr>
      </w:pPr>
      <w:r w:rsidRPr="00346620">
        <w:rPr>
          <w:sz w:val="24"/>
          <w:szCs w:val="24"/>
          <w:lang w:val="ro-RO"/>
        </w:rPr>
        <w:t xml:space="preserve">Legea nr. 190/2018 privind măsuri de punere în aplicare a Regulamentului (UE) 2016/679, cu modificările și completările ulterioare; legea stabilește măsuri naționale de aplicare a GDPR, inclusiv în domenii precum prelucrarea datelor de identificare națională, desemnarea responsabilului cu protecția datelor, cercetarea/statistica și regimul sancțiunilor pentru autorități și organisme publice. </w:t>
      </w:r>
    </w:p>
    <w:p w14:paraId="6C9F62EE" w14:textId="77777777" w:rsidR="00467B85" w:rsidRPr="00346620" w:rsidRDefault="00467B85" w:rsidP="00467B85">
      <w:pPr>
        <w:pStyle w:val="ListParagraph"/>
        <w:numPr>
          <w:ilvl w:val="0"/>
          <w:numId w:val="6"/>
        </w:numPr>
        <w:jc w:val="both"/>
        <w:rPr>
          <w:sz w:val="24"/>
          <w:szCs w:val="24"/>
          <w:lang w:val="ro-RO"/>
        </w:rPr>
      </w:pPr>
      <w:r w:rsidRPr="00346620">
        <w:rPr>
          <w:sz w:val="24"/>
          <w:szCs w:val="24"/>
          <w:lang w:val="ro-RO"/>
        </w:rPr>
        <w:t xml:space="preserve">Legea nr. 102/2005, republicată, privind înființarea, organizarea și funcționarea Autorității Naționale de Supraveghere a Prelucrării Datelor cu Caracter Personal, cu modificările și completările ulterioare; legea reglementează cadrul instituțional al ANSPDCP și a fost republicată în temeiul Legii nr. 129/2018. </w:t>
      </w:r>
    </w:p>
    <w:p w14:paraId="39A322CC" w14:textId="77777777" w:rsidR="00467B85" w:rsidRPr="00346620" w:rsidRDefault="00467B85" w:rsidP="00467B85">
      <w:pPr>
        <w:pStyle w:val="ListParagraph"/>
        <w:numPr>
          <w:ilvl w:val="0"/>
          <w:numId w:val="6"/>
        </w:numPr>
        <w:jc w:val="both"/>
        <w:rPr>
          <w:sz w:val="24"/>
          <w:szCs w:val="24"/>
          <w:lang w:val="ro-RO"/>
        </w:rPr>
      </w:pPr>
      <w:r w:rsidRPr="00346620">
        <w:rPr>
          <w:sz w:val="24"/>
          <w:szCs w:val="24"/>
          <w:lang w:val="ro-RO"/>
        </w:rPr>
        <w:t>Legea nr. 506/2004 privind prelucrarea datelor cu caracter personal și protecția vieții private în sectorul comunicațiilor electronice, cu modificările și completările ulterioare; actul stabilește condițiile specifice privind protecția vieții private în sectorul comunicațiilor electronice și se aplică prelucrării datelor legate de furnizarea serviciilor de comunicații electronice destinate publicului.</w:t>
      </w:r>
    </w:p>
    <w:p w14:paraId="427AB9F6" w14:textId="77777777" w:rsidR="00467B85" w:rsidRPr="00346620" w:rsidRDefault="00467B85" w:rsidP="00467B85">
      <w:pPr>
        <w:pStyle w:val="ListParagraph"/>
        <w:numPr>
          <w:ilvl w:val="0"/>
          <w:numId w:val="6"/>
        </w:numPr>
        <w:jc w:val="both"/>
        <w:rPr>
          <w:sz w:val="24"/>
          <w:szCs w:val="24"/>
          <w:lang w:val="ro-RO"/>
        </w:rPr>
      </w:pPr>
      <w:r w:rsidRPr="00346620">
        <w:rPr>
          <w:sz w:val="24"/>
          <w:szCs w:val="24"/>
          <w:lang w:val="ro-RO"/>
        </w:rPr>
        <w:t xml:space="preserve">Legea nr. 214/2024 privind utilizarea semnăturii electronice, a mărcii temporale și prestarea serviciilor de încredere bazate pe acestea; actul creează cadrul juridic intern de aplicare directă a Regulamentului (UE) nr. 910/2014 și reglementează utilizarea semnăturii electronice, sigiliului electronic, mărcii temporale electronice și documentelor electronice. </w:t>
      </w:r>
    </w:p>
    <w:p w14:paraId="793CE1A3" w14:textId="77777777" w:rsidR="00467B85" w:rsidRPr="00346620" w:rsidRDefault="00467B85" w:rsidP="00467B85">
      <w:pPr>
        <w:pStyle w:val="ListParagraph"/>
        <w:numPr>
          <w:ilvl w:val="0"/>
          <w:numId w:val="6"/>
        </w:numPr>
        <w:jc w:val="both"/>
        <w:rPr>
          <w:sz w:val="24"/>
          <w:szCs w:val="24"/>
          <w:lang w:val="ro-RO"/>
        </w:rPr>
      </w:pPr>
      <w:r w:rsidRPr="00346620">
        <w:rPr>
          <w:sz w:val="24"/>
          <w:szCs w:val="24"/>
          <w:lang w:val="ro-RO"/>
        </w:rPr>
        <w:t xml:space="preserve">Regulamentul (UE) nr. 910/2014 — eIDAS, privind identificarea electronică și serviciile de încredere pentru tranzacțiile electronice pe piața internă; acesta este menționat expres în Legea nr. 214/2024 ca regulament european aplicabil direct în </w:t>
      </w:r>
      <w:r w:rsidRPr="00346620">
        <w:rPr>
          <w:sz w:val="24"/>
          <w:szCs w:val="24"/>
          <w:lang w:val="ro-RO"/>
        </w:rPr>
        <w:lastRenderedPageBreak/>
        <w:t xml:space="preserve">materia identificării electronice și serviciilor de încredere. </w:t>
      </w:r>
    </w:p>
    <w:p w14:paraId="2FA93129" w14:textId="77777777" w:rsidR="00467B85" w:rsidRPr="00346620" w:rsidRDefault="00467B85" w:rsidP="00467B85">
      <w:pPr>
        <w:pStyle w:val="ListParagraph"/>
        <w:numPr>
          <w:ilvl w:val="0"/>
          <w:numId w:val="6"/>
        </w:numPr>
        <w:jc w:val="both"/>
        <w:rPr>
          <w:sz w:val="24"/>
          <w:szCs w:val="24"/>
          <w:lang w:val="ro-RO"/>
        </w:rPr>
      </w:pPr>
      <w:r w:rsidRPr="00346620">
        <w:rPr>
          <w:sz w:val="24"/>
          <w:szCs w:val="24"/>
          <w:lang w:val="ro-RO"/>
        </w:rPr>
        <w:t xml:space="preserve">Legea nr. 64/2004 pentru ratificarea Convenției Consiliului Europei privind criminalitatea informatică, adoptată la Budapesta la 23 noiembrie 2001; actul constituie temeiul ratificării Convenției de la Budapesta de către România. </w:t>
      </w:r>
    </w:p>
    <w:p w14:paraId="08CFD0FB" w14:textId="77777777" w:rsidR="00467B85" w:rsidRPr="00346620" w:rsidRDefault="00467B85" w:rsidP="00467B85">
      <w:pPr>
        <w:pStyle w:val="ListParagraph"/>
        <w:numPr>
          <w:ilvl w:val="0"/>
          <w:numId w:val="6"/>
        </w:numPr>
        <w:jc w:val="both"/>
        <w:rPr>
          <w:sz w:val="24"/>
          <w:szCs w:val="24"/>
          <w:lang w:val="ro-RO"/>
        </w:rPr>
      </w:pPr>
      <w:r w:rsidRPr="00346620">
        <w:rPr>
          <w:sz w:val="24"/>
          <w:szCs w:val="24"/>
          <w:lang w:val="ro-RO"/>
        </w:rPr>
        <w:t xml:space="preserve">Legea nr. 105/2009 pentru ratificarea Protocolului adițional la Convenția Consiliului Europei privind criminalitatea informatică, referitor la incriminarea actelor de natură rasistă și xenofobă săvârșite prin intermediul sistemelor informatice. </w:t>
      </w:r>
    </w:p>
    <w:p w14:paraId="2790F3EB" w14:textId="77777777" w:rsidR="00467B85" w:rsidRPr="00346620" w:rsidRDefault="00467B85" w:rsidP="00467B85">
      <w:pPr>
        <w:pStyle w:val="ListParagraph"/>
        <w:numPr>
          <w:ilvl w:val="0"/>
          <w:numId w:val="6"/>
        </w:numPr>
        <w:jc w:val="both"/>
        <w:rPr>
          <w:sz w:val="24"/>
          <w:szCs w:val="24"/>
          <w:lang w:val="ro-RO"/>
        </w:rPr>
      </w:pPr>
      <w:r w:rsidRPr="00346620">
        <w:rPr>
          <w:sz w:val="24"/>
          <w:szCs w:val="24"/>
          <w:lang w:val="ro-RO"/>
        </w:rPr>
        <w:t>Legea nr. 682/2001 privind ratificarea Convenției pentru protejarea persoanelor față de prelucrarea automatizată a datelor cu caracter personal, adoptată la Strasbourg la 28 ianuarie 1981; actul ratifică în dreptul intern Convenția 108 a Consiliului Europei.</w:t>
      </w:r>
    </w:p>
    <w:p w14:paraId="7EEA43D3" w14:textId="77777777" w:rsidR="00467B85" w:rsidRPr="00346620" w:rsidRDefault="00467B85" w:rsidP="00467B85">
      <w:pPr>
        <w:pStyle w:val="ListParagraph"/>
        <w:numPr>
          <w:ilvl w:val="0"/>
          <w:numId w:val="6"/>
        </w:numPr>
        <w:jc w:val="both"/>
        <w:rPr>
          <w:sz w:val="24"/>
          <w:szCs w:val="24"/>
          <w:lang w:val="ro-RO"/>
        </w:rPr>
      </w:pPr>
      <w:r w:rsidRPr="00346620">
        <w:rPr>
          <w:sz w:val="24"/>
          <w:szCs w:val="24"/>
          <w:lang w:val="ro-RO"/>
        </w:rPr>
        <w:t xml:space="preserve">Legea nr. 55/2005 privind ratificarea Protocolului adițional la Convenția pentru protejarea persoanelor față de prelucrarea automatizată a datelor cu caracter personal, cu privire la autoritățile de control și fluxul transfrontalier al datelor; ANSPDCP indică ratificarea acestui protocol de către România prin Legea nr. 55/2005. </w:t>
      </w:r>
    </w:p>
    <w:p w14:paraId="7C390476" w14:textId="77777777" w:rsidR="00467B85" w:rsidRPr="00346620" w:rsidRDefault="00467B85" w:rsidP="00467B85">
      <w:pPr>
        <w:pStyle w:val="ListParagraph"/>
        <w:numPr>
          <w:ilvl w:val="0"/>
          <w:numId w:val="6"/>
        </w:numPr>
        <w:jc w:val="both"/>
        <w:rPr>
          <w:sz w:val="24"/>
          <w:szCs w:val="24"/>
          <w:lang w:val="ro-RO"/>
        </w:rPr>
      </w:pPr>
      <w:r w:rsidRPr="00346620">
        <w:rPr>
          <w:sz w:val="24"/>
          <w:szCs w:val="24"/>
          <w:lang w:val="ro-RO"/>
        </w:rPr>
        <w:t>Legea nr. 196/2003, republicată, privind prevenirea și combaterea pornografiei, cu modificările și completările ulterioare; actul instituie măsuri de prevenire și combatere a pornografiei, iar forma republicată include modificările istorice aduse inclusiv prin Legea nr. 496/2004 și prin alte acte ulterioare.</w:t>
      </w:r>
    </w:p>
    <w:p w14:paraId="326D2B2A" w14:textId="77777777" w:rsidR="00467B85" w:rsidRPr="00346620" w:rsidRDefault="00467B85" w:rsidP="00467B85">
      <w:pPr>
        <w:pStyle w:val="ListParagraph"/>
        <w:numPr>
          <w:ilvl w:val="0"/>
          <w:numId w:val="6"/>
        </w:numPr>
        <w:jc w:val="both"/>
        <w:rPr>
          <w:sz w:val="24"/>
          <w:szCs w:val="24"/>
          <w:lang w:val="ro-RO"/>
        </w:rPr>
      </w:pPr>
      <w:r w:rsidRPr="00346620">
        <w:rPr>
          <w:sz w:val="24"/>
          <w:szCs w:val="24"/>
          <w:lang w:val="ro-RO"/>
        </w:rPr>
        <w:t xml:space="preserve">Legea nr. 8/1996, republicată, privind dreptul de autor și drepturile conexe, cu modificările și completările ulterioare; actul reglementează dreptul de autor și drepturile conexe, iar forma republicată include modificările aduse prin Legea nr. 285/2004 și prin OUG nr. 123/2005 aprobată cu modificări și completări prin Legea nr. 329/2006. </w:t>
      </w:r>
    </w:p>
    <w:p w14:paraId="211DAD52" w14:textId="77777777" w:rsidR="00467B85" w:rsidRPr="00346620" w:rsidRDefault="00467B85" w:rsidP="00467B85">
      <w:pPr>
        <w:pStyle w:val="ListParagraph"/>
        <w:numPr>
          <w:ilvl w:val="0"/>
          <w:numId w:val="6"/>
        </w:numPr>
        <w:jc w:val="both"/>
        <w:rPr>
          <w:sz w:val="24"/>
          <w:szCs w:val="24"/>
          <w:lang w:val="ro-RO"/>
        </w:rPr>
      </w:pPr>
      <w:r w:rsidRPr="00346620">
        <w:rPr>
          <w:sz w:val="24"/>
          <w:szCs w:val="24"/>
          <w:lang w:val="ro-RO"/>
        </w:rPr>
        <w:t xml:space="preserve">Legea nr. 363/2018 privind protecția persoanelor fizice referitor la prelucrarea datelor cu caracter personal de către autoritățile competente în scopul prevenirii, descoperirii, cercetării, urmăririi penale și combaterii infracțiunilor sau al executării pedepselor, măsurilor educative și de siguranță, precum și privind libera circulație a acestor date; actul reglementează prelucrarea datelor cu caracter personal de către autoritățile competente în scopurile prevăzute de lege. </w:t>
      </w:r>
    </w:p>
    <w:p w14:paraId="0A8EEC13" w14:textId="77777777" w:rsidR="00467B85" w:rsidRPr="00346620" w:rsidRDefault="00467B85" w:rsidP="00467B85">
      <w:pPr>
        <w:pStyle w:val="ListParagraph"/>
        <w:numPr>
          <w:ilvl w:val="0"/>
          <w:numId w:val="6"/>
        </w:numPr>
        <w:jc w:val="both"/>
        <w:rPr>
          <w:sz w:val="24"/>
          <w:szCs w:val="24"/>
          <w:lang w:val="ro-RO"/>
        </w:rPr>
      </w:pPr>
      <w:r w:rsidRPr="00346620">
        <w:rPr>
          <w:sz w:val="24"/>
          <w:szCs w:val="24"/>
          <w:lang w:val="ro-RO"/>
        </w:rPr>
        <w:t>Regulile de utilizare acceptabilă a rețelei RoEduNet / ARNIEC, aplicabile instituțiilor conectate la rețeaua națională pentru educație și cercetare; Universitatea „Valahia” din Târgoviște este punct de prezență RoEduNet și utilizatorii serviciilor informatice UVT se supun regulilor de utilizare a rețelei pentru educație și cercetare.</w:t>
      </w:r>
    </w:p>
    <w:p w14:paraId="3808CA7A" w14:textId="77777777" w:rsidR="00BE18C3" w:rsidRPr="00346620" w:rsidRDefault="00BE18C3" w:rsidP="00BE18C3">
      <w:pPr>
        <w:pStyle w:val="ListParagraph"/>
        <w:numPr>
          <w:ilvl w:val="0"/>
          <w:numId w:val="6"/>
        </w:numPr>
        <w:jc w:val="both"/>
        <w:rPr>
          <w:sz w:val="24"/>
          <w:szCs w:val="24"/>
          <w:lang w:val="ro-RO"/>
        </w:rPr>
      </w:pPr>
      <w:r w:rsidRPr="00346620">
        <w:rPr>
          <w:sz w:val="24"/>
          <w:szCs w:val="24"/>
          <w:lang w:val="ro-RO"/>
        </w:rPr>
        <w:t>OUG nr. 155/2024 (NIS2), aprobată/modificată prin Legea nr. 124/2025: DNSC autoritate competentă; obligații de înregistrare și raportare a incidentelor pentru entități esențiale/ importante.</w:t>
      </w:r>
    </w:p>
    <w:p w14:paraId="4EF0318C" w14:textId="77777777" w:rsidR="00BE18C3" w:rsidRPr="00346620" w:rsidRDefault="00BE18C3" w:rsidP="00BE18C3">
      <w:pPr>
        <w:pStyle w:val="ListParagraph"/>
        <w:numPr>
          <w:ilvl w:val="0"/>
          <w:numId w:val="6"/>
        </w:numPr>
        <w:jc w:val="both"/>
        <w:rPr>
          <w:sz w:val="24"/>
          <w:szCs w:val="24"/>
          <w:lang w:val="ro-RO"/>
        </w:rPr>
      </w:pPr>
      <w:r w:rsidRPr="00346620">
        <w:rPr>
          <w:sz w:val="24"/>
          <w:szCs w:val="24"/>
          <w:lang w:val="ro-RO"/>
        </w:rPr>
        <w:t>Ordinul DNSC nr. 100/2024 – PNRISC: politici de confidențialitate și transparență pentru raportarea incidentelor.</w:t>
      </w:r>
    </w:p>
    <w:p w14:paraId="38F8E37F" w14:textId="77777777" w:rsidR="00BE18C3" w:rsidRPr="00346620" w:rsidRDefault="00BE18C3" w:rsidP="00BE18C3">
      <w:pPr>
        <w:pStyle w:val="ListParagraph"/>
        <w:numPr>
          <w:ilvl w:val="0"/>
          <w:numId w:val="6"/>
        </w:numPr>
        <w:jc w:val="both"/>
        <w:rPr>
          <w:sz w:val="24"/>
          <w:szCs w:val="24"/>
          <w:lang w:val="ro-RO"/>
        </w:rPr>
      </w:pPr>
      <w:r w:rsidRPr="00346620">
        <w:rPr>
          <w:sz w:val="24"/>
          <w:szCs w:val="24"/>
          <w:lang w:val="ro-RO"/>
        </w:rPr>
        <w:t>Regulile AUP ale RoEduNet pentru utilizarea rețelei academice.</w:t>
      </w:r>
    </w:p>
    <w:p w14:paraId="28033ABE" w14:textId="37D73469" w:rsidR="00467B85" w:rsidRPr="00346620" w:rsidRDefault="00467B85" w:rsidP="00467B85">
      <w:pPr>
        <w:pStyle w:val="ListParagraph"/>
        <w:numPr>
          <w:ilvl w:val="0"/>
          <w:numId w:val="6"/>
        </w:numPr>
        <w:jc w:val="both"/>
        <w:rPr>
          <w:sz w:val="24"/>
          <w:szCs w:val="24"/>
          <w:lang w:val="ro-RO"/>
        </w:rPr>
      </w:pPr>
      <w:r w:rsidRPr="00346620">
        <w:rPr>
          <w:sz w:val="24"/>
          <w:szCs w:val="24"/>
          <w:lang w:val="ro-RO"/>
        </w:rPr>
        <w:t>Carta universitară, regulamentele interne, procedurile operaționale și politicile IT/Securitate/Protecția datelor aprobate la nivelul Universității „Valahia” din Târgoviște, în măsura în care acestea reglementează accesul, utilizarea, administrarea, securitatea și monitorizarea resurselor informatice;</w:t>
      </w:r>
    </w:p>
    <w:p w14:paraId="770E2B5E" w14:textId="77777777" w:rsidR="00467B85" w:rsidRPr="00346620" w:rsidRDefault="00467B85" w:rsidP="00A01228">
      <w:pPr>
        <w:ind w:firstLine="709"/>
        <w:jc w:val="both"/>
      </w:pPr>
    </w:p>
    <w:p w14:paraId="672B1118" w14:textId="77777777" w:rsidR="0012411B" w:rsidRPr="00346620" w:rsidRDefault="0012411B" w:rsidP="00E75E5B">
      <w:pPr>
        <w:spacing w:line="360" w:lineRule="auto"/>
        <w:ind w:firstLine="709"/>
        <w:jc w:val="both"/>
      </w:pPr>
    </w:p>
    <w:p w14:paraId="72C2700A" w14:textId="77777777" w:rsidR="00C32BF9" w:rsidRPr="00346620" w:rsidRDefault="00C32BF9" w:rsidP="0012411B">
      <w:pPr>
        <w:spacing w:line="360" w:lineRule="auto"/>
        <w:ind w:firstLine="709"/>
        <w:jc w:val="center"/>
        <w:rPr>
          <w:b/>
        </w:rPr>
      </w:pPr>
    </w:p>
    <w:p w14:paraId="315E00F1" w14:textId="77777777" w:rsidR="00BB617E" w:rsidRPr="00346620" w:rsidRDefault="00BB617E" w:rsidP="0012411B">
      <w:pPr>
        <w:spacing w:line="360" w:lineRule="auto"/>
        <w:ind w:firstLine="709"/>
        <w:jc w:val="center"/>
        <w:rPr>
          <w:b/>
        </w:rPr>
      </w:pPr>
    </w:p>
    <w:p w14:paraId="7618FAC2" w14:textId="1CEAB22F" w:rsidR="00E75E5B" w:rsidRPr="00346620" w:rsidRDefault="009C42EE" w:rsidP="0012411B">
      <w:pPr>
        <w:spacing w:line="360" w:lineRule="auto"/>
        <w:ind w:firstLine="709"/>
        <w:jc w:val="center"/>
        <w:rPr>
          <w:b/>
        </w:rPr>
      </w:pPr>
      <w:r w:rsidRPr="00346620">
        <w:rPr>
          <w:b/>
        </w:rPr>
        <w:lastRenderedPageBreak/>
        <w:t>CAPITOL</w:t>
      </w:r>
      <w:r w:rsidR="0012411B" w:rsidRPr="00346620">
        <w:rPr>
          <w:b/>
        </w:rPr>
        <w:t>UL</w:t>
      </w:r>
      <w:r w:rsidRPr="00346620">
        <w:rPr>
          <w:b/>
        </w:rPr>
        <w:t xml:space="preserve"> II</w:t>
      </w:r>
      <w:r w:rsidR="00912A56" w:rsidRPr="00346620">
        <w:rPr>
          <w:b/>
        </w:rPr>
        <w:t>. ADMINISTRAREA REȚELEI</w:t>
      </w:r>
    </w:p>
    <w:p w14:paraId="2EA91ACC" w14:textId="77777777" w:rsidR="0012411B" w:rsidRPr="00346620" w:rsidRDefault="0012411B" w:rsidP="0012411B">
      <w:pPr>
        <w:spacing w:line="360" w:lineRule="auto"/>
        <w:ind w:firstLine="709"/>
        <w:jc w:val="center"/>
        <w:rPr>
          <w:b/>
        </w:rPr>
      </w:pPr>
    </w:p>
    <w:p w14:paraId="1C0C5339" w14:textId="71ACCD86" w:rsidR="00A05D01" w:rsidRPr="00346620" w:rsidRDefault="00A05D01" w:rsidP="00A05D01">
      <w:pPr>
        <w:pStyle w:val="ListParagraph"/>
        <w:numPr>
          <w:ilvl w:val="0"/>
          <w:numId w:val="4"/>
        </w:numPr>
        <w:spacing w:line="360" w:lineRule="auto"/>
        <w:rPr>
          <w:b/>
          <w:sz w:val="24"/>
          <w:szCs w:val="24"/>
          <w:lang w:val="ro-RO"/>
        </w:rPr>
      </w:pPr>
      <w:r w:rsidRPr="00346620">
        <w:rPr>
          <w:b/>
          <w:sz w:val="24"/>
          <w:szCs w:val="24"/>
          <w:lang w:val="ro-RO"/>
        </w:rPr>
        <w:t xml:space="preserve">Administratorii rețelei </w:t>
      </w:r>
      <w:r w:rsidR="00340792" w:rsidRPr="00346620">
        <w:rPr>
          <w:b/>
          <w:sz w:val="24"/>
          <w:szCs w:val="24"/>
          <w:lang w:val="ro-RO"/>
        </w:rPr>
        <w:t xml:space="preserve">Universității </w:t>
      </w:r>
      <w:r w:rsidR="00912A56" w:rsidRPr="00346620">
        <w:rPr>
          <w:b/>
          <w:sz w:val="24"/>
          <w:szCs w:val="24"/>
          <w:lang w:val="ro-RO"/>
        </w:rPr>
        <w:t>„</w:t>
      </w:r>
      <w:r w:rsidR="00340792" w:rsidRPr="00346620">
        <w:rPr>
          <w:b/>
          <w:sz w:val="24"/>
          <w:szCs w:val="24"/>
          <w:lang w:val="ro-RO"/>
        </w:rPr>
        <w:t>Valahia</w:t>
      </w:r>
      <w:r w:rsidR="00912A56" w:rsidRPr="00346620">
        <w:rPr>
          <w:b/>
          <w:sz w:val="24"/>
          <w:szCs w:val="24"/>
          <w:lang w:val="ro-RO"/>
        </w:rPr>
        <w:t>”</w:t>
      </w:r>
      <w:r w:rsidR="00340792" w:rsidRPr="00346620">
        <w:rPr>
          <w:b/>
          <w:sz w:val="24"/>
          <w:szCs w:val="24"/>
          <w:lang w:val="ro-RO"/>
        </w:rPr>
        <w:t xml:space="preserve"> din Târgoviște</w:t>
      </w:r>
    </w:p>
    <w:p w14:paraId="3758EB6C" w14:textId="5BA2BC11" w:rsidR="00E75E5B" w:rsidRPr="00346620" w:rsidRDefault="00E75E5B" w:rsidP="00A01228">
      <w:pPr>
        <w:ind w:firstLine="709"/>
        <w:jc w:val="both"/>
      </w:pPr>
      <w:r w:rsidRPr="00346620">
        <w:rPr>
          <w:b/>
        </w:rPr>
        <w:t xml:space="preserve">Art. </w:t>
      </w:r>
      <w:r w:rsidR="002F0AE0" w:rsidRPr="00346620">
        <w:rPr>
          <w:b/>
        </w:rPr>
        <w:t>5</w:t>
      </w:r>
      <w:r w:rsidRPr="00346620">
        <w:rPr>
          <w:b/>
        </w:rPr>
        <w:t>.</w:t>
      </w:r>
      <w:r w:rsidRPr="00346620">
        <w:t xml:space="preserve"> </w:t>
      </w:r>
      <w:r w:rsidR="00176039" w:rsidRPr="00346620">
        <w:rPr>
          <w:b/>
          <w:bCs/>
        </w:rPr>
        <w:t>(1)</w:t>
      </w:r>
      <w:r w:rsidR="00176039" w:rsidRPr="00346620">
        <w:t xml:space="preserve"> </w:t>
      </w:r>
      <w:r w:rsidRPr="00346620">
        <w:t>Administrator</w:t>
      </w:r>
      <w:r w:rsidR="00A05D01" w:rsidRPr="00346620">
        <w:t>ii</w:t>
      </w:r>
      <w:r w:rsidRPr="00346620">
        <w:t xml:space="preserve"> </w:t>
      </w:r>
      <w:r w:rsidR="00A05D01" w:rsidRPr="00346620">
        <w:t>rețelei</w:t>
      </w:r>
      <w:r w:rsidRPr="00346620">
        <w:t xml:space="preserve"> </w:t>
      </w:r>
      <w:r w:rsidR="00A05D01" w:rsidRPr="00346620">
        <w:t>Universității</w:t>
      </w:r>
      <w:r w:rsidRPr="00346620">
        <w:t xml:space="preserve"> </w:t>
      </w:r>
      <w:r w:rsidR="00912A56" w:rsidRPr="00346620">
        <w:t>„</w:t>
      </w:r>
      <w:r w:rsidRPr="00346620">
        <w:t>Valahia</w:t>
      </w:r>
      <w:r w:rsidR="00912A56" w:rsidRPr="00346620">
        <w:t>”</w:t>
      </w:r>
      <w:r w:rsidRPr="00346620">
        <w:t xml:space="preserve"> din </w:t>
      </w:r>
      <w:r w:rsidR="00A05D01" w:rsidRPr="00346620">
        <w:t>Târgoviște</w:t>
      </w:r>
      <w:r w:rsidRPr="00346620">
        <w:t xml:space="preserve"> a</w:t>
      </w:r>
      <w:r w:rsidR="00A05D01" w:rsidRPr="00346620">
        <w:t>u</w:t>
      </w:r>
      <w:r w:rsidRPr="00346620">
        <w:t xml:space="preserve"> ca sarcini prevăzute în </w:t>
      </w:r>
      <w:r w:rsidR="00A05D01" w:rsidRPr="00346620">
        <w:t>fișa</w:t>
      </w:r>
      <w:r w:rsidRPr="00346620">
        <w:t xml:space="preserve"> postului, următoarele:</w:t>
      </w:r>
    </w:p>
    <w:p w14:paraId="694C6D51" w14:textId="31B93646" w:rsidR="00E75E5B" w:rsidRPr="00346620" w:rsidRDefault="00E75E5B" w:rsidP="00A01228">
      <w:pPr>
        <w:pStyle w:val="ListParagraph"/>
        <w:numPr>
          <w:ilvl w:val="0"/>
          <w:numId w:val="2"/>
        </w:numPr>
        <w:jc w:val="both"/>
        <w:rPr>
          <w:sz w:val="24"/>
          <w:szCs w:val="24"/>
          <w:lang w:val="ro-RO"/>
        </w:rPr>
      </w:pPr>
      <w:r w:rsidRPr="00346620">
        <w:rPr>
          <w:sz w:val="24"/>
          <w:szCs w:val="24"/>
          <w:lang w:val="ro-RO"/>
        </w:rPr>
        <w:t xml:space="preserve">asigurarea </w:t>
      </w:r>
      <w:r w:rsidR="00A05D01" w:rsidRPr="00346620">
        <w:rPr>
          <w:sz w:val="24"/>
          <w:szCs w:val="24"/>
          <w:lang w:val="ro-RO"/>
        </w:rPr>
        <w:t>funcțion</w:t>
      </w:r>
      <w:r w:rsidR="00912A56" w:rsidRPr="00346620">
        <w:rPr>
          <w:sz w:val="24"/>
          <w:szCs w:val="24"/>
          <w:lang w:val="ro-RO"/>
        </w:rPr>
        <w:t>ă</w:t>
      </w:r>
      <w:r w:rsidR="00A05D01" w:rsidRPr="00346620">
        <w:rPr>
          <w:sz w:val="24"/>
          <w:szCs w:val="24"/>
          <w:lang w:val="ro-RO"/>
        </w:rPr>
        <w:t>rii</w:t>
      </w:r>
      <w:r w:rsidRPr="00346620">
        <w:rPr>
          <w:sz w:val="24"/>
          <w:szCs w:val="24"/>
          <w:lang w:val="ro-RO"/>
        </w:rPr>
        <w:t xml:space="preserve"> în bune </w:t>
      </w:r>
      <w:r w:rsidR="00A05D01" w:rsidRPr="00346620">
        <w:rPr>
          <w:sz w:val="24"/>
          <w:szCs w:val="24"/>
          <w:lang w:val="ro-RO"/>
        </w:rPr>
        <w:t>condiții</w:t>
      </w:r>
      <w:r w:rsidRPr="00346620">
        <w:rPr>
          <w:sz w:val="24"/>
          <w:szCs w:val="24"/>
          <w:lang w:val="ro-RO"/>
        </w:rPr>
        <w:t xml:space="preserve"> a </w:t>
      </w:r>
      <w:r w:rsidR="00A05D01" w:rsidRPr="00346620">
        <w:rPr>
          <w:sz w:val="24"/>
          <w:szCs w:val="24"/>
          <w:lang w:val="ro-RO"/>
        </w:rPr>
        <w:t>rețelei</w:t>
      </w:r>
      <w:r w:rsidR="00567289" w:rsidRPr="00346620">
        <w:rPr>
          <w:sz w:val="24"/>
          <w:szCs w:val="24"/>
          <w:lang w:val="ro-RO"/>
        </w:rPr>
        <w:t xml:space="preserve"> </w:t>
      </w:r>
      <w:r w:rsidR="00912A56" w:rsidRPr="00346620">
        <w:rPr>
          <w:sz w:val="24"/>
          <w:szCs w:val="24"/>
          <w:lang w:val="ro-RO"/>
        </w:rPr>
        <w:t>ș</w:t>
      </w:r>
      <w:r w:rsidR="00567289" w:rsidRPr="00346620">
        <w:rPr>
          <w:sz w:val="24"/>
          <w:szCs w:val="24"/>
          <w:lang w:val="ro-RO"/>
        </w:rPr>
        <w:t xml:space="preserve">i </w:t>
      </w:r>
      <w:r w:rsidR="00567289" w:rsidRPr="00346620">
        <w:rPr>
          <w:color w:val="000000"/>
          <w:sz w:val="24"/>
          <w:szCs w:val="24"/>
          <w:lang w:val="ro-RO"/>
        </w:rPr>
        <w:t>a resurselor informatice</w:t>
      </w:r>
      <w:r w:rsidRPr="00346620">
        <w:rPr>
          <w:sz w:val="24"/>
          <w:szCs w:val="24"/>
          <w:lang w:val="ro-RO"/>
        </w:rPr>
        <w:t>;</w:t>
      </w:r>
    </w:p>
    <w:p w14:paraId="340AA986" w14:textId="74523F2C" w:rsidR="00E75E5B" w:rsidRPr="00346620" w:rsidRDefault="00E75E5B" w:rsidP="00A01228">
      <w:pPr>
        <w:pStyle w:val="ListParagraph"/>
        <w:numPr>
          <w:ilvl w:val="0"/>
          <w:numId w:val="2"/>
        </w:numPr>
        <w:jc w:val="both"/>
        <w:rPr>
          <w:sz w:val="24"/>
          <w:szCs w:val="24"/>
          <w:lang w:val="ro-RO"/>
        </w:rPr>
      </w:pPr>
      <w:r w:rsidRPr="00346620">
        <w:rPr>
          <w:sz w:val="24"/>
          <w:szCs w:val="24"/>
          <w:lang w:val="ro-RO"/>
        </w:rPr>
        <w:t xml:space="preserve">planificarea și coordonarea dezvoltării </w:t>
      </w:r>
      <w:r w:rsidR="00A05D01" w:rsidRPr="00346620">
        <w:rPr>
          <w:sz w:val="24"/>
          <w:szCs w:val="24"/>
          <w:lang w:val="ro-RO"/>
        </w:rPr>
        <w:t>rețelei</w:t>
      </w:r>
      <w:r w:rsidRPr="00346620">
        <w:rPr>
          <w:sz w:val="24"/>
          <w:szCs w:val="24"/>
          <w:lang w:val="ro-RO"/>
        </w:rPr>
        <w:t>;</w:t>
      </w:r>
    </w:p>
    <w:p w14:paraId="18163F24" w14:textId="4283D2BA" w:rsidR="00E75E5B" w:rsidRPr="00346620" w:rsidRDefault="00E75E5B" w:rsidP="00A01228">
      <w:pPr>
        <w:pStyle w:val="ListParagraph"/>
        <w:numPr>
          <w:ilvl w:val="0"/>
          <w:numId w:val="2"/>
        </w:numPr>
        <w:jc w:val="both"/>
        <w:rPr>
          <w:sz w:val="24"/>
          <w:szCs w:val="24"/>
          <w:lang w:val="ro-RO"/>
        </w:rPr>
      </w:pPr>
      <w:r w:rsidRPr="00346620">
        <w:rPr>
          <w:sz w:val="24"/>
          <w:szCs w:val="24"/>
          <w:lang w:val="ro-RO"/>
        </w:rPr>
        <w:t xml:space="preserve">acordarea de </w:t>
      </w:r>
      <w:r w:rsidR="00A05D01" w:rsidRPr="00346620">
        <w:rPr>
          <w:sz w:val="24"/>
          <w:szCs w:val="24"/>
          <w:lang w:val="ro-RO"/>
        </w:rPr>
        <w:t>asistență</w:t>
      </w:r>
      <w:r w:rsidRPr="00346620">
        <w:rPr>
          <w:sz w:val="24"/>
          <w:szCs w:val="24"/>
          <w:lang w:val="ro-RO"/>
        </w:rPr>
        <w:t xml:space="preserve"> tehnică de specialitate utilizatorilor;</w:t>
      </w:r>
    </w:p>
    <w:p w14:paraId="28810A2B" w14:textId="692902FA" w:rsidR="00E75E5B" w:rsidRPr="00346620" w:rsidRDefault="00E75E5B" w:rsidP="00A01228">
      <w:pPr>
        <w:pStyle w:val="ListParagraph"/>
        <w:numPr>
          <w:ilvl w:val="0"/>
          <w:numId w:val="2"/>
        </w:numPr>
        <w:jc w:val="both"/>
        <w:rPr>
          <w:sz w:val="24"/>
          <w:szCs w:val="24"/>
          <w:lang w:val="ro-RO"/>
        </w:rPr>
      </w:pPr>
      <w:r w:rsidRPr="00346620">
        <w:rPr>
          <w:sz w:val="24"/>
          <w:szCs w:val="24"/>
          <w:lang w:val="ro-RO"/>
        </w:rPr>
        <w:t xml:space="preserve">stabilirea regulilor </w:t>
      </w:r>
      <w:r w:rsidR="00A05D01" w:rsidRPr="00346620">
        <w:rPr>
          <w:sz w:val="24"/>
          <w:szCs w:val="24"/>
          <w:lang w:val="ro-RO"/>
        </w:rPr>
        <w:t>și</w:t>
      </w:r>
      <w:r w:rsidRPr="00346620">
        <w:rPr>
          <w:sz w:val="24"/>
          <w:szCs w:val="24"/>
          <w:lang w:val="ro-RO"/>
        </w:rPr>
        <w:t xml:space="preserve"> politicilor de utilizare a </w:t>
      </w:r>
      <w:r w:rsidR="00A05D01" w:rsidRPr="00346620">
        <w:rPr>
          <w:sz w:val="24"/>
          <w:szCs w:val="24"/>
          <w:lang w:val="ro-RO"/>
        </w:rPr>
        <w:t>rețelei</w:t>
      </w:r>
      <w:r w:rsidRPr="00346620">
        <w:rPr>
          <w:sz w:val="24"/>
          <w:szCs w:val="24"/>
          <w:lang w:val="ro-RO"/>
        </w:rPr>
        <w:t>;</w:t>
      </w:r>
    </w:p>
    <w:p w14:paraId="796FCF09" w14:textId="40AA8D52" w:rsidR="00E75E5B" w:rsidRPr="00346620" w:rsidRDefault="00E75E5B" w:rsidP="00A01228">
      <w:pPr>
        <w:pStyle w:val="ListParagraph"/>
        <w:numPr>
          <w:ilvl w:val="0"/>
          <w:numId w:val="2"/>
        </w:numPr>
        <w:jc w:val="both"/>
        <w:rPr>
          <w:sz w:val="24"/>
          <w:szCs w:val="24"/>
          <w:lang w:val="ro-RO"/>
        </w:rPr>
      </w:pPr>
      <w:r w:rsidRPr="00346620">
        <w:rPr>
          <w:sz w:val="24"/>
          <w:szCs w:val="24"/>
          <w:lang w:val="ro-RO"/>
        </w:rPr>
        <w:t>administrarea propriu</w:t>
      </w:r>
      <w:r w:rsidR="00567289" w:rsidRPr="00346620">
        <w:rPr>
          <w:sz w:val="24"/>
          <w:szCs w:val="24"/>
          <w:lang w:val="ro-RO"/>
        </w:rPr>
        <w:t>-</w:t>
      </w:r>
      <w:r w:rsidRPr="00346620">
        <w:rPr>
          <w:sz w:val="24"/>
          <w:szCs w:val="24"/>
          <w:lang w:val="ro-RO"/>
        </w:rPr>
        <w:t>zisă;</w:t>
      </w:r>
    </w:p>
    <w:p w14:paraId="681E5A8D" w14:textId="594BAB28" w:rsidR="00567289" w:rsidRPr="00346620" w:rsidRDefault="00A05D01" w:rsidP="00A01228">
      <w:pPr>
        <w:pStyle w:val="ListParagraph"/>
        <w:numPr>
          <w:ilvl w:val="0"/>
          <w:numId w:val="2"/>
        </w:numPr>
        <w:jc w:val="both"/>
        <w:rPr>
          <w:color w:val="000000"/>
          <w:sz w:val="24"/>
          <w:szCs w:val="24"/>
          <w:lang w:val="ro-RO"/>
        </w:rPr>
      </w:pPr>
      <w:r w:rsidRPr="00346620">
        <w:rPr>
          <w:color w:val="000000"/>
          <w:sz w:val="24"/>
          <w:szCs w:val="24"/>
          <w:lang w:val="ro-RO"/>
        </w:rPr>
        <w:t>controlează</w:t>
      </w:r>
      <w:r w:rsidR="00567289" w:rsidRPr="00346620">
        <w:rPr>
          <w:color w:val="000000"/>
          <w:sz w:val="24"/>
          <w:szCs w:val="24"/>
          <w:lang w:val="ro-RO"/>
        </w:rPr>
        <w:t xml:space="preserve"> periodic starea resurselor pe care le a</w:t>
      </w:r>
      <w:r w:rsidRPr="00346620">
        <w:rPr>
          <w:color w:val="000000"/>
          <w:sz w:val="24"/>
          <w:szCs w:val="24"/>
          <w:lang w:val="ro-RO"/>
        </w:rPr>
        <w:t>u</w:t>
      </w:r>
      <w:r w:rsidR="00567289" w:rsidRPr="00346620">
        <w:rPr>
          <w:color w:val="000000"/>
          <w:sz w:val="24"/>
          <w:szCs w:val="24"/>
          <w:lang w:val="ro-RO"/>
        </w:rPr>
        <w:t xml:space="preserve"> în administrare </w:t>
      </w:r>
      <w:r w:rsidRPr="00346620">
        <w:rPr>
          <w:color w:val="000000"/>
          <w:sz w:val="24"/>
          <w:szCs w:val="24"/>
          <w:lang w:val="ro-RO"/>
        </w:rPr>
        <w:t>și</w:t>
      </w:r>
      <w:r w:rsidR="00567289" w:rsidRPr="00346620">
        <w:rPr>
          <w:color w:val="000000"/>
          <w:sz w:val="24"/>
          <w:szCs w:val="24"/>
          <w:lang w:val="ro-RO"/>
        </w:rPr>
        <w:t xml:space="preserve"> v</w:t>
      </w:r>
      <w:r w:rsidRPr="00346620">
        <w:rPr>
          <w:color w:val="000000"/>
          <w:sz w:val="24"/>
          <w:szCs w:val="24"/>
          <w:lang w:val="ro-RO"/>
        </w:rPr>
        <w:t>or</w:t>
      </w:r>
      <w:r w:rsidR="00567289" w:rsidRPr="00346620">
        <w:rPr>
          <w:color w:val="000000"/>
          <w:sz w:val="24"/>
          <w:szCs w:val="24"/>
          <w:lang w:val="ro-RO"/>
        </w:rPr>
        <w:t xml:space="preserve"> semnala celor </w:t>
      </w:r>
      <w:r w:rsidRPr="00346620">
        <w:rPr>
          <w:color w:val="000000"/>
          <w:sz w:val="24"/>
          <w:szCs w:val="24"/>
          <w:lang w:val="ro-RO"/>
        </w:rPr>
        <w:t>abilitați</w:t>
      </w:r>
      <w:r w:rsidR="00567289" w:rsidRPr="00346620">
        <w:rPr>
          <w:color w:val="000000"/>
          <w:sz w:val="24"/>
          <w:szCs w:val="24"/>
          <w:lang w:val="ro-RO"/>
        </w:rPr>
        <w:t xml:space="preserve"> </w:t>
      </w:r>
      <w:r w:rsidRPr="00346620">
        <w:rPr>
          <w:color w:val="000000"/>
          <w:sz w:val="24"/>
          <w:szCs w:val="24"/>
          <w:lang w:val="ro-RO"/>
        </w:rPr>
        <w:t>disfuncționalitățile</w:t>
      </w:r>
      <w:r w:rsidR="00567289" w:rsidRPr="00346620">
        <w:rPr>
          <w:color w:val="000000"/>
          <w:sz w:val="24"/>
          <w:szCs w:val="24"/>
          <w:lang w:val="ro-RO"/>
        </w:rPr>
        <w:t xml:space="preserve"> apărute</w:t>
      </w:r>
    </w:p>
    <w:p w14:paraId="66642CE9" w14:textId="33FEB9C9" w:rsidR="00176039" w:rsidRPr="00346620" w:rsidRDefault="00176039" w:rsidP="00A01228">
      <w:pPr>
        <w:pStyle w:val="NormalWeb"/>
        <w:spacing w:before="0" w:beforeAutospacing="0" w:after="0" w:afterAutospacing="0"/>
        <w:jc w:val="both"/>
        <w:textAlignment w:val="baseline"/>
        <w:rPr>
          <w:color w:val="000000"/>
          <w:lang w:val="ro-RO"/>
        </w:rPr>
      </w:pPr>
      <w:r w:rsidRPr="00346620">
        <w:rPr>
          <w:b/>
          <w:bCs/>
          <w:color w:val="000000"/>
          <w:lang w:val="ro-RO"/>
        </w:rPr>
        <w:t>(</w:t>
      </w:r>
      <w:r w:rsidR="00567289" w:rsidRPr="00346620">
        <w:rPr>
          <w:b/>
          <w:bCs/>
          <w:color w:val="000000"/>
          <w:lang w:val="ro-RO"/>
        </w:rPr>
        <w:t>2</w:t>
      </w:r>
      <w:r w:rsidRPr="00346620">
        <w:rPr>
          <w:b/>
          <w:bCs/>
          <w:color w:val="000000"/>
          <w:lang w:val="ro-RO"/>
        </w:rPr>
        <w:t>)</w:t>
      </w:r>
      <w:r w:rsidRPr="00346620">
        <w:rPr>
          <w:color w:val="000000"/>
          <w:lang w:val="ro-RO"/>
        </w:rPr>
        <w:t xml:space="preserve"> Administrator</w:t>
      </w:r>
      <w:r w:rsidR="00A05D01" w:rsidRPr="00346620">
        <w:rPr>
          <w:color w:val="000000"/>
          <w:lang w:val="ro-RO"/>
        </w:rPr>
        <w:t>ii</w:t>
      </w:r>
      <w:r w:rsidRPr="00346620">
        <w:rPr>
          <w:color w:val="000000"/>
          <w:lang w:val="ro-RO"/>
        </w:rPr>
        <w:t xml:space="preserve"> a</w:t>
      </w:r>
      <w:r w:rsidR="00A05D01" w:rsidRPr="00346620">
        <w:rPr>
          <w:color w:val="000000"/>
          <w:lang w:val="ro-RO"/>
        </w:rPr>
        <w:t>u</w:t>
      </w:r>
      <w:r w:rsidRPr="00346620">
        <w:rPr>
          <w:color w:val="000000"/>
          <w:lang w:val="ro-RO"/>
        </w:rPr>
        <w:t xml:space="preserve"> </w:t>
      </w:r>
      <w:r w:rsidR="00A05D01" w:rsidRPr="00346620">
        <w:rPr>
          <w:color w:val="000000"/>
          <w:lang w:val="ro-RO"/>
        </w:rPr>
        <w:t>obligația</w:t>
      </w:r>
      <w:r w:rsidRPr="00346620">
        <w:rPr>
          <w:color w:val="000000"/>
          <w:lang w:val="ro-RO"/>
        </w:rPr>
        <w:t xml:space="preserve"> de a-</w:t>
      </w:r>
      <w:r w:rsidR="00A05D01" w:rsidRPr="00346620">
        <w:rPr>
          <w:color w:val="000000"/>
          <w:lang w:val="ro-RO"/>
        </w:rPr>
        <w:t>și</w:t>
      </w:r>
      <w:r w:rsidRPr="00346620">
        <w:rPr>
          <w:color w:val="000000"/>
          <w:lang w:val="ro-RO"/>
        </w:rPr>
        <w:t xml:space="preserve"> </w:t>
      </w:r>
      <w:r w:rsidR="00A05D01" w:rsidRPr="00346620">
        <w:rPr>
          <w:color w:val="000000"/>
          <w:lang w:val="ro-RO"/>
        </w:rPr>
        <w:t>perfecționa</w:t>
      </w:r>
      <w:r w:rsidRPr="00346620">
        <w:rPr>
          <w:color w:val="000000"/>
          <w:lang w:val="ro-RO"/>
        </w:rPr>
        <w:t xml:space="preserve"> în mod constant pregătirea profesională.</w:t>
      </w:r>
    </w:p>
    <w:p w14:paraId="712138EA" w14:textId="77777777" w:rsidR="0012411B" w:rsidRPr="00346620" w:rsidRDefault="0012411B" w:rsidP="00A01228">
      <w:pPr>
        <w:pStyle w:val="NormalWeb"/>
        <w:spacing w:before="0" w:beforeAutospacing="0" w:after="0" w:afterAutospacing="0"/>
        <w:jc w:val="both"/>
        <w:textAlignment w:val="baseline"/>
        <w:rPr>
          <w:color w:val="000000"/>
          <w:lang w:val="ro-RO"/>
        </w:rPr>
      </w:pPr>
    </w:p>
    <w:p w14:paraId="727C39B7" w14:textId="06EAE140" w:rsidR="00E75E5B" w:rsidRPr="00346620" w:rsidRDefault="00E75E5B" w:rsidP="00A01228">
      <w:pPr>
        <w:spacing w:after="240"/>
        <w:ind w:firstLine="709"/>
        <w:jc w:val="both"/>
        <w:rPr>
          <w:b/>
        </w:rPr>
      </w:pPr>
      <w:r w:rsidRPr="00346620">
        <w:rPr>
          <w:b/>
        </w:rPr>
        <w:t xml:space="preserve">B. Utilizatorii </w:t>
      </w:r>
      <w:r w:rsidR="00A05D01" w:rsidRPr="00346620">
        <w:rPr>
          <w:b/>
        </w:rPr>
        <w:t>rețelei</w:t>
      </w:r>
      <w:r w:rsidRPr="00346620">
        <w:rPr>
          <w:b/>
        </w:rPr>
        <w:t xml:space="preserve"> </w:t>
      </w:r>
      <w:r w:rsidR="00A05D01" w:rsidRPr="00346620">
        <w:rPr>
          <w:b/>
        </w:rPr>
        <w:t>Universității</w:t>
      </w:r>
      <w:r w:rsidRPr="00346620">
        <w:rPr>
          <w:b/>
        </w:rPr>
        <w:t xml:space="preserve"> </w:t>
      </w:r>
      <w:r w:rsidR="00912A56" w:rsidRPr="00346620">
        <w:rPr>
          <w:b/>
        </w:rPr>
        <w:t>„</w:t>
      </w:r>
      <w:r w:rsidRPr="00346620">
        <w:rPr>
          <w:b/>
        </w:rPr>
        <w:t>Valahia</w:t>
      </w:r>
      <w:r w:rsidR="00912A56" w:rsidRPr="00346620">
        <w:rPr>
          <w:b/>
        </w:rPr>
        <w:t>”</w:t>
      </w:r>
      <w:r w:rsidRPr="00346620">
        <w:rPr>
          <w:b/>
        </w:rPr>
        <w:t xml:space="preserve"> din </w:t>
      </w:r>
      <w:r w:rsidR="00A05D01" w:rsidRPr="00346620">
        <w:rPr>
          <w:b/>
        </w:rPr>
        <w:t>Târgoviște</w:t>
      </w:r>
    </w:p>
    <w:p w14:paraId="22BF0E5A" w14:textId="14E50EEC" w:rsidR="00E75E5B" w:rsidRPr="00346620" w:rsidRDefault="00E75E5B" w:rsidP="00A01228">
      <w:pPr>
        <w:spacing w:after="240"/>
        <w:ind w:firstLine="709"/>
        <w:jc w:val="both"/>
      </w:pPr>
      <w:r w:rsidRPr="00346620">
        <w:rPr>
          <w:b/>
        </w:rPr>
        <w:t xml:space="preserve">Art. </w:t>
      </w:r>
      <w:r w:rsidR="002F0AE0" w:rsidRPr="00346620">
        <w:rPr>
          <w:b/>
        </w:rPr>
        <w:t>6</w:t>
      </w:r>
      <w:r w:rsidRPr="00346620">
        <w:rPr>
          <w:b/>
        </w:rPr>
        <w:t>.</w:t>
      </w:r>
      <w:r w:rsidRPr="00346620">
        <w:t xml:space="preserve"> Utilizatorii </w:t>
      </w:r>
      <w:r w:rsidR="00A05D01" w:rsidRPr="00346620">
        <w:t>rețelei</w:t>
      </w:r>
      <w:r w:rsidRPr="00346620">
        <w:t xml:space="preserve"> sunt cadre didactice, cercetători, personal administrativ, </w:t>
      </w:r>
      <w:r w:rsidR="0074352C" w:rsidRPr="00346620">
        <w:t>studenți</w:t>
      </w:r>
      <w:r w:rsidRPr="00346620">
        <w:t xml:space="preserve">, precum </w:t>
      </w:r>
      <w:r w:rsidR="00A05D01" w:rsidRPr="00346620">
        <w:t>și</w:t>
      </w:r>
      <w:r w:rsidRPr="00346620">
        <w:t xml:space="preserve"> colaboratori ai </w:t>
      </w:r>
      <w:r w:rsidR="00A05D01" w:rsidRPr="00346620">
        <w:t>Universității</w:t>
      </w:r>
      <w:r w:rsidRPr="00346620">
        <w:t xml:space="preserve"> care solicită calitatea de utilizator. Cadrele didactice, cercetătorii, personalul administrativ </w:t>
      </w:r>
      <w:r w:rsidR="00A05D01" w:rsidRPr="00346620">
        <w:t>și</w:t>
      </w:r>
      <w:r w:rsidRPr="00346620">
        <w:t xml:space="preserve"> </w:t>
      </w:r>
      <w:r w:rsidR="0074352C" w:rsidRPr="00346620">
        <w:t>studenții</w:t>
      </w:r>
      <w:r w:rsidRPr="00346620">
        <w:t xml:space="preserve"> </w:t>
      </w:r>
      <w:r w:rsidR="0074352C" w:rsidRPr="00346620">
        <w:t>universității</w:t>
      </w:r>
      <w:r w:rsidRPr="00346620">
        <w:t xml:space="preserve"> sunt utilizatori de drept ai </w:t>
      </w:r>
      <w:r w:rsidR="00A05D01" w:rsidRPr="00346620">
        <w:t>rețelei</w:t>
      </w:r>
      <w:r w:rsidRPr="00346620">
        <w:t xml:space="preserve"> informatice. Colaboratorii </w:t>
      </w:r>
      <w:r w:rsidR="000D62BA" w:rsidRPr="00346620">
        <w:t xml:space="preserve">externi </w:t>
      </w:r>
      <w:r w:rsidRPr="00346620">
        <w:t xml:space="preserve">pot deveni utilizatori ai </w:t>
      </w:r>
      <w:r w:rsidR="00A05D01" w:rsidRPr="00346620">
        <w:t>rețelei</w:t>
      </w:r>
      <w:r w:rsidRPr="00346620">
        <w:t xml:space="preserve"> informatice în baza unei cereri motivate </w:t>
      </w:r>
      <w:r w:rsidR="00A05D01" w:rsidRPr="00346620">
        <w:t>și</w:t>
      </w:r>
      <w:r w:rsidRPr="00346620">
        <w:t xml:space="preserve"> trebuie să fie </w:t>
      </w:r>
      <w:r w:rsidR="005A1056" w:rsidRPr="00346620">
        <w:t>recomandați</w:t>
      </w:r>
      <w:r w:rsidRPr="00346620">
        <w:t xml:space="preserve"> de un cadru didactic</w:t>
      </w:r>
      <w:r w:rsidR="000D1C7D" w:rsidRPr="00346620">
        <w:t xml:space="preserve">, de cercetare sau </w:t>
      </w:r>
      <w:r w:rsidR="005A1056" w:rsidRPr="00346620">
        <w:t>didactic auxiliar</w:t>
      </w:r>
      <w:r w:rsidRPr="00346620">
        <w:t xml:space="preserve"> </w:t>
      </w:r>
      <w:r w:rsidR="005E58CB" w:rsidRPr="00346620">
        <w:t xml:space="preserve">din structurile </w:t>
      </w:r>
      <w:r w:rsidR="00A05D01" w:rsidRPr="00346620">
        <w:t>Universității</w:t>
      </w:r>
      <w:r w:rsidR="005E58CB" w:rsidRPr="00346620">
        <w:t xml:space="preserve"> </w:t>
      </w:r>
      <w:r w:rsidR="00912A56" w:rsidRPr="00346620">
        <w:t>„</w:t>
      </w:r>
      <w:r w:rsidR="005E58CB" w:rsidRPr="00346620">
        <w:t>Valahia</w:t>
      </w:r>
      <w:r w:rsidR="00912A56" w:rsidRPr="00346620">
        <w:t>”</w:t>
      </w:r>
      <w:r w:rsidR="005E58CB" w:rsidRPr="00346620">
        <w:t xml:space="preserve"> din Târgoviște</w:t>
      </w:r>
      <w:r w:rsidRPr="00346620">
        <w:t>.</w:t>
      </w:r>
    </w:p>
    <w:p w14:paraId="485CDFDE" w14:textId="1247DF6A" w:rsidR="009D55FB" w:rsidRPr="00346620" w:rsidRDefault="00E75E5B" w:rsidP="00A01228">
      <w:pPr>
        <w:ind w:firstLine="709"/>
        <w:jc w:val="both"/>
      </w:pPr>
      <w:r w:rsidRPr="00346620">
        <w:rPr>
          <w:b/>
        </w:rPr>
        <w:t xml:space="preserve">Art. </w:t>
      </w:r>
      <w:r w:rsidR="002F0AE0" w:rsidRPr="00346620">
        <w:rPr>
          <w:b/>
        </w:rPr>
        <w:t>7</w:t>
      </w:r>
      <w:r w:rsidRPr="00346620">
        <w:rPr>
          <w:b/>
        </w:rPr>
        <w:t>.</w:t>
      </w:r>
      <w:r w:rsidRPr="00346620">
        <w:t xml:space="preserve"> </w:t>
      </w:r>
      <w:r w:rsidR="009D55FB" w:rsidRPr="00346620">
        <w:rPr>
          <w:rStyle w:val="FontStyle21"/>
          <w:color w:val="000000" w:themeColor="text1"/>
          <w:sz w:val="24"/>
          <w:szCs w:val="24"/>
        </w:rPr>
        <w:t>Cadrele didactice, cercetătorii, personalul administrativ și studenții Universității sunt prezumați ca fiind de bună</w:t>
      </w:r>
      <w:r w:rsidR="007D6D0D" w:rsidRPr="00346620">
        <w:rPr>
          <w:rStyle w:val="FontStyle21"/>
          <w:color w:val="000000" w:themeColor="text1"/>
          <w:sz w:val="24"/>
          <w:szCs w:val="24"/>
        </w:rPr>
        <w:t xml:space="preserve"> </w:t>
      </w:r>
      <w:r w:rsidR="009D55FB" w:rsidRPr="00346620">
        <w:rPr>
          <w:rStyle w:val="FontStyle21"/>
          <w:color w:val="000000" w:themeColor="text1"/>
          <w:sz w:val="24"/>
          <w:szCs w:val="24"/>
        </w:rPr>
        <w:t>-</w:t>
      </w:r>
      <w:r w:rsidR="007D6D0D" w:rsidRPr="00346620">
        <w:rPr>
          <w:rStyle w:val="FontStyle21"/>
          <w:color w:val="000000" w:themeColor="text1"/>
          <w:sz w:val="24"/>
          <w:szCs w:val="24"/>
        </w:rPr>
        <w:t xml:space="preserve"> </w:t>
      </w:r>
      <w:r w:rsidR="009D55FB" w:rsidRPr="00346620">
        <w:rPr>
          <w:rStyle w:val="FontStyle21"/>
          <w:color w:val="000000" w:themeColor="text1"/>
          <w:sz w:val="24"/>
          <w:szCs w:val="24"/>
        </w:rPr>
        <w:t>credință și cu un comportament corespunzător unor standarde ridicate de morală și etică.</w:t>
      </w:r>
    </w:p>
    <w:p w14:paraId="23615A5C" w14:textId="7F113E37" w:rsidR="00E75E5B" w:rsidRPr="00346620" w:rsidRDefault="00305198" w:rsidP="00A01228">
      <w:pPr>
        <w:ind w:firstLine="709"/>
        <w:jc w:val="both"/>
      </w:pPr>
      <w:r w:rsidRPr="00346620">
        <w:rPr>
          <w:b/>
        </w:rPr>
        <w:t xml:space="preserve">Art. </w:t>
      </w:r>
      <w:r w:rsidR="002F0AE0" w:rsidRPr="00346620">
        <w:rPr>
          <w:b/>
        </w:rPr>
        <w:t>8</w:t>
      </w:r>
      <w:r w:rsidR="00E75E5B" w:rsidRPr="00346620">
        <w:rPr>
          <w:b/>
        </w:rPr>
        <w:t>.</w:t>
      </w:r>
      <w:r w:rsidR="00E75E5B" w:rsidRPr="00346620">
        <w:t xml:space="preserve"> </w:t>
      </w:r>
      <w:r w:rsidR="007D6D0D" w:rsidRPr="00346620">
        <w:rPr>
          <w:rStyle w:val="FontStyle21"/>
          <w:color w:val="000000" w:themeColor="text1"/>
          <w:sz w:val="24"/>
          <w:szCs w:val="24"/>
        </w:rPr>
        <w:t>Utilizatorii au obligația de a cunoaște și aplica prevederile prezentului regulament.</w:t>
      </w:r>
    </w:p>
    <w:p w14:paraId="61C64F36" w14:textId="77777777" w:rsidR="00A01228" w:rsidRPr="00346620" w:rsidRDefault="00A01228" w:rsidP="00A01228">
      <w:pPr>
        <w:pStyle w:val="ListParagraph"/>
        <w:ind w:left="0" w:firstLine="709"/>
        <w:jc w:val="both"/>
        <w:rPr>
          <w:b/>
          <w:bCs/>
          <w:sz w:val="24"/>
          <w:szCs w:val="24"/>
          <w:lang w:val="ro-RO"/>
        </w:rPr>
      </w:pPr>
    </w:p>
    <w:p w14:paraId="4CB48849" w14:textId="1561425D" w:rsidR="00E75E5B" w:rsidRPr="00346620" w:rsidRDefault="00305198" w:rsidP="00A01228">
      <w:pPr>
        <w:ind w:firstLine="709"/>
        <w:jc w:val="both"/>
      </w:pPr>
      <w:r w:rsidRPr="00346620">
        <w:rPr>
          <w:b/>
        </w:rPr>
        <w:t>Art. 9</w:t>
      </w:r>
      <w:r w:rsidR="00E75E5B" w:rsidRPr="00346620">
        <w:rPr>
          <w:b/>
        </w:rPr>
        <w:t>.</w:t>
      </w:r>
      <w:r w:rsidR="00E75E5B" w:rsidRPr="00346620">
        <w:t xml:space="preserve"> Utilizatorii vor lua toate măsurile rezonabile pentru a asigura integritatea </w:t>
      </w:r>
      <w:r w:rsidR="00A05D01" w:rsidRPr="00346620">
        <w:t>și</w:t>
      </w:r>
      <w:r w:rsidR="00E75E5B" w:rsidRPr="00346620">
        <w:t xml:space="preserve"> </w:t>
      </w:r>
      <w:r w:rsidR="0074352C" w:rsidRPr="00346620">
        <w:t>confidențialitatea</w:t>
      </w:r>
      <w:r w:rsidR="00E75E5B" w:rsidRPr="00346620">
        <w:t xml:space="preserve"> resurselor hardware </w:t>
      </w:r>
      <w:r w:rsidR="00A05D01" w:rsidRPr="00346620">
        <w:t>și</w:t>
      </w:r>
      <w:r w:rsidR="00E75E5B" w:rsidRPr="00346620">
        <w:t xml:space="preserve"> software ale </w:t>
      </w:r>
      <w:r w:rsidR="00A05D01" w:rsidRPr="00346620">
        <w:t>rețelei</w:t>
      </w:r>
      <w:r w:rsidR="00E75E5B" w:rsidRPr="00346620">
        <w:t xml:space="preserve"> informatice. </w:t>
      </w:r>
      <w:r w:rsidR="00A01228" w:rsidRPr="00346620">
        <w:t>Î</w:t>
      </w:r>
      <w:r w:rsidR="00E75E5B" w:rsidRPr="00346620">
        <w:t>n particular, utilizatorii:</w:t>
      </w:r>
    </w:p>
    <w:p w14:paraId="72E21C1C" w14:textId="247BA7A2" w:rsidR="00E75E5B" w:rsidRPr="00346620" w:rsidRDefault="00E75E5B" w:rsidP="00A01228">
      <w:pPr>
        <w:ind w:firstLine="709"/>
        <w:jc w:val="both"/>
      </w:pPr>
      <w:r w:rsidRPr="00346620">
        <w:t xml:space="preserve">a. nu vor divulga altor persoane parolele/mecanismele de acces </w:t>
      </w:r>
      <w:r w:rsidR="00A05D01" w:rsidRPr="00346620">
        <w:t>și</w:t>
      </w:r>
      <w:r w:rsidRPr="00346620">
        <w:t xml:space="preserve"> nu vor oferi drept de folosire a conturilor proprii;</w:t>
      </w:r>
    </w:p>
    <w:p w14:paraId="636CDEB4" w14:textId="4F3B97F1" w:rsidR="00FF2131" w:rsidRPr="00346620" w:rsidRDefault="00FF2131" w:rsidP="00A01228">
      <w:pPr>
        <w:ind w:firstLine="709"/>
        <w:jc w:val="both"/>
      </w:pPr>
      <w:r w:rsidRPr="00346620">
        <w:t>b</w:t>
      </w:r>
      <w:r w:rsidR="00E75E5B" w:rsidRPr="00346620">
        <w:t xml:space="preserve">. nu vor face publice </w:t>
      </w:r>
      <w:r w:rsidR="0074352C" w:rsidRPr="00346620">
        <w:t>informații</w:t>
      </w:r>
      <w:r w:rsidR="00E75E5B" w:rsidRPr="00346620">
        <w:t xml:space="preserve"> legate de structura </w:t>
      </w:r>
      <w:r w:rsidR="00A05D01" w:rsidRPr="00346620">
        <w:t>și</w:t>
      </w:r>
      <w:r w:rsidR="00E75E5B" w:rsidRPr="00346620">
        <w:t xml:space="preserve"> organizarea </w:t>
      </w:r>
      <w:r w:rsidR="00A05D01" w:rsidRPr="00346620">
        <w:t>rețelei</w:t>
      </w:r>
      <w:r w:rsidR="00E75E5B" w:rsidRPr="00346620">
        <w:t xml:space="preserve"> informatice.</w:t>
      </w:r>
    </w:p>
    <w:p w14:paraId="1D331F3F" w14:textId="77777777" w:rsidR="00A01228" w:rsidRPr="00346620" w:rsidRDefault="00A01228" w:rsidP="00A01228">
      <w:pPr>
        <w:ind w:firstLine="709"/>
        <w:jc w:val="both"/>
        <w:rPr>
          <w:b/>
        </w:rPr>
      </w:pPr>
    </w:p>
    <w:p w14:paraId="55DA8FFF" w14:textId="3C40CE32" w:rsidR="00E75E5B" w:rsidRPr="00346620" w:rsidRDefault="00E75E5B" w:rsidP="00A01228">
      <w:pPr>
        <w:ind w:firstLine="709"/>
        <w:jc w:val="both"/>
        <w:rPr>
          <w:b/>
        </w:rPr>
      </w:pPr>
      <w:r w:rsidRPr="00346620">
        <w:rPr>
          <w:b/>
        </w:rPr>
        <w:t xml:space="preserve">C. Principii de conduita pentru utilizatorii </w:t>
      </w:r>
      <w:r w:rsidR="00A05D01" w:rsidRPr="00346620">
        <w:rPr>
          <w:b/>
        </w:rPr>
        <w:t>rețelei</w:t>
      </w:r>
    </w:p>
    <w:p w14:paraId="0789EC34" w14:textId="77777777" w:rsidR="00A01228" w:rsidRPr="00346620" w:rsidRDefault="00A01228" w:rsidP="00A01228">
      <w:pPr>
        <w:ind w:firstLine="709"/>
        <w:jc w:val="both"/>
        <w:rPr>
          <w:b/>
        </w:rPr>
      </w:pPr>
    </w:p>
    <w:p w14:paraId="3CD308B9" w14:textId="4D426783" w:rsidR="00E75E5B" w:rsidRPr="00346620" w:rsidRDefault="00FF2131" w:rsidP="00A01228">
      <w:pPr>
        <w:ind w:firstLine="709"/>
        <w:jc w:val="both"/>
      </w:pPr>
      <w:r w:rsidRPr="00346620">
        <w:rPr>
          <w:b/>
        </w:rPr>
        <w:t>Art. 10</w:t>
      </w:r>
      <w:r w:rsidR="00E75E5B" w:rsidRPr="00346620">
        <w:rPr>
          <w:b/>
        </w:rPr>
        <w:t>.</w:t>
      </w:r>
      <w:r w:rsidR="00E75E5B" w:rsidRPr="00346620">
        <w:t xml:space="preserve"> Resursele </w:t>
      </w:r>
      <w:r w:rsidR="00A05D01" w:rsidRPr="00346620">
        <w:t>și</w:t>
      </w:r>
      <w:r w:rsidR="00E75E5B" w:rsidRPr="00346620">
        <w:t xml:space="preserve"> serviciile </w:t>
      </w:r>
      <w:r w:rsidR="00A05D01" w:rsidRPr="00346620">
        <w:t>rețelei</w:t>
      </w:r>
      <w:r w:rsidR="00E75E5B" w:rsidRPr="00346620">
        <w:t xml:space="preserve"> vor fi folosite în mod responsabil, etic, academic </w:t>
      </w:r>
      <w:r w:rsidR="00A05D01" w:rsidRPr="00346620">
        <w:t>și</w:t>
      </w:r>
      <w:r w:rsidR="00E75E5B" w:rsidRPr="00346620">
        <w:t xml:space="preserve"> cu respectarea </w:t>
      </w:r>
      <w:r w:rsidR="0074352C" w:rsidRPr="00346620">
        <w:t>legislației</w:t>
      </w:r>
      <w:r w:rsidR="00E75E5B" w:rsidRPr="00346620">
        <w:t xml:space="preserve"> în vigoare.</w:t>
      </w:r>
    </w:p>
    <w:p w14:paraId="755E4F14" w14:textId="77777777" w:rsidR="00A01228" w:rsidRPr="00346620" w:rsidRDefault="00A01228" w:rsidP="00A01228">
      <w:pPr>
        <w:ind w:firstLine="709"/>
        <w:jc w:val="both"/>
      </w:pPr>
    </w:p>
    <w:p w14:paraId="070267F1" w14:textId="136E2841" w:rsidR="00E75E5B" w:rsidRPr="00346620" w:rsidRDefault="00FF2131" w:rsidP="00A01228">
      <w:pPr>
        <w:ind w:firstLine="709"/>
        <w:jc w:val="both"/>
      </w:pPr>
      <w:r w:rsidRPr="00346620">
        <w:rPr>
          <w:b/>
        </w:rPr>
        <w:t>Art. 11</w:t>
      </w:r>
      <w:r w:rsidR="00E75E5B" w:rsidRPr="00346620">
        <w:rPr>
          <w:b/>
        </w:rPr>
        <w:t>.</w:t>
      </w:r>
      <w:r w:rsidR="00E75E5B" w:rsidRPr="00346620">
        <w:t xml:space="preserve"> Utilizatorii vor folosi numai acele resurse pentru care sunt </w:t>
      </w:r>
      <w:r w:rsidR="0074352C" w:rsidRPr="00346620">
        <w:t>autorizați</w:t>
      </w:r>
      <w:r w:rsidR="00E75E5B" w:rsidRPr="00346620">
        <w:t xml:space="preserve"> să le folosească, indiferent dacă sunt resurse locale sau resurse accesibile în </w:t>
      </w:r>
      <w:r w:rsidR="00B953ED" w:rsidRPr="00346620">
        <w:t>i</w:t>
      </w:r>
      <w:r w:rsidR="00E75E5B" w:rsidRPr="00346620">
        <w:t>nternet.</w:t>
      </w:r>
    </w:p>
    <w:p w14:paraId="048FA0BB" w14:textId="77777777" w:rsidR="00A01228" w:rsidRPr="00346620" w:rsidRDefault="00A01228" w:rsidP="00A01228">
      <w:pPr>
        <w:ind w:firstLine="709"/>
        <w:jc w:val="both"/>
      </w:pPr>
    </w:p>
    <w:p w14:paraId="025A4E03" w14:textId="77111E8A" w:rsidR="00E75E5B" w:rsidRPr="00346620" w:rsidRDefault="00A60F07" w:rsidP="00A01228">
      <w:pPr>
        <w:ind w:firstLine="709"/>
        <w:jc w:val="both"/>
      </w:pPr>
      <w:r w:rsidRPr="00346620">
        <w:rPr>
          <w:b/>
        </w:rPr>
        <w:lastRenderedPageBreak/>
        <w:t xml:space="preserve">Art. </w:t>
      </w:r>
      <w:r w:rsidR="00FF2131" w:rsidRPr="00346620">
        <w:rPr>
          <w:b/>
        </w:rPr>
        <w:t>12</w:t>
      </w:r>
      <w:r w:rsidR="00E75E5B" w:rsidRPr="00346620">
        <w:rPr>
          <w:b/>
        </w:rPr>
        <w:t>.</w:t>
      </w:r>
      <w:r w:rsidR="00E75E5B" w:rsidRPr="00346620">
        <w:t xml:space="preserve"> Utilizatori</w:t>
      </w:r>
      <w:r w:rsidR="007A0186" w:rsidRPr="00346620">
        <w:t>i</w:t>
      </w:r>
      <w:r w:rsidR="00E75E5B" w:rsidRPr="00346620">
        <w:t xml:space="preserve"> vor lua toate măsurile rezonabile pentru a asigura integritatea </w:t>
      </w:r>
      <w:r w:rsidR="00A05D01" w:rsidRPr="00346620">
        <w:t>și</w:t>
      </w:r>
      <w:r w:rsidR="00E75E5B" w:rsidRPr="00346620">
        <w:t xml:space="preserve"> </w:t>
      </w:r>
      <w:r w:rsidR="0074352C" w:rsidRPr="00346620">
        <w:t>confidențialitatea</w:t>
      </w:r>
      <w:r w:rsidR="00E75E5B" w:rsidRPr="00346620">
        <w:t xml:space="preserve"> resurselor hardware </w:t>
      </w:r>
      <w:r w:rsidR="00A05D01" w:rsidRPr="00346620">
        <w:t>și</w:t>
      </w:r>
      <w:r w:rsidR="00E75E5B" w:rsidRPr="00346620">
        <w:t xml:space="preserve"> software din </w:t>
      </w:r>
      <w:r w:rsidR="0074352C" w:rsidRPr="00346620">
        <w:t>rețeaua</w:t>
      </w:r>
      <w:r w:rsidR="00E75E5B" w:rsidRPr="00346620">
        <w:t xml:space="preserve"> informatică a </w:t>
      </w:r>
      <w:r w:rsidR="00A05D01" w:rsidRPr="00346620">
        <w:t>Universității</w:t>
      </w:r>
      <w:r w:rsidR="00E75E5B" w:rsidRPr="00346620">
        <w:t>.</w:t>
      </w:r>
    </w:p>
    <w:p w14:paraId="7FA4A0F2" w14:textId="77777777" w:rsidR="00A01228" w:rsidRPr="00346620" w:rsidRDefault="00A01228" w:rsidP="00A01228">
      <w:pPr>
        <w:ind w:firstLine="709"/>
        <w:jc w:val="both"/>
      </w:pPr>
    </w:p>
    <w:p w14:paraId="5D6F8B2D" w14:textId="027A5BA0" w:rsidR="00E75E5B" w:rsidRPr="00346620" w:rsidRDefault="00E75E5B" w:rsidP="00A01228">
      <w:pPr>
        <w:ind w:firstLine="709"/>
        <w:jc w:val="both"/>
      </w:pPr>
      <w:r w:rsidRPr="00346620">
        <w:rPr>
          <w:b/>
        </w:rPr>
        <w:t>Art. 1</w:t>
      </w:r>
      <w:r w:rsidR="00FF2131" w:rsidRPr="00346620">
        <w:rPr>
          <w:b/>
        </w:rPr>
        <w:t>3</w:t>
      </w:r>
      <w:r w:rsidRPr="00346620">
        <w:rPr>
          <w:b/>
        </w:rPr>
        <w:t>.</w:t>
      </w:r>
      <w:r w:rsidRPr="00346620">
        <w:t xml:space="preserve"> Utilizatorii vor utiliza în </w:t>
      </w:r>
      <w:r w:rsidR="00DD29E8" w:rsidRPr="00346620">
        <w:t>rețea</w:t>
      </w:r>
      <w:r w:rsidRPr="00346620">
        <w:t xml:space="preserve"> date </w:t>
      </w:r>
      <w:r w:rsidR="00A05D01" w:rsidRPr="00346620">
        <w:t>și</w:t>
      </w:r>
      <w:r w:rsidRPr="00346620">
        <w:t xml:space="preserve"> software numai în </w:t>
      </w:r>
      <w:r w:rsidR="0074352C" w:rsidRPr="00346620">
        <w:t>condițiile</w:t>
      </w:r>
      <w:r w:rsidRPr="00346620">
        <w:t xml:space="preserve"> respectării legilor privind dreptul de autor </w:t>
      </w:r>
      <w:r w:rsidR="00A05D01" w:rsidRPr="00346620">
        <w:t>și</w:t>
      </w:r>
      <w:r w:rsidRPr="00346620">
        <w:t xml:space="preserve"> </w:t>
      </w:r>
      <w:r w:rsidR="0074352C" w:rsidRPr="00346620">
        <w:t>licențiere</w:t>
      </w:r>
      <w:r w:rsidRPr="00346620">
        <w:t xml:space="preserve"> ale posesorilor acestora. </w:t>
      </w:r>
    </w:p>
    <w:p w14:paraId="6E8A8367" w14:textId="77777777" w:rsidR="00A01228" w:rsidRPr="00346620" w:rsidRDefault="00A01228" w:rsidP="00A01228">
      <w:pPr>
        <w:ind w:firstLine="709"/>
        <w:jc w:val="both"/>
      </w:pPr>
    </w:p>
    <w:p w14:paraId="1B3B1F22" w14:textId="1BCF3219" w:rsidR="00E75E5B" w:rsidRPr="00346620" w:rsidRDefault="00E75E5B" w:rsidP="00A01228">
      <w:pPr>
        <w:ind w:firstLine="709"/>
        <w:jc w:val="both"/>
      </w:pPr>
      <w:r w:rsidRPr="00346620">
        <w:rPr>
          <w:b/>
        </w:rPr>
        <w:t>Art. 1</w:t>
      </w:r>
      <w:r w:rsidR="00FF2131" w:rsidRPr="00346620">
        <w:rPr>
          <w:b/>
        </w:rPr>
        <w:t>4</w:t>
      </w:r>
      <w:r w:rsidRPr="00346620">
        <w:rPr>
          <w:b/>
        </w:rPr>
        <w:t>.</w:t>
      </w:r>
      <w:r w:rsidRPr="00346620">
        <w:t xml:space="preserve"> Utilizatorii vor respecta regulile stabilite de administratorii altor reţele externe atunci când accesează resursele acestora, precum </w:t>
      </w:r>
      <w:r w:rsidR="00A05D01" w:rsidRPr="00346620">
        <w:t>și</w:t>
      </w:r>
      <w:r w:rsidRPr="00346620">
        <w:t xml:space="preserve"> regulile stabilite prin prezentul regulament </w:t>
      </w:r>
      <w:r w:rsidR="00A05D01" w:rsidRPr="00346620">
        <w:t>și</w:t>
      </w:r>
      <w:r w:rsidRPr="00346620">
        <w:t xml:space="preserve"> de </w:t>
      </w:r>
      <w:r w:rsidR="0074352C" w:rsidRPr="00346620">
        <w:t>legislația</w:t>
      </w:r>
      <w:r w:rsidRPr="00346620">
        <w:t xml:space="preserve"> în vigoare.</w:t>
      </w:r>
    </w:p>
    <w:p w14:paraId="778A7228" w14:textId="77777777" w:rsidR="00A01228" w:rsidRPr="00346620" w:rsidRDefault="00A01228" w:rsidP="00A01228">
      <w:pPr>
        <w:ind w:firstLine="709"/>
        <w:jc w:val="both"/>
      </w:pPr>
    </w:p>
    <w:p w14:paraId="46262767" w14:textId="7034E8A9" w:rsidR="00E75E5B" w:rsidRPr="00346620" w:rsidRDefault="00E75E5B" w:rsidP="00A01228">
      <w:pPr>
        <w:ind w:firstLine="709"/>
        <w:jc w:val="both"/>
      </w:pPr>
      <w:r w:rsidRPr="00346620">
        <w:rPr>
          <w:b/>
        </w:rPr>
        <w:t>Art. 1</w:t>
      </w:r>
      <w:r w:rsidR="00FF2131" w:rsidRPr="00346620">
        <w:rPr>
          <w:b/>
        </w:rPr>
        <w:t>5</w:t>
      </w:r>
      <w:r w:rsidRPr="00346620">
        <w:rPr>
          <w:b/>
        </w:rPr>
        <w:t>.</w:t>
      </w:r>
      <w:r w:rsidRPr="00346620">
        <w:t xml:space="preserve"> Utilizatorii vor respecta caracterul personal al datelor </w:t>
      </w:r>
      <w:r w:rsidR="00A05D01" w:rsidRPr="00346620">
        <w:t>și</w:t>
      </w:r>
      <w:r w:rsidRPr="00346620">
        <w:t xml:space="preserve"> resurselor de calcul/</w:t>
      </w:r>
      <w:r w:rsidR="00A05D01" w:rsidRPr="00346620">
        <w:t>comunicație</w:t>
      </w:r>
      <w:r w:rsidRPr="00346620">
        <w:t xml:space="preserve"> </w:t>
      </w:r>
      <w:r w:rsidR="009B4655" w:rsidRPr="00346620">
        <w:t>aparținând</w:t>
      </w:r>
      <w:r w:rsidRPr="00346620">
        <w:t xml:space="preserve"> </w:t>
      </w:r>
      <w:r w:rsidR="009B4655" w:rsidRPr="00346620">
        <w:t>celorlalți</w:t>
      </w:r>
      <w:r w:rsidRPr="00346620">
        <w:t xml:space="preserve"> utilizatori</w:t>
      </w:r>
    </w:p>
    <w:p w14:paraId="639ADADE" w14:textId="77777777" w:rsidR="00A01228" w:rsidRPr="00346620" w:rsidRDefault="00A01228" w:rsidP="00A01228">
      <w:pPr>
        <w:ind w:firstLine="709"/>
        <w:jc w:val="both"/>
      </w:pPr>
    </w:p>
    <w:p w14:paraId="010C6178" w14:textId="760B8CA5" w:rsidR="00E75E5B" w:rsidRPr="00346620" w:rsidRDefault="00E75E5B" w:rsidP="00A01228">
      <w:pPr>
        <w:ind w:firstLine="709"/>
        <w:jc w:val="both"/>
      </w:pPr>
      <w:r w:rsidRPr="00346620">
        <w:rPr>
          <w:b/>
        </w:rPr>
        <w:t>Art. 1</w:t>
      </w:r>
      <w:r w:rsidR="00A60F07" w:rsidRPr="00346620">
        <w:rPr>
          <w:b/>
        </w:rPr>
        <w:t>6</w:t>
      </w:r>
      <w:r w:rsidRPr="00346620">
        <w:rPr>
          <w:b/>
        </w:rPr>
        <w:t>.</w:t>
      </w:r>
      <w:r w:rsidRPr="00346620">
        <w:t xml:space="preserve"> </w:t>
      </w:r>
      <w:r w:rsidR="0074352C" w:rsidRPr="00346620">
        <w:t>Informațiile</w:t>
      </w:r>
      <w:r w:rsidRPr="00346620">
        <w:t xml:space="preserve"> transmise </w:t>
      </w:r>
      <w:r w:rsidR="00A05D01" w:rsidRPr="00346620">
        <w:t>și</w:t>
      </w:r>
      <w:r w:rsidRPr="00346620">
        <w:t xml:space="preserve"> stocate în </w:t>
      </w:r>
      <w:r w:rsidR="0074352C" w:rsidRPr="00346620">
        <w:t>rețeaua</w:t>
      </w:r>
      <w:r w:rsidRPr="00346620">
        <w:t xml:space="preserve"> </w:t>
      </w:r>
      <w:r w:rsidR="00A05D01" w:rsidRPr="00346620">
        <w:t>Universității</w:t>
      </w:r>
      <w:r w:rsidRPr="00346620">
        <w:t xml:space="preserve"> trebuie să fie </w:t>
      </w:r>
      <w:r w:rsidR="0074352C" w:rsidRPr="00346620">
        <w:t>informații</w:t>
      </w:r>
      <w:r w:rsidRPr="00346620">
        <w:t xml:space="preserve"> motivate de interesul utilizatorilor. Nu se permite folosirea </w:t>
      </w:r>
      <w:r w:rsidR="00A05D01" w:rsidRPr="00346620">
        <w:t>rețelei</w:t>
      </w:r>
      <w:r w:rsidRPr="00346620">
        <w:t xml:space="preserve"> pentru </w:t>
      </w:r>
      <w:r w:rsidR="00DD29E8" w:rsidRPr="00346620">
        <w:t>activități</w:t>
      </w:r>
      <w:r w:rsidRPr="00346620">
        <w:t xml:space="preserve"> cum ar fi:</w:t>
      </w:r>
    </w:p>
    <w:p w14:paraId="5303E83F" w14:textId="77777777" w:rsidR="00E75E5B" w:rsidRPr="00346620" w:rsidRDefault="00E75E5B" w:rsidP="00A01228">
      <w:pPr>
        <w:ind w:firstLine="709"/>
        <w:jc w:val="both"/>
      </w:pPr>
      <w:r w:rsidRPr="00346620">
        <w:t>a. generarea de trafic neacademic;</w:t>
      </w:r>
    </w:p>
    <w:p w14:paraId="57F1A6CE" w14:textId="11240443" w:rsidR="00E75E5B" w:rsidRPr="00346620" w:rsidRDefault="00E75E5B" w:rsidP="00A01228">
      <w:pPr>
        <w:ind w:firstLine="709"/>
        <w:jc w:val="both"/>
      </w:pPr>
      <w:r w:rsidRPr="00346620">
        <w:t xml:space="preserve">b. promovarea de </w:t>
      </w:r>
      <w:r w:rsidR="00DD29E8" w:rsidRPr="00346620">
        <w:t>activități</w:t>
      </w:r>
      <w:r w:rsidRPr="00346620">
        <w:t xml:space="preserve"> comerciale neautorizate;</w:t>
      </w:r>
    </w:p>
    <w:p w14:paraId="6C99240B" w14:textId="65EE9789" w:rsidR="00E75E5B" w:rsidRPr="00346620" w:rsidRDefault="00E75E5B" w:rsidP="00A01228">
      <w:pPr>
        <w:ind w:firstLine="709"/>
        <w:jc w:val="both"/>
      </w:pPr>
      <w:r w:rsidRPr="00346620">
        <w:t xml:space="preserve">c. traficul   masiv  de  </w:t>
      </w:r>
      <w:r w:rsidR="0074352C" w:rsidRPr="00346620">
        <w:t>informații</w:t>
      </w:r>
      <w:r w:rsidRPr="00346620">
        <w:t xml:space="preserve">  care  poate  împiedica  </w:t>
      </w:r>
      <w:r w:rsidR="0074352C" w:rsidRPr="00346620">
        <w:t>funcționarea</w:t>
      </w:r>
      <w:r w:rsidRPr="00346620">
        <w:t xml:space="preserve">  </w:t>
      </w:r>
      <w:r w:rsidR="00A05D01" w:rsidRPr="00346620">
        <w:t>rețelei</w:t>
      </w:r>
      <w:r w:rsidRPr="00346620">
        <w:t xml:space="preserve"> informatice a </w:t>
      </w:r>
      <w:r w:rsidR="00A05D01" w:rsidRPr="00346620">
        <w:t>Universității</w:t>
      </w:r>
      <w:r w:rsidRPr="00346620">
        <w:t>;</w:t>
      </w:r>
    </w:p>
    <w:p w14:paraId="4A08B9D3" w14:textId="2C0C07BA" w:rsidR="00E75E5B" w:rsidRPr="00346620" w:rsidRDefault="00E75E5B" w:rsidP="00A01228">
      <w:pPr>
        <w:ind w:firstLine="709"/>
        <w:jc w:val="both"/>
      </w:pPr>
      <w:r w:rsidRPr="00346620">
        <w:t xml:space="preserve">d. traficul de </w:t>
      </w:r>
      <w:r w:rsidR="0074352C" w:rsidRPr="00346620">
        <w:t>informații</w:t>
      </w:r>
      <w:r w:rsidRPr="00346620">
        <w:t xml:space="preserve"> cu caracter frivol, jocuri, etc;</w:t>
      </w:r>
    </w:p>
    <w:p w14:paraId="4BCDA8FF" w14:textId="2F7F556B" w:rsidR="00E75E5B" w:rsidRPr="00346620" w:rsidRDefault="00E75E5B" w:rsidP="00A01228">
      <w:pPr>
        <w:ind w:firstLine="709"/>
        <w:jc w:val="both"/>
      </w:pPr>
      <w:r w:rsidRPr="00346620">
        <w:t xml:space="preserve">e. traficul de </w:t>
      </w:r>
      <w:r w:rsidR="0074352C" w:rsidRPr="00346620">
        <w:t>informații</w:t>
      </w:r>
      <w:r w:rsidRPr="00346620">
        <w:t xml:space="preserve"> cu caracter obscen si pornografic;</w:t>
      </w:r>
    </w:p>
    <w:p w14:paraId="2BD91435" w14:textId="60FDF359" w:rsidR="00E75E5B" w:rsidRPr="00346620" w:rsidRDefault="00E75E5B" w:rsidP="00A01228">
      <w:pPr>
        <w:ind w:firstLine="709"/>
        <w:jc w:val="both"/>
      </w:pPr>
      <w:r w:rsidRPr="00346620">
        <w:t>f. accesarea resurse</w:t>
      </w:r>
      <w:r w:rsidR="009B4655" w:rsidRPr="00346620">
        <w:t>lor</w:t>
      </w:r>
      <w:r w:rsidRPr="00346620">
        <w:t xml:space="preserve"> pentru care nu sunt </w:t>
      </w:r>
      <w:r w:rsidR="0074352C" w:rsidRPr="00346620">
        <w:t>autorizați</w:t>
      </w:r>
      <w:r w:rsidRPr="00346620">
        <w:t>;</w:t>
      </w:r>
    </w:p>
    <w:p w14:paraId="41E8F95D" w14:textId="10127F45" w:rsidR="00E75E5B" w:rsidRPr="00346620" w:rsidRDefault="00E75E5B" w:rsidP="00A01228">
      <w:pPr>
        <w:ind w:firstLine="709"/>
        <w:jc w:val="both"/>
      </w:pPr>
      <w:r w:rsidRPr="00346620">
        <w:t xml:space="preserve">g. </w:t>
      </w:r>
      <w:r w:rsidR="0074352C" w:rsidRPr="00346620">
        <w:t>ștergerea</w:t>
      </w:r>
      <w:r w:rsidRPr="00346620">
        <w:t xml:space="preserve"> sau alterarea datelor altor utilizatori;</w:t>
      </w:r>
    </w:p>
    <w:p w14:paraId="21B342E6" w14:textId="601C021A" w:rsidR="00E75E5B" w:rsidRPr="00346620" w:rsidRDefault="00E75E5B" w:rsidP="00A01228">
      <w:pPr>
        <w:ind w:firstLine="709"/>
        <w:jc w:val="both"/>
      </w:pPr>
      <w:r w:rsidRPr="00346620">
        <w:t xml:space="preserve">h. </w:t>
      </w:r>
      <w:r w:rsidR="0074352C" w:rsidRPr="00346620">
        <w:t>hărțuirea</w:t>
      </w:r>
      <w:r w:rsidRPr="00346620">
        <w:t xml:space="preserve"> altor utilizatori;</w:t>
      </w:r>
    </w:p>
    <w:p w14:paraId="751A2A6C" w14:textId="4CDC490B" w:rsidR="00E75E5B" w:rsidRPr="00346620" w:rsidRDefault="00E75E5B" w:rsidP="00A01228">
      <w:pPr>
        <w:ind w:firstLine="709"/>
        <w:jc w:val="both"/>
      </w:pPr>
      <w:r w:rsidRPr="00346620">
        <w:t xml:space="preserve">i. tentativele de descoperire </w:t>
      </w:r>
      <w:r w:rsidR="00A05D01" w:rsidRPr="00346620">
        <w:t>și</w:t>
      </w:r>
      <w:r w:rsidRPr="00346620">
        <w:t xml:space="preserve"> de folosire a parolelor altor utilizatori;</w:t>
      </w:r>
    </w:p>
    <w:p w14:paraId="07DA6C45" w14:textId="1A4CE742" w:rsidR="00E75E5B" w:rsidRPr="00346620" w:rsidRDefault="00E75E5B" w:rsidP="00A01228">
      <w:pPr>
        <w:ind w:firstLine="709"/>
        <w:jc w:val="both"/>
      </w:pPr>
      <w:r w:rsidRPr="00346620">
        <w:t xml:space="preserve">j. crearea sau folosirea de instrumente soft destinate </w:t>
      </w:r>
      <w:r w:rsidR="00EB242C" w:rsidRPr="00346620">
        <w:t>alterării</w:t>
      </w:r>
      <w:r w:rsidR="00C716FE" w:rsidRPr="00346620">
        <w:t xml:space="preserve"> în orice formă a </w:t>
      </w:r>
      <w:r w:rsidRPr="00346620">
        <w:t xml:space="preserve">sistemelor de securitate </w:t>
      </w:r>
      <w:r w:rsidR="00C716FE" w:rsidRPr="00346620">
        <w:t xml:space="preserve">sau integritate a datelor </w:t>
      </w:r>
      <w:r w:rsidR="0051444B" w:rsidRPr="00346620">
        <w:t>de pe dispozitivele</w:t>
      </w:r>
      <w:r w:rsidR="0060100C" w:rsidRPr="00346620">
        <w:t xml:space="preserve"> universității</w:t>
      </w:r>
      <w:r w:rsidRPr="00346620">
        <w:t xml:space="preserve">; </w:t>
      </w:r>
    </w:p>
    <w:p w14:paraId="6178506E" w14:textId="7AC9D082" w:rsidR="00E75E5B" w:rsidRPr="00346620" w:rsidRDefault="00E75E5B" w:rsidP="00A01228">
      <w:pPr>
        <w:ind w:firstLine="709"/>
        <w:jc w:val="both"/>
      </w:pPr>
      <w:r w:rsidRPr="00346620">
        <w:t xml:space="preserve">k. provocarea deliberata de </w:t>
      </w:r>
      <w:r w:rsidR="0074352C" w:rsidRPr="00346620">
        <w:t>defecțiuni</w:t>
      </w:r>
      <w:r w:rsidRPr="00346620">
        <w:t xml:space="preserve"> hardware </w:t>
      </w:r>
      <w:r w:rsidR="00A05D01" w:rsidRPr="00346620">
        <w:t>și</w:t>
      </w:r>
      <w:r w:rsidRPr="00346620">
        <w:t xml:space="preserve"> software; </w:t>
      </w:r>
    </w:p>
    <w:p w14:paraId="5FB28318" w14:textId="5A4AB583" w:rsidR="00E75E5B" w:rsidRPr="00346620" w:rsidRDefault="00E75E5B" w:rsidP="00A01228">
      <w:pPr>
        <w:ind w:firstLine="709"/>
        <w:jc w:val="both"/>
      </w:pPr>
      <w:r w:rsidRPr="00346620">
        <w:t xml:space="preserve">l. alte </w:t>
      </w:r>
      <w:r w:rsidR="00DD29E8" w:rsidRPr="00346620">
        <w:t>activități</w:t>
      </w:r>
      <w:r w:rsidRPr="00346620">
        <w:t xml:space="preserve"> neautorizate;</w:t>
      </w:r>
    </w:p>
    <w:p w14:paraId="00E43CB3" w14:textId="77777777" w:rsidR="00A01228" w:rsidRPr="00346620" w:rsidRDefault="00A01228" w:rsidP="00A01228">
      <w:pPr>
        <w:ind w:firstLine="709"/>
        <w:jc w:val="both"/>
      </w:pPr>
    </w:p>
    <w:p w14:paraId="5E5C2894" w14:textId="219BA50B" w:rsidR="00E75E5B" w:rsidRPr="00346620" w:rsidRDefault="00E75E5B" w:rsidP="00A01228">
      <w:pPr>
        <w:ind w:firstLine="709"/>
        <w:jc w:val="both"/>
      </w:pPr>
      <w:r w:rsidRPr="00346620">
        <w:rPr>
          <w:b/>
        </w:rPr>
        <w:t xml:space="preserve">Art. </w:t>
      </w:r>
      <w:r w:rsidR="00FF2131" w:rsidRPr="00346620">
        <w:rPr>
          <w:b/>
        </w:rPr>
        <w:t>17</w:t>
      </w:r>
      <w:r w:rsidRPr="00346620">
        <w:rPr>
          <w:b/>
        </w:rPr>
        <w:t>.</w:t>
      </w:r>
      <w:r w:rsidRPr="00346620">
        <w:t xml:space="preserve"> Utilizatorii trebuie să informeze responsabilul de </w:t>
      </w:r>
      <w:r w:rsidR="00DD29E8" w:rsidRPr="00346620">
        <w:t>rețea</w:t>
      </w:r>
      <w:r w:rsidRPr="00346620">
        <w:t xml:space="preserve"> în legătură cu orice intruziune străina în </w:t>
      </w:r>
      <w:r w:rsidR="00DD29E8" w:rsidRPr="00346620">
        <w:t>rețea</w:t>
      </w:r>
      <w:r w:rsidRPr="00346620">
        <w:t xml:space="preserve"> sau </w:t>
      </w:r>
      <w:r w:rsidR="0074352C" w:rsidRPr="00346620">
        <w:t>operațiune</w:t>
      </w:r>
      <w:r w:rsidRPr="00346620">
        <w:t xml:space="preserve"> de tipul celor descrise anterior.</w:t>
      </w:r>
    </w:p>
    <w:p w14:paraId="4BF366A7" w14:textId="77777777" w:rsidR="00A01228" w:rsidRPr="00346620" w:rsidRDefault="00A01228" w:rsidP="00A01228">
      <w:pPr>
        <w:ind w:firstLine="709"/>
        <w:jc w:val="both"/>
      </w:pPr>
    </w:p>
    <w:p w14:paraId="108D8F15" w14:textId="118761FF" w:rsidR="00E75E5B" w:rsidRPr="00346620" w:rsidRDefault="00FF2131" w:rsidP="00A01228">
      <w:pPr>
        <w:ind w:firstLine="709"/>
        <w:jc w:val="both"/>
      </w:pPr>
      <w:r w:rsidRPr="00346620">
        <w:rPr>
          <w:b/>
        </w:rPr>
        <w:t>Art. 18</w:t>
      </w:r>
      <w:r w:rsidR="00E75E5B" w:rsidRPr="00346620">
        <w:rPr>
          <w:b/>
        </w:rPr>
        <w:t>.</w:t>
      </w:r>
      <w:r w:rsidR="00E75E5B" w:rsidRPr="00346620">
        <w:t xml:space="preserve"> Fiecare utilizator se va preocupa de minimizarea traficului propriu </w:t>
      </w:r>
      <w:r w:rsidR="00A05D01" w:rsidRPr="00346620">
        <w:t>și</w:t>
      </w:r>
      <w:r w:rsidR="00E75E5B" w:rsidRPr="00346620">
        <w:t xml:space="preserve"> a </w:t>
      </w:r>
      <w:r w:rsidR="0074352C" w:rsidRPr="00346620">
        <w:t>spațiului</w:t>
      </w:r>
      <w:r w:rsidR="00E75E5B" w:rsidRPr="00346620">
        <w:t xml:space="preserve"> pe care îl ocupă pe discurile serverelor </w:t>
      </w:r>
      <w:r w:rsidR="00A05D01" w:rsidRPr="00346620">
        <w:t>Universității</w:t>
      </w:r>
      <w:r w:rsidR="00E75E5B" w:rsidRPr="00346620">
        <w:t xml:space="preserve"> Valahia din </w:t>
      </w:r>
      <w:r w:rsidR="00A05D01" w:rsidRPr="00346620">
        <w:t>Târgoviște</w:t>
      </w:r>
      <w:r w:rsidR="00E75E5B" w:rsidRPr="00346620">
        <w:t>.</w:t>
      </w:r>
    </w:p>
    <w:p w14:paraId="0391D9AA" w14:textId="77777777" w:rsidR="00A01228" w:rsidRPr="00346620" w:rsidRDefault="00A01228" w:rsidP="00A01228">
      <w:pPr>
        <w:ind w:firstLine="709"/>
        <w:jc w:val="both"/>
      </w:pPr>
    </w:p>
    <w:p w14:paraId="21B6DFE3" w14:textId="37ED1C80" w:rsidR="00E75E5B" w:rsidRPr="00346620" w:rsidRDefault="00FF2131" w:rsidP="00A01228">
      <w:pPr>
        <w:ind w:firstLine="709"/>
        <w:jc w:val="both"/>
      </w:pPr>
      <w:r w:rsidRPr="00346620">
        <w:rPr>
          <w:b/>
        </w:rPr>
        <w:t>Art. 19</w:t>
      </w:r>
      <w:r w:rsidR="00E75E5B" w:rsidRPr="00346620">
        <w:rPr>
          <w:b/>
        </w:rPr>
        <w:t>.</w:t>
      </w:r>
      <w:r w:rsidR="00E75E5B" w:rsidRPr="00346620">
        <w:t xml:space="preserve"> Utilizatorii vor lua măsuri pentru a se autoidentifica corect, atât în </w:t>
      </w:r>
      <w:r w:rsidR="0074352C" w:rsidRPr="00346620">
        <w:t>rețeaua</w:t>
      </w:r>
      <w:r w:rsidR="00E75E5B" w:rsidRPr="00346620">
        <w:t xml:space="preserve"> </w:t>
      </w:r>
      <w:r w:rsidR="00A05D01" w:rsidRPr="00346620">
        <w:t>Universității</w:t>
      </w:r>
      <w:r w:rsidR="00E75E5B" w:rsidRPr="00346620">
        <w:t xml:space="preserve"> cât </w:t>
      </w:r>
      <w:r w:rsidR="00A05D01" w:rsidRPr="00346620">
        <w:t>și</w:t>
      </w:r>
      <w:r w:rsidR="00E75E5B" w:rsidRPr="00346620">
        <w:t xml:space="preserve"> în </w:t>
      </w:r>
      <w:r w:rsidR="0074352C" w:rsidRPr="00346620">
        <w:t>rețeaua</w:t>
      </w:r>
      <w:r w:rsidR="00E75E5B" w:rsidRPr="00346620">
        <w:t xml:space="preserve"> Internet.</w:t>
      </w:r>
    </w:p>
    <w:p w14:paraId="38D0A591" w14:textId="0D57FE31" w:rsidR="00CB47F4" w:rsidRPr="00346620" w:rsidRDefault="00CB47F4" w:rsidP="00A01228">
      <w:pPr>
        <w:rPr>
          <w:b/>
        </w:rPr>
      </w:pPr>
    </w:p>
    <w:p w14:paraId="244E26A6" w14:textId="5BA3123D" w:rsidR="005E6EC2" w:rsidRPr="00346620" w:rsidRDefault="00F91C39" w:rsidP="00A01228">
      <w:pPr>
        <w:ind w:firstLine="709"/>
        <w:jc w:val="center"/>
        <w:rPr>
          <w:b/>
        </w:rPr>
      </w:pPr>
      <w:r w:rsidRPr="00346620">
        <w:rPr>
          <w:b/>
        </w:rPr>
        <w:t>CAPITOLUL III</w:t>
      </w:r>
      <w:r w:rsidR="00A01228" w:rsidRPr="00346620">
        <w:rPr>
          <w:b/>
        </w:rPr>
        <w:t>. COMUNICAȚIILE ELECTRONICE ȘI PARTAJAREA DE DOCUMENTE ȘI INFORMAȚII</w:t>
      </w:r>
    </w:p>
    <w:p w14:paraId="0867FE24" w14:textId="77777777" w:rsidR="00F91C39" w:rsidRPr="00346620" w:rsidRDefault="00F91C39" w:rsidP="00A01228">
      <w:pPr>
        <w:ind w:firstLine="709"/>
        <w:jc w:val="both"/>
      </w:pPr>
    </w:p>
    <w:p w14:paraId="2658C395" w14:textId="3E41E641" w:rsidR="008A2675" w:rsidRPr="00346620" w:rsidRDefault="00B6261A" w:rsidP="00E03C94">
      <w:pPr>
        <w:ind w:firstLine="709"/>
        <w:jc w:val="both"/>
        <w:rPr>
          <w:b/>
        </w:rPr>
      </w:pPr>
      <w:r w:rsidRPr="00346620">
        <w:rPr>
          <w:b/>
        </w:rPr>
        <w:t>Art. 20.</w:t>
      </w:r>
      <w:r w:rsidR="008A2675" w:rsidRPr="00346620">
        <w:rPr>
          <w:b/>
        </w:rPr>
        <w:t xml:space="preserve"> Preambul și domeniu de aplicare</w:t>
      </w:r>
    </w:p>
    <w:p w14:paraId="3C4709C1" w14:textId="77777777" w:rsidR="00A52CDC" w:rsidRPr="00346620" w:rsidRDefault="008A2675" w:rsidP="00A01228">
      <w:pPr>
        <w:jc w:val="both"/>
      </w:pPr>
      <w:r w:rsidRPr="00346620">
        <w:t xml:space="preserve">Prezentul capitol stabilește reguli obligatorii pentru utilizarea e‑mailului instituțional (Microsoft Exchange Online / Microsoft 365) și a platformelor de stocare/partajare (OwnCloud – cloud.valahia.ro și Microsoft OneDrive/SharePoint) în cadrul Universității Valahia din Târgoviște (UVT). </w:t>
      </w:r>
    </w:p>
    <w:p w14:paraId="365404E5" w14:textId="380BEB1A" w:rsidR="008A2675" w:rsidRPr="00346620" w:rsidRDefault="008A2675" w:rsidP="00A01228">
      <w:pPr>
        <w:jc w:val="both"/>
      </w:pPr>
      <w:r w:rsidRPr="00346620">
        <w:lastRenderedPageBreak/>
        <w:t>Se aplică personalului didactic și nedidactic, cercetătorilor, studenților și colaboratorilor, pentru activități academice și administrative.</w:t>
      </w:r>
    </w:p>
    <w:p w14:paraId="7D056EA1" w14:textId="77777777" w:rsidR="00A01228" w:rsidRPr="00346620" w:rsidRDefault="00A01228" w:rsidP="00A01228">
      <w:pPr>
        <w:ind w:firstLine="720"/>
        <w:jc w:val="both"/>
        <w:rPr>
          <w:b/>
        </w:rPr>
      </w:pPr>
    </w:p>
    <w:p w14:paraId="26EE3EAC" w14:textId="7632A50C" w:rsidR="008A2675" w:rsidRPr="00346620" w:rsidRDefault="00FE5903" w:rsidP="00E03C94">
      <w:pPr>
        <w:ind w:firstLine="720"/>
        <w:jc w:val="both"/>
        <w:rPr>
          <w:b/>
        </w:rPr>
      </w:pPr>
      <w:r w:rsidRPr="00346620">
        <w:rPr>
          <w:b/>
        </w:rPr>
        <w:t>Art. 2</w:t>
      </w:r>
      <w:r w:rsidR="004F4738" w:rsidRPr="00346620">
        <w:rPr>
          <w:b/>
        </w:rPr>
        <w:t>1</w:t>
      </w:r>
      <w:r w:rsidRPr="00346620">
        <w:rPr>
          <w:b/>
        </w:rPr>
        <w:t xml:space="preserve">. </w:t>
      </w:r>
      <w:r w:rsidR="008A2675" w:rsidRPr="00346620">
        <w:rPr>
          <w:b/>
        </w:rPr>
        <w:t>Principii generale</w:t>
      </w:r>
    </w:p>
    <w:p w14:paraId="1CE7152B" w14:textId="77777777" w:rsidR="008A2675" w:rsidRPr="00346620" w:rsidRDefault="008A2675" w:rsidP="00A01228">
      <w:pPr>
        <w:jc w:val="both"/>
      </w:pPr>
      <w:r w:rsidRPr="00346620">
        <w:t>• Legalitate, echitate, transparență, minimizare și limitarea scopului.</w:t>
      </w:r>
    </w:p>
    <w:p w14:paraId="6823CD70" w14:textId="77777777" w:rsidR="008A2675" w:rsidRPr="00346620" w:rsidRDefault="008A2675" w:rsidP="00A01228">
      <w:pPr>
        <w:jc w:val="both"/>
      </w:pPr>
      <w:r w:rsidRPr="00346620">
        <w:t>• Integritate și confidențialitate – protecția comunicațiilor și documentelor împotriva accesului neautorizat, pierderii, distrugerii sau divulgării.</w:t>
      </w:r>
    </w:p>
    <w:p w14:paraId="408D3215" w14:textId="77777777" w:rsidR="008A2675" w:rsidRPr="00346620" w:rsidRDefault="008A2675" w:rsidP="00A01228">
      <w:pPr>
        <w:jc w:val="both"/>
      </w:pPr>
      <w:r w:rsidRPr="00346620">
        <w:t>• Responsabilitate (accountability) – politici, evidențe, audit și instruire.</w:t>
      </w:r>
    </w:p>
    <w:p w14:paraId="03C714CB" w14:textId="77777777" w:rsidR="008A2675" w:rsidRPr="00346620" w:rsidRDefault="008A2675" w:rsidP="00A01228">
      <w:pPr>
        <w:jc w:val="both"/>
      </w:pPr>
      <w:r w:rsidRPr="00346620">
        <w:t>• Respectarea AUP RoEduNet pentru traficul de rețea universitar.</w:t>
      </w:r>
    </w:p>
    <w:p w14:paraId="697FE7CE" w14:textId="77777777" w:rsidR="00A01228" w:rsidRPr="00346620" w:rsidRDefault="00A01228" w:rsidP="00A01228">
      <w:pPr>
        <w:ind w:firstLine="720"/>
        <w:jc w:val="both"/>
        <w:rPr>
          <w:b/>
        </w:rPr>
      </w:pPr>
    </w:p>
    <w:p w14:paraId="077555F7" w14:textId="5057F05B" w:rsidR="008A2675" w:rsidRPr="00346620" w:rsidRDefault="00FE5903" w:rsidP="00E03C94">
      <w:pPr>
        <w:ind w:firstLine="720"/>
        <w:jc w:val="both"/>
        <w:rPr>
          <w:b/>
        </w:rPr>
      </w:pPr>
      <w:r w:rsidRPr="00346620">
        <w:rPr>
          <w:b/>
        </w:rPr>
        <w:t>Art. 2</w:t>
      </w:r>
      <w:r w:rsidR="004F4738" w:rsidRPr="00346620">
        <w:rPr>
          <w:b/>
        </w:rPr>
        <w:t>2</w:t>
      </w:r>
      <w:r w:rsidRPr="00346620">
        <w:rPr>
          <w:b/>
        </w:rPr>
        <w:t xml:space="preserve">. </w:t>
      </w:r>
      <w:r w:rsidR="008A2675" w:rsidRPr="00346620">
        <w:rPr>
          <w:b/>
        </w:rPr>
        <w:t>Conturi instituționale</w:t>
      </w:r>
      <w:r w:rsidR="00A52CDC" w:rsidRPr="00346620">
        <w:rPr>
          <w:b/>
        </w:rPr>
        <w:t>,</w:t>
      </w:r>
      <w:r w:rsidR="008A2675" w:rsidRPr="00346620">
        <w:rPr>
          <w:b/>
        </w:rPr>
        <w:t xml:space="preserve"> utilizare exclusivă</w:t>
      </w:r>
    </w:p>
    <w:p w14:paraId="3B6F8A45" w14:textId="77777777" w:rsidR="008A2675" w:rsidRPr="00346620" w:rsidRDefault="008A2675" w:rsidP="00A01228">
      <w:pPr>
        <w:jc w:val="both"/>
      </w:pPr>
      <w:r w:rsidRPr="00346620">
        <w:t>• Toate comunicațiile de serviciu și orice operațiune care implică date personale se desfășoară exclusiv prin conturile instituționale UVT.</w:t>
      </w:r>
    </w:p>
    <w:p w14:paraId="411852FB" w14:textId="77777777" w:rsidR="008A2675" w:rsidRPr="00346620" w:rsidRDefault="008A2675" w:rsidP="00A01228">
      <w:pPr>
        <w:jc w:val="both"/>
      </w:pPr>
      <w:r w:rsidRPr="00346620">
        <w:t>• Este interzisă redirecționarea automată a mesajelor profesionale către adrese personale și utilizarea conturilor personale pentru date/documente instituționale.</w:t>
      </w:r>
    </w:p>
    <w:p w14:paraId="5D343FD3" w14:textId="312363B2" w:rsidR="008A2675" w:rsidRPr="00346620" w:rsidRDefault="008A2675" w:rsidP="00A01228">
      <w:pPr>
        <w:jc w:val="both"/>
      </w:pPr>
      <w:r w:rsidRPr="00346620">
        <w:t>• Autentificarea multi</w:t>
      </w:r>
      <w:r w:rsidR="00346620">
        <w:t xml:space="preserve"> </w:t>
      </w:r>
      <w:r w:rsidRPr="00346620">
        <w:t>factor (MFA) este obligatorie; procedurile UVT de securizare/recuperare cont se aplică tuturor utilizatorilor.</w:t>
      </w:r>
    </w:p>
    <w:p w14:paraId="5F8E0E9D" w14:textId="77777777" w:rsidR="00A01228" w:rsidRPr="00346620" w:rsidRDefault="00A01228" w:rsidP="00A01228">
      <w:pPr>
        <w:ind w:firstLine="720"/>
        <w:jc w:val="both"/>
        <w:rPr>
          <w:b/>
        </w:rPr>
      </w:pPr>
    </w:p>
    <w:p w14:paraId="388156EC" w14:textId="72C27894" w:rsidR="008A2675" w:rsidRPr="00346620" w:rsidRDefault="00FE5903" w:rsidP="00E03C94">
      <w:pPr>
        <w:ind w:firstLine="720"/>
        <w:jc w:val="both"/>
        <w:rPr>
          <w:b/>
        </w:rPr>
      </w:pPr>
      <w:r w:rsidRPr="00346620">
        <w:rPr>
          <w:b/>
        </w:rPr>
        <w:t>Art. 2</w:t>
      </w:r>
      <w:r w:rsidR="004F4738" w:rsidRPr="00346620">
        <w:rPr>
          <w:b/>
        </w:rPr>
        <w:t>3</w:t>
      </w:r>
      <w:r w:rsidRPr="00346620">
        <w:rPr>
          <w:b/>
        </w:rPr>
        <w:t xml:space="preserve">. </w:t>
      </w:r>
      <w:r w:rsidR="008A2675" w:rsidRPr="00346620">
        <w:rPr>
          <w:b/>
        </w:rPr>
        <w:t>Clasificarea datelor și reguli de transmitere</w:t>
      </w:r>
    </w:p>
    <w:p w14:paraId="1DCCC178" w14:textId="77777777" w:rsidR="00FE5903" w:rsidRPr="00346620" w:rsidRDefault="008A2675" w:rsidP="00A01228">
      <w:pPr>
        <w:jc w:val="both"/>
      </w:pPr>
      <w:r w:rsidRPr="00346620">
        <w:t xml:space="preserve">UVT clasifică datele în Publice / Interne / Confidențiale / Sensibile. </w:t>
      </w:r>
    </w:p>
    <w:p w14:paraId="54F06A55" w14:textId="5574F8B0" w:rsidR="008A2675" w:rsidRPr="00346620" w:rsidRDefault="008A2675" w:rsidP="00A01228">
      <w:pPr>
        <w:jc w:val="both"/>
      </w:pPr>
      <w:r w:rsidRPr="00346620">
        <w:t>Pentru date sensibile se solicită temei legal și</w:t>
      </w:r>
      <w:r w:rsidR="00FE5903" w:rsidRPr="00346620">
        <w:t xml:space="preserve"> </w:t>
      </w:r>
      <w:r w:rsidRPr="00346620">
        <w:t xml:space="preserve">măsuri </w:t>
      </w:r>
      <w:r w:rsidR="000F7937" w:rsidRPr="00346620">
        <w:t xml:space="preserve">tehnice și operaționale </w:t>
      </w:r>
      <w:r w:rsidRPr="00346620">
        <w:t>sporite.</w:t>
      </w:r>
    </w:p>
    <w:p w14:paraId="262C2D7A" w14:textId="77777777" w:rsidR="008A2675" w:rsidRPr="00346620" w:rsidRDefault="008A2675" w:rsidP="00A01228">
      <w:pPr>
        <w:jc w:val="both"/>
      </w:pPr>
      <w:r w:rsidRPr="00346620">
        <w:t>Transmiterea prin e‑mail:</w:t>
      </w:r>
    </w:p>
    <w:p w14:paraId="07D958B2" w14:textId="118698A7" w:rsidR="008A2675" w:rsidRPr="00346620" w:rsidRDefault="008A2675" w:rsidP="00A01228">
      <w:pPr>
        <w:jc w:val="both"/>
      </w:pPr>
      <w:r w:rsidRPr="00346620">
        <w:t xml:space="preserve">• </w:t>
      </w:r>
      <w:r w:rsidR="008F5435" w:rsidRPr="00346620">
        <w:t>P</w:t>
      </w:r>
      <w:r w:rsidRPr="00346620">
        <w:t xml:space="preserve">entru date </w:t>
      </w:r>
      <w:r w:rsidR="008F5435" w:rsidRPr="00346620">
        <w:t xml:space="preserve">catalogate ca </w:t>
      </w:r>
      <w:r w:rsidRPr="00346620">
        <w:t>sensibile</w:t>
      </w:r>
      <w:r w:rsidR="008F5435" w:rsidRPr="00346620">
        <w:t xml:space="preserve"> în accepțiunea GDPR este </w:t>
      </w:r>
      <w:r w:rsidR="000B4058" w:rsidRPr="00346620">
        <w:t>definită modalitatea de partajare cu un</w:t>
      </w:r>
      <w:r w:rsidRPr="00346620">
        <w:t xml:space="preserve"> link securizat (OneDrive/SharePoint/OwnCloud) cu restricții de acces, expirare și interzicere descărcare.</w:t>
      </w:r>
    </w:p>
    <w:p w14:paraId="382C610F" w14:textId="55F60CE6" w:rsidR="008A2675" w:rsidRPr="00346620" w:rsidRDefault="008A2675" w:rsidP="00A01228">
      <w:pPr>
        <w:jc w:val="both"/>
      </w:pPr>
      <w:r w:rsidRPr="00346620">
        <w:t xml:space="preserve">• Pentru conținut cu date personale </w:t>
      </w:r>
      <w:r w:rsidR="00623562" w:rsidRPr="00346620">
        <w:t>se vor aplica politicile DLP</w:t>
      </w:r>
      <w:r w:rsidR="00A05D01" w:rsidRPr="00346620">
        <w:t xml:space="preserve"> ( Data Loss Prevention )</w:t>
      </w:r>
      <w:r w:rsidRPr="00346620">
        <w:t xml:space="preserve"> și/sau criptare (OME/S‑MIME).</w:t>
      </w:r>
    </w:p>
    <w:p w14:paraId="19943F5D" w14:textId="77777777" w:rsidR="008A2675" w:rsidRPr="00346620" w:rsidRDefault="008A2675" w:rsidP="00A01228">
      <w:pPr>
        <w:jc w:val="both"/>
      </w:pPr>
      <w:r w:rsidRPr="00346620">
        <w:t>Partajarea de documente:</w:t>
      </w:r>
    </w:p>
    <w:p w14:paraId="674F8E20" w14:textId="77777777" w:rsidR="008A2675" w:rsidRPr="00346620" w:rsidRDefault="008A2675" w:rsidP="00A01228">
      <w:pPr>
        <w:jc w:val="both"/>
      </w:pPr>
      <w:r w:rsidRPr="00346620">
        <w:t>• OneDrive/SharePoint: „Specific people” implicit, linkuri cu expirare, „block download”, etichete de sensibilitate, DLP.</w:t>
      </w:r>
    </w:p>
    <w:p w14:paraId="720C5C6E" w14:textId="77777777" w:rsidR="008A2675" w:rsidRPr="00346620" w:rsidRDefault="008A2675" w:rsidP="00A01228">
      <w:pPr>
        <w:jc w:val="both"/>
      </w:pPr>
      <w:r w:rsidRPr="00346620">
        <w:t>• OwnCloud: linkuri protejate cu parolă și expirare; interzis „public” pentru conținut confidențial/sensibil; utilizare exclusiv peste HTTPS.</w:t>
      </w:r>
    </w:p>
    <w:p w14:paraId="35AFE21E" w14:textId="77777777" w:rsidR="00A01228" w:rsidRPr="00346620" w:rsidRDefault="00A01228" w:rsidP="00A01228">
      <w:pPr>
        <w:jc w:val="both"/>
        <w:rPr>
          <w:b/>
        </w:rPr>
      </w:pPr>
    </w:p>
    <w:p w14:paraId="5F42DCFF" w14:textId="61187911" w:rsidR="008A2675" w:rsidRPr="00346620" w:rsidRDefault="00A05D01" w:rsidP="00E03C94">
      <w:pPr>
        <w:ind w:firstLine="720"/>
        <w:jc w:val="both"/>
        <w:rPr>
          <w:b/>
        </w:rPr>
      </w:pPr>
      <w:r w:rsidRPr="00346620">
        <w:rPr>
          <w:b/>
        </w:rPr>
        <w:t>Art. 2</w:t>
      </w:r>
      <w:r w:rsidR="004F4738" w:rsidRPr="00346620">
        <w:rPr>
          <w:b/>
        </w:rPr>
        <w:t>4</w:t>
      </w:r>
      <w:r w:rsidRPr="00346620">
        <w:rPr>
          <w:b/>
        </w:rPr>
        <w:t xml:space="preserve">. </w:t>
      </w:r>
      <w:r w:rsidR="008A2675" w:rsidRPr="00346620">
        <w:rPr>
          <w:b/>
        </w:rPr>
        <w:t xml:space="preserve">Reguli specifice </w:t>
      </w:r>
      <w:r w:rsidR="0074352C" w:rsidRPr="00346620">
        <w:rPr>
          <w:b/>
        </w:rPr>
        <w:t>pentru poșta electronică,</w:t>
      </w:r>
      <w:r w:rsidR="008A2675" w:rsidRPr="00346620">
        <w:rPr>
          <w:b/>
        </w:rPr>
        <w:t xml:space="preserve"> e‑mail (Exchange Online)</w:t>
      </w:r>
    </w:p>
    <w:p w14:paraId="2325185A" w14:textId="77777777" w:rsidR="008A2675" w:rsidRPr="00346620" w:rsidRDefault="008A2675" w:rsidP="00A01228">
      <w:pPr>
        <w:jc w:val="both"/>
      </w:pPr>
      <w:r w:rsidRPr="00346620">
        <w:t>• Politici de securitate și conformitate: DLP, retenție/arhivare, eDiscovery, audit, IRM/OME/S‑MIME.</w:t>
      </w:r>
    </w:p>
    <w:p w14:paraId="6123F5E2" w14:textId="77777777" w:rsidR="008A2675" w:rsidRPr="00346620" w:rsidRDefault="008A2675" w:rsidP="00A01228">
      <w:pPr>
        <w:jc w:val="both"/>
      </w:pPr>
      <w:r w:rsidRPr="00346620">
        <w:t>• SPF, DKIM și DMARC configurate pentru toate domeniile UVT (după o perioadă de monitorizare, politica DMARC „p=reject”).</w:t>
      </w:r>
    </w:p>
    <w:p w14:paraId="3B9CB9FD" w14:textId="62B4C632" w:rsidR="008A2675" w:rsidRPr="00346620" w:rsidRDefault="008A2675" w:rsidP="00A01228">
      <w:pPr>
        <w:jc w:val="both"/>
      </w:pPr>
      <w:r w:rsidRPr="00346620">
        <w:t>•</w:t>
      </w:r>
      <w:r w:rsidR="00007DDE" w:rsidRPr="00346620">
        <w:t xml:space="preserve"> </w:t>
      </w:r>
      <w:r w:rsidRPr="00346620">
        <w:t>Marcarea mesajelor de la expeditori externi (ex. [EXTERNAL]) și politici anti-phishing.</w:t>
      </w:r>
    </w:p>
    <w:p w14:paraId="0698056A" w14:textId="596C293E" w:rsidR="008A2675" w:rsidRPr="00346620" w:rsidRDefault="008A2675" w:rsidP="00A01228">
      <w:pPr>
        <w:jc w:val="both"/>
      </w:pPr>
      <w:r w:rsidRPr="00346620">
        <w:t xml:space="preserve">• </w:t>
      </w:r>
      <w:r w:rsidR="00007DDE" w:rsidRPr="00346620">
        <w:t>Este i</w:t>
      </w:r>
      <w:r w:rsidRPr="00346620">
        <w:t>nterzis</w:t>
      </w:r>
      <w:r w:rsidR="00007DDE" w:rsidRPr="00346620">
        <w:t>ă</w:t>
      </w:r>
      <w:r w:rsidRPr="00346620">
        <w:t xml:space="preserve"> trimiterea fișierelor executabile sau a arhivelor parolate fără justificare; se utilizează link securizat.</w:t>
      </w:r>
    </w:p>
    <w:p w14:paraId="20DAA0F5" w14:textId="77777777" w:rsidR="00A01228" w:rsidRPr="00346620" w:rsidRDefault="00A01228" w:rsidP="00A01228">
      <w:pPr>
        <w:jc w:val="both"/>
        <w:rPr>
          <w:b/>
        </w:rPr>
      </w:pPr>
    </w:p>
    <w:p w14:paraId="11147992" w14:textId="37B603B1" w:rsidR="008A2675" w:rsidRPr="00346620" w:rsidRDefault="00A05D01" w:rsidP="00E03C94">
      <w:pPr>
        <w:ind w:firstLine="720"/>
        <w:jc w:val="both"/>
        <w:rPr>
          <w:b/>
        </w:rPr>
      </w:pPr>
      <w:r w:rsidRPr="00346620">
        <w:rPr>
          <w:b/>
        </w:rPr>
        <w:t>Art. 2</w:t>
      </w:r>
      <w:r w:rsidR="004F4738" w:rsidRPr="00346620">
        <w:rPr>
          <w:b/>
        </w:rPr>
        <w:t>5</w:t>
      </w:r>
      <w:r w:rsidRPr="00346620">
        <w:rPr>
          <w:b/>
        </w:rPr>
        <w:t xml:space="preserve">. </w:t>
      </w:r>
      <w:r w:rsidR="008A2675" w:rsidRPr="00346620">
        <w:rPr>
          <w:b/>
        </w:rPr>
        <w:t>Reguli specifice – OwnCloud</w:t>
      </w:r>
      <w:r w:rsidR="004F4738" w:rsidRPr="00346620">
        <w:rPr>
          <w:b/>
        </w:rPr>
        <w:t>/Nextc</w:t>
      </w:r>
      <w:r w:rsidR="00E24F75" w:rsidRPr="00346620">
        <w:rPr>
          <w:b/>
        </w:rPr>
        <w:t>loud</w:t>
      </w:r>
      <w:r w:rsidR="008A2675" w:rsidRPr="00346620">
        <w:rPr>
          <w:b/>
        </w:rPr>
        <w:t xml:space="preserve"> (cloud.valahia.ro)</w:t>
      </w:r>
    </w:p>
    <w:p w14:paraId="59888325" w14:textId="77777777" w:rsidR="008A2675" w:rsidRPr="00346620" w:rsidRDefault="008A2675" w:rsidP="00A01228">
      <w:pPr>
        <w:jc w:val="both"/>
      </w:pPr>
      <w:r w:rsidRPr="00346620">
        <w:t>• TLS actual, redirecționare 301 la HTTPS și HSTS activ.</w:t>
      </w:r>
    </w:p>
    <w:p w14:paraId="651C099E" w14:textId="77777777" w:rsidR="008A2675" w:rsidRPr="00346620" w:rsidRDefault="008A2675" w:rsidP="00A01228">
      <w:pPr>
        <w:jc w:val="both"/>
      </w:pPr>
      <w:r w:rsidRPr="00346620">
        <w:t>• Hardening: data directory în afara web‑root, headere de securitate, actualizări la zi.</w:t>
      </w:r>
    </w:p>
    <w:p w14:paraId="7FA9D0CE" w14:textId="77777777" w:rsidR="008A2675" w:rsidRPr="00346620" w:rsidRDefault="008A2675" w:rsidP="00A01228">
      <w:pPr>
        <w:jc w:val="both"/>
      </w:pPr>
      <w:r w:rsidRPr="00346620">
        <w:t>• Partajare externă doar cu parolă și expirare; interzis acces „public” pentru conținut confidențial/sensibil.</w:t>
      </w:r>
    </w:p>
    <w:p w14:paraId="4D535773" w14:textId="77777777" w:rsidR="00A01228" w:rsidRPr="00346620" w:rsidRDefault="00A01228" w:rsidP="00A01228">
      <w:pPr>
        <w:ind w:firstLine="720"/>
        <w:jc w:val="both"/>
        <w:rPr>
          <w:b/>
        </w:rPr>
      </w:pPr>
    </w:p>
    <w:p w14:paraId="30BC69F2" w14:textId="6914D480" w:rsidR="008A2675" w:rsidRPr="00346620" w:rsidRDefault="00A05D01" w:rsidP="00E03C94">
      <w:pPr>
        <w:ind w:firstLine="720"/>
        <w:jc w:val="both"/>
        <w:rPr>
          <w:b/>
        </w:rPr>
      </w:pPr>
      <w:r w:rsidRPr="00346620">
        <w:rPr>
          <w:b/>
        </w:rPr>
        <w:t>Art. 2</w:t>
      </w:r>
      <w:r w:rsidR="00E24F75" w:rsidRPr="00346620">
        <w:rPr>
          <w:b/>
        </w:rPr>
        <w:t>6</w:t>
      </w:r>
      <w:r w:rsidRPr="00346620">
        <w:rPr>
          <w:b/>
        </w:rPr>
        <w:t xml:space="preserve">. </w:t>
      </w:r>
      <w:r w:rsidR="008A2675" w:rsidRPr="00346620">
        <w:rPr>
          <w:b/>
        </w:rPr>
        <w:t>Reguli specifice – OneDrive/SharePoint</w:t>
      </w:r>
    </w:p>
    <w:p w14:paraId="47392D2C" w14:textId="77777777" w:rsidR="008A2675" w:rsidRPr="00346620" w:rsidRDefault="008A2675" w:rsidP="00A01228">
      <w:pPr>
        <w:jc w:val="both"/>
      </w:pPr>
      <w:r w:rsidRPr="00346620">
        <w:t>• Utilizarea politicilor de retenție/etichete, DLP, etichete de sensibilitate, bariere informaționale (unde e necesar).</w:t>
      </w:r>
    </w:p>
    <w:p w14:paraId="7786DD07" w14:textId="77777777" w:rsidR="008A2675" w:rsidRPr="00346620" w:rsidRDefault="008A2675" w:rsidP="00A01228">
      <w:pPr>
        <w:jc w:val="both"/>
      </w:pPr>
      <w:r w:rsidRPr="00346620">
        <w:t>• Control acces pe dispozitive neadministrate (Conditional Access) și opțiunea „no download” în browser.</w:t>
      </w:r>
    </w:p>
    <w:p w14:paraId="0BDA52E7" w14:textId="77777777" w:rsidR="008A2675" w:rsidRPr="00346620" w:rsidRDefault="008A2675" w:rsidP="00A01228">
      <w:pPr>
        <w:jc w:val="both"/>
      </w:pPr>
      <w:r w:rsidRPr="00346620">
        <w:t>• Versionare, Files Restore și Customer Lockbox (opțional).</w:t>
      </w:r>
    </w:p>
    <w:p w14:paraId="13BAA4FC" w14:textId="77777777" w:rsidR="00A01228" w:rsidRPr="00346620" w:rsidRDefault="00A01228" w:rsidP="00A01228">
      <w:pPr>
        <w:jc w:val="both"/>
        <w:rPr>
          <w:b/>
        </w:rPr>
      </w:pPr>
    </w:p>
    <w:p w14:paraId="51AB170C" w14:textId="4646A635" w:rsidR="008A2675" w:rsidRPr="00346620" w:rsidRDefault="00A05D01" w:rsidP="00E03C94">
      <w:pPr>
        <w:ind w:firstLine="720"/>
        <w:jc w:val="both"/>
        <w:rPr>
          <w:b/>
        </w:rPr>
      </w:pPr>
      <w:r w:rsidRPr="00346620">
        <w:rPr>
          <w:b/>
        </w:rPr>
        <w:t>Art. 2</w:t>
      </w:r>
      <w:r w:rsidR="00E24F75" w:rsidRPr="00346620">
        <w:rPr>
          <w:b/>
        </w:rPr>
        <w:t>7</w:t>
      </w:r>
      <w:r w:rsidRPr="00346620">
        <w:rPr>
          <w:b/>
        </w:rPr>
        <w:t xml:space="preserve">. </w:t>
      </w:r>
      <w:r w:rsidR="008A2675" w:rsidRPr="00346620">
        <w:rPr>
          <w:b/>
        </w:rPr>
        <w:t>Acces, dispozitive și parole</w:t>
      </w:r>
    </w:p>
    <w:p w14:paraId="2BA00ADE" w14:textId="77777777" w:rsidR="008A2675" w:rsidRPr="00346620" w:rsidRDefault="008A2675" w:rsidP="00A01228">
      <w:pPr>
        <w:jc w:val="both"/>
      </w:pPr>
      <w:r w:rsidRPr="00346620">
        <w:t>• Accesul la e‑mail și documente se face doar de pe echipamente conforme; pentru BYOD se aplică politici de acces condițional.</w:t>
      </w:r>
    </w:p>
    <w:p w14:paraId="35CDA284" w14:textId="714292FE" w:rsidR="008A2675" w:rsidRPr="00346620" w:rsidRDefault="008A2675" w:rsidP="00A01228">
      <w:pPr>
        <w:jc w:val="both"/>
      </w:pPr>
      <w:r w:rsidRPr="00346620">
        <w:t xml:space="preserve">• Parole complexe și MFA obligatorii; recuperarea conturilor </w:t>
      </w:r>
      <w:r w:rsidR="005508E6" w:rsidRPr="00346620">
        <w:t xml:space="preserve">se </w:t>
      </w:r>
      <w:r w:rsidR="00E64139" w:rsidRPr="00346620">
        <w:t xml:space="preserve">realizează </w:t>
      </w:r>
      <w:r w:rsidRPr="00346620">
        <w:t xml:space="preserve">conform procedurilor </w:t>
      </w:r>
      <w:r w:rsidR="00E64139" w:rsidRPr="00346620">
        <w:t>STIDP</w:t>
      </w:r>
      <w:r w:rsidRPr="00346620">
        <w:t xml:space="preserve"> UVT.</w:t>
      </w:r>
    </w:p>
    <w:p w14:paraId="222C8E81" w14:textId="77777777" w:rsidR="00A01228" w:rsidRPr="00346620" w:rsidRDefault="00A01228" w:rsidP="00A01228">
      <w:pPr>
        <w:ind w:firstLine="720"/>
        <w:jc w:val="both"/>
        <w:rPr>
          <w:b/>
        </w:rPr>
      </w:pPr>
    </w:p>
    <w:p w14:paraId="2CE080D0" w14:textId="36ACCC11" w:rsidR="008A2675" w:rsidRPr="00346620" w:rsidRDefault="00A05D01" w:rsidP="00E03C94">
      <w:pPr>
        <w:ind w:firstLine="720"/>
        <w:jc w:val="both"/>
        <w:rPr>
          <w:b/>
        </w:rPr>
      </w:pPr>
      <w:r w:rsidRPr="00346620">
        <w:rPr>
          <w:b/>
        </w:rPr>
        <w:t>Art. 2</w:t>
      </w:r>
      <w:r w:rsidR="00E24F75" w:rsidRPr="00346620">
        <w:rPr>
          <w:b/>
        </w:rPr>
        <w:t>8</w:t>
      </w:r>
      <w:r w:rsidRPr="00346620">
        <w:rPr>
          <w:b/>
        </w:rPr>
        <w:t xml:space="preserve">. </w:t>
      </w:r>
      <w:r w:rsidR="008A2675" w:rsidRPr="00346620">
        <w:rPr>
          <w:b/>
        </w:rPr>
        <w:t>Păstrare (retenție), arhivare și eDiscovery</w:t>
      </w:r>
    </w:p>
    <w:p w14:paraId="3BBA83C1" w14:textId="77777777" w:rsidR="008A2675" w:rsidRPr="00346620" w:rsidRDefault="008A2675" w:rsidP="00A01228">
      <w:pPr>
        <w:jc w:val="both"/>
      </w:pPr>
      <w:r w:rsidRPr="00346620">
        <w:t>UVT configurează în Microsoft 365 politici/etichete de retenție și arhivare pentru e‑mail/documente, conform cadrului legal și nevoilor operaționale; se aplică și Litigation Hold/eDiscovery când este cazul.</w:t>
      </w:r>
    </w:p>
    <w:p w14:paraId="657BA1B8" w14:textId="77777777" w:rsidR="00A01228" w:rsidRPr="00346620" w:rsidRDefault="00A01228" w:rsidP="00A01228">
      <w:pPr>
        <w:ind w:firstLine="720"/>
        <w:jc w:val="both"/>
        <w:rPr>
          <w:b/>
        </w:rPr>
      </w:pPr>
    </w:p>
    <w:p w14:paraId="7D5D54EE" w14:textId="04C20122" w:rsidR="008A2675" w:rsidRPr="00346620" w:rsidRDefault="00A05D01" w:rsidP="00E03C94">
      <w:pPr>
        <w:ind w:firstLine="720"/>
        <w:jc w:val="both"/>
        <w:rPr>
          <w:b/>
        </w:rPr>
      </w:pPr>
      <w:r w:rsidRPr="00346620">
        <w:rPr>
          <w:b/>
        </w:rPr>
        <w:t xml:space="preserve">Art. </w:t>
      </w:r>
      <w:r w:rsidR="00E24F75" w:rsidRPr="00346620">
        <w:rPr>
          <w:b/>
        </w:rPr>
        <w:t>29</w:t>
      </w:r>
      <w:r w:rsidRPr="00346620">
        <w:rPr>
          <w:b/>
        </w:rPr>
        <w:t xml:space="preserve">. </w:t>
      </w:r>
      <w:r w:rsidR="008A2675" w:rsidRPr="00346620">
        <w:rPr>
          <w:b/>
        </w:rPr>
        <w:t>Protecția datelor – roluri și responsabilități</w:t>
      </w:r>
    </w:p>
    <w:p w14:paraId="00903C28" w14:textId="387395F9" w:rsidR="008A2675" w:rsidRPr="00346620" w:rsidRDefault="008A2675" w:rsidP="00A01228">
      <w:pPr>
        <w:jc w:val="both"/>
      </w:pPr>
      <w:r w:rsidRPr="00346620">
        <w:t xml:space="preserve">• </w:t>
      </w:r>
      <w:r w:rsidRPr="00346620">
        <w:rPr>
          <w:b/>
          <w:bCs/>
        </w:rPr>
        <w:t>Operator de date</w:t>
      </w:r>
      <w:r w:rsidRPr="00346620">
        <w:t xml:space="preserve">: </w:t>
      </w:r>
      <w:r w:rsidR="00E64139" w:rsidRPr="00346620">
        <w:t>Universitatea Valahia din Târgoviște</w:t>
      </w:r>
      <w:r w:rsidRPr="00346620">
        <w:t>; Responsabil</w:t>
      </w:r>
      <w:r w:rsidR="00DC1415" w:rsidRPr="00346620">
        <w:t>ul</w:t>
      </w:r>
      <w:r w:rsidRPr="00346620">
        <w:t xml:space="preserve"> cu protecția datelor (DPO): </w:t>
      </w:r>
      <w:hyperlink r:id="rId13" w:history="1">
        <w:r w:rsidR="00E64139" w:rsidRPr="00346620">
          <w:rPr>
            <w:rStyle w:val="Hyperlink"/>
          </w:rPr>
          <w:t>dpo@valahia.ro</w:t>
        </w:r>
      </w:hyperlink>
      <w:r w:rsidR="00E64139" w:rsidRPr="00346620">
        <w:t xml:space="preserve"> </w:t>
      </w:r>
      <w:r w:rsidRPr="00346620">
        <w:t>gestion</w:t>
      </w:r>
      <w:r w:rsidR="00DC1415" w:rsidRPr="00346620">
        <w:t>ează</w:t>
      </w:r>
      <w:r w:rsidRPr="00346620">
        <w:t xml:space="preserve"> cererile persoanelor vizate.</w:t>
      </w:r>
    </w:p>
    <w:p w14:paraId="38606A3A" w14:textId="77777777" w:rsidR="008A2675" w:rsidRPr="00346620" w:rsidRDefault="008A2675" w:rsidP="00A01228">
      <w:pPr>
        <w:jc w:val="both"/>
      </w:pPr>
      <w:r w:rsidRPr="00346620">
        <w:t xml:space="preserve">• </w:t>
      </w:r>
      <w:r w:rsidRPr="00346620">
        <w:rPr>
          <w:b/>
          <w:bCs/>
        </w:rPr>
        <w:t>Serviciul IT</w:t>
      </w:r>
      <w:r w:rsidRPr="00346620">
        <w:t>: administrează infrastructura, aplică patch‑uri, configurează politici, auditează accesul, asigură backup/DR.</w:t>
      </w:r>
    </w:p>
    <w:p w14:paraId="65D8068A" w14:textId="77777777" w:rsidR="008A2675" w:rsidRPr="00346620" w:rsidRDefault="008A2675" w:rsidP="00A01228">
      <w:pPr>
        <w:jc w:val="both"/>
      </w:pPr>
      <w:r w:rsidRPr="00346620">
        <w:t xml:space="preserve">• </w:t>
      </w:r>
      <w:r w:rsidRPr="00346620">
        <w:rPr>
          <w:b/>
          <w:bCs/>
        </w:rPr>
        <w:t>Utilizatorii:</w:t>
      </w:r>
      <w:r w:rsidRPr="00346620">
        <w:t xml:space="preserve"> respectă regulamentul, păstrează confidențialitatea credențialelor, raportează incidentele.</w:t>
      </w:r>
    </w:p>
    <w:p w14:paraId="1044BCC7" w14:textId="77777777" w:rsidR="00A01228" w:rsidRPr="00346620" w:rsidRDefault="00A01228" w:rsidP="00A01228">
      <w:pPr>
        <w:ind w:firstLine="720"/>
        <w:jc w:val="both"/>
        <w:rPr>
          <w:b/>
        </w:rPr>
      </w:pPr>
    </w:p>
    <w:p w14:paraId="2B7FCEC6" w14:textId="4C6A6C74" w:rsidR="008A2675" w:rsidRPr="00346620" w:rsidRDefault="00A05D01" w:rsidP="00904E18">
      <w:pPr>
        <w:ind w:firstLine="720"/>
        <w:jc w:val="both"/>
        <w:rPr>
          <w:b/>
        </w:rPr>
      </w:pPr>
      <w:r w:rsidRPr="00346620">
        <w:rPr>
          <w:b/>
        </w:rPr>
        <w:t>Art. 3</w:t>
      </w:r>
      <w:r w:rsidR="00E24F75" w:rsidRPr="00346620">
        <w:rPr>
          <w:b/>
        </w:rPr>
        <w:t>0</w:t>
      </w:r>
      <w:r w:rsidRPr="00346620">
        <w:rPr>
          <w:b/>
        </w:rPr>
        <w:t>.</w:t>
      </w:r>
      <w:r w:rsidR="008A2675" w:rsidRPr="00346620">
        <w:rPr>
          <w:b/>
        </w:rPr>
        <w:t xml:space="preserve"> Incidente de securitate, raportare și notificare</w:t>
      </w:r>
    </w:p>
    <w:p w14:paraId="612C5852" w14:textId="77777777" w:rsidR="008A2675" w:rsidRPr="00346620" w:rsidRDefault="008A2675" w:rsidP="00A01228">
      <w:pPr>
        <w:jc w:val="both"/>
      </w:pPr>
      <w:r w:rsidRPr="00346620">
        <w:t>• Breșe de date personale (GDPR): evaluare și, dacă e cazul, notificare ANSPDCP în ≤72h; informarea persoanelor vizate conform art. 33–34 GDPR.</w:t>
      </w:r>
    </w:p>
    <w:p w14:paraId="7D452C2F" w14:textId="77777777" w:rsidR="008A2675" w:rsidRPr="00346620" w:rsidRDefault="008A2675" w:rsidP="00A01228">
      <w:pPr>
        <w:jc w:val="both"/>
      </w:pPr>
      <w:r w:rsidRPr="00346620">
        <w:t>• Incidente cibernetice (NIS2/OUG 155/2024): dacă UVT este încadrată ca entitate esențială/ importantă, înregistrare la DNSC și raportare prin PNRISC conform ordinelor aplicabile.</w:t>
      </w:r>
    </w:p>
    <w:p w14:paraId="61BD0494" w14:textId="6EDB5919" w:rsidR="008A2675" w:rsidRPr="00346620" w:rsidRDefault="008A2675" w:rsidP="00A01228">
      <w:pPr>
        <w:jc w:val="both"/>
      </w:pPr>
      <w:r w:rsidRPr="00346620">
        <w:t>• Canale interne de raportare: Service Desk IT/CSIRT UVT</w:t>
      </w:r>
      <w:r w:rsidR="006E560F" w:rsidRPr="00346620">
        <w:t xml:space="preserve"> </w:t>
      </w:r>
      <w:hyperlink r:id="rId14" w:history="1">
        <w:r w:rsidR="006E560F" w:rsidRPr="00346620">
          <w:rPr>
            <w:rStyle w:val="Hyperlink"/>
          </w:rPr>
          <w:t>it@valahia.ro</w:t>
        </w:r>
      </w:hyperlink>
      <w:r w:rsidR="006E560F" w:rsidRPr="00346620">
        <w:t xml:space="preserve"> </w:t>
      </w:r>
      <w:hyperlink r:id="rId15" w:history="1">
        <w:r w:rsidR="009B4655" w:rsidRPr="00346620">
          <w:rPr>
            <w:rStyle w:val="Hyperlink"/>
          </w:rPr>
          <w:t>net-admin@valahia.ro</w:t>
        </w:r>
      </w:hyperlink>
      <w:r w:rsidR="009B4655" w:rsidRPr="00346620">
        <w:t xml:space="preserve"> </w:t>
      </w:r>
      <w:r w:rsidRPr="00346620">
        <w:t>; DPO pentru incidente cu date personale</w:t>
      </w:r>
      <w:r w:rsidR="009B4655" w:rsidRPr="00346620">
        <w:t xml:space="preserve"> </w:t>
      </w:r>
      <w:hyperlink r:id="rId16" w:history="1">
        <w:r w:rsidR="009B4655" w:rsidRPr="00346620">
          <w:rPr>
            <w:rStyle w:val="Hyperlink"/>
          </w:rPr>
          <w:t>dpo@valahia.ro</w:t>
        </w:r>
      </w:hyperlink>
      <w:r w:rsidR="009B4655" w:rsidRPr="00346620">
        <w:t xml:space="preserve"> </w:t>
      </w:r>
      <w:r w:rsidRPr="00346620">
        <w:t>.</w:t>
      </w:r>
    </w:p>
    <w:p w14:paraId="3E224193" w14:textId="77777777" w:rsidR="00CB47F4" w:rsidRPr="00346620" w:rsidRDefault="00CB47F4" w:rsidP="00A01228">
      <w:pPr>
        <w:jc w:val="both"/>
        <w:rPr>
          <w:b/>
        </w:rPr>
      </w:pPr>
    </w:p>
    <w:p w14:paraId="2B658532" w14:textId="1651D455" w:rsidR="008A2675" w:rsidRPr="00346620" w:rsidRDefault="00A05D01" w:rsidP="00904E18">
      <w:pPr>
        <w:ind w:firstLine="720"/>
        <w:jc w:val="both"/>
        <w:rPr>
          <w:b/>
        </w:rPr>
      </w:pPr>
      <w:r w:rsidRPr="00346620">
        <w:rPr>
          <w:b/>
        </w:rPr>
        <w:t>Art. 3</w:t>
      </w:r>
      <w:r w:rsidR="00E24F75" w:rsidRPr="00346620">
        <w:rPr>
          <w:b/>
        </w:rPr>
        <w:t>1</w:t>
      </w:r>
      <w:r w:rsidRPr="00346620">
        <w:rPr>
          <w:b/>
        </w:rPr>
        <w:t>.</w:t>
      </w:r>
      <w:r w:rsidR="008A2675" w:rsidRPr="00346620">
        <w:rPr>
          <w:b/>
        </w:rPr>
        <w:t xml:space="preserve"> Interdicții</w:t>
      </w:r>
    </w:p>
    <w:p w14:paraId="70B3AA6D" w14:textId="77777777" w:rsidR="008A2675" w:rsidRPr="00346620" w:rsidRDefault="008A2675" w:rsidP="00A01228">
      <w:pPr>
        <w:jc w:val="both"/>
      </w:pPr>
      <w:r w:rsidRPr="00346620">
        <w:t>• Utilizarea conturilor personale pentru date/documente de serviciu; auto‑forward către adrese externe.</w:t>
      </w:r>
    </w:p>
    <w:p w14:paraId="379DFA94" w14:textId="77777777" w:rsidR="008A2675" w:rsidRPr="00346620" w:rsidRDefault="008A2675" w:rsidP="00A01228">
      <w:pPr>
        <w:jc w:val="both"/>
      </w:pPr>
      <w:r w:rsidRPr="00346620">
        <w:t>• Partajare „publică” a documentelor confidențiale/sensibile; transmitere necriptată a datelor sensibile.</w:t>
      </w:r>
    </w:p>
    <w:p w14:paraId="42A2D7A8" w14:textId="23E5FA93" w:rsidR="008A2675" w:rsidRPr="00346620" w:rsidRDefault="008A2675" w:rsidP="00A01228">
      <w:pPr>
        <w:jc w:val="both"/>
      </w:pPr>
      <w:r w:rsidRPr="00346620">
        <w:t xml:space="preserve">• Descărcarea </w:t>
      </w:r>
      <w:r w:rsidR="005B7E15" w:rsidRPr="00346620">
        <w:t xml:space="preserve">datelor care nu au caracter public </w:t>
      </w:r>
      <w:r w:rsidRPr="00346620">
        <w:t>pe dispozitive neconforme; încălcări ale AUP RoEduNet.</w:t>
      </w:r>
    </w:p>
    <w:p w14:paraId="13968875" w14:textId="77777777" w:rsidR="005364F7" w:rsidRDefault="005364F7">
      <w:pPr>
        <w:rPr>
          <w:b/>
        </w:rPr>
      </w:pPr>
      <w:r>
        <w:rPr>
          <w:b/>
        </w:rPr>
        <w:br w:type="page"/>
      </w:r>
    </w:p>
    <w:p w14:paraId="7FB7D756" w14:textId="39913B23" w:rsidR="00E75E5B" w:rsidRPr="00346620" w:rsidRDefault="009C42EE" w:rsidP="00A01228">
      <w:pPr>
        <w:ind w:firstLine="709"/>
        <w:jc w:val="center"/>
        <w:rPr>
          <w:b/>
        </w:rPr>
      </w:pPr>
      <w:r w:rsidRPr="00346620">
        <w:rPr>
          <w:b/>
        </w:rPr>
        <w:lastRenderedPageBreak/>
        <w:t>CAPITOL</w:t>
      </w:r>
      <w:r w:rsidR="0012411B" w:rsidRPr="00346620">
        <w:rPr>
          <w:b/>
        </w:rPr>
        <w:t>UL</w:t>
      </w:r>
      <w:r w:rsidRPr="00346620">
        <w:rPr>
          <w:b/>
        </w:rPr>
        <w:t xml:space="preserve"> I</w:t>
      </w:r>
      <w:r w:rsidR="003F7F3C" w:rsidRPr="00346620">
        <w:rPr>
          <w:b/>
        </w:rPr>
        <w:t>V</w:t>
      </w:r>
      <w:r w:rsidR="00A01228" w:rsidRPr="00346620">
        <w:rPr>
          <w:b/>
        </w:rPr>
        <w:t>. DISPOZIȚII FINALE</w:t>
      </w:r>
    </w:p>
    <w:p w14:paraId="1BD68E57" w14:textId="77777777" w:rsidR="0012411B" w:rsidRPr="00346620" w:rsidRDefault="0012411B" w:rsidP="00A01228">
      <w:pPr>
        <w:ind w:firstLine="709"/>
        <w:jc w:val="center"/>
        <w:rPr>
          <w:b/>
        </w:rPr>
      </w:pPr>
    </w:p>
    <w:p w14:paraId="4ACCF035" w14:textId="59B24B14" w:rsidR="00E75E5B" w:rsidRPr="00346620" w:rsidRDefault="00E75E5B" w:rsidP="00A01228">
      <w:pPr>
        <w:ind w:firstLine="709"/>
        <w:jc w:val="both"/>
      </w:pPr>
      <w:r w:rsidRPr="00346620">
        <w:rPr>
          <w:b/>
        </w:rPr>
        <w:t xml:space="preserve">Art. </w:t>
      </w:r>
      <w:r w:rsidR="00A05D01" w:rsidRPr="00346620">
        <w:rPr>
          <w:b/>
        </w:rPr>
        <w:t>3</w:t>
      </w:r>
      <w:r w:rsidR="00E24F75" w:rsidRPr="00346620">
        <w:rPr>
          <w:b/>
        </w:rPr>
        <w:t>2</w:t>
      </w:r>
      <w:r w:rsidRPr="00346620">
        <w:rPr>
          <w:b/>
        </w:rPr>
        <w:t>.</w:t>
      </w:r>
      <w:r w:rsidRPr="00346620">
        <w:t xml:space="preserve"> Utilizatorii </w:t>
      </w:r>
      <w:r w:rsidR="00A05D01" w:rsidRPr="00346620">
        <w:t>rețelei</w:t>
      </w:r>
      <w:r w:rsidRPr="00346620">
        <w:t xml:space="preserve"> au dreptul la </w:t>
      </w:r>
      <w:r w:rsidR="00DD29E8" w:rsidRPr="00346620">
        <w:t>confidențialitate</w:t>
      </w:r>
      <w:r w:rsidRPr="00346620">
        <w:t xml:space="preserve"> asupra </w:t>
      </w:r>
      <w:r w:rsidR="00DD29E8" w:rsidRPr="00346620">
        <w:t>corespondenței</w:t>
      </w:r>
      <w:r w:rsidRPr="00346620">
        <w:t xml:space="preserve"> </w:t>
      </w:r>
      <w:r w:rsidR="00A05D01" w:rsidRPr="00346620">
        <w:t>și</w:t>
      </w:r>
      <w:r w:rsidRPr="00346620">
        <w:t xml:space="preserve"> datelor pe care le </w:t>
      </w:r>
      <w:r w:rsidR="00DD29E8" w:rsidRPr="00346620">
        <w:t>dețin</w:t>
      </w:r>
      <w:r w:rsidRPr="00346620">
        <w:t xml:space="preserve"> în </w:t>
      </w:r>
      <w:r w:rsidR="00DD29E8" w:rsidRPr="00346620">
        <w:t>rețea</w:t>
      </w:r>
      <w:r w:rsidRPr="00346620">
        <w:t xml:space="preserve">. Utilizatorii trebuie sa accepte dreptul administratorului </w:t>
      </w:r>
      <w:r w:rsidR="00A05D01" w:rsidRPr="00346620">
        <w:t>rețelei</w:t>
      </w:r>
      <w:r w:rsidRPr="00346620">
        <w:t xml:space="preserve"> de a interveni atât pentru </w:t>
      </w:r>
      <w:r w:rsidR="00DD29E8" w:rsidRPr="00346620">
        <w:t>activități</w:t>
      </w:r>
      <w:r w:rsidRPr="00346620">
        <w:t xml:space="preserve"> ce privesc gestionarea </w:t>
      </w:r>
      <w:r w:rsidR="00A05D01" w:rsidRPr="00346620">
        <w:t>rețelei</w:t>
      </w:r>
      <w:r w:rsidRPr="00346620">
        <w:t xml:space="preserve"> cât </w:t>
      </w:r>
      <w:r w:rsidR="00A05D01" w:rsidRPr="00346620">
        <w:t>și</w:t>
      </w:r>
      <w:r w:rsidRPr="00346620">
        <w:t xml:space="preserve"> în scopul verificării respectării regulilor stabilite de acest regulament.</w:t>
      </w:r>
    </w:p>
    <w:p w14:paraId="68683C56" w14:textId="77777777" w:rsidR="00A01228" w:rsidRPr="00346620" w:rsidRDefault="00A01228" w:rsidP="00A01228">
      <w:pPr>
        <w:ind w:firstLine="709"/>
        <w:jc w:val="both"/>
      </w:pPr>
    </w:p>
    <w:p w14:paraId="51AC7918" w14:textId="4DC930F4" w:rsidR="007D6D0D" w:rsidRPr="00346620" w:rsidRDefault="00E75E5B" w:rsidP="00A01228">
      <w:pPr>
        <w:ind w:firstLine="709"/>
        <w:jc w:val="both"/>
        <w:rPr>
          <w:rStyle w:val="FontStyle21"/>
          <w:color w:val="000000" w:themeColor="text1"/>
          <w:sz w:val="24"/>
          <w:szCs w:val="24"/>
        </w:rPr>
      </w:pPr>
      <w:r w:rsidRPr="00346620">
        <w:rPr>
          <w:b/>
        </w:rPr>
        <w:t xml:space="preserve">Art. </w:t>
      </w:r>
      <w:r w:rsidR="00A05D01" w:rsidRPr="00346620">
        <w:rPr>
          <w:b/>
        </w:rPr>
        <w:t>3</w:t>
      </w:r>
      <w:r w:rsidR="00E24F75" w:rsidRPr="00346620">
        <w:rPr>
          <w:b/>
        </w:rPr>
        <w:t>3</w:t>
      </w:r>
      <w:r w:rsidRPr="00346620">
        <w:rPr>
          <w:b/>
        </w:rPr>
        <w:t>.</w:t>
      </w:r>
      <w:r w:rsidRPr="00346620">
        <w:t xml:space="preserve"> </w:t>
      </w:r>
      <w:r w:rsidR="007D6D0D" w:rsidRPr="00346620">
        <w:rPr>
          <w:rStyle w:val="FontStyle21"/>
          <w:color w:val="000000" w:themeColor="text1"/>
          <w:sz w:val="24"/>
          <w:szCs w:val="24"/>
        </w:rPr>
        <w:t>Regulile de conduită stabilite de prezentul regulament vor fi aduse la cunoștință fiecărui solicitant în momentul dobândirii calității de utilizator. Orice nerespectare a acestor reguli atrage, după sine, pierderea calității de utilizator și, după caz, angajarea răspunderii civile și/sau penale</w:t>
      </w:r>
      <w:r w:rsidR="00E03C94" w:rsidRPr="00346620">
        <w:rPr>
          <w:rStyle w:val="FontStyle21"/>
          <w:color w:val="000000" w:themeColor="text1"/>
          <w:sz w:val="24"/>
          <w:szCs w:val="24"/>
        </w:rPr>
        <w:t>.</w:t>
      </w:r>
    </w:p>
    <w:p w14:paraId="7B3292EA" w14:textId="77777777" w:rsidR="00A01228" w:rsidRPr="00346620" w:rsidRDefault="00A01228" w:rsidP="00A01228">
      <w:pPr>
        <w:ind w:firstLine="709"/>
        <w:jc w:val="both"/>
      </w:pPr>
    </w:p>
    <w:p w14:paraId="2170C707" w14:textId="3E85C33A" w:rsidR="00E75E5B" w:rsidRPr="00346620" w:rsidRDefault="00E75E5B" w:rsidP="00A01228">
      <w:pPr>
        <w:ind w:firstLine="709"/>
        <w:jc w:val="both"/>
      </w:pPr>
      <w:r w:rsidRPr="00346620">
        <w:rPr>
          <w:b/>
        </w:rPr>
        <w:t>Art.</w:t>
      </w:r>
      <w:r w:rsidR="00305198" w:rsidRPr="00346620">
        <w:rPr>
          <w:b/>
        </w:rPr>
        <w:t xml:space="preserve"> </w:t>
      </w:r>
      <w:r w:rsidR="00A05D01" w:rsidRPr="00346620">
        <w:rPr>
          <w:b/>
        </w:rPr>
        <w:t>3</w:t>
      </w:r>
      <w:r w:rsidR="00E24F75" w:rsidRPr="00346620">
        <w:rPr>
          <w:b/>
        </w:rPr>
        <w:t>4</w:t>
      </w:r>
      <w:r w:rsidRPr="00346620">
        <w:rPr>
          <w:b/>
        </w:rPr>
        <w:t>.</w:t>
      </w:r>
      <w:r w:rsidRPr="00346620">
        <w:t xml:space="preserve"> </w:t>
      </w:r>
      <w:r w:rsidR="00E03C94" w:rsidRPr="00346620">
        <w:t>Î</w:t>
      </w:r>
      <w:r w:rsidRPr="00346620">
        <w:t xml:space="preserve">n </w:t>
      </w:r>
      <w:r w:rsidR="00DD29E8" w:rsidRPr="00346620">
        <w:t>funcție</w:t>
      </w:r>
      <w:r w:rsidRPr="00346620">
        <w:t xml:space="preserve"> de </w:t>
      </w:r>
      <w:r w:rsidR="00DD29E8" w:rsidRPr="00346620">
        <w:t>necesitățile</w:t>
      </w:r>
      <w:r w:rsidRPr="00346620">
        <w:t xml:space="preserve"> prezente </w:t>
      </w:r>
      <w:r w:rsidR="00A05D01" w:rsidRPr="00346620">
        <w:t>și</w:t>
      </w:r>
      <w:r w:rsidRPr="00346620">
        <w:t xml:space="preserve"> viitoare, prezentul regulament poate fi modificat în scopul optimizării </w:t>
      </w:r>
      <w:r w:rsidR="00DD29E8" w:rsidRPr="00346620">
        <w:t>funcționării</w:t>
      </w:r>
      <w:r w:rsidRPr="00346620">
        <w:t xml:space="preserve"> </w:t>
      </w:r>
      <w:r w:rsidR="00A05D01" w:rsidRPr="00346620">
        <w:t>rețelei</w:t>
      </w:r>
      <w:r w:rsidRPr="00346620">
        <w:t>.</w:t>
      </w:r>
    </w:p>
    <w:p w14:paraId="1A56A8E7" w14:textId="77777777" w:rsidR="00A01228" w:rsidRPr="00346620" w:rsidRDefault="00A01228" w:rsidP="00A01228">
      <w:pPr>
        <w:ind w:firstLine="709"/>
        <w:jc w:val="both"/>
      </w:pPr>
    </w:p>
    <w:p w14:paraId="7E902730" w14:textId="76263FB9" w:rsidR="00E75E5B" w:rsidRPr="00346620" w:rsidRDefault="00E75E5B" w:rsidP="00A01228">
      <w:pPr>
        <w:ind w:firstLine="709"/>
        <w:jc w:val="both"/>
      </w:pPr>
      <w:r w:rsidRPr="00346620">
        <w:rPr>
          <w:b/>
        </w:rPr>
        <w:t>Art.</w:t>
      </w:r>
      <w:r w:rsidR="00305198" w:rsidRPr="00346620">
        <w:rPr>
          <w:b/>
        </w:rPr>
        <w:t xml:space="preserve"> </w:t>
      </w:r>
      <w:r w:rsidR="00A05D01" w:rsidRPr="00346620">
        <w:rPr>
          <w:b/>
        </w:rPr>
        <w:t>3</w:t>
      </w:r>
      <w:r w:rsidR="00E24F75" w:rsidRPr="00346620">
        <w:rPr>
          <w:b/>
        </w:rPr>
        <w:t>5</w:t>
      </w:r>
      <w:r w:rsidRPr="00346620">
        <w:rPr>
          <w:b/>
        </w:rPr>
        <w:t>.</w:t>
      </w:r>
      <w:r w:rsidRPr="00346620">
        <w:t xml:space="preserve"> Modificările aduse prezentului regulament </w:t>
      </w:r>
      <w:r w:rsidR="00A05D01" w:rsidRPr="00346620">
        <w:t>și</w:t>
      </w:r>
      <w:r w:rsidRPr="00346620">
        <w:t xml:space="preserve"> aprobate de Senatul universitar, vor fi comunicate tuturor utilizatorilor și vor fi publicate pe site-ul Universității. </w:t>
      </w:r>
    </w:p>
    <w:p w14:paraId="0183E7F2" w14:textId="77777777" w:rsidR="00A01228" w:rsidRPr="00346620" w:rsidRDefault="00A01228" w:rsidP="00A01228">
      <w:pPr>
        <w:ind w:firstLine="709"/>
        <w:jc w:val="both"/>
      </w:pPr>
    </w:p>
    <w:p w14:paraId="2D70EB79" w14:textId="054A20EF" w:rsidR="00421BBF" w:rsidRPr="00346620" w:rsidRDefault="00FF2131" w:rsidP="00A01228">
      <w:pPr>
        <w:pStyle w:val="Default"/>
        <w:ind w:firstLine="709"/>
        <w:jc w:val="both"/>
        <w:rPr>
          <w:color w:val="auto"/>
          <w:lang w:val="ro-RO"/>
        </w:rPr>
      </w:pPr>
      <w:r w:rsidRPr="00346620">
        <w:rPr>
          <w:b/>
          <w:lang w:val="ro-RO"/>
        </w:rPr>
        <w:t xml:space="preserve">Art. </w:t>
      </w:r>
      <w:r w:rsidR="00A05D01" w:rsidRPr="00346620">
        <w:rPr>
          <w:b/>
          <w:lang w:val="ro-RO"/>
        </w:rPr>
        <w:t>3</w:t>
      </w:r>
      <w:r w:rsidR="00E24F75" w:rsidRPr="00346620">
        <w:rPr>
          <w:b/>
          <w:lang w:val="ro-RO"/>
        </w:rPr>
        <w:t>6</w:t>
      </w:r>
      <w:r w:rsidR="00305198" w:rsidRPr="00346620">
        <w:rPr>
          <w:b/>
          <w:lang w:val="ro-RO"/>
        </w:rPr>
        <w:t xml:space="preserve">. </w:t>
      </w:r>
      <w:r w:rsidR="00421BBF" w:rsidRPr="00346620">
        <w:rPr>
          <w:lang w:val="ro-RO"/>
        </w:rPr>
        <w:t xml:space="preserve">Prezentul Regulament a fost avizat de către Consiliul de </w:t>
      </w:r>
      <w:r w:rsidR="00DD29E8" w:rsidRPr="00346620">
        <w:rPr>
          <w:lang w:val="ro-RO"/>
        </w:rPr>
        <w:t>Administrație</w:t>
      </w:r>
      <w:r w:rsidR="00421BBF" w:rsidRPr="00346620">
        <w:rPr>
          <w:lang w:val="ro-RO"/>
        </w:rPr>
        <w:t xml:space="preserve"> al </w:t>
      </w:r>
      <w:r w:rsidR="00A05D01" w:rsidRPr="00346620">
        <w:rPr>
          <w:lang w:val="ro-RO"/>
        </w:rPr>
        <w:t>Universității</w:t>
      </w:r>
      <w:r w:rsidR="00421BBF" w:rsidRPr="00346620">
        <w:rPr>
          <w:lang w:val="ro-RO"/>
        </w:rPr>
        <w:t xml:space="preserve"> „Valahia” din </w:t>
      </w:r>
      <w:r w:rsidR="00DD29E8" w:rsidRPr="00346620">
        <w:rPr>
          <w:lang w:val="ro-RO"/>
        </w:rPr>
        <w:t>Târgoviște</w:t>
      </w:r>
      <w:r w:rsidR="00A01228" w:rsidRPr="00346620">
        <w:rPr>
          <w:lang w:val="ro-RO"/>
        </w:rPr>
        <w:t xml:space="preserve"> </w:t>
      </w:r>
      <w:r w:rsidR="00421BBF" w:rsidRPr="00346620">
        <w:rPr>
          <w:lang w:val="ro-RO"/>
        </w:rPr>
        <w:t xml:space="preserve">în data de </w:t>
      </w:r>
      <w:r w:rsidR="00F10E2A" w:rsidRPr="00346620">
        <w:rPr>
          <w:lang w:val="ro-RO"/>
        </w:rPr>
        <w:t>…………</w:t>
      </w:r>
      <w:r w:rsidR="00421BBF" w:rsidRPr="00346620">
        <w:rPr>
          <w:lang w:val="ro-RO"/>
        </w:rPr>
        <w:t xml:space="preserve">, a fost aprobat de către Senatul </w:t>
      </w:r>
      <w:r w:rsidR="00A05D01" w:rsidRPr="00346620">
        <w:rPr>
          <w:lang w:val="ro-RO"/>
        </w:rPr>
        <w:t>Universității</w:t>
      </w:r>
      <w:r w:rsidR="00421BBF" w:rsidRPr="00346620">
        <w:rPr>
          <w:lang w:val="ro-RO"/>
        </w:rPr>
        <w:t xml:space="preserve"> „Valahia” din </w:t>
      </w:r>
      <w:r w:rsidR="00DD29E8" w:rsidRPr="00346620">
        <w:rPr>
          <w:lang w:val="ro-RO"/>
        </w:rPr>
        <w:t>Târgoviște</w:t>
      </w:r>
      <w:r w:rsidR="00A01228" w:rsidRPr="00346620">
        <w:rPr>
          <w:lang w:val="ro-RO"/>
        </w:rPr>
        <w:t xml:space="preserve"> </w:t>
      </w:r>
      <w:r w:rsidR="00421BBF" w:rsidRPr="00346620">
        <w:rPr>
          <w:lang w:val="ro-RO"/>
        </w:rPr>
        <w:t xml:space="preserve">în data de </w:t>
      </w:r>
      <w:r w:rsidR="00F10E2A" w:rsidRPr="00346620">
        <w:rPr>
          <w:lang w:val="ro-RO"/>
        </w:rPr>
        <w:t>………………</w:t>
      </w:r>
      <w:r w:rsidR="00421BBF" w:rsidRPr="00346620">
        <w:rPr>
          <w:lang w:val="ro-RO"/>
        </w:rPr>
        <w:t xml:space="preserve"> și intră în vigoare de la data aprobării sale.</w:t>
      </w:r>
    </w:p>
    <w:p w14:paraId="56366BD6" w14:textId="61EBC852" w:rsidR="00EF6264" w:rsidRPr="00346620" w:rsidRDefault="00EF6264" w:rsidP="00A01228">
      <w:pPr>
        <w:pStyle w:val="Default"/>
        <w:ind w:firstLine="640"/>
        <w:jc w:val="both"/>
        <w:rPr>
          <w:lang w:val="ro-RO"/>
        </w:rPr>
      </w:pPr>
    </w:p>
    <w:sectPr w:rsidR="00EF6264" w:rsidRPr="00346620" w:rsidSect="00CC6111">
      <w:headerReference w:type="default" r:id="rId17"/>
      <w:footerReference w:type="default" r:id="rId18"/>
      <w:headerReference w:type="first" r:id="rId19"/>
      <w:type w:val="continuous"/>
      <w:pgSz w:w="11907" w:h="16840" w:code="9"/>
      <w:pgMar w:top="1417" w:right="1417" w:bottom="1417" w:left="1417" w:header="677" w:footer="72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8FE4F" w14:textId="77777777" w:rsidR="00424EBF" w:rsidRPr="00912A56" w:rsidRDefault="00424EBF">
      <w:r w:rsidRPr="00912A56">
        <w:separator/>
      </w:r>
    </w:p>
  </w:endnote>
  <w:endnote w:type="continuationSeparator" w:id="0">
    <w:p w14:paraId="10E115CA" w14:textId="77777777" w:rsidR="00424EBF" w:rsidRPr="00912A56" w:rsidRDefault="00424EBF">
      <w:r w:rsidRPr="00912A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ED86" w14:textId="77777777" w:rsidR="005B7ABA" w:rsidRPr="00912A56" w:rsidRDefault="00B6671E" w:rsidP="000E2DEC">
    <w:pPr>
      <w:pStyle w:val="Footer"/>
      <w:framePr w:wrap="around" w:vAnchor="text" w:hAnchor="margin" w:xAlign="center" w:y="1"/>
      <w:rPr>
        <w:rStyle w:val="PageNumber"/>
      </w:rPr>
    </w:pPr>
    <w:r w:rsidRPr="00912A56">
      <w:rPr>
        <w:rStyle w:val="PageNumber"/>
      </w:rPr>
      <w:fldChar w:fldCharType="begin"/>
    </w:r>
    <w:r w:rsidR="005B7ABA" w:rsidRPr="00912A56">
      <w:rPr>
        <w:rStyle w:val="PageNumber"/>
      </w:rPr>
      <w:instrText xml:space="preserve">PAGE  </w:instrText>
    </w:r>
    <w:r w:rsidRPr="00912A56">
      <w:rPr>
        <w:rStyle w:val="PageNumber"/>
      </w:rPr>
      <w:fldChar w:fldCharType="end"/>
    </w:r>
  </w:p>
  <w:p w14:paraId="36840BB7" w14:textId="77777777" w:rsidR="005B7ABA" w:rsidRPr="00912A56" w:rsidRDefault="005B7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CF2D" w14:textId="77777777" w:rsidR="00405BFF" w:rsidRPr="00912A56" w:rsidRDefault="00405BFF" w:rsidP="00077896">
    <w:pPr>
      <w:pStyle w:val="BodyTextIndent"/>
      <w:ind w:left="0"/>
      <w:jc w:val="center"/>
      <w:rPr>
        <w:rFonts w:ascii="Times New Roman" w:hAnsi="Times New Roman"/>
        <w:iCs/>
        <w:sz w:val="16"/>
        <w:szCs w:val="16"/>
        <w:u w:val="single"/>
        <w:lang w:val="ro-RO"/>
      </w:rPr>
    </w:pPr>
    <w:r w:rsidRPr="00912A56">
      <w:rPr>
        <w:rFonts w:ascii="Times New Roman" w:hAnsi="Times New Roman"/>
        <w:b/>
        <w:bCs/>
        <w:iCs/>
        <w:sz w:val="16"/>
        <w:szCs w:val="16"/>
        <w:lang w:val="ro-RO"/>
      </w:rPr>
      <w:t xml:space="preserve">- </w:t>
    </w:r>
    <w:r w:rsidRPr="00912A56">
      <w:rPr>
        <w:rFonts w:ascii="Times New Roman" w:hAnsi="Times New Roman"/>
        <w:bCs/>
        <w:iCs/>
        <w:sz w:val="16"/>
        <w:szCs w:val="16"/>
        <w:lang w:val="ro-RO"/>
      </w:rPr>
      <w:t>Document controlat</w:t>
    </w:r>
    <w:r w:rsidRPr="00912A56">
      <w:rPr>
        <w:rFonts w:ascii="Times New Roman" w:hAnsi="Times New Roman"/>
        <w:b/>
        <w:bCs/>
        <w:iCs/>
        <w:sz w:val="16"/>
        <w:szCs w:val="16"/>
        <w:lang w:val="ro-RO"/>
      </w:rPr>
      <w:t xml:space="preserve"> -</w:t>
    </w:r>
  </w:p>
  <w:p w14:paraId="33F1D48E" w14:textId="43032B2A" w:rsidR="00DD0A59" w:rsidRPr="00912A56" w:rsidRDefault="007B65C2" w:rsidP="00DD0A59">
    <w:pPr>
      <w:pStyle w:val="Footer"/>
    </w:pPr>
    <w:r w:rsidRPr="00912A56">
      <w:rPr>
        <w:iCs/>
        <w:sz w:val="16"/>
        <w:szCs w:val="16"/>
      </w:rPr>
      <w:t>F 422.2014.Ed.</w:t>
    </w:r>
    <w:r w:rsidR="0081151E" w:rsidRPr="00912A56">
      <w:rPr>
        <w:iCs/>
        <w:sz w:val="16"/>
        <w:szCs w:val="16"/>
      </w:rPr>
      <w:t>3</w:t>
    </w:r>
    <w:r w:rsidRPr="00912A56">
      <w:rPr>
        <w:iCs/>
        <w:sz w:val="16"/>
        <w:szCs w:val="16"/>
      </w:rPr>
      <w:t xml:space="preserve">  </w:t>
    </w:r>
    <w:r w:rsidR="00D34263" w:rsidRPr="00912A56">
      <w:rPr>
        <w:iCs/>
        <w:sz w:val="16"/>
        <w:szCs w:val="16"/>
      </w:rPr>
      <w:t xml:space="preserve">                                                                                                                          </w:t>
    </w:r>
    <w:r w:rsidRPr="00912A56">
      <w:rPr>
        <w:iCs/>
        <w:sz w:val="16"/>
        <w:szCs w:val="16"/>
      </w:rPr>
      <w:t xml:space="preserve"> </w:t>
    </w:r>
    <w:r w:rsidR="00E016FA" w:rsidRPr="00912A56">
      <w:rPr>
        <w:iCs/>
        <w:sz w:val="16"/>
        <w:szCs w:val="16"/>
      </w:rPr>
      <w:t xml:space="preserve">                            </w:t>
    </w:r>
    <w:r w:rsidR="009E3CE3" w:rsidRPr="00912A56">
      <w:rPr>
        <w:bCs/>
        <w:iCs/>
        <w:sz w:val="16"/>
        <w:szCs w:val="16"/>
      </w:rPr>
      <w:t xml:space="preserve">Document </w:t>
    </w:r>
    <w:r w:rsidR="002C0FC8" w:rsidRPr="00912A56">
      <w:rPr>
        <w:bCs/>
        <w:iCs/>
        <w:sz w:val="16"/>
        <w:szCs w:val="16"/>
      </w:rPr>
      <w:t>public</w:t>
    </w:r>
    <w:r w:rsidR="000B595E" w:rsidRPr="00912A56">
      <w:rPr>
        <w:iCs/>
        <w:sz w:val="16"/>
        <w:szCs w:val="16"/>
      </w:rPr>
      <w:tab/>
    </w:r>
    <w:r w:rsidR="000B595E" w:rsidRPr="00912A56">
      <w:rPr>
        <w:rFonts w:ascii="Arial" w:hAnsi="Arial" w:cs="Arial"/>
        <w:iCs/>
        <w:sz w:val="16"/>
        <w:szCs w:val="16"/>
      </w:rPr>
      <w:t xml:space="preserve">                  </w:t>
    </w:r>
    <w:r w:rsidR="000B595E" w:rsidRPr="00912A56">
      <w:rPr>
        <w:rFonts w:ascii="Arial" w:hAnsi="Arial" w:cs="Arial"/>
        <w:iCs/>
        <w:sz w:val="16"/>
        <w:szCs w:val="16"/>
      </w:rPr>
      <w:tab/>
    </w:r>
    <w:r w:rsidR="000B595E" w:rsidRPr="00912A56">
      <w:rPr>
        <w:rFonts w:ascii="Arial" w:hAnsi="Arial" w:cs="Arial"/>
        <w:iC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F67C" w14:textId="4B784EBD" w:rsidR="007A6EBE" w:rsidRPr="00912A56" w:rsidRDefault="00305198" w:rsidP="00305198">
    <w:pPr>
      <w:pStyle w:val="Footer"/>
    </w:pPr>
    <w:r w:rsidRPr="00912A56">
      <w:rPr>
        <w:iCs/>
        <w:sz w:val="16"/>
        <w:szCs w:val="16"/>
      </w:rPr>
      <w:t>F 422.2014.Ed.</w:t>
    </w:r>
    <w:r w:rsidR="00F10E2A" w:rsidRPr="00912A56">
      <w:rPr>
        <w:iCs/>
        <w:sz w:val="16"/>
        <w:szCs w:val="16"/>
      </w:rPr>
      <w:t>3</w:t>
    </w:r>
    <w:r w:rsidRPr="00912A56">
      <w:rPr>
        <w:iCs/>
        <w:sz w:val="16"/>
        <w:szCs w:val="16"/>
      </w:rPr>
      <w:t xml:space="preserve">                                                                                                                                                     </w:t>
    </w:r>
    <w:r w:rsidR="00F10E2A" w:rsidRPr="00912A56">
      <w:rPr>
        <w:iCs/>
        <w:sz w:val="16"/>
        <w:szCs w:val="16"/>
      </w:rPr>
      <w:tab/>
    </w:r>
    <w:r w:rsidRPr="00912A56">
      <w:rPr>
        <w:iCs/>
        <w:sz w:val="16"/>
        <w:szCs w:val="16"/>
      </w:rPr>
      <w:t xml:space="preserve"> </w:t>
    </w:r>
    <w:r w:rsidRPr="00912A56">
      <w:rPr>
        <w:bCs/>
        <w:iCs/>
        <w:sz w:val="16"/>
        <w:szCs w:val="16"/>
      </w:rPr>
      <w:t>Document 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AEF5" w14:textId="6C5029BB" w:rsidR="00914A07" w:rsidRPr="00912A56" w:rsidRDefault="00CC6111" w:rsidP="00914A07">
    <w:pPr>
      <w:pStyle w:val="Footer"/>
      <w:rPr>
        <w:szCs w:val="16"/>
      </w:rPr>
    </w:pPr>
    <w:r w:rsidRPr="00912A56">
      <w:rPr>
        <w:iCs/>
        <w:sz w:val="16"/>
        <w:szCs w:val="16"/>
      </w:rPr>
      <w:t>F 422.2014.Ed.</w:t>
    </w:r>
    <w:r w:rsidR="00F10E2A" w:rsidRPr="00912A56">
      <w:rPr>
        <w:iCs/>
        <w:sz w:val="16"/>
        <w:szCs w:val="16"/>
      </w:rPr>
      <w:t>3</w:t>
    </w:r>
    <w:r w:rsidRPr="00912A56">
      <w:rPr>
        <w:iCs/>
        <w:sz w:val="16"/>
        <w:szCs w:val="16"/>
      </w:rPr>
      <w:t xml:space="preserve">                                                                                                                </w:t>
    </w:r>
    <w:r w:rsidR="00E016FA" w:rsidRPr="00912A56">
      <w:rPr>
        <w:iCs/>
        <w:sz w:val="16"/>
        <w:szCs w:val="16"/>
      </w:rPr>
      <w:t xml:space="preserve">                            </w:t>
    </w:r>
    <w:r w:rsidR="00F10E2A" w:rsidRPr="00912A56">
      <w:rPr>
        <w:iCs/>
        <w:sz w:val="16"/>
        <w:szCs w:val="16"/>
      </w:rPr>
      <w:tab/>
    </w:r>
    <w:r w:rsidR="00E016FA" w:rsidRPr="00912A56">
      <w:rPr>
        <w:iCs/>
        <w:sz w:val="16"/>
        <w:szCs w:val="16"/>
      </w:rPr>
      <w:t xml:space="preserve"> </w:t>
    </w:r>
    <w:r w:rsidR="009E3CE3" w:rsidRPr="00912A56">
      <w:rPr>
        <w:bCs/>
        <w:iCs/>
        <w:sz w:val="16"/>
        <w:szCs w:val="16"/>
      </w:rPr>
      <w:t xml:space="preserve">Document </w:t>
    </w:r>
    <w:r w:rsidR="002C0FC8" w:rsidRPr="00912A56">
      <w:rPr>
        <w:bCs/>
        <w:iCs/>
        <w:sz w:val="16"/>
        <w:szCs w:val="16"/>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690DF" w14:textId="77777777" w:rsidR="00424EBF" w:rsidRPr="00912A56" w:rsidRDefault="00424EBF">
      <w:r w:rsidRPr="00912A56">
        <w:separator/>
      </w:r>
    </w:p>
  </w:footnote>
  <w:footnote w:type="continuationSeparator" w:id="0">
    <w:p w14:paraId="06014D3B" w14:textId="77777777" w:rsidR="00424EBF" w:rsidRPr="00912A56" w:rsidRDefault="00424EBF">
      <w:r w:rsidRPr="00912A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D039" w14:textId="4256044E" w:rsidR="0081151E" w:rsidRPr="00912A56" w:rsidRDefault="00F10E2A" w:rsidP="00F10E2A">
    <w:pPr>
      <w:jc w:val="center"/>
      <w:rPr>
        <w:b/>
        <w:sz w:val="36"/>
        <w:szCs w:val="36"/>
      </w:rPr>
    </w:pPr>
    <w:r w:rsidRPr="00912A56">
      <w:rPr>
        <w:b/>
        <w:sz w:val="36"/>
        <w:szCs w:val="36"/>
      </w:rPr>
      <w:t>UNIVERSITATEA „VALAHIA” DIN TÂRGOVIŞTE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5000"/>
      <w:gridCol w:w="1600"/>
      <w:gridCol w:w="1800"/>
    </w:tblGrid>
    <w:tr w:rsidR="00F72DD0" w:rsidRPr="00912A56" w14:paraId="37A1326D" w14:textId="77777777">
      <w:trPr>
        <w:cantSplit/>
        <w:trHeight w:val="603"/>
      </w:trPr>
      <w:tc>
        <w:tcPr>
          <w:tcW w:w="1400" w:type="dxa"/>
          <w:vMerge w:val="restart"/>
          <w:tcBorders>
            <w:top w:val="single" w:sz="12" w:space="0" w:color="auto"/>
            <w:left w:val="single" w:sz="12" w:space="0" w:color="auto"/>
            <w:right w:val="single" w:sz="12" w:space="0" w:color="auto"/>
          </w:tcBorders>
          <w:vAlign w:val="center"/>
        </w:tcPr>
        <w:p w14:paraId="06569211" w14:textId="5D8777ED" w:rsidR="00F72DD0" w:rsidRPr="00912A56" w:rsidRDefault="00F10E2A" w:rsidP="009C1106">
          <w:pPr>
            <w:pStyle w:val="Header"/>
            <w:tabs>
              <w:tab w:val="clear" w:pos="4320"/>
              <w:tab w:val="clear" w:pos="8640"/>
            </w:tabs>
            <w:spacing w:before="120" w:after="120"/>
            <w:jc w:val="center"/>
          </w:pPr>
          <w:r w:rsidRPr="00912A56">
            <w:rPr>
              <w:rFonts w:ascii="Arial" w:hAnsi="Arial" w:cs="Arial"/>
              <w:b/>
              <w:noProof/>
              <w:sz w:val="28"/>
              <w:szCs w:val="28"/>
            </w:rPr>
            <w:drawing>
              <wp:inline distT="0" distB="0" distL="0" distR="0" wp14:anchorId="3110AFB7" wp14:editId="200145B6">
                <wp:extent cx="685800" cy="685800"/>
                <wp:effectExtent l="0" t="0" r="0" b="0"/>
                <wp:docPr id="19222103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inline>
            </w:drawing>
          </w:r>
        </w:p>
      </w:tc>
      <w:tc>
        <w:tcPr>
          <w:tcW w:w="5000" w:type="dxa"/>
          <w:tcBorders>
            <w:top w:val="single" w:sz="12" w:space="0" w:color="auto"/>
            <w:left w:val="single" w:sz="12" w:space="0" w:color="auto"/>
            <w:bottom w:val="single" w:sz="12" w:space="0" w:color="auto"/>
            <w:right w:val="single" w:sz="12" w:space="0" w:color="auto"/>
          </w:tcBorders>
          <w:vAlign w:val="center"/>
        </w:tcPr>
        <w:p w14:paraId="422E4335" w14:textId="77777777" w:rsidR="00F72DD0" w:rsidRPr="00912A56" w:rsidRDefault="00A132FB" w:rsidP="00E62019">
          <w:pPr>
            <w:pStyle w:val="Header"/>
            <w:jc w:val="center"/>
            <w:rPr>
              <w:b/>
              <w:bCs/>
            </w:rPr>
          </w:pPr>
          <w:r w:rsidRPr="00912A56">
            <w:rPr>
              <w:b/>
              <w:bCs/>
            </w:rPr>
            <w:t>REGULAMENT</w:t>
          </w:r>
        </w:p>
      </w:tc>
      <w:tc>
        <w:tcPr>
          <w:tcW w:w="3400" w:type="dxa"/>
          <w:gridSpan w:val="2"/>
          <w:tcBorders>
            <w:top w:val="single" w:sz="12" w:space="0" w:color="auto"/>
            <w:left w:val="single" w:sz="12" w:space="0" w:color="auto"/>
            <w:right w:val="single" w:sz="12" w:space="0" w:color="auto"/>
          </w:tcBorders>
        </w:tcPr>
        <w:p w14:paraId="03D52877" w14:textId="77777777" w:rsidR="00F72DD0" w:rsidRPr="00912A56" w:rsidRDefault="00F72DD0" w:rsidP="00E62019">
          <w:pPr>
            <w:pStyle w:val="Header"/>
            <w:jc w:val="center"/>
            <w:rPr>
              <w:b/>
              <w:sz w:val="20"/>
              <w:szCs w:val="20"/>
            </w:rPr>
          </w:pPr>
          <w:r w:rsidRPr="00912A56">
            <w:rPr>
              <w:b/>
              <w:sz w:val="20"/>
              <w:szCs w:val="20"/>
            </w:rPr>
            <w:t>Cod document</w:t>
          </w:r>
        </w:p>
        <w:p w14:paraId="237E1966" w14:textId="33632061" w:rsidR="00F72DD0" w:rsidRPr="00912A56" w:rsidRDefault="000D479E" w:rsidP="00A97FBF">
          <w:pPr>
            <w:pStyle w:val="Header"/>
            <w:jc w:val="center"/>
            <w:rPr>
              <w:b/>
              <w:sz w:val="20"/>
              <w:szCs w:val="20"/>
            </w:rPr>
          </w:pPr>
          <w:r w:rsidRPr="00912A56">
            <w:rPr>
              <w:b/>
              <w:sz w:val="20"/>
              <w:szCs w:val="20"/>
            </w:rPr>
            <w:t xml:space="preserve">REG </w:t>
          </w:r>
          <w:r w:rsidR="00F10E2A" w:rsidRPr="00912A56">
            <w:rPr>
              <w:b/>
              <w:sz w:val="20"/>
              <w:szCs w:val="20"/>
            </w:rPr>
            <w:t>40</w:t>
          </w:r>
        </w:p>
      </w:tc>
    </w:tr>
    <w:tr w:rsidR="00F72DD0" w:rsidRPr="00912A56" w14:paraId="4025CBD7" w14:textId="77777777">
      <w:trPr>
        <w:cantSplit/>
        <w:trHeight w:val="225"/>
      </w:trPr>
      <w:tc>
        <w:tcPr>
          <w:tcW w:w="1400" w:type="dxa"/>
          <w:vMerge/>
          <w:tcBorders>
            <w:left w:val="single" w:sz="12" w:space="0" w:color="auto"/>
            <w:right w:val="single" w:sz="12" w:space="0" w:color="auto"/>
          </w:tcBorders>
        </w:tcPr>
        <w:p w14:paraId="3E18474E" w14:textId="77777777" w:rsidR="00F72DD0" w:rsidRPr="00912A56" w:rsidRDefault="00F72DD0" w:rsidP="00F21CFE">
          <w:pPr>
            <w:rPr>
              <w:rFonts w:ascii="Arial" w:hAnsi="Arial" w:cs="Arial"/>
            </w:rPr>
          </w:pPr>
        </w:p>
      </w:tc>
      <w:tc>
        <w:tcPr>
          <w:tcW w:w="5000" w:type="dxa"/>
          <w:vMerge w:val="restart"/>
          <w:tcBorders>
            <w:top w:val="single" w:sz="12" w:space="0" w:color="auto"/>
            <w:left w:val="single" w:sz="12" w:space="0" w:color="auto"/>
            <w:right w:val="single" w:sz="12" w:space="0" w:color="auto"/>
          </w:tcBorders>
          <w:vAlign w:val="center"/>
        </w:tcPr>
        <w:p w14:paraId="44744EA8" w14:textId="77777777" w:rsidR="00F72DD0" w:rsidRPr="00912A56" w:rsidRDefault="00A132FB" w:rsidP="00E62019">
          <w:pPr>
            <w:pStyle w:val="Header"/>
            <w:jc w:val="center"/>
            <w:rPr>
              <w:b/>
              <w:bCs/>
              <w:sz w:val="20"/>
              <w:szCs w:val="20"/>
            </w:rPr>
          </w:pPr>
          <w:r w:rsidRPr="00912A56">
            <w:rPr>
              <w:b/>
              <w:bCs/>
              <w:sz w:val="20"/>
              <w:szCs w:val="20"/>
            </w:rPr>
            <w:t>Regulament de utilizare a rețelei informatice în Universitatea Valahia din Târgoviște</w:t>
          </w:r>
        </w:p>
      </w:tc>
      <w:tc>
        <w:tcPr>
          <w:tcW w:w="1600" w:type="dxa"/>
          <w:tcBorders>
            <w:top w:val="single" w:sz="12" w:space="0" w:color="auto"/>
            <w:left w:val="single" w:sz="12" w:space="0" w:color="auto"/>
            <w:bottom w:val="single" w:sz="4" w:space="0" w:color="auto"/>
            <w:right w:val="single" w:sz="4" w:space="0" w:color="auto"/>
          </w:tcBorders>
        </w:tcPr>
        <w:p w14:paraId="3CFA5C45" w14:textId="77777777" w:rsidR="00F72DD0" w:rsidRPr="00912A56" w:rsidRDefault="00F72DD0" w:rsidP="00E62019">
          <w:pPr>
            <w:pStyle w:val="Header"/>
            <w:rPr>
              <w:sz w:val="20"/>
              <w:szCs w:val="20"/>
            </w:rPr>
          </w:pPr>
          <w:r w:rsidRPr="00912A56">
            <w:rPr>
              <w:sz w:val="20"/>
              <w:szCs w:val="20"/>
            </w:rPr>
            <w:t>Pag./Total pag.</w:t>
          </w:r>
        </w:p>
      </w:tc>
      <w:tc>
        <w:tcPr>
          <w:tcW w:w="1800" w:type="dxa"/>
          <w:tcBorders>
            <w:top w:val="single" w:sz="12" w:space="0" w:color="auto"/>
            <w:left w:val="single" w:sz="4" w:space="0" w:color="auto"/>
            <w:bottom w:val="single" w:sz="4" w:space="0" w:color="auto"/>
            <w:right w:val="single" w:sz="12" w:space="0" w:color="auto"/>
          </w:tcBorders>
        </w:tcPr>
        <w:p w14:paraId="6BB2A9B7" w14:textId="5652CA34" w:rsidR="00F72DD0" w:rsidRPr="00912A56" w:rsidRDefault="00A132FB" w:rsidP="003228F5">
          <w:pPr>
            <w:pStyle w:val="Header"/>
            <w:ind w:right="864"/>
            <w:rPr>
              <w:sz w:val="20"/>
              <w:szCs w:val="20"/>
            </w:rPr>
          </w:pPr>
          <w:r w:rsidRPr="00912A56">
            <w:rPr>
              <w:rStyle w:val="PageNumber"/>
              <w:sz w:val="20"/>
              <w:szCs w:val="20"/>
            </w:rPr>
            <w:t>2</w:t>
          </w:r>
          <w:r w:rsidR="00906402" w:rsidRPr="00912A56">
            <w:rPr>
              <w:rStyle w:val="PageNumber"/>
              <w:sz w:val="20"/>
              <w:szCs w:val="20"/>
            </w:rPr>
            <w:t>/</w:t>
          </w:r>
          <w:r w:rsidR="000C705A" w:rsidRPr="00912A56">
            <w:rPr>
              <w:rStyle w:val="PageNumber"/>
              <w:sz w:val="20"/>
              <w:szCs w:val="20"/>
            </w:rPr>
            <w:t>9</w:t>
          </w:r>
        </w:p>
      </w:tc>
    </w:tr>
    <w:tr w:rsidR="00F72DD0" w:rsidRPr="00912A56" w14:paraId="71C60CAE" w14:textId="77777777">
      <w:trPr>
        <w:cantSplit/>
        <w:trHeight w:val="225"/>
      </w:trPr>
      <w:tc>
        <w:tcPr>
          <w:tcW w:w="1400" w:type="dxa"/>
          <w:vMerge/>
          <w:tcBorders>
            <w:left w:val="single" w:sz="12" w:space="0" w:color="auto"/>
            <w:right w:val="single" w:sz="12" w:space="0" w:color="auto"/>
          </w:tcBorders>
        </w:tcPr>
        <w:p w14:paraId="0509C26A" w14:textId="77777777" w:rsidR="00F72DD0" w:rsidRPr="00912A56" w:rsidRDefault="00F72DD0" w:rsidP="00F21CFE">
          <w:pPr>
            <w:rPr>
              <w:rFonts w:ascii="Arial" w:hAnsi="Arial" w:cs="Arial"/>
            </w:rPr>
          </w:pPr>
        </w:p>
      </w:tc>
      <w:tc>
        <w:tcPr>
          <w:tcW w:w="5000" w:type="dxa"/>
          <w:vMerge/>
          <w:tcBorders>
            <w:left w:val="single" w:sz="12" w:space="0" w:color="auto"/>
            <w:right w:val="single" w:sz="12" w:space="0" w:color="auto"/>
          </w:tcBorders>
        </w:tcPr>
        <w:p w14:paraId="6273FEAC" w14:textId="77777777" w:rsidR="00F72DD0" w:rsidRPr="00912A56" w:rsidRDefault="00F72DD0" w:rsidP="00E62019">
          <w:pPr>
            <w:pStyle w:val="Header"/>
            <w:jc w:val="center"/>
            <w:rPr>
              <w:b/>
              <w:bCs/>
              <w:sz w:val="20"/>
              <w:szCs w:val="20"/>
            </w:rPr>
          </w:pPr>
        </w:p>
      </w:tc>
      <w:tc>
        <w:tcPr>
          <w:tcW w:w="1600" w:type="dxa"/>
          <w:tcBorders>
            <w:top w:val="single" w:sz="4" w:space="0" w:color="auto"/>
            <w:left w:val="single" w:sz="12" w:space="0" w:color="auto"/>
            <w:bottom w:val="single" w:sz="4" w:space="0" w:color="auto"/>
            <w:right w:val="single" w:sz="4" w:space="0" w:color="auto"/>
          </w:tcBorders>
        </w:tcPr>
        <w:p w14:paraId="16FE0619" w14:textId="77777777" w:rsidR="00F72DD0" w:rsidRPr="00912A56" w:rsidRDefault="00F72DD0" w:rsidP="00E62019">
          <w:pPr>
            <w:pStyle w:val="Header"/>
            <w:rPr>
              <w:sz w:val="20"/>
              <w:szCs w:val="20"/>
            </w:rPr>
          </w:pPr>
          <w:r w:rsidRPr="00912A56">
            <w:rPr>
              <w:sz w:val="20"/>
              <w:szCs w:val="20"/>
            </w:rPr>
            <w:t>Data</w:t>
          </w:r>
        </w:p>
      </w:tc>
      <w:tc>
        <w:tcPr>
          <w:tcW w:w="1800" w:type="dxa"/>
          <w:tcBorders>
            <w:top w:val="single" w:sz="4" w:space="0" w:color="auto"/>
            <w:left w:val="single" w:sz="4" w:space="0" w:color="auto"/>
            <w:bottom w:val="single" w:sz="4" w:space="0" w:color="auto"/>
            <w:right w:val="single" w:sz="12" w:space="0" w:color="auto"/>
          </w:tcBorders>
        </w:tcPr>
        <w:p w14:paraId="2A3C98FE" w14:textId="77777777" w:rsidR="00F72DD0" w:rsidRPr="00912A56" w:rsidRDefault="00F72DD0" w:rsidP="003228F5">
          <w:pPr>
            <w:pStyle w:val="Header"/>
            <w:rPr>
              <w:sz w:val="20"/>
              <w:szCs w:val="20"/>
            </w:rPr>
          </w:pPr>
        </w:p>
      </w:tc>
    </w:tr>
    <w:tr w:rsidR="00F72DD0" w:rsidRPr="00912A56" w14:paraId="5D4E169C" w14:textId="77777777">
      <w:trPr>
        <w:cantSplit/>
        <w:trHeight w:val="165"/>
      </w:trPr>
      <w:tc>
        <w:tcPr>
          <w:tcW w:w="1400" w:type="dxa"/>
          <w:vMerge/>
          <w:tcBorders>
            <w:left w:val="single" w:sz="12" w:space="0" w:color="auto"/>
            <w:bottom w:val="single" w:sz="12" w:space="0" w:color="auto"/>
            <w:right w:val="single" w:sz="12" w:space="0" w:color="auto"/>
          </w:tcBorders>
        </w:tcPr>
        <w:p w14:paraId="55E16931" w14:textId="77777777" w:rsidR="00F72DD0" w:rsidRPr="00912A56" w:rsidRDefault="00F72DD0" w:rsidP="00F21CFE">
          <w:pPr>
            <w:rPr>
              <w:rFonts w:ascii="Arial" w:hAnsi="Arial" w:cs="Arial"/>
            </w:rPr>
          </w:pPr>
        </w:p>
      </w:tc>
      <w:tc>
        <w:tcPr>
          <w:tcW w:w="5000" w:type="dxa"/>
          <w:vMerge/>
          <w:tcBorders>
            <w:left w:val="single" w:sz="12" w:space="0" w:color="auto"/>
            <w:bottom w:val="single" w:sz="12" w:space="0" w:color="auto"/>
            <w:right w:val="single" w:sz="12" w:space="0" w:color="auto"/>
          </w:tcBorders>
        </w:tcPr>
        <w:p w14:paraId="438D71EA" w14:textId="77777777" w:rsidR="00F72DD0" w:rsidRPr="00912A56" w:rsidRDefault="00F72DD0" w:rsidP="00E62019">
          <w:pPr>
            <w:pStyle w:val="Header"/>
            <w:jc w:val="center"/>
            <w:rPr>
              <w:b/>
              <w:bCs/>
              <w:sz w:val="20"/>
              <w:szCs w:val="20"/>
            </w:rPr>
          </w:pPr>
        </w:p>
      </w:tc>
      <w:tc>
        <w:tcPr>
          <w:tcW w:w="1600" w:type="dxa"/>
          <w:tcBorders>
            <w:top w:val="single" w:sz="4" w:space="0" w:color="auto"/>
            <w:left w:val="single" w:sz="12" w:space="0" w:color="auto"/>
            <w:bottom w:val="single" w:sz="12" w:space="0" w:color="auto"/>
            <w:right w:val="single" w:sz="4" w:space="0" w:color="auto"/>
          </w:tcBorders>
        </w:tcPr>
        <w:p w14:paraId="2457F42D" w14:textId="77777777" w:rsidR="00F72DD0" w:rsidRPr="00912A56" w:rsidRDefault="00F72DD0" w:rsidP="00E62019">
          <w:pPr>
            <w:pStyle w:val="Header"/>
            <w:rPr>
              <w:sz w:val="20"/>
              <w:szCs w:val="20"/>
            </w:rPr>
          </w:pPr>
          <w:r w:rsidRPr="00912A56">
            <w:rPr>
              <w:sz w:val="20"/>
              <w:szCs w:val="20"/>
            </w:rPr>
            <w:t>Ediţie/Revizie</w:t>
          </w:r>
        </w:p>
      </w:tc>
      <w:tc>
        <w:tcPr>
          <w:tcW w:w="1800" w:type="dxa"/>
          <w:tcBorders>
            <w:top w:val="single" w:sz="4" w:space="0" w:color="auto"/>
            <w:left w:val="single" w:sz="4" w:space="0" w:color="auto"/>
            <w:bottom w:val="single" w:sz="12" w:space="0" w:color="auto"/>
            <w:right w:val="single" w:sz="12" w:space="0" w:color="auto"/>
          </w:tcBorders>
        </w:tcPr>
        <w:p w14:paraId="5D3F37D7" w14:textId="2DEAA593" w:rsidR="00F72DD0" w:rsidRPr="00912A56" w:rsidRDefault="002661C5" w:rsidP="00E62019">
          <w:pPr>
            <w:pStyle w:val="Header"/>
            <w:rPr>
              <w:sz w:val="20"/>
              <w:szCs w:val="20"/>
            </w:rPr>
          </w:pPr>
          <w:r w:rsidRPr="00912A56">
            <w:rPr>
              <w:b/>
              <w:bCs/>
              <w:sz w:val="20"/>
              <w:szCs w:val="20"/>
              <w:u w:val="single"/>
            </w:rPr>
            <w:t>2</w:t>
          </w:r>
          <w:r w:rsidR="005040B7" w:rsidRPr="00912A56">
            <w:rPr>
              <w:sz w:val="20"/>
              <w:szCs w:val="20"/>
            </w:rPr>
            <w:t xml:space="preserve"> </w:t>
          </w:r>
          <w:r w:rsidR="00F72DD0" w:rsidRPr="00912A56">
            <w:rPr>
              <w:sz w:val="20"/>
              <w:szCs w:val="20"/>
            </w:rPr>
            <w:t xml:space="preserve">/ </w:t>
          </w:r>
          <w:r w:rsidR="005040B7" w:rsidRPr="00912A56">
            <w:rPr>
              <w:sz w:val="20"/>
              <w:szCs w:val="20"/>
            </w:rPr>
            <w:t xml:space="preserve"> </w:t>
          </w:r>
          <w:r w:rsidR="00F72DD0" w:rsidRPr="00912A56">
            <w:rPr>
              <w:b/>
              <w:sz w:val="20"/>
              <w:szCs w:val="20"/>
              <w:u w:val="single"/>
            </w:rPr>
            <w:t>0</w:t>
          </w:r>
          <w:r w:rsidR="005040B7" w:rsidRPr="00912A56">
            <w:rPr>
              <w:sz w:val="20"/>
              <w:szCs w:val="20"/>
            </w:rPr>
            <w:t xml:space="preserve"> 1 2 3 4</w:t>
          </w:r>
          <w:r w:rsidR="00F72DD0" w:rsidRPr="00912A56">
            <w:rPr>
              <w:sz w:val="20"/>
              <w:szCs w:val="20"/>
            </w:rPr>
            <w:t xml:space="preserve"> 5</w:t>
          </w:r>
        </w:p>
      </w:tc>
    </w:tr>
  </w:tbl>
  <w:p w14:paraId="17C640E8" w14:textId="77777777" w:rsidR="00F72DD0" w:rsidRPr="00912A56" w:rsidRDefault="00F72DD0" w:rsidP="00910A69">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5000"/>
      <w:gridCol w:w="1600"/>
      <w:gridCol w:w="1800"/>
    </w:tblGrid>
    <w:tr w:rsidR="00AE3134" w:rsidRPr="00912A56" w14:paraId="4C92602B" w14:textId="77777777" w:rsidTr="00914A07">
      <w:trPr>
        <w:cantSplit/>
        <w:trHeight w:val="693"/>
      </w:trPr>
      <w:tc>
        <w:tcPr>
          <w:tcW w:w="1400" w:type="dxa"/>
          <w:vMerge w:val="restart"/>
          <w:tcBorders>
            <w:top w:val="single" w:sz="12" w:space="0" w:color="auto"/>
            <w:left w:val="single" w:sz="12" w:space="0" w:color="auto"/>
            <w:right w:val="single" w:sz="12" w:space="0" w:color="auto"/>
          </w:tcBorders>
          <w:vAlign w:val="center"/>
        </w:tcPr>
        <w:p w14:paraId="4A235FF9" w14:textId="59C5DE7F" w:rsidR="00AE3134" w:rsidRPr="00912A56" w:rsidRDefault="00F10E2A" w:rsidP="00B458CA">
          <w:pPr>
            <w:pStyle w:val="Header"/>
            <w:tabs>
              <w:tab w:val="clear" w:pos="4320"/>
              <w:tab w:val="clear" w:pos="8640"/>
            </w:tabs>
            <w:spacing w:before="120" w:after="120"/>
            <w:jc w:val="center"/>
          </w:pPr>
          <w:r w:rsidRPr="00912A56">
            <w:rPr>
              <w:rFonts w:ascii="Arial" w:hAnsi="Arial" w:cs="Arial"/>
              <w:b/>
              <w:noProof/>
              <w:sz w:val="28"/>
              <w:szCs w:val="28"/>
            </w:rPr>
            <w:drawing>
              <wp:inline distT="0" distB="0" distL="0" distR="0" wp14:anchorId="16F5A414" wp14:editId="68A442FE">
                <wp:extent cx="685800" cy="685800"/>
                <wp:effectExtent l="0" t="0" r="0" b="0"/>
                <wp:docPr id="6614847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inline>
            </w:drawing>
          </w:r>
        </w:p>
      </w:tc>
      <w:tc>
        <w:tcPr>
          <w:tcW w:w="5000" w:type="dxa"/>
          <w:tcBorders>
            <w:top w:val="single" w:sz="12" w:space="0" w:color="auto"/>
            <w:left w:val="single" w:sz="12" w:space="0" w:color="auto"/>
            <w:bottom w:val="single" w:sz="12" w:space="0" w:color="auto"/>
            <w:right w:val="single" w:sz="12" w:space="0" w:color="auto"/>
          </w:tcBorders>
          <w:vAlign w:val="center"/>
        </w:tcPr>
        <w:p w14:paraId="4A25BFCE" w14:textId="77777777" w:rsidR="005A5024" w:rsidRPr="00912A56" w:rsidRDefault="002C0FC8" w:rsidP="00914A07">
          <w:pPr>
            <w:jc w:val="center"/>
            <w:rPr>
              <w:b/>
              <w:bCs/>
            </w:rPr>
          </w:pPr>
          <w:r w:rsidRPr="00912A56">
            <w:rPr>
              <w:b/>
              <w:bCs/>
            </w:rPr>
            <w:t>REGULAMENT</w:t>
          </w:r>
        </w:p>
      </w:tc>
      <w:tc>
        <w:tcPr>
          <w:tcW w:w="3400" w:type="dxa"/>
          <w:gridSpan w:val="2"/>
          <w:tcBorders>
            <w:top w:val="single" w:sz="12" w:space="0" w:color="auto"/>
            <w:left w:val="single" w:sz="12" w:space="0" w:color="auto"/>
            <w:right w:val="single" w:sz="12" w:space="0" w:color="auto"/>
          </w:tcBorders>
        </w:tcPr>
        <w:p w14:paraId="253C0E57" w14:textId="77777777" w:rsidR="00AE3134" w:rsidRPr="00912A56" w:rsidRDefault="00AE3134" w:rsidP="00B458CA">
          <w:pPr>
            <w:pStyle w:val="Header"/>
            <w:jc w:val="center"/>
            <w:rPr>
              <w:b/>
              <w:sz w:val="20"/>
              <w:szCs w:val="20"/>
            </w:rPr>
          </w:pPr>
          <w:r w:rsidRPr="00912A56">
            <w:rPr>
              <w:b/>
              <w:sz w:val="20"/>
              <w:szCs w:val="20"/>
            </w:rPr>
            <w:t>Cod document</w:t>
          </w:r>
        </w:p>
        <w:p w14:paraId="0BFEE48B" w14:textId="7F0F68D9" w:rsidR="00AE3134" w:rsidRPr="00912A56" w:rsidRDefault="00305198" w:rsidP="009E3CE3">
          <w:pPr>
            <w:pStyle w:val="Header"/>
            <w:jc w:val="center"/>
            <w:rPr>
              <w:sz w:val="20"/>
              <w:szCs w:val="20"/>
            </w:rPr>
          </w:pPr>
          <w:r w:rsidRPr="00912A56">
            <w:rPr>
              <w:b/>
              <w:sz w:val="20"/>
              <w:szCs w:val="20"/>
            </w:rPr>
            <w:t xml:space="preserve">REG </w:t>
          </w:r>
          <w:r w:rsidR="00F10E2A" w:rsidRPr="00912A56">
            <w:rPr>
              <w:b/>
              <w:sz w:val="20"/>
              <w:szCs w:val="20"/>
            </w:rPr>
            <w:t>40</w:t>
          </w:r>
        </w:p>
      </w:tc>
    </w:tr>
    <w:tr w:rsidR="00AE3134" w:rsidRPr="00912A56" w14:paraId="4F029949" w14:textId="77777777">
      <w:trPr>
        <w:cantSplit/>
        <w:trHeight w:val="225"/>
      </w:trPr>
      <w:tc>
        <w:tcPr>
          <w:tcW w:w="1400" w:type="dxa"/>
          <w:vMerge/>
          <w:tcBorders>
            <w:left w:val="single" w:sz="12" w:space="0" w:color="auto"/>
            <w:right w:val="single" w:sz="12" w:space="0" w:color="auto"/>
          </w:tcBorders>
        </w:tcPr>
        <w:p w14:paraId="268029E3" w14:textId="77777777" w:rsidR="00AE3134" w:rsidRPr="00912A56" w:rsidRDefault="00AE3134" w:rsidP="00B458CA">
          <w:pPr>
            <w:rPr>
              <w:rFonts w:ascii="Arial" w:hAnsi="Arial" w:cs="Arial"/>
            </w:rPr>
          </w:pPr>
        </w:p>
      </w:tc>
      <w:tc>
        <w:tcPr>
          <w:tcW w:w="5000" w:type="dxa"/>
          <w:vMerge w:val="restart"/>
          <w:tcBorders>
            <w:top w:val="single" w:sz="12" w:space="0" w:color="auto"/>
            <w:left w:val="single" w:sz="12" w:space="0" w:color="auto"/>
            <w:right w:val="single" w:sz="12" w:space="0" w:color="auto"/>
          </w:tcBorders>
          <w:vAlign w:val="center"/>
        </w:tcPr>
        <w:p w14:paraId="1DD3C242" w14:textId="57269CB6" w:rsidR="005A5024" w:rsidRPr="00912A56" w:rsidRDefault="00305198" w:rsidP="002C0FC8">
          <w:pPr>
            <w:pStyle w:val="Header"/>
            <w:jc w:val="center"/>
            <w:rPr>
              <w:b/>
              <w:bCs/>
              <w:sz w:val="20"/>
              <w:szCs w:val="20"/>
            </w:rPr>
          </w:pPr>
          <w:r w:rsidRPr="00912A56">
            <w:rPr>
              <w:b/>
              <w:bCs/>
              <w:sz w:val="20"/>
              <w:szCs w:val="20"/>
            </w:rPr>
            <w:t xml:space="preserve">Regulament de utilizare a rețelei informatice în Universitatea </w:t>
          </w:r>
          <w:r w:rsidR="00A01228">
            <w:rPr>
              <w:b/>
              <w:bCs/>
              <w:sz w:val="20"/>
              <w:szCs w:val="20"/>
            </w:rPr>
            <w:t>„</w:t>
          </w:r>
          <w:r w:rsidRPr="00912A56">
            <w:rPr>
              <w:b/>
              <w:bCs/>
              <w:sz w:val="20"/>
              <w:szCs w:val="20"/>
            </w:rPr>
            <w:t>Valahia</w:t>
          </w:r>
          <w:r w:rsidR="00A01228">
            <w:rPr>
              <w:b/>
              <w:bCs/>
              <w:sz w:val="20"/>
              <w:szCs w:val="20"/>
            </w:rPr>
            <w:t>”</w:t>
          </w:r>
          <w:r w:rsidRPr="00912A56">
            <w:rPr>
              <w:b/>
              <w:bCs/>
              <w:sz w:val="20"/>
              <w:szCs w:val="20"/>
            </w:rPr>
            <w:t xml:space="preserve"> din Târgoviște</w:t>
          </w:r>
        </w:p>
      </w:tc>
      <w:tc>
        <w:tcPr>
          <w:tcW w:w="1600" w:type="dxa"/>
          <w:tcBorders>
            <w:top w:val="single" w:sz="12" w:space="0" w:color="auto"/>
            <w:left w:val="single" w:sz="12" w:space="0" w:color="auto"/>
            <w:bottom w:val="single" w:sz="4" w:space="0" w:color="auto"/>
            <w:right w:val="single" w:sz="4" w:space="0" w:color="auto"/>
          </w:tcBorders>
        </w:tcPr>
        <w:p w14:paraId="5FD01AD1" w14:textId="77777777" w:rsidR="00AE3134" w:rsidRPr="00912A56" w:rsidRDefault="00AE3134" w:rsidP="00B458CA">
          <w:pPr>
            <w:pStyle w:val="Header"/>
            <w:rPr>
              <w:sz w:val="20"/>
              <w:szCs w:val="20"/>
            </w:rPr>
          </w:pPr>
          <w:r w:rsidRPr="00912A56">
            <w:rPr>
              <w:sz w:val="20"/>
              <w:szCs w:val="20"/>
            </w:rPr>
            <w:t>Pag./Total pag.</w:t>
          </w:r>
        </w:p>
      </w:tc>
      <w:tc>
        <w:tcPr>
          <w:tcW w:w="1800" w:type="dxa"/>
          <w:tcBorders>
            <w:top w:val="single" w:sz="12" w:space="0" w:color="auto"/>
            <w:left w:val="single" w:sz="4" w:space="0" w:color="auto"/>
            <w:bottom w:val="single" w:sz="4" w:space="0" w:color="auto"/>
            <w:right w:val="single" w:sz="12" w:space="0" w:color="auto"/>
          </w:tcBorders>
        </w:tcPr>
        <w:p w14:paraId="4DA1B0A5" w14:textId="265BFD50" w:rsidR="00AE3134" w:rsidRPr="00912A56" w:rsidRDefault="00B6671E" w:rsidP="00CF722E">
          <w:pPr>
            <w:pStyle w:val="Header"/>
            <w:ind w:right="864"/>
            <w:rPr>
              <w:sz w:val="20"/>
              <w:szCs w:val="20"/>
            </w:rPr>
          </w:pPr>
          <w:r w:rsidRPr="00912A56">
            <w:rPr>
              <w:rStyle w:val="PageNumber"/>
              <w:sz w:val="20"/>
              <w:szCs w:val="20"/>
            </w:rPr>
            <w:fldChar w:fldCharType="begin"/>
          </w:r>
          <w:r w:rsidR="00CF722E" w:rsidRPr="00912A56">
            <w:rPr>
              <w:rStyle w:val="PageNumber"/>
              <w:sz w:val="20"/>
              <w:szCs w:val="20"/>
            </w:rPr>
            <w:instrText xml:space="preserve"> PAGE </w:instrText>
          </w:r>
          <w:r w:rsidRPr="00912A56">
            <w:rPr>
              <w:rStyle w:val="PageNumber"/>
              <w:sz w:val="20"/>
              <w:szCs w:val="20"/>
            </w:rPr>
            <w:fldChar w:fldCharType="separate"/>
          </w:r>
          <w:r w:rsidR="0012411B" w:rsidRPr="00912A56">
            <w:rPr>
              <w:rStyle w:val="PageNumber"/>
              <w:sz w:val="20"/>
              <w:szCs w:val="20"/>
            </w:rPr>
            <w:t>6</w:t>
          </w:r>
          <w:r w:rsidRPr="00912A56">
            <w:rPr>
              <w:rStyle w:val="PageNumber"/>
              <w:sz w:val="20"/>
              <w:szCs w:val="20"/>
            </w:rPr>
            <w:fldChar w:fldCharType="end"/>
          </w:r>
          <w:r w:rsidR="00CF722E" w:rsidRPr="00912A56">
            <w:rPr>
              <w:rStyle w:val="PageNumber"/>
              <w:sz w:val="20"/>
              <w:szCs w:val="20"/>
            </w:rPr>
            <w:t>/</w:t>
          </w:r>
          <w:r w:rsidR="00A01228">
            <w:rPr>
              <w:rStyle w:val="PageNumber"/>
              <w:sz w:val="20"/>
              <w:szCs w:val="20"/>
            </w:rPr>
            <w:t>8</w:t>
          </w:r>
        </w:p>
      </w:tc>
    </w:tr>
    <w:tr w:rsidR="00AE3134" w:rsidRPr="00912A56" w14:paraId="600BD74F" w14:textId="77777777">
      <w:trPr>
        <w:cantSplit/>
        <w:trHeight w:val="225"/>
      </w:trPr>
      <w:tc>
        <w:tcPr>
          <w:tcW w:w="1400" w:type="dxa"/>
          <w:vMerge/>
          <w:tcBorders>
            <w:left w:val="single" w:sz="12" w:space="0" w:color="auto"/>
            <w:right w:val="single" w:sz="12" w:space="0" w:color="auto"/>
          </w:tcBorders>
        </w:tcPr>
        <w:p w14:paraId="31BF5C36" w14:textId="77777777" w:rsidR="00AE3134" w:rsidRPr="00912A56" w:rsidRDefault="00AE3134" w:rsidP="00B458CA">
          <w:pPr>
            <w:rPr>
              <w:rFonts w:ascii="Arial" w:hAnsi="Arial" w:cs="Arial"/>
            </w:rPr>
          </w:pPr>
        </w:p>
      </w:tc>
      <w:tc>
        <w:tcPr>
          <w:tcW w:w="5000" w:type="dxa"/>
          <w:vMerge/>
          <w:tcBorders>
            <w:left w:val="single" w:sz="12" w:space="0" w:color="auto"/>
            <w:right w:val="single" w:sz="12" w:space="0" w:color="auto"/>
          </w:tcBorders>
        </w:tcPr>
        <w:p w14:paraId="15416387" w14:textId="77777777" w:rsidR="00AE3134" w:rsidRPr="00912A56" w:rsidRDefault="00AE3134" w:rsidP="00B458CA">
          <w:pPr>
            <w:pStyle w:val="Header"/>
            <w:jc w:val="center"/>
            <w:rPr>
              <w:b/>
              <w:bCs/>
              <w:sz w:val="20"/>
              <w:szCs w:val="20"/>
            </w:rPr>
          </w:pPr>
        </w:p>
      </w:tc>
      <w:tc>
        <w:tcPr>
          <w:tcW w:w="1600" w:type="dxa"/>
          <w:tcBorders>
            <w:top w:val="single" w:sz="4" w:space="0" w:color="auto"/>
            <w:left w:val="single" w:sz="12" w:space="0" w:color="auto"/>
            <w:bottom w:val="single" w:sz="4" w:space="0" w:color="auto"/>
            <w:right w:val="single" w:sz="4" w:space="0" w:color="auto"/>
          </w:tcBorders>
        </w:tcPr>
        <w:p w14:paraId="0893F8B4" w14:textId="77777777" w:rsidR="00AE3134" w:rsidRPr="00912A56" w:rsidRDefault="00AE3134" w:rsidP="00B458CA">
          <w:pPr>
            <w:pStyle w:val="Header"/>
            <w:rPr>
              <w:sz w:val="20"/>
              <w:szCs w:val="20"/>
            </w:rPr>
          </w:pPr>
          <w:r w:rsidRPr="00912A56">
            <w:rPr>
              <w:sz w:val="20"/>
              <w:szCs w:val="20"/>
            </w:rPr>
            <w:t>Data</w:t>
          </w:r>
        </w:p>
      </w:tc>
      <w:tc>
        <w:tcPr>
          <w:tcW w:w="1800" w:type="dxa"/>
          <w:tcBorders>
            <w:top w:val="single" w:sz="4" w:space="0" w:color="auto"/>
            <w:left w:val="single" w:sz="4" w:space="0" w:color="auto"/>
            <w:bottom w:val="single" w:sz="4" w:space="0" w:color="auto"/>
            <w:right w:val="single" w:sz="12" w:space="0" w:color="auto"/>
          </w:tcBorders>
        </w:tcPr>
        <w:p w14:paraId="2FB8CFE2" w14:textId="392429E0" w:rsidR="00AE3134" w:rsidRPr="00912A56" w:rsidRDefault="00A01228" w:rsidP="00B458CA">
          <w:pPr>
            <w:pStyle w:val="Header"/>
            <w:rPr>
              <w:color w:val="FF0000"/>
              <w:sz w:val="20"/>
              <w:szCs w:val="20"/>
            </w:rPr>
          </w:pPr>
          <w:r w:rsidRPr="00A01228">
            <w:rPr>
              <w:color w:val="000000" w:themeColor="text1"/>
              <w:sz w:val="20"/>
              <w:szCs w:val="20"/>
            </w:rPr>
            <w:t>24.06.2026</w:t>
          </w:r>
        </w:p>
      </w:tc>
    </w:tr>
    <w:tr w:rsidR="00AE3134" w:rsidRPr="00912A56" w14:paraId="5112F8A1" w14:textId="77777777">
      <w:trPr>
        <w:cantSplit/>
        <w:trHeight w:val="165"/>
      </w:trPr>
      <w:tc>
        <w:tcPr>
          <w:tcW w:w="1400" w:type="dxa"/>
          <w:vMerge/>
          <w:tcBorders>
            <w:left w:val="single" w:sz="12" w:space="0" w:color="auto"/>
            <w:bottom w:val="single" w:sz="12" w:space="0" w:color="auto"/>
            <w:right w:val="single" w:sz="12" w:space="0" w:color="auto"/>
          </w:tcBorders>
        </w:tcPr>
        <w:p w14:paraId="414FD31B" w14:textId="77777777" w:rsidR="00AE3134" w:rsidRPr="00912A56" w:rsidRDefault="00AE3134" w:rsidP="00B458CA">
          <w:pPr>
            <w:rPr>
              <w:rFonts w:ascii="Arial" w:hAnsi="Arial" w:cs="Arial"/>
            </w:rPr>
          </w:pPr>
        </w:p>
      </w:tc>
      <w:tc>
        <w:tcPr>
          <w:tcW w:w="5000" w:type="dxa"/>
          <w:vMerge/>
          <w:tcBorders>
            <w:left w:val="single" w:sz="12" w:space="0" w:color="auto"/>
            <w:bottom w:val="single" w:sz="12" w:space="0" w:color="auto"/>
            <w:right w:val="single" w:sz="12" w:space="0" w:color="auto"/>
          </w:tcBorders>
        </w:tcPr>
        <w:p w14:paraId="2E6291BE" w14:textId="77777777" w:rsidR="00AE3134" w:rsidRPr="00912A56" w:rsidRDefault="00AE3134" w:rsidP="00B458CA">
          <w:pPr>
            <w:pStyle w:val="Header"/>
            <w:jc w:val="center"/>
            <w:rPr>
              <w:b/>
              <w:bCs/>
              <w:sz w:val="20"/>
              <w:szCs w:val="20"/>
            </w:rPr>
          </w:pPr>
        </w:p>
      </w:tc>
      <w:tc>
        <w:tcPr>
          <w:tcW w:w="1600" w:type="dxa"/>
          <w:tcBorders>
            <w:top w:val="single" w:sz="4" w:space="0" w:color="auto"/>
            <w:left w:val="single" w:sz="12" w:space="0" w:color="auto"/>
            <w:bottom w:val="single" w:sz="12" w:space="0" w:color="auto"/>
            <w:right w:val="single" w:sz="4" w:space="0" w:color="auto"/>
          </w:tcBorders>
        </w:tcPr>
        <w:p w14:paraId="167E052F" w14:textId="16789E2C" w:rsidR="00AE3134" w:rsidRPr="00912A56" w:rsidRDefault="0074352C" w:rsidP="00B458CA">
          <w:pPr>
            <w:pStyle w:val="Header"/>
            <w:rPr>
              <w:sz w:val="20"/>
              <w:szCs w:val="20"/>
            </w:rPr>
          </w:pPr>
          <w:r w:rsidRPr="00912A56">
            <w:rPr>
              <w:sz w:val="20"/>
              <w:szCs w:val="20"/>
            </w:rPr>
            <w:t>Ediție</w:t>
          </w:r>
          <w:r w:rsidR="00AE3134" w:rsidRPr="00912A56">
            <w:rPr>
              <w:sz w:val="20"/>
              <w:szCs w:val="20"/>
            </w:rPr>
            <w:t>/Revizie</w:t>
          </w:r>
        </w:p>
      </w:tc>
      <w:tc>
        <w:tcPr>
          <w:tcW w:w="1800" w:type="dxa"/>
          <w:tcBorders>
            <w:top w:val="single" w:sz="4" w:space="0" w:color="auto"/>
            <w:left w:val="single" w:sz="4" w:space="0" w:color="auto"/>
            <w:bottom w:val="single" w:sz="12" w:space="0" w:color="auto"/>
            <w:right w:val="single" w:sz="12" w:space="0" w:color="auto"/>
          </w:tcBorders>
        </w:tcPr>
        <w:p w14:paraId="7B99A9C6" w14:textId="3B6736BD" w:rsidR="00AE3134" w:rsidRPr="00912A56" w:rsidRDefault="002661C5" w:rsidP="00B458CA">
          <w:pPr>
            <w:pStyle w:val="Header"/>
            <w:rPr>
              <w:sz w:val="20"/>
              <w:szCs w:val="20"/>
            </w:rPr>
          </w:pPr>
          <w:r w:rsidRPr="00912A56">
            <w:rPr>
              <w:b/>
              <w:sz w:val="20"/>
              <w:szCs w:val="20"/>
              <w:u w:val="single"/>
            </w:rPr>
            <w:t>2</w:t>
          </w:r>
          <w:r w:rsidR="00AE3134" w:rsidRPr="00912A56">
            <w:rPr>
              <w:sz w:val="20"/>
              <w:szCs w:val="20"/>
            </w:rPr>
            <w:t xml:space="preserve"> / </w:t>
          </w:r>
          <w:r w:rsidR="00AE3134" w:rsidRPr="00912A56">
            <w:rPr>
              <w:b/>
              <w:sz w:val="20"/>
              <w:szCs w:val="20"/>
              <w:u w:val="single"/>
            </w:rPr>
            <w:t>0</w:t>
          </w:r>
          <w:r w:rsidR="00AE3134" w:rsidRPr="00912A56">
            <w:rPr>
              <w:sz w:val="20"/>
              <w:szCs w:val="20"/>
            </w:rPr>
            <w:t xml:space="preserve"> 1 2 3 4 5</w:t>
          </w:r>
        </w:p>
      </w:tc>
    </w:tr>
  </w:tbl>
  <w:p w14:paraId="5FD92150" w14:textId="77777777" w:rsidR="000E2DEC" w:rsidRPr="00912A56" w:rsidRDefault="000E2DEC">
    <w:pPr>
      <w:pStyle w:val="Header"/>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5000"/>
      <w:gridCol w:w="1600"/>
      <w:gridCol w:w="1800"/>
    </w:tblGrid>
    <w:tr w:rsidR="0026708A" w:rsidRPr="00912A56" w14:paraId="255511EE" w14:textId="77777777">
      <w:trPr>
        <w:cantSplit/>
        <w:trHeight w:val="603"/>
      </w:trPr>
      <w:tc>
        <w:tcPr>
          <w:tcW w:w="1400" w:type="dxa"/>
          <w:vMerge w:val="restart"/>
          <w:tcBorders>
            <w:top w:val="single" w:sz="12" w:space="0" w:color="auto"/>
            <w:left w:val="single" w:sz="12" w:space="0" w:color="auto"/>
            <w:right w:val="single" w:sz="12" w:space="0" w:color="auto"/>
          </w:tcBorders>
          <w:vAlign w:val="center"/>
        </w:tcPr>
        <w:p w14:paraId="3817C4EA" w14:textId="77777777" w:rsidR="0026708A" w:rsidRPr="00912A56" w:rsidRDefault="0026708A" w:rsidP="009C1106">
          <w:pPr>
            <w:pStyle w:val="Header"/>
            <w:tabs>
              <w:tab w:val="clear" w:pos="4320"/>
              <w:tab w:val="clear" w:pos="8640"/>
            </w:tabs>
            <w:spacing w:before="120" w:after="120"/>
            <w:jc w:val="center"/>
          </w:pPr>
          <w:r w:rsidRPr="00912A56">
            <w:rPr>
              <w:rFonts w:ascii="Arial" w:hAnsi="Arial" w:cs="Arial"/>
              <w:b/>
              <w:noProof/>
              <w:sz w:val="28"/>
              <w:szCs w:val="28"/>
            </w:rPr>
            <w:drawing>
              <wp:inline distT="0" distB="0" distL="0" distR="0" wp14:anchorId="42A1C461" wp14:editId="52F786E4">
                <wp:extent cx="685800" cy="685800"/>
                <wp:effectExtent l="0" t="0" r="0" b="0"/>
                <wp:docPr id="10315792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inline>
            </w:drawing>
          </w:r>
        </w:p>
      </w:tc>
      <w:tc>
        <w:tcPr>
          <w:tcW w:w="5000" w:type="dxa"/>
          <w:tcBorders>
            <w:top w:val="single" w:sz="12" w:space="0" w:color="auto"/>
            <w:left w:val="single" w:sz="12" w:space="0" w:color="auto"/>
            <w:bottom w:val="single" w:sz="12" w:space="0" w:color="auto"/>
            <w:right w:val="single" w:sz="12" w:space="0" w:color="auto"/>
          </w:tcBorders>
          <w:vAlign w:val="center"/>
        </w:tcPr>
        <w:p w14:paraId="02EA0620" w14:textId="77777777" w:rsidR="0026708A" w:rsidRPr="00912A56" w:rsidRDefault="0026708A" w:rsidP="00E62019">
          <w:pPr>
            <w:pStyle w:val="Header"/>
            <w:jc w:val="center"/>
            <w:rPr>
              <w:b/>
              <w:bCs/>
            </w:rPr>
          </w:pPr>
          <w:r w:rsidRPr="00912A56">
            <w:rPr>
              <w:b/>
              <w:bCs/>
            </w:rPr>
            <w:t>REGULAMENT</w:t>
          </w:r>
        </w:p>
      </w:tc>
      <w:tc>
        <w:tcPr>
          <w:tcW w:w="3400" w:type="dxa"/>
          <w:gridSpan w:val="2"/>
          <w:tcBorders>
            <w:top w:val="single" w:sz="12" w:space="0" w:color="auto"/>
            <w:left w:val="single" w:sz="12" w:space="0" w:color="auto"/>
            <w:right w:val="single" w:sz="12" w:space="0" w:color="auto"/>
          </w:tcBorders>
        </w:tcPr>
        <w:p w14:paraId="66F9A72E" w14:textId="77777777" w:rsidR="0026708A" w:rsidRPr="00912A56" w:rsidRDefault="0026708A" w:rsidP="00E62019">
          <w:pPr>
            <w:pStyle w:val="Header"/>
            <w:jc w:val="center"/>
            <w:rPr>
              <w:b/>
              <w:sz w:val="20"/>
              <w:szCs w:val="20"/>
            </w:rPr>
          </w:pPr>
          <w:r w:rsidRPr="00912A56">
            <w:rPr>
              <w:b/>
              <w:sz w:val="20"/>
              <w:szCs w:val="20"/>
            </w:rPr>
            <w:t>Cod document</w:t>
          </w:r>
        </w:p>
        <w:p w14:paraId="128F7A57" w14:textId="77777777" w:rsidR="0026708A" w:rsidRPr="00912A56" w:rsidRDefault="0026708A" w:rsidP="00A97FBF">
          <w:pPr>
            <w:pStyle w:val="Header"/>
            <w:jc w:val="center"/>
            <w:rPr>
              <w:b/>
              <w:sz w:val="20"/>
              <w:szCs w:val="20"/>
            </w:rPr>
          </w:pPr>
          <w:r w:rsidRPr="00912A56">
            <w:rPr>
              <w:b/>
              <w:sz w:val="20"/>
              <w:szCs w:val="20"/>
            </w:rPr>
            <w:t>REG 40</w:t>
          </w:r>
        </w:p>
      </w:tc>
    </w:tr>
    <w:tr w:rsidR="0026708A" w:rsidRPr="00912A56" w14:paraId="38A805B5" w14:textId="77777777">
      <w:trPr>
        <w:cantSplit/>
        <w:trHeight w:val="225"/>
      </w:trPr>
      <w:tc>
        <w:tcPr>
          <w:tcW w:w="1400" w:type="dxa"/>
          <w:vMerge/>
          <w:tcBorders>
            <w:left w:val="single" w:sz="12" w:space="0" w:color="auto"/>
            <w:right w:val="single" w:sz="12" w:space="0" w:color="auto"/>
          </w:tcBorders>
        </w:tcPr>
        <w:p w14:paraId="4B9DA563" w14:textId="77777777" w:rsidR="0026708A" w:rsidRPr="00912A56" w:rsidRDefault="0026708A" w:rsidP="00F21CFE">
          <w:pPr>
            <w:rPr>
              <w:rFonts w:ascii="Arial" w:hAnsi="Arial" w:cs="Arial"/>
            </w:rPr>
          </w:pPr>
        </w:p>
      </w:tc>
      <w:tc>
        <w:tcPr>
          <w:tcW w:w="5000" w:type="dxa"/>
          <w:vMerge w:val="restart"/>
          <w:tcBorders>
            <w:top w:val="single" w:sz="12" w:space="0" w:color="auto"/>
            <w:left w:val="single" w:sz="12" w:space="0" w:color="auto"/>
            <w:right w:val="single" w:sz="12" w:space="0" w:color="auto"/>
          </w:tcBorders>
          <w:vAlign w:val="center"/>
        </w:tcPr>
        <w:p w14:paraId="79DE9D34" w14:textId="20C0CBB4" w:rsidR="0026708A" w:rsidRPr="00912A56" w:rsidRDefault="0026708A" w:rsidP="00E62019">
          <w:pPr>
            <w:pStyle w:val="Header"/>
            <w:jc w:val="center"/>
            <w:rPr>
              <w:b/>
              <w:bCs/>
              <w:sz w:val="20"/>
              <w:szCs w:val="20"/>
            </w:rPr>
          </w:pPr>
          <w:r w:rsidRPr="00912A56">
            <w:rPr>
              <w:b/>
              <w:bCs/>
              <w:sz w:val="20"/>
              <w:szCs w:val="20"/>
            </w:rPr>
            <w:t>Regulament de utilizare a rețelei informatice în Universitatea „Valahia” din Târgoviște</w:t>
          </w:r>
        </w:p>
      </w:tc>
      <w:tc>
        <w:tcPr>
          <w:tcW w:w="1600" w:type="dxa"/>
          <w:tcBorders>
            <w:top w:val="single" w:sz="12" w:space="0" w:color="auto"/>
            <w:left w:val="single" w:sz="12" w:space="0" w:color="auto"/>
            <w:bottom w:val="single" w:sz="4" w:space="0" w:color="auto"/>
            <w:right w:val="single" w:sz="4" w:space="0" w:color="auto"/>
          </w:tcBorders>
        </w:tcPr>
        <w:p w14:paraId="6C41D6B7" w14:textId="77777777" w:rsidR="0026708A" w:rsidRPr="00912A56" w:rsidRDefault="0026708A" w:rsidP="00E62019">
          <w:pPr>
            <w:pStyle w:val="Header"/>
            <w:rPr>
              <w:sz w:val="20"/>
              <w:szCs w:val="20"/>
            </w:rPr>
          </w:pPr>
          <w:r w:rsidRPr="00912A56">
            <w:rPr>
              <w:sz w:val="20"/>
              <w:szCs w:val="20"/>
            </w:rPr>
            <w:t>Pag./Total pag.</w:t>
          </w:r>
        </w:p>
      </w:tc>
      <w:tc>
        <w:tcPr>
          <w:tcW w:w="1800" w:type="dxa"/>
          <w:tcBorders>
            <w:top w:val="single" w:sz="12" w:space="0" w:color="auto"/>
            <w:left w:val="single" w:sz="4" w:space="0" w:color="auto"/>
            <w:bottom w:val="single" w:sz="4" w:space="0" w:color="auto"/>
            <w:right w:val="single" w:sz="12" w:space="0" w:color="auto"/>
          </w:tcBorders>
        </w:tcPr>
        <w:p w14:paraId="34D70A04" w14:textId="77777777" w:rsidR="0026708A" w:rsidRPr="00912A56" w:rsidRDefault="0026708A" w:rsidP="003228F5">
          <w:pPr>
            <w:pStyle w:val="Header"/>
            <w:ind w:right="864"/>
            <w:rPr>
              <w:sz w:val="20"/>
              <w:szCs w:val="20"/>
            </w:rPr>
          </w:pPr>
          <w:r w:rsidRPr="00912A56">
            <w:rPr>
              <w:rStyle w:val="PageNumber"/>
              <w:sz w:val="20"/>
              <w:szCs w:val="20"/>
            </w:rPr>
            <w:t>2/9</w:t>
          </w:r>
        </w:p>
      </w:tc>
    </w:tr>
    <w:tr w:rsidR="0026708A" w:rsidRPr="00912A56" w14:paraId="717E62E5" w14:textId="77777777">
      <w:trPr>
        <w:cantSplit/>
        <w:trHeight w:val="225"/>
      </w:trPr>
      <w:tc>
        <w:tcPr>
          <w:tcW w:w="1400" w:type="dxa"/>
          <w:vMerge/>
          <w:tcBorders>
            <w:left w:val="single" w:sz="12" w:space="0" w:color="auto"/>
            <w:right w:val="single" w:sz="12" w:space="0" w:color="auto"/>
          </w:tcBorders>
        </w:tcPr>
        <w:p w14:paraId="20EFCAD2" w14:textId="77777777" w:rsidR="0026708A" w:rsidRPr="00912A56" w:rsidRDefault="0026708A" w:rsidP="00F21CFE">
          <w:pPr>
            <w:rPr>
              <w:rFonts w:ascii="Arial" w:hAnsi="Arial" w:cs="Arial"/>
            </w:rPr>
          </w:pPr>
        </w:p>
      </w:tc>
      <w:tc>
        <w:tcPr>
          <w:tcW w:w="5000" w:type="dxa"/>
          <w:vMerge/>
          <w:tcBorders>
            <w:left w:val="single" w:sz="12" w:space="0" w:color="auto"/>
            <w:right w:val="single" w:sz="12" w:space="0" w:color="auto"/>
          </w:tcBorders>
        </w:tcPr>
        <w:p w14:paraId="2A449A81" w14:textId="77777777" w:rsidR="0026708A" w:rsidRPr="00912A56" w:rsidRDefault="0026708A" w:rsidP="00E62019">
          <w:pPr>
            <w:pStyle w:val="Header"/>
            <w:jc w:val="center"/>
            <w:rPr>
              <w:b/>
              <w:bCs/>
              <w:sz w:val="20"/>
              <w:szCs w:val="20"/>
            </w:rPr>
          </w:pPr>
        </w:p>
      </w:tc>
      <w:tc>
        <w:tcPr>
          <w:tcW w:w="1600" w:type="dxa"/>
          <w:tcBorders>
            <w:top w:val="single" w:sz="4" w:space="0" w:color="auto"/>
            <w:left w:val="single" w:sz="12" w:space="0" w:color="auto"/>
            <w:bottom w:val="single" w:sz="4" w:space="0" w:color="auto"/>
            <w:right w:val="single" w:sz="4" w:space="0" w:color="auto"/>
          </w:tcBorders>
        </w:tcPr>
        <w:p w14:paraId="24E813E4" w14:textId="77777777" w:rsidR="0026708A" w:rsidRPr="00912A56" w:rsidRDefault="0026708A" w:rsidP="00E62019">
          <w:pPr>
            <w:pStyle w:val="Header"/>
            <w:rPr>
              <w:sz w:val="20"/>
              <w:szCs w:val="20"/>
            </w:rPr>
          </w:pPr>
          <w:r w:rsidRPr="00912A56">
            <w:rPr>
              <w:sz w:val="20"/>
              <w:szCs w:val="20"/>
            </w:rPr>
            <w:t>Data</w:t>
          </w:r>
        </w:p>
      </w:tc>
      <w:tc>
        <w:tcPr>
          <w:tcW w:w="1800" w:type="dxa"/>
          <w:tcBorders>
            <w:top w:val="single" w:sz="4" w:space="0" w:color="auto"/>
            <w:left w:val="single" w:sz="4" w:space="0" w:color="auto"/>
            <w:bottom w:val="single" w:sz="4" w:space="0" w:color="auto"/>
            <w:right w:val="single" w:sz="12" w:space="0" w:color="auto"/>
          </w:tcBorders>
        </w:tcPr>
        <w:p w14:paraId="764FE12D" w14:textId="346AA6B1" w:rsidR="0026708A" w:rsidRPr="00912A56" w:rsidRDefault="0026708A" w:rsidP="003228F5">
          <w:pPr>
            <w:pStyle w:val="Header"/>
            <w:rPr>
              <w:sz w:val="20"/>
              <w:szCs w:val="20"/>
            </w:rPr>
          </w:pPr>
          <w:r w:rsidRPr="00912A56">
            <w:rPr>
              <w:sz w:val="20"/>
              <w:szCs w:val="20"/>
            </w:rPr>
            <w:t>24.06.2026</w:t>
          </w:r>
        </w:p>
      </w:tc>
    </w:tr>
    <w:tr w:rsidR="0026708A" w:rsidRPr="00912A56" w14:paraId="1E27E557" w14:textId="77777777">
      <w:trPr>
        <w:cantSplit/>
        <w:trHeight w:val="165"/>
      </w:trPr>
      <w:tc>
        <w:tcPr>
          <w:tcW w:w="1400" w:type="dxa"/>
          <w:vMerge/>
          <w:tcBorders>
            <w:left w:val="single" w:sz="12" w:space="0" w:color="auto"/>
            <w:bottom w:val="single" w:sz="12" w:space="0" w:color="auto"/>
            <w:right w:val="single" w:sz="12" w:space="0" w:color="auto"/>
          </w:tcBorders>
        </w:tcPr>
        <w:p w14:paraId="18A4EC98" w14:textId="77777777" w:rsidR="0026708A" w:rsidRPr="00912A56" w:rsidRDefault="0026708A" w:rsidP="00F21CFE">
          <w:pPr>
            <w:rPr>
              <w:rFonts w:ascii="Arial" w:hAnsi="Arial" w:cs="Arial"/>
            </w:rPr>
          </w:pPr>
        </w:p>
      </w:tc>
      <w:tc>
        <w:tcPr>
          <w:tcW w:w="5000" w:type="dxa"/>
          <w:vMerge/>
          <w:tcBorders>
            <w:left w:val="single" w:sz="12" w:space="0" w:color="auto"/>
            <w:bottom w:val="single" w:sz="12" w:space="0" w:color="auto"/>
            <w:right w:val="single" w:sz="12" w:space="0" w:color="auto"/>
          </w:tcBorders>
        </w:tcPr>
        <w:p w14:paraId="0A15515F" w14:textId="77777777" w:rsidR="0026708A" w:rsidRPr="00912A56" w:rsidRDefault="0026708A" w:rsidP="00E62019">
          <w:pPr>
            <w:pStyle w:val="Header"/>
            <w:jc w:val="center"/>
            <w:rPr>
              <w:b/>
              <w:bCs/>
              <w:sz w:val="20"/>
              <w:szCs w:val="20"/>
            </w:rPr>
          </w:pPr>
        </w:p>
      </w:tc>
      <w:tc>
        <w:tcPr>
          <w:tcW w:w="1600" w:type="dxa"/>
          <w:tcBorders>
            <w:top w:val="single" w:sz="4" w:space="0" w:color="auto"/>
            <w:left w:val="single" w:sz="12" w:space="0" w:color="auto"/>
            <w:bottom w:val="single" w:sz="12" w:space="0" w:color="auto"/>
            <w:right w:val="single" w:sz="4" w:space="0" w:color="auto"/>
          </w:tcBorders>
        </w:tcPr>
        <w:p w14:paraId="6EDF6E4B" w14:textId="77777777" w:rsidR="0026708A" w:rsidRPr="00912A56" w:rsidRDefault="0026708A" w:rsidP="00E62019">
          <w:pPr>
            <w:pStyle w:val="Header"/>
            <w:rPr>
              <w:sz w:val="20"/>
              <w:szCs w:val="20"/>
            </w:rPr>
          </w:pPr>
          <w:r w:rsidRPr="00912A56">
            <w:rPr>
              <w:sz w:val="20"/>
              <w:szCs w:val="20"/>
            </w:rPr>
            <w:t>Ediţie/Revizie</w:t>
          </w:r>
        </w:p>
      </w:tc>
      <w:tc>
        <w:tcPr>
          <w:tcW w:w="1800" w:type="dxa"/>
          <w:tcBorders>
            <w:top w:val="single" w:sz="4" w:space="0" w:color="auto"/>
            <w:left w:val="single" w:sz="4" w:space="0" w:color="auto"/>
            <w:bottom w:val="single" w:sz="12" w:space="0" w:color="auto"/>
            <w:right w:val="single" w:sz="12" w:space="0" w:color="auto"/>
          </w:tcBorders>
        </w:tcPr>
        <w:p w14:paraId="0C9729B6" w14:textId="7A89B135" w:rsidR="0026708A" w:rsidRPr="00912A56" w:rsidRDefault="0026708A" w:rsidP="00E62019">
          <w:pPr>
            <w:pStyle w:val="Header"/>
            <w:rPr>
              <w:sz w:val="20"/>
              <w:szCs w:val="20"/>
            </w:rPr>
          </w:pPr>
          <w:r w:rsidRPr="00912A56">
            <w:rPr>
              <w:b/>
              <w:bCs/>
              <w:sz w:val="20"/>
              <w:szCs w:val="20"/>
              <w:u w:val="single"/>
            </w:rPr>
            <w:t>2</w:t>
          </w:r>
          <w:r w:rsidRPr="00912A56">
            <w:rPr>
              <w:sz w:val="20"/>
              <w:szCs w:val="20"/>
            </w:rPr>
            <w:t xml:space="preserve"> / </w:t>
          </w:r>
          <w:r w:rsidRPr="00912A56">
            <w:rPr>
              <w:b/>
              <w:sz w:val="20"/>
              <w:szCs w:val="20"/>
              <w:u w:val="single"/>
            </w:rPr>
            <w:t>0</w:t>
          </w:r>
          <w:r w:rsidRPr="00912A56">
            <w:rPr>
              <w:sz w:val="20"/>
              <w:szCs w:val="20"/>
            </w:rPr>
            <w:t xml:space="preserve"> 1 2 3 4 5</w:t>
          </w:r>
        </w:p>
      </w:tc>
    </w:tr>
  </w:tbl>
  <w:p w14:paraId="7B95F33F" w14:textId="77777777" w:rsidR="0026708A" w:rsidRPr="00912A56" w:rsidRDefault="0026708A" w:rsidP="00910A69">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4FE2"/>
    <w:multiLevelType w:val="hybridMultilevel"/>
    <w:tmpl w:val="AA38C1A4"/>
    <w:lvl w:ilvl="0" w:tplc="953A66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2E1688"/>
    <w:multiLevelType w:val="hybridMultilevel"/>
    <w:tmpl w:val="2D3E07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F5459C"/>
    <w:multiLevelType w:val="multilevel"/>
    <w:tmpl w:val="E2D6EFD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724D7B"/>
    <w:multiLevelType w:val="hybridMultilevel"/>
    <w:tmpl w:val="E3609D74"/>
    <w:lvl w:ilvl="0" w:tplc="06F2F58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53B34142"/>
    <w:multiLevelType w:val="hybridMultilevel"/>
    <w:tmpl w:val="4EF226A4"/>
    <w:lvl w:ilvl="0" w:tplc="FBF80D0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6A9360ED"/>
    <w:multiLevelType w:val="multilevel"/>
    <w:tmpl w:val="54187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8718631">
    <w:abstractNumId w:val="0"/>
  </w:num>
  <w:num w:numId="2" w16cid:durableId="739130751">
    <w:abstractNumId w:val="1"/>
  </w:num>
  <w:num w:numId="3" w16cid:durableId="1886915597">
    <w:abstractNumId w:val="3"/>
  </w:num>
  <w:num w:numId="4" w16cid:durableId="1582251321">
    <w:abstractNumId w:val="4"/>
  </w:num>
  <w:num w:numId="5" w16cid:durableId="527374550">
    <w:abstractNumId w:val="5"/>
  </w:num>
  <w:num w:numId="6" w16cid:durableId="68066941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43"/>
    <w:rsid w:val="0000083B"/>
    <w:rsid w:val="00000DE8"/>
    <w:rsid w:val="00004063"/>
    <w:rsid w:val="00005BB1"/>
    <w:rsid w:val="00007DDE"/>
    <w:rsid w:val="00011420"/>
    <w:rsid w:val="00015BFA"/>
    <w:rsid w:val="0002318F"/>
    <w:rsid w:val="0002409D"/>
    <w:rsid w:val="00027046"/>
    <w:rsid w:val="0003536B"/>
    <w:rsid w:val="000404A4"/>
    <w:rsid w:val="00042E9B"/>
    <w:rsid w:val="00043482"/>
    <w:rsid w:val="000453D6"/>
    <w:rsid w:val="00050AD4"/>
    <w:rsid w:val="0007386A"/>
    <w:rsid w:val="00074E72"/>
    <w:rsid w:val="00077896"/>
    <w:rsid w:val="00082EF7"/>
    <w:rsid w:val="000941B0"/>
    <w:rsid w:val="00095301"/>
    <w:rsid w:val="000A0E45"/>
    <w:rsid w:val="000A4A2F"/>
    <w:rsid w:val="000A5D05"/>
    <w:rsid w:val="000B3031"/>
    <w:rsid w:val="000B307B"/>
    <w:rsid w:val="000B4058"/>
    <w:rsid w:val="000B595E"/>
    <w:rsid w:val="000B71C7"/>
    <w:rsid w:val="000C07AE"/>
    <w:rsid w:val="000C6403"/>
    <w:rsid w:val="000C6E62"/>
    <w:rsid w:val="000C705A"/>
    <w:rsid w:val="000D0F5F"/>
    <w:rsid w:val="000D1C7D"/>
    <w:rsid w:val="000D1FC0"/>
    <w:rsid w:val="000D479E"/>
    <w:rsid w:val="000D62BA"/>
    <w:rsid w:val="000D711A"/>
    <w:rsid w:val="000E2DEC"/>
    <w:rsid w:val="000F591D"/>
    <w:rsid w:val="000F60A9"/>
    <w:rsid w:val="000F6441"/>
    <w:rsid w:val="000F7937"/>
    <w:rsid w:val="00104ABB"/>
    <w:rsid w:val="001058B1"/>
    <w:rsid w:val="00107037"/>
    <w:rsid w:val="00110CEA"/>
    <w:rsid w:val="001148D3"/>
    <w:rsid w:val="001227B4"/>
    <w:rsid w:val="001229F7"/>
    <w:rsid w:val="0012411B"/>
    <w:rsid w:val="001271B3"/>
    <w:rsid w:val="00131497"/>
    <w:rsid w:val="00133829"/>
    <w:rsid w:val="00140199"/>
    <w:rsid w:val="00151CC0"/>
    <w:rsid w:val="00153DD2"/>
    <w:rsid w:val="00167CE3"/>
    <w:rsid w:val="00172C2E"/>
    <w:rsid w:val="00176039"/>
    <w:rsid w:val="001767DE"/>
    <w:rsid w:val="00176DB1"/>
    <w:rsid w:val="00177DE2"/>
    <w:rsid w:val="00180773"/>
    <w:rsid w:val="00181107"/>
    <w:rsid w:val="001811E5"/>
    <w:rsid w:val="00183E5B"/>
    <w:rsid w:val="00186D6E"/>
    <w:rsid w:val="00197684"/>
    <w:rsid w:val="00197A2A"/>
    <w:rsid w:val="001A5081"/>
    <w:rsid w:val="001B509C"/>
    <w:rsid w:val="001B5BD7"/>
    <w:rsid w:val="001B722F"/>
    <w:rsid w:val="001C5D6D"/>
    <w:rsid w:val="001E60C6"/>
    <w:rsid w:val="001F1E1B"/>
    <w:rsid w:val="001F34B6"/>
    <w:rsid w:val="001F526D"/>
    <w:rsid w:val="002006C4"/>
    <w:rsid w:val="00205356"/>
    <w:rsid w:val="00207AFC"/>
    <w:rsid w:val="00210112"/>
    <w:rsid w:val="00215E2A"/>
    <w:rsid w:val="00227108"/>
    <w:rsid w:val="00232B7C"/>
    <w:rsid w:val="00232B8C"/>
    <w:rsid w:val="00234DDB"/>
    <w:rsid w:val="00235D31"/>
    <w:rsid w:val="00236B16"/>
    <w:rsid w:val="00240652"/>
    <w:rsid w:val="00240A44"/>
    <w:rsid w:val="002415E5"/>
    <w:rsid w:val="002415FC"/>
    <w:rsid w:val="002519AF"/>
    <w:rsid w:val="00253880"/>
    <w:rsid w:val="00256DE4"/>
    <w:rsid w:val="002661C5"/>
    <w:rsid w:val="0026708A"/>
    <w:rsid w:val="002733FE"/>
    <w:rsid w:val="002773EA"/>
    <w:rsid w:val="0028141E"/>
    <w:rsid w:val="002845AB"/>
    <w:rsid w:val="002859AD"/>
    <w:rsid w:val="002A5706"/>
    <w:rsid w:val="002A7A46"/>
    <w:rsid w:val="002B62F5"/>
    <w:rsid w:val="002C0FC8"/>
    <w:rsid w:val="002C3388"/>
    <w:rsid w:val="002C4C35"/>
    <w:rsid w:val="002C71BD"/>
    <w:rsid w:val="002D1F21"/>
    <w:rsid w:val="002D46A3"/>
    <w:rsid w:val="002D7EE1"/>
    <w:rsid w:val="002E1008"/>
    <w:rsid w:val="002E13E9"/>
    <w:rsid w:val="002E177F"/>
    <w:rsid w:val="002E4A97"/>
    <w:rsid w:val="002E5119"/>
    <w:rsid w:val="002F0AE0"/>
    <w:rsid w:val="002F180B"/>
    <w:rsid w:val="002F25AA"/>
    <w:rsid w:val="002F2655"/>
    <w:rsid w:val="002F5B71"/>
    <w:rsid w:val="002F707B"/>
    <w:rsid w:val="00305198"/>
    <w:rsid w:val="00311615"/>
    <w:rsid w:val="00311A24"/>
    <w:rsid w:val="00311F48"/>
    <w:rsid w:val="00312A11"/>
    <w:rsid w:val="0032052B"/>
    <w:rsid w:val="003228F5"/>
    <w:rsid w:val="00323AA2"/>
    <w:rsid w:val="00325AAA"/>
    <w:rsid w:val="00330FCA"/>
    <w:rsid w:val="00340792"/>
    <w:rsid w:val="003425D9"/>
    <w:rsid w:val="003437FB"/>
    <w:rsid w:val="0034613D"/>
    <w:rsid w:val="00346620"/>
    <w:rsid w:val="00353BF7"/>
    <w:rsid w:val="00370204"/>
    <w:rsid w:val="003763A1"/>
    <w:rsid w:val="00391D02"/>
    <w:rsid w:val="00394618"/>
    <w:rsid w:val="003B68D1"/>
    <w:rsid w:val="003C1795"/>
    <w:rsid w:val="003D0F58"/>
    <w:rsid w:val="003D4479"/>
    <w:rsid w:val="003D50E3"/>
    <w:rsid w:val="003E2FF5"/>
    <w:rsid w:val="003E5BDA"/>
    <w:rsid w:val="003F4B91"/>
    <w:rsid w:val="003F5D2F"/>
    <w:rsid w:val="003F7F3C"/>
    <w:rsid w:val="00405BFF"/>
    <w:rsid w:val="00407504"/>
    <w:rsid w:val="004151E5"/>
    <w:rsid w:val="00415AD7"/>
    <w:rsid w:val="00417B2D"/>
    <w:rsid w:val="00421BBF"/>
    <w:rsid w:val="00421CA6"/>
    <w:rsid w:val="00424EBF"/>
    <w:rsid w:val="004277C9"/>
    <w:rsid w:val="00431011"/>
    <w:rsid w:val="0043776D"/>
    <w:rsid w:val="00443FC1"/>
    <w:rsid w:val="0045431A"/>
    <w:rsid w:val="00457BF0"/>
    <w:rsid w:val="00467B85"/>
    <w:rsid w:val="00474635"/>
    <w:rsid w:val="00480743"/>
    <w:rsid w:val="004834E3"/>
    <w:rsid w:val="00492B00"/>
    <w:rsid w:val="00493213"/>
    <w:rsid w:val="004B76A3"/>
    <w:rsid w:val="004B7C29"/>
    <w:rsid w:val="004D060B"/>
    <w:rsid w:val="004D0FD4"/>
    <w:rsid w:val="004D5EC8"/>
    <w:rsid w:val="004D6605"/>
    <w:rsid w:val="004E0120"/>
    <w:rsid w:val="004E57A4"/>
    <w:rsid w:val="004F0A9C"/>
    <w:rsid w:val="004F1D73"/>
    <w:rsid w:val="004F4738"/>
    <w:rsid w:val="004F54EA"/>
    <w:rsid w:val="0050239B"/>
    <w:rsid w:val="005040B7"/>
    <w:rsid w:val="005125AB"/>
    <w:rsid w:val="0051444B"/>
    <w:rsid w:val="00533BBE"/>
    <w:rsid w:val="005364F7"/>
    <w:rsid w:val="00537FD4"/>
    <w:rsid w:val="005508E6"/>
    <w:rsid w:val="00552BBC"/>
    <w:rsid w:val="00564F36"/>
    <w:rsid w:val="00565153"/>
    <w:rsid w:val="00567289"/>
    <w:rsid w:val="005714E5"/>
    <w:rsid w:val="005811F3"/>
    <w:rsid w:val="005920AA"/>
    <w:rsid w:val="005A0DE3"/>
    <w:rsid w:val="005A1056"/>
    <w:rsid w:val="005A21B1"/>
    <w:rsid w:val="005A5024"/>
    <w:rsid w:val="005B13CF"/>
    <w:rsid w:val="005B56ED"/>
    <w:rsid w:val="005B7ABA"/>
    <w:rsid w:val="005B7E15"/>
    <w:rsid w:val="005C2D0F"/>
    <w:rsid w:val="005C4A43"/>
    <w:rsid w:val="005D0AA4"/>
    <w:rsid w:val="005D2F57"/>
    <w:rsid w:val="005D6A63"/>
    <w:rsid w:val="005D7992"/>
    <w:rsid w:val="005E58CB"/>
    <w:rsid w:val="005E6EC2"/>
    <w:rsid w:val="005F12B2"/>
    <w:rsid w:val="005F6DA4"/>
    <w:rsid w:val="005F6E20"/>
    <w:rsid w:val="005F766B"/>
    <w:rsid w:val="0060100C"/>
    <w:rsid w:val="006022EA"/>
    <w:rsid w:val="00623562"/>
    <w:rsid w:val="00623EAE"/>
    <w:rsid w:val="00624AE1"/>
    <w:rsid w:val="0063344D"/>
    <w:rsid w:val="00636200"/>
    <w:rsid w:val="00637FF2"/>
    <w:rsid w:val="0064056D"/>
    <w:rsid w:val="00644E75"/>
    <w:rsid w:val="00646D73"/>
    <w:rsid w:val="00650A22"/>
    <w:rsid w:val="0065778F"/>
    <w:rsid w:val="00663243"/>
    <w:rsid w:val="00664556"/>
    <w:rsid w:val="00666CF9"/>
    <w:rsid w:val="00667D0F"/>
    <w:rsid w:val="0067036F"/>
    <w:rsid w:val="00685AC4"/>
    <w:rsid w:val="00695094"/>
    <w:rsid w:val="006A3B4B"/>
    <w:rsid w:val="006A3D4A"/>
    <w:rsid w:val="006A77B7"/>
    <w:rsid w:val="006B672D"/>
    <w:rsid w:val="006B6882"/>
    <w:rsid w:val="006C6113"/>
    <w:rsid w:val="006D558B"/>
    <w:rsid w:val="006D57DA"/>
    <w:rsid w:val="006E3074"/>
    <w:rsid w:val="006E5381"/>
    <w:rsid w:val="006E560F"/>
    <w:rsid w:val="006E6C57"/>
    <w:rsid w:val="006F04A8"/>
    <w:rsid w:val="006F3C97"/>
    <w:rsid w:val="006F624D"/>
    <w:rsid w:val="00700670"/>
    <w:rsid w:val="007049E0"/>
    <w:rsid w:val="00705334"/>
    <w:rsid w:val="0070619F"/>
    <w:rsid w:val="007160A9"/>
    <w:rsid w:val="007336B0"/>
    <w:rsid w:val="00737060"/>
    <w:rsid w:val="00737BC4"/>
    <w:rsid w:val="007411AF"/>
    <w:rsid w:val="00741EDB"/>
    <w:rsid w:val="00742008"/>
    <w:rsid w:val="0074352C"/>
    <w:rsid w:val="00747B8B"/>
    <w:rsid w:val="00747DEA"/>
    <w:rsid w:val="007535AB"/>
    <w:rsid w:val="00753F2E"/>
    <w:rsid w:val="00756CB9"/>
    <w:rsid w:val="00761369"/>
    <w:rsid w:val="00776DE6"/>
    <w:rsid w:val="00777B02"/>
    <w:rsid w:val="00780742"/>
    <w:rsid w:val="00794071"/>
    <w:rsid w:val="00796A90"/>
    <w:rsid w:val="007A0186"/>
    <w:rsid w:val="007A6EBE"/>
    <w:rsid w:val="007B16F7"/>
    <w:rsid w:val="007B65C2"/>
    <w:rsid w:val="007B67C4"/>
    <w:rsid w:val="007C07B7"/>
    <w:rsid w:val="007C3230"/>
    <w:rsid w:val="007D6D0D"/>
    <w:rsid w:val="007E48BB"/>
    <w:rsid w:val="007E7ABB"/>
    <w:rsid w:val="007F01ED"/>
    <w:rsid w:val="007F07C5"/>
    <w:rsid w:val="007F3807"/>
    <w:rsid w:val="00806137"/>
    <w:rsid w:val="0081151E"/>
    <w:rsid w:val="00825F3A"/>
    <w:rsid w:val="008302CA"/>
    <w:rsid w:val="00832CEA"/>
    <w:rsid w:val="008362C5"/>
    <w:rsid w:val="00843BD4"/>
    <w:rsid w:val="0084643C"/>
    <w:rsid w:val="00855C2D"/>
    <w:rsid w:val="00862BEE"/>
    <w:rsid w:val="0088558A"/>
    <w:rsid w:val="0088713D"/>
    <w:rsid w:val="0089299E"/>
    <w:rsid w:val="008A2675"/>
    <w:rsid w:val="008A50CC"/>
    <w:rsid w:val="008B1BA3"/>
    <w:rsid w:val="008B46E4"/>
    <w:rsid w:val="008B4DFC"/>
    <w:rsid w:val="008B54E9"/>
    <w:rsid w:val="008C7A63"/>
    <w:rsid w:val="008E42CF"/>
    <w:rsid w:val="008F5435"/>
    <w:rsid w:val="008F7303"/>
    <w:rsid w:val="009040DD"/>
    <w:rsid w:val="00904353"/>
    <w:rsid w:val="00904E18"/>
    <w:rsid w:val="00906402"/>
    <w:rsid w:val="00910A69"/>
    <w:rsid w:val="00912A56"/>
    <w:rsid w:val="0091466D"/>
    <w:rsid w:val="00914A07"/>
    <w:rsid w:val="00921866"/>
    <w:rsid w:val="009354F9"/>
    <w:rsid w:val="00936568"/>
    <w:rsid w:val="0094470B"/>
    <w:rsid w:val="009519C8"/>
    <w:rsid w:val="00953333"/>
    <w:rsid w:val="00955585"/>
    <w:rsid w:val="009637FD"/>
    <w:rsid w:val="00965C3E"/>
    <w:rsid w:val="00967F52"/>
    <w:rsid w:val="00982E55"/>
    <w:rsid w:val="00987C09"/>
    <w:rsid w:val="00993887"/>
    <w:rsid w:val="00993EA2"/>
    <w:rsid w:val="00996433"/>
    <w:rsid w:val="009A274D"/>
    <w:rsid w:val="009A51C2"/>
    <w:rsid w:val="009B4655"/>
    <w:rsid w:val="009C0EAA"/>
    <w:rsid w:val="009C1106"/>
    <w:rsid w:val="009C42EE"/>
    <w:rsid w:val="009D55FB"/>
    <w:rsid w:val="009D7F87"/>
    <w:rsid w:val="009E0B8F"/>
    <w:rsid w:val="009E3CE3"/>
    <w:rsid w:val="009E79E6"/>
    <w:rsid w:val="009F5225"/>
    <w:rsid w:val="00A01228"/>
    <w:rsid w:val="00A05D01"/>
    <w:rsid w:val="00A065E0"/>
    <w:rsid w:val="00A132FB"/>
    <w:rsid w:val="00A164FD"/>
    <w:rsid w:val="00A204E9"/>
    <w:rsid w:val="00A222A2"/>
    <w:rsid w:val="00A25A50"/>
    <w:rsid w:val="00A26FB7"/>
    <w:rsid w:val="00A320F0"/>
    <w:rsid w:val="00A379F8"/>
    <w:rsid w:val="00A45DFB"/>
    <w:rsid w:val="00A52CDC"/>
    <w:rsid w:val="00A55A2D"/>
    <w:rsid w:val="00A60F07"/>
    <w:rsid w:val="00A62C2A"/>
    <w:rsid w:val="00A81CDD"/>
    <w:rsid w:val="00A83BEF"/>
    <w:rsid w:val="00A90040"/>
    <w:rsid w:val="00A97FBF"/>
    <w:rsid w:val="00AA0FA2"/>
    <w:rsid w:val="00AA6892"/>
    <w:rsid w:val="00AA7EA8"/>
    <w:rsid w:val="00AB0C18"/>
    <w:rsid w:val="00AC0FAE"/>
    <w:rsid w:val="00AC7DF1"/>
    <w:rsid w:val="00AE2BC7"/>
    <w:rsid w:val="00AE2D99"/>
    <w:rsid w:val="00AE3134"/>
    <w:rsid w:val="00AE6ADA"/>
    <w:rsid w:val="00AE78C8"/>
    <w:rsid w:val="00AF2D9B"/>
    <w:rsid w:val="00B03F02"/>
    <w:rsid w:val="00B07CFA"/>
    <w:rsid w:val="00B13436"/>
    <w:rsid w:val="00B270A8"/>
    <w:rsid w:val="00B27BEA"/>
    <w:rsid w:val="00B27D51"/>
    <w:rsid w:val="00B30840"/>
    <w:rsid w:val="00B32E70"/>
    <w:rsid w:val="00B43C67"/>
    <w:rsid w:val="00B45054"/>
    <w:rsid w:val="00B458CA"/>
    <w:rsid w:val="00B47F45"/>
    <w:rsid w:val="00B5132A"/>
    <w:rsid w:val="00B5327A"/>
    <w:rsid w:val="00B54B9D"/>
    <w:rsid w:val="00B6261A"/>
    <w:rsid w:val="00B63F30"/>
    <w:rsid w:val="00B6671E"/>
    <w:rsid w:val="00B669C8"/>
    <w:rsid w:val="00B710D3"/>
    <w:rsid w:val="00B74A95"/>
    <w:rsid w:val="00B8326F"/>
    <w:rsid w:val="00B83A85"/>
    <w:rsid w:val="00B850E2"/>
    <w:rsid w:val="00B87D7F"/>
    <w:rsid w:val="00B953ED"/>
    <w:rsid w:val="00BA1BA4"/>
    <w:rsid w:val="00BA2DCD"/>
    <w:rsid w:val="00BA430A"/>
    <w:rsid w:val="00BA6330"/>
    <w:rsid w:val="00BA64F3"/>
    <w:rsid w:val="00BB21E4"/>
    <w:rsid w:val="00BB617E"/>
    <w:rsid w:val="00BC0C24"/>
    <w:rsid w:val="00BC2D14"/>
    <w:rsid w:val="00BD5337"/>
    <w:rsid w:val="00BE18C3"/>
    <w:rsid w:val="00BE343D"/>
    <w:rsid w:val="00BF07FA"/>
    <w:rsid w:val="00BF0ED0"/>
    <w:rsid w:val="00BF6E25"/>
    <w:rsid w:val="00C00D7F"/>
    <w:rsid w:val="00C04A30"/>
    <w:rsid w:val="00C078C7"/>
    <w:rsid w:val="00C105AA"/>
    <w:rsid w:val="00C20B65"/>
    <w:rsid w:val="00C223CB"/>
    <w:rsid w:val="00C271E8"/>
    <w:rsid w:val="00C32BF9"/>
    <w:rsid w:val="00C373B6"/>
    <w:rsid w:val="00C42A3E"/>
    <w:rsid w:val="00C456F3"/>
    <w:rsid w:val="00C53C60"/>
    <w:rsid w:val="00C57C06"/>
    <w:rsid w:val="00C625FB"/>
    <w:rsid w:val="00C62842"/>
    <w:rsid w:val="00C716FE"/>
    <w:rsid w:val="00C71B02"/>
    <w:rsid w:val="00C7583A"/>
    <w:rsid w:val="00C765F3"/>
    <w:rsid w:val="00C82B51"/>
    <w:rsid w:val="00C93465"/>
    <w:rsid w:val="00CA01A7"/>
    <w:rsid w:val="00CA7372"/>
    <w:rsid w:val="00CB25AC"/>
    <w:rsid w:val="00CB2DD9"/>
    <w:rsid w:val="00CB3BDC"/>
    <w:rsid w:val="00CB47F4"/>
    <w:rsid w:val="00CC6014"/>
    <w:rsid w:val="00CC6111"/>
    <w:rsid w:val="00CC66A4"/>
    <w:rsid w:val="00CC7063"/>
    <w:rsid w:val="00CE0222"/>
    <w:rsid w:val="00CF4AA8"/>
    <w:rsid w:val="00CF722E"/>
    <w:rsid w:val="00D02246"/>
    <w:rsid w:val="00D067D4"/>
    <w:rsid w:val="00D129E0"/>
    <w:rsid w:val="00D2723E"/>
    <w:rsid w:val="00D33630"/>
    <w:rsid w:val="00D34263"/>
    <w:rsid w:val="00D3471C"/>
    <w:rsid w:val="00D37452"/>
    <w:rsid w:val="00D463ED"/>
    <w:rsid w:val="00D47721"/>
    <w:rsid w:val="00D76ADB"/>
    <w:rsid w:val="00D771DF"/>
    <w:rsid w:val="00D77383"/>
    <w:rsid w:val="00D83021"/>
    <w:rsid w:val="00DA4FA9"/>
    <w:rsid w:val="00DC0ACB"/>
    <w:rsid w:val="00DC1415"/>
    <w:rsid w:val="00DC2CCD"/>
    <w:rsid w:val="00DD00C8"/>
    <w:rsid w:val="00DD0A59"/>
    <w:rsid w:val="00DD1237"/>
    <w:rsid w:val="00DD29E8"/>
    <w:rsid w:val="00DD669F"/>
    <w:rsid w:val="00DF46E5"/>
    <w:rsid w:val="00E01667"/>
    <w:rsid w:val="00E016FA"/>
    <w:rsid w:val="00E03C94"/>
    <w:rsid w:val="00E1255F"/>
    <w:rsid w:val="00E126D8"/>
    <w:rsid w:val="00E149D3"/>
    <w:rsid w:val="00E24F75"/>
    <w:rsid w:val="00E45A61"/>
    <w:rsid w:val="00E52B74"/>
    <w:rsid w:val="00E62019"/>
    <w:rsid w:val="00E624B1"/>
    <w:rsid w:val="00E62D09"/>
    <w:rsid w:val="00E63945"/>
    <w:rsid w:val="00E64139"/>
    <w:rsid w:val="00E75570"/>
    <w:rsid w:val="00E75E5B"/>
    <w:rsid w:val="00E765EB"/>
    <w:rsid w:val="00E77DD5"/>
    <w:rsid w:val="00E84B34"/>
    <w:rsid w:val="00E96533"/>
    <w:rsid w:val="00EB242C"/>
    <w:rsid w:val="00EB3A1C"/>
    <w:rsid w:val="00EB7364"/>
    <w:rsid w:val="00EC145B"/>
    <w:rsid w:val="00EC3911"/>
    <w:rsid w:val="00EC4A0A"/>
    <w:rsid w:val="00ED6AD6"/>
    <w:rsid w:val="00EE4931"/>
    <w:rsid w:val="00EE5BC0"/>
    <w:rsid w:val="00EF1A89"/>
    <w:rsid w:val="00EF1FA8"/>
    <w:rsid w:val="00EF39EA"/>
    <w:rsid w:val="00EF5303"/>
    <w:rsid w:val="00EF6264"/>
    <w:rsid w:val="00F06865"/>
    <w:rsid w:val="00F07E7C"/>
    <w:rsid w:val="00F10E2A"/>
    <w:rsid w:val="00F21CFE"/>
    <w:rsid w:val="00F5160E"/>
    <w:rsid w:val="00F55B7F"/>
    <w:rsid w:val="00F65623"/>
    <w:rsid w:val="00F65D29"/>
    <w:rsid w:val="00F72DD0"/>
    <w:rsid w:val="00F72F54"/>
    <w:rsid w:val="00F75462"/>
    <w:rsid w:val="00F77A30"/>
    <w:rsid w:val="00F81F84"/>
    <w:rsid w:val="00F91C39"/>
    <w:rsid w:val="00F93FE5"/>
    <w:rsid w:val="00F9627E"/>
    <w:rsid w:val="00FA380B"/>
    <w:rsid w:val="00FB60A4"/>
    <w:rsid w:val="00FC3291"/>
    <w:rsid w:val="00FC563C"/>
    <w:rsid w:val="00FD2DF5"/>
    <w:rsid w:val="00FD516B"/>
    <w:rsid w:val="00FD61E1"/>
    <w:rsid w:val="00FE0D19"/>
    <w:rsid w:val="00FE5903"/>
    <w:rsid w:val="00FE5F5B"/>
    <w:rsid w:val="00FE5F82"/>
    <w:rsid w:val="00FF2131"/>
    <w:rsid w:val="00FF3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1619A"/>
  <w15:docId w15:val="{1C05F835-F09D-408F-AD40-1185FBE6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3E5B"/>
    <w:rPr>
      <w:rFonts w:eastAsia="SimSun"/>
      <w:sz w:val="24"/>
      <w:szCs w:val="24"/>
      <w:lang w:val="ro-RO"/>
    </w:rPr>
  </w:style>
  <w:style w:type="paragraph" w:styleId="Heading1">
    <w:name w:val="heading 1"/>
    <w:basedOn w:val="Normal"/>
    <w:next w:val="Normal"/>
    <w:qFormat/>
    <w:rsid w:val="001B50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B509C"/>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183E5B"/>
    <w:pPr>
      <w:keepNext/>
      <w:overflowPunct w:val="0"/>
      <w:autoSpaceDE w:val="0"/>
      <w:autoSpaceDN w:val="0"/>
      <w:adjustRightInd w:val="0"/>
      <w:ind w:firstLine="1134"/>
      <w:jc w:val="center"/>
      <w:outlineLvl w:val="4"/>
    </w:pPr>
    <w:rPr>
      <w:rFonts w:ascii="Arial" w:eastAsia="Times New Roman" w:hAnsi="Arial"/>
      <w:b/>
      <w:caps/>
      <w:sz w:val="72"/>
      <w:szCs w:val="20"/>
      <w:lang w:val="en-US"/>
    </w:rPr>
  </w:style>
  <w:style w:type="paragraph" w:styleId="Heading6">
    <w:name w:val="heading 6"/>
    <w:basedOn w:val="Normal"/>
    <w:next w:val="Normal"/>
    <w:qFormat/>
    <w:rsid w:val="00183E5B"/>
    <w:pPr>
      <w:keepNext/>
      <w:overflowPunct w:val="0"/>
      <w:autoSpaceDE w:val="0"/>
      <w:autoSpaceDN w:val="0"/>
      <w:adjustRightInd w:val="0"/>
      <w:spacing w:before="200"/>
      <w:jc w:val="center"/>
      <w:outlineLvl w:val="5"/>
    </w:pPr>
    <w:rPr>
      <w:rFonts w:eastAsia="Times New Roman"/>
      <w:b/>
      <w:caps/>
      <w:sz w:val="20"/>
      <w:szCs w:val="20"/>
      <w:lang w:val="en-US"/>
    </w:rPr>
  </w:style>
  <w:style w:type="paragraph" w:styleId="Heading8">
    <w:name w:val="heading 8"/>
    <w:basedOn w:val="Normal"/>
    <w:next w:val="Normal"/>
    <w:qFormat/>
    <w:rsid w:val="0007789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183E5B"/>
    <w:pPr>
      <w:autoSpaceDE w:val="0"/>
      <w:autoSpaceDN w:val="0"/>
      <w:adjustRightInd w:val="0"/>
    </w:pPr>
    <w:rPr>
      <w:rFonts w:eastAsia="SimSun"/>
      <w:color w:val="000000"/>
      <w:sz w:val="24"/>
      <w:szCs w:val="24"/>
    </w:rPr>
  </w:style>
  <w:style w:type="paragraph" w:styleId="Header">
    <w:name w:val="header"/>
    <w:basedOn w:val="Normal"/>
    <w:rsid w:val="00186D6E"/>
    <w:pPr>
      <w:tabs>
        <w:tab w:val="center" w:pos="4320"/>
        <w:tab w:val="right" w:pos="8640"/>
      </w:tabs>
    </w:pPr>
  </w:style>
  <w:style w:type="paragraph" w:styleId="Footer">
    <w:name w:val="footer"/>
    <w:basedOn w:val="Normal"/>
    <w:link w:val="FooterChar"/>
    <w:rsid w:val="00186D6E"/>
    <w:pPr>
      <w:tabs>
        <w:tab w:val="center" w:pos="4320"/>
        <w:tab w:val="right" w:pos="8640"/>
      </w:tabs>
    </w:pPr>
  </w:style>
  <w:style w:type="paragraph" w:styleId="BodyTextIndent">
    <w:name w:val="Body Text Indent"/>
    <w:basedOn w:val="Normal"/>
    <w:link w:val="BodyTextIndentChar"/>
    <w:rsid w:val="00077896"/>
    <w:pPr>
      <w:overflowPunct w:val="0"/>
      <w:autoSpaceDE w:val="0"/>
      <w:autoSpaceDN w:val="0"/>
      <w:adjustRightInd w:val="0"/>
      <w:ind w:left="2160"/>
      <w:textAlignment w:val="baseline"/>
    </w:pPr>
    <w:rPr>
      <w:rFonts w:ascii="Arial" w:eastAsia="Times New Roman" w:hAnsi="Arial"/>
      <w:sz w:val="20"/>
      <w:szCs w:val="20"/>
      <w:lang w:val="en-US"/>
    </w:rPr>
  </w:style>
  <w:style w:type="paragraph" w:styleId="BalloonText">
    <w:name w:val="Balloon Text"/>
    <w:basedOn w:val="Normal"/>
    <w:semiHidden/>
    <w:rsid w:val="00B45054"/>
    <w:rPr>
      <w:rFonts w:ascii="Tahoma" w:hAnsi="Tahoma" w:cs="Tahoma"/>
      <w:sz w:val="16"/>
      <w:szCs w:val="16"/>
    </w:rPr>
  </w:style>
  <w:style w:type="paragraph" w:styleId="BodyTextIndent2">
    <w:name w:val="Body Text Indent 2"/>
    <w:basedOn w:val="Normal"/>
    <w:rsid w:val="001B509C"/>
    <w:pPr>
      <w:spacing w:after="120" w:line="480" w:lineRule="auto"/>
      <w:ind w:left="283"/>
    </w:pPr>
  </w:style>
  <w:style w:type="paragraph" w:styleId="BodyTextIndent3">
    <w:name w:val="Body Text Indent 3"/>
    <w:basedOn w:val="Normal"/>
    <w:rsid w:val="001B509C"/>
    <w:pPr>
      <w:spacing w:after="120"/>
      <w:ind w:left="283"/>
    </w:pPr>
    <w:rPr>
      <w:sz w:val="16"/>
      <w:szCs w:val="16"/>
    </w:rPr>
  </w:style>
  <w:style w:type="character" w:styleId="PageNumber">
    <w:name w:val="page number"/>
    <w:basedOn w:val="DefaultParagraphFont"/>
    <w:rsid w:val="001B509C"/>
  </w:style>
  <w:style w:type="table" w:styleId="TableGrid">
    <w:name w:val="Table Grid"/>
    <w:basedOn w:val="TableNormal"/>
    <w:rsid w:val="00ED6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D6AD6"/>
    <w:rPr>
      <w:color w:val="0000FF"/>
      <w:u w:val="single"/>
    </w:rPr>
  </w:style>
  <w:style w:type="paragraph" w:styleId="Title">
    <w:name w:val="Title"/>
    <w:basedOn w:val="Normal"/>
    <w:qFormat/>
    <w:rsid w:val="00107037"/>
    <w:pPr>
      <w:jc w:val="center"/>
    </w:pPr>
    <w:rPr>
      <w:rFonts w:ascii="Arial" w:eastAsia="Times New Roman" w:hAnsi="Arial"/>
      <w:b/>
      <w:sz w:val="44"/>
      <w:szCs w:val="20"/>
      <w:lang w:val="en-US"/>
    </w:rPr>
  </w:style>
  <w:style w:type="paragraph" w:customStyle="1" w:styleId="Char">
    <w:name w:val="Char"/>
    <w:basedOn w:val="Normal"/>
    <w:rsid w:val="00C373B6"/>
    <w:rPr>
      <w:rFonts w:eastAsia="Times New Roman"/>
      <w:lang w:val="pl-PL" w:eastAsia="pl-PL"/>
    </w:rPr>
  </w:style>
  <w:style w:type="paragraph" w:customStyle="1" w:styleId="ssscapitol">
    <w:name w:val="ssscapitol"/>
    <w:rsid w:val="00832CEA"/>
    <w:pPr>
      <w:tabs>
        <w:tab w:val="left" w:pos="1417"/>
        <w:tab w:val="left" w:pos="1984"/>
        <w:tab w:val="left" w:pos="2551"/>
        <w:tab w:val="left" w:pos="3118"/>
        <w:tab w:val="left" w:pos="3685"/>
        <w:tab w:val="left" w:pos="4252"/>
        <w:tab w:val="left" w:pos="4819"/>
        <w:tab w:val="left" w:pos="5386"/>
        <w:tab w:val="left" w:pos="5953"/>
      </w:tabs>
      <w:spacing w:before="114" w:after="114"/>
      <w:ind w:left="1418" w:right="567" w:hanging="851"/>
      <w:jc w:val="both"/>
    </w:pPr>
    <w:rPr>
      <w:rFonts w:ascii="Arial" w:hAnsi="Arial"/>
      <w:color w:val="000000"/>
      <w:sz w:val="24"/>
      <w:lang w:val="en-GB" w:eastAsia="ro-RO"/>
    </w:rPr>
  </w:style>
  <w:style w:type="character" w:customStyle="1" w:styleId="FooterChar">
    <w:name w:val="Footer Char"/>
    <w:basedOn w:val="DefaultParagraphFont"/>
    <w:link w:val="Footer"/>
    <w:rsid w:val="00DD0A59"/>
    <w:rPr>
      <w:rFonts w:eastAsia="SimSun"/>
      <w:sz w:val="24"/>
      <w:szCs w:val="24"/>
      <w:lang w:val="ro-RO"/>
    </w:rPr>
  </w:style>
  <w:style w:type="character" w:customStyle="1" w:styleId="Heading5Char">
    <w:name w:val="Heading 5 Char"/>
    <w:basedOn w:val="DefaultParagraphFont"/>
    <w:link w:val="Heading5"/>
    <w:rsid w:val="005A5024"/>
    <w:rPr>
      <w:rFonts w:ascii="Arial" w:hAnsi="Arial"/>
      <w:b/>
      <w:caps/>
      <w:sz w:val="72"/>
    </w:rPr>
  </w:style>
  <w:style w:type="paragraph" w:styleId="NormalWeb">
    <w:name w:val="Normal (Web)"/>
    <w:basedOn w:val="Normal"/>
    <w:uiPriority w:val="99"/>
    <w:unhideWhenUsed/>
    <w:rsid w:val="00EF39EA"/>
    <w:pPr>
      <w:spacing w:before="100" w:beforeAutospacing="1" w:after="100" w:afterAutospacing="1"/>
    </w:pPr>
    <w:rPr>
      <w:rFonts w:eastAsia="Times New Roman"/>
      <w:lang w:val="en-US"/>
    </w:rPr>
  </w:style>
  <w:style w:type="character" w:customStyle="1" w:styleId="BodyTextIndentChar">
    <w:name w:val="Body Text Indent Char"/>
    <w:basedOn w:val="DefaultParagraphFont"/>
    <w:link w:val="BodyTextIndent"/>
    <w:rsid w:val="00EF6264"/>
    <w:rPr>
      <w:rFonts w:ascii="Arial" w:hAnsi="Arial"/>
    </w:rPr>
  </w:style>
  <w:style w:type="paragraph" w:styleId="ListParagraph">
    <w:name w:val="List Paragraph"/>
    <w:basedOn w:val="Normal"/>
    <w:uiPriority w:val="34"/>
    <w:qFormat/>
    <w:rsid w:val="00E75E5B"/>
    <w:pPr>
      <w:widowControl w:val="0"/>
      <w:suppressAutoHyphens/>
      <w:autoSpaceDE w:val="0"/>
      <w:autoSpaceDN w:val="0"/>
      <w:ind w:left="720"/>
      <w:contextualSpacing/>
      <w:textAlignment w:val="baseline"/>
    </w:pPr>
    <w:rPr>
      <w:rFonts w:eastAsia="Times New Roman"/>
      <w:sz w:val="20"/>
      <w:szCs w:val="20"/>
      <w:lang w:val="en-GB" w:eastAsia="en-GB"/>
    </w:rPr>
  </w:style>
  <w:style w:type="character" w:customStyle="1" w:styleId="DefaultChar">
    <w:name w:val="Default Char"/>
    <w:link w:val="Default"/>
    <w:rsid w:val="00305198"/>
    <w:rPr>
      <w:rFonts w:eastAsia="SimSun"/>
      <w:color w:val="000000"/>
      <w:sz w:val="24"/>
      <w:szCs w:val="24"/>
    </w:rPr>
  </w:style>
  <w:style w:type="character" w:styleId="CommentReference">
    <w:name w:val="annotation reference"/>
    <w:basedOn w:val="DefaultParagraphFont"/>
    <w:semiHidden/>
    <w:unhideWhenUsed/>
    <w:rsid w:val="00176039"/>
    <w:rPr>
      <w:sz w:val="16"/>
      <w:szCs w:val="16"/>
    </w:rPr>
  </w:style>
  <w:style w:type="paragraph" w:styleId="CommentText">
    <w:name w:val="annotation text"/>
    <w:basedOn w:val="Normal"/>
    <w:link w:val="CommentTextChar"/>
    <w:semiHidden/>
    <w:unhideWhenUsed/>
    <w:rsid w:val="00176039"/>
    <w:rPr>
      <w:sz w:val="20"/>
      <w:szCs w:val="20"/>
    </w:rPr>
  </w:style>
  <w:style w:type="character" w:customStyle="1" w:styleId="CommentTextChar">
    <w:name w:val="Comment Text Char"/>
    <w:basedOn w:val="DefaultParagraphFont"/>
    <w:link w:val="CommentText"/>
    <w:semiHidden/>
    <w:rsid w:val="00176039"/>
    <w:rPr>
      <w:rFonts w:eastAsia="SimSun"/>
      <w:lang w:val="ro-RO"/>
    </w:rPr>
  </w:style>
  <w:style w:type="paragraph" w:styleId="CommentSubject">
    <w:name w:val="annotation subject"/>
    <w:basedOn w:val="CommentText"/>
    <w:next w:val="CommentText"/>
    <w:link w:val="CommentSubjectChar"/>
    <w:semiHidden/>
    <w:unhideWhenUsed/>
    <w:rsid w:val="00176039"/>
    <w:rPr>
      <w:b/>
      <w:bCs/>
    </w:rPr>
  </w:style>
  <w:style w:type="character" w:customStyle="1" w:styleId="CommentSubjectChar">
    <w:name w:val="Comment Subject Char"/>
    <w:basedOn w:val="CommentTextChar"/>
    <w:link w:val="CommentSubject"/>
    <w:semiHidden/>
    <w:rsid w:val="00176039"/>
    <w:rPr>
      <w:rFonts w:eastAsia="SimSun"/>
      <w:b/>
      <w:bCs/>
      <w:lang w:val="ro-RO"/>
    </w:rPr>
  </w:style>
  <w:style w:type="character" w:styleId="Strong">
    <w:name w:val="Strong"/>
    <w:basedOn w:val="DefaultParagraphFont"/>
    <w:uiPriority w:val="22"/>
    <w:qFormat/>
    <w:rsid w:val="00176039"/>
    <w:rPr>
      <w:b/>
      <w:bCs/>
    </w:rPr>
  </w:style>
  <w:style w:type="character" w:customStyle="1" w:styleId="FontStyle21">
    <w:name w:val="Font Style21"/>
    <w:uiPriority w:val="99"/>
    <w:rsid w:val="009D55FB"/>
    <w:rPr>
      <w:rFonts w:ascii="Times New Roman" w:hAnsi="Times New Roman" w:cs="Times New Roman"/>
      <w:sz w:val="22"/>
      <w:szCs w:val="22"/>
    </w:rPr>
  </w:style>
  <w:style w:type="character" w:styleId="UnresolvedMention">
    <w:name w:val="Unresolved Mention"/>
    <w:basedOn w:val="DefaultParagraphFont"/>
    <w:uiPriority w:val="99"/>
    <w:semiHidden/>
    <w:unhideWhenUsed/>
    <w:rsid w:val="00E64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87235">
      <w:bodyDiv w:val="1"/>
      <w:marLeft w:val="0"/>
      <w:marRight w:val="0"/>
      <w:marTop w:val="0"/>
      <w:marBottom w:val="0"/>
      <w:divBdr>
        <w:top w:val="none" w:sz="0" w:space="0" w:color="auto"/>
        <w:left w:val="none" w:sz="0" w:space="0" w:color="auto"/>
        <w:bottom w:val="none" w:sz="0" w:space="0" w:color="auto"/>
        <w:right w:val="none" w:sz="0" w:space="0" w:color="auto"/>
      </w:divBdr>
    </w:div>
    <w:div w:id="408581171">
      <w:bodyDiv w:val="1"/>
      <w:marLeft w:val="0"/>
      <w:marRight w:val="0"/>
      <w:marTop w:val="0"/>
      <w:marBottom w:val="0"/>
      <w:divBdr>
        <w:top w:val="none" w:sz="0" w:space="0" w:color="auto"/>
        <w:left w:val="none" w:sz="0" w:space="0" w:color="auto"/>
        <w:bottom w:val="none" w:sz="0" w:space="0" w:color="auto"/>
        <w:right w:val="none" w:sz="0" w:space="0" w:color="auto"/>
      </w:divBdr>
    </w:div>
    <w:div w:id="447284170">
      <w:bodyDiv w:val="1"/>
      <w:marLeft w:val="0"/>
      <w:marRight w:val="0"/>
      <w:marTop w:val="0"/>
      <w:marBottom w:val="0"/>
      <w:divBdr>
        <w:top w:val="none" w:sz="0" w:space="0" w:color="auto"/>
        <w:left w:val="none" w:sz="0" w:space="0" w:color="auto"/>
        <w:bottom w:val="none" w:sz="0" w:space="0" w:color="auto"/>
        <w:right w:val="none" w:sz="0" w:space="0" w:color="auto"/>
      </w:divBdr>
    </w:div>
    <w:div w:id="630870253">
      <w:bodyDiv w:val="1"/>
      <w:marLeft w:val="0"/>
      <w:marRight w:val="0"/>
      <w:marTop w:val="0"/>
      <w:marBottom w:val="0"/>
      <w:divBdr>
        <w:top w:val="none" w:sz="0" w:space="0" w:color="auto"/>
        <w:left w:val="none" w:sz="0" w:space="0" w:color="auto"/>
        <w:bottom w:val="none" w:sz="0" w:space="0" w:color="auto"/>
        <w:right w:val="none" w:sz="0" w:space="0" w:color="auto"/>
      </w:divBdr>
    </w:div>
    <w:div w:id="639454765">
      <w:bodyDiv w:val="1"/>
      <w:marLeft w:val="0"/>
      <w:marRight w:val="0"/>
      <w:marTop w:val="0"/>
      <w:marBottom w:val="0"/>
      <w:divBdr>
        <w:top w:val="none" w:sz="0" w:space="0" w:color="auto"/>
        <w:left w:val="none" w:sz="0" w:space="0" w:color="auto"/>
        <w:bottom w:val="none" w:sz="0" w:space="0" w:color="auto"/>
        <w:right w:val="none" w:sz="0" w:space="0" w:color="auto"/>
      </w:divBdr>
    </w:div>
    <w:div w:id="1146358751">
      <w:bodyDiv w:val="1"/>
      <w:marLeft w:val="0"/>
      <w:marRight w:val="0"/>
      <w:marTop w:val="0"/>
      <w:marBottom w:val="0"/>
      <w:divBdr>
        <w:top w:val="none" w:sz="0" w:space="0" w:color="auto"/>
        <w:left w:val="none" w:sz="0" w:space="0" w:color="auto"/>
        <w:bottom w:val="none" w:sz="0" w:space="0" w:color="auto"/>
        <w:right w:val="none" w:sz="0" w:space="0" w:color="auto"/>
      </w:divBdr>
    </w:div>
    <w:div w:id="1340038769">
      <w:bodyDiv w:val="1"/>
      <w:marLeft w:val="0"/>
      <w:marRight w:val="0"/>
      <w:marTop w:val="0"/>
      <w:marBottom w:val="0"/>
      <w:divBdr>
        <w:top w:val="none" w:sz="0" w:space="0" w:color="auto"/>
        <w:left w:val="none" w:sz="0" w:space="0" w:color="auto"/>
        <w:bottom w:val="none" w:sz="0" w:space="0" w:color="auto"/>
        <w:right w:val="none" w:sz="0" w:space="0" w:color="auto"/>
      </w:divBdr>
    </w:div>
    <w:div w:id="1506750401">
      <w:bodyDiv w:val="1"/>
      <w:marLeft w:val="0"/>
      <w:marRight w:val="0"/>
      <w:marTop w:val="0"/>
      <w:marBottom w:val="0"/>
      <w:divBdr>
        <w:top w:val="none" w:sz="0" w:space="0" w:color="auto"/>
        <w:left w:val="none" w:sz="0" w:space="0" w:color="auto"/>
        <w:bottom w:val="none" w:sz="0" w:space="0" w:color="auto"/>
        <w:right w:val="none" w:sz="0" w:space="0" w:color="auto"/>
      </w:divBdr>
    </w:div>
    <w:div w:id="166647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po@valahia.ro"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dpo@valahia.r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net-admin@valahia.ro" TargetMode="Externa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it@valahia.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2716</Words>
  <Characters>15753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UNIVERSITATEA PETROL-GAZE DIN PLOIEŞTI</vt:lpstr>
    </vt:vector>
  </TitlesOfParts>
  <Company>Home</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PETROL-GAZE DIN PLOIEŞTI</dc:title>
  <dc:creator>xx</dc:creator>
  <cp:lastModifiedBy>Andra Cucui</cp:lastModifiedBy>
  <cp:revision>2</cp:revision>
  <cp:lastPrinted>2010-04-25T11:11:00Z</cp:lastPrinted>
  <dcterms:created xsi:type="dcterms:W3CDTF">2026-06-26T08:00:00Z</dcterms:created>
  <dcterms:modified xsi:type="dcterms:W3CDTF">2026-06-26T08:00:00Z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80dc6-4f7d-487e-bcc3-a480a72d23b1_Enabled">
    <vt:lpwstr>true</vt:lpwstr>
  </property>
  <property fmtid="{D5CDD505-2E9C-101B-9397-08002B2CF9AE}" pid="3" name="MSIP_Label_54c80dc6-4f7d-487e-bcc3-a480a72d23b1_SetDate">
    <vt:lpwstr>2026-06-12T06:51:07Z</vt:lpwstr>
  </property>
  <property fmtid="{D5CDD505-2E9C-101B-9397-08002B2CF9AE}" pid="4" name="MSIP_Label_54c80dc6-4f7d-487e-bcc3-a480a72d23b1_Method">
    <vt:lpwstr>Standard</vt:lpwstr>
  </property>
  <property fmtid="{D5CDD505-2E9C-101B-9397-08002B2CF9AE}" pid="5" name="MSIP_Label_54c80dc6-4f7d-487e-bcc3-a480a72d23b1_Name">
    <vt:lpwstr>General Public</vt:lpwstr>
  </property>
  <property fmtid="{D5CDD505-2E9C-101B-9397-08002B2CF9AE}" pid="6" name="MSIP_Label_54c80dc6-4f7d-487e-bcc3-a480a72d23b1_SiteId">
    <vt:lpwstr>9e2ee2c0-d55f-4a8b-b3a7-93a1923da5e3</vt:lpwstr>
  </property>
  <property fmtid="{D5CDD505-2E9C-101B-9397-08002B2CF9AE}" pid="7" name="MSIP_Label_54c80dc6-4f7d-487e-bcc3-a480a72d23b1_ActionId">
    <vt:lpwstr>0bb4259a-6d22-48d3-8f18-d763eae823df</vt:lpwstr>
  </property>
  <property fmtid="{D5CDD505-2E9C-101B-9397-08002B2CF9AE}" pid="8" name="MSIP_Label_54c80dc6-4f7d-487e-bcc3-a480a72d23b1_ContentBits">
    <vt:lpwstr>0</vt:lpwstr>
  </property>
  <property fmtid="{D5CDD505-2E9C-101B-9397-08002B2CF9AE}" pid="9" name="MSIP_Label_54c80dc6-4f7d-487e-bcc3-a480a72d23b1_Tag">
    <vt:lpwstr>10, 3, 0, 1</vt:lpwstr>
  </property>
</Properties>
</file>