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B568" w14:textId="3CB82078" w:rsidR="00AF1F45" w:rsidRPr="007C65B6" w:rsidRDefault="00AC2AFF" w:rsidP="00AF1F45">
      <w:pPr>
        <w:jc w:val="center"/>
      </w:pPr>
      <w:r w:rsidRPr="007C65B6">
        <w:rPr>
          <w:noProof/>
        </w:rPr>
        <w:drawing>
          <wp:anchor distT="0" distB="0" distL="114300" distR="114300" simplePos="0" relativeHeight="251699200" behindDoc="1" locked="0" layoutInCell="1" allowOverlap="1" wp14:anchorId="2E57D149" wp14:editId="6BF50309">
            <wp:simplePos x="0" y="0"/>
            <wp:positionH relativeFrom="margin">
              <wp:posOffset>1615440</wp:posOffset>
            </wp:positionH>
            <wp:positionV relativeFrom="page">
              <wp:posOffset>441960</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14:sizeRelH relativeFrom="margin">
              <wp14:pctWidth>0</wp14:pctWidth>
            </wp14:sizeRelH>
            <wp14:sizeRelV relativeFrom="margin">
              <wp14:pctHeight>0</wp14:pctHeight>
            </wp14:sizeRelV>
          </wp:anchor>
        </w:drawing>
      </w:r>
    </w:p>
    <w:p w14:paraId="020698B2" w14:textId="77777777" w:rsidR="00AC2AFF" w:rsidRPr="007C65B6" w:rsidRDefault="00AC2AFF" w:rsidP="00AF1F45">
      <w:pPr>
        <w:jc w:val="center"/>
      </w:pPr>
    </w:p>
    <w:p w14:paraId="1FE3BFE4" w14:textId="77777777" w:rsidR="00FD5324" w:rsidRPr="007C65B6" w:rsidRDefault="00FD5324" w:rsidP="00AF1F45">
      <w:pPr>
        <w:jc w:val="center"/>
      </w:pPr>
    </w:p>
    <w:p w14:paraId="23060F8C" w14:textId="77777777" w:rsidR="00FD5324" w:rsidRPr="007C65B6" w:rsidRDefault="00FD5324" w:rsidP="00AF1F45">
      <w:pPr>
        <w:jc w:val="center"/>
      </w:pPr>
    </w:p>
    <w:p w14:paraId="23404C69" w14:textId="77777777" w:rsidR="00FD5324" w:rsidRPr="007C65B6" w:rsidRDefault="00FD5324" w:rsidP="00AF1F45">
      <w:pPr>
        <w:jc w:val="center"/>
      </w:pPr>
    </w:p>
    <w:p w14:paraId="0B58ED16" w14:textId="77777777" w:rsidR="00FD5324" w:rsidRPr="007C65B6" w:rsidRDefault="00FD5324" w:rsidP="00AF1F45">
      <w:pPr>
        <w:jc w:val="center"/>
      </w:pPr>
    </w:p>
    <w:p w14:paraId="37160B45" w14:textId="77777777" w:rsidR="00547054" w:rsidRPr="007C65B6" w:rsidRDefault="00547054" w:rsidP="001E1BEF">
      <w:pPr>
        <w:rPr>
          <w:b/>
          <w:bCs/>
        </w:rPr>
      </w:pPr>
    </w:p>
    <w:p w14:paraId="759B3985" w14:textId="0E6E433C" w:rsidR="001E1BEF" w:rsidRPr="007C65B6" w:rsidRDefault="001E1BEF" w:rsidP="001E1BEF">
      <w:pPr>
        <w:rPr>
          <w:b/>
          <w:bCs/>
        </w:rPr>
      </w:pPr>
      <w:r w:rsidRPr="007C65B6">
        <w:rPr>
          <w:rFonts w:ascii="Arial" w:eastAsia="SimSun" w:hAnsi="Arial" w:cs="Arial"/>
          <w:b/>
          <w:bCs/>
          <w:noProof/>
          <w:kern w:val="0"/>
          <w:sz w:val="32"/>
          <w:szCs w:val="32"/>
          <w14:ligatures w14:val="none"/>
        </w:rPr>
        <mc:AlternateContent>
          <mc:Choice Requires="wps">
            <w:drawing>
              <wp:anchor distT="0" distB="0" distL="114300" distR="114300" simplePos="0" relativeHeight="251659264" behindDoc="0" locked="0" layoutInCell="1" allowOverlap="1" wp14:anchorId="34A5FCC9" wp14:editId="1E0C9B58">
                <wp:simplePos x="0" y="0"/>
                <wp:positionH relativeFrom="column">
                  <wp:posOffset>0</wp:posOffset>
                </wp:positionH>
                <wp:positionV relativeFrom="paragraph">
                  <wp:posOffset>95886</wp:posOffset>
                </wp:positionV>
                <wp:extent cx="6057900" cy="655320"/>
                <wp:effectExtent l="0" t="0" r="1905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655320"/>
                        </a:xfrm>
                        <a:prstGeom prst="rect">
                          <a:avLst/>
                        </a:prstGeom>
                        <a:solidFill>
                          <a:srgbClr val="EAEAEA"/>
                        </a:solidFill>
                        <a:ln w="9525">
                          <a:solidFill>
                            <a:srgbClr val="000000"/>
                          </a:solidFill>
                          <a:miter lim="800000"/>
                          <a:headEnd/>
                          <a:tailEnd/>
                        </a:ln>
                      </wps:spPr>
                      <wps:txbx>
                        <w:txbxContent>
                          <w:p w14:paraId="5EFC9D99" w14:textId="041CBC05" w:rsidR="008A648B" w:rsidRPr="007C65B6" w:rsidRDefault="008A648B" w:rsidP="00C87D3E">
                            <w:pPr>
                              <w:spacing w:after="0" w:line="240" w:lineRule="auto"/>
                              <w:jc w:val="center"/>
                              <w:rPr>
                                <w:rFonts w:ascii="Times New Roman" w:hAnsi="Times New Roman" w:cs="Times New Roman"/>
                                <w:sz w:val="36"/>
                                <w:szCs w:val="36"/>
                              </w:rPr>
                            </w:pPr>
                            <w:r w:rsidRPr="007C65B6">
                              <w:rPr>
                                <w:rFonts w:ascii="Times New Roman" w:hAnsi="Times New Roman" w:cs="Times New Roman"/>
                                <w:b/>
                                <w:bCs/>
                                <w:color w:val="000000"/>
                                <w:spacing w:val="-5"/>
                                <w:sz w:val="36"/>
                                <w:szCs w:val="36"/>
                              </w:rPr>
                              <w:t>REGULAMENT DE ORGANIZARE ŞI FUNCŢIONARE A</w:t>
                            </w:r>
                            <w:r w:rsidR="001B7660" w:rsidRPr="007C65B6">
                              <w:rPr>
                                <w:rFonts w:ascii="Times New Roman" w:hAnsi="Times New Roman" w:cs="Times New Roman"/>
                                <w:b/>
                                <w:bCs/>
                                <w:color w:val="000000"/>
                                <w:spacing w:val="-5"/>
                                <w:sz w:val="36"/>
                                <w:szCs w:val="36"/>
                              </w:rPr>
                              <w:t xml:space="preserve"> SERVICIULUI FINANCIAR</w:t>
                            </w:r>
                            <w:r w:rsidR="00AC2AFF" w:rsidRPr="007C65B6">
                              <w:rPr>
                                <w:rFonts w:ascii="Times New Roman" w:hAnsi="Times New Roman" w:cs="Times New Roman"/>
                                <w:b/>
                                <w:bCs/>
                                <w:color w:val="000000"/>
                                <w:spacing w:val="-5"/>
                                <w:sz w:val="36"/>
                                <w:szCs w:val="36"/>
                              </w:rPr>
                              <w:t xml:space="preserve"> </w:t>
                            </w:r>
                            <w:r w:rsidR="001B7660" w:rsidRPr="007C65B6">
                              <w:rPr>
                                <w:rFonts w:ascii="Times New Roman" w:hAnsi="Times New Roman" w:cs="Times New Roman"/>
                                <w:b/>
                                <w:bCs/>
                                <w:color w:val="000000"/>
                                <w:spacing w:val="-5"/>
                                <w:sz w:val="36"/>
                                <w:szCs w:val="36"/>
                              </w:rPr>
                              <w:t>-</w:t>
                            </w:r>
                            <w:r w:rsidR="00AC2AFF" w:rsidRPr="007C65B6">
                              <w:rPr>
                                <w:rFonts w:ascii="Times New Roman" w:hAnsi="Times New Roman" w:cs="Times New Roman"/>
                                <w:b/>
                                <w:bCs/>
                                <w:color w:val="000000"/>
                                <w:spacing w:val="-5"/>
                                <w:sz w:val="36"/>
                                <w:szCs w:val="36"/>
                              </w:rPr>
                              <w:t xml:space="preserve"> </w:t>
                            </w:r>
                            <w:r w:rsidR="001B7660" w:rsidRPr="007C65B6">
                              <w:rPr>
                                <w:rFonts w:ascii="Times New Roman" w:hAnsi="Times New Roman" w:cs="Times New Roman"/>
                                <w:b/>
                                <w:bCs/>
                                <w:color w:val="000000"/>
                                <w:spacing w:val="-5"/>
                                <w:sz w:val="36"/>
                                <w:szCs w:val="36"/>
                              </w:rPr>
                              <w:t>CONTABILITATE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FCC9" id="_x0000_t202" coordsize="21600,21600" o:spt="202" path="m,l,21600r21600,l21600,xe">
                <v:stroke joinstyle="miter"/>
                <v:path gradientshapeok="t" o:connecttype="rect"/>
              </v:shapetype>
              <v:shape id="Text Box 5" o:spid="_x0000_s1026" type="#_x0000_t202" style="position:absolute;margin-left:0;margin-top:7.55pt;width:477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" fillcolor="#eaeaea">
                <v:path arrowok="t"/>
                <v:textbox>
                  <w:txbxContent>
                    <w:p w14:paraId="5EFC9D99" w14:textId="041CBC05" w:rsidR="008A648B" w:rsidRPr="007C65B6" w:rsidRDefault="008A648B" w:rsidP="00C87D3E">
                      <w:pPr>
                        <w:spacing w:after="0" w:line="240" w:lineRule="auto"/>
                        <w:jc w:val="center"/>
                        <w:rPr>
                          <w:rFonts w:ascii="Times New Roman" w:hAnsi="Times New Roman" w:cs="Times New Roman"/>
                          <w:sz w:val="36"/>
                          <w:szCs w:val="36"/>
                        </w:rPr>
                      </w:pPr>
                      <w:r w:rsidRPr="007C65B6">
                        <w:rPr>
                          <w:rFonts w:ascii="Times New Roman" w:hAnsi="Times New Roman" w:cs="Times New Roman"/>
                          <w:b/>
                          <w:bCs/>
                          <w:color w:val="000000"/>
                          <w:spacing w:val="-5"/>
                          <w:sz w:val="36"/>
                          <w:szCs w:val="36"/>
                        </w:rPr>
                        <w:t>REGULAMENT DE ORGANIZARE ŞI FUNCŢIONARE A</w:t>
                      </w:r>
                      <w:r w:rsidR="001B7660" w:rsidRPr="007C65B6">
                        <w:rPr>
                          <w:rFonts w:ascii="Times New Roman" w:hAnsi="Times New Roman" w:cs="Times New Roman"/>
                          <w:b/>
                          <w:bCs/>
                          <w:color w:val="000000"/>
                          <w:spacing w:val="-5"/>
                          <w:sz w:val="36"/>
                          <w:szCs w:val="36"/>
                        </w:rPr>
                        <w:t xml:space="preserve"> SERVICIULUI FINANCIAR</w:t>
                      </w:r>
                      <w:r w:rsidR="00AC2AFF" w:rsidRPr="007C65B6">
                        <w:rPr>
                          <w:rFonts w:ascii="Times New Roman" w:hAnsi="Times New Roman" w:cs="Times New Roman"/>
                          <w:b/>
                          <w:bCs/>
                          <w:color w:val="000000"/>
                          <w:spacing w:val="-5"/>
                          <w:sz w:val="36"/>
                          <w:szCs w:val="36"/>
                        </w:rPr>
                        <w:t xml:space="preserve"> </w:t>
                      </w:r>
                      <w:r w:rsidR="001B7660" w:rsidRPr="007C65B6">
                        <w:rPr>
                          <w:rFonts w:ascii="Times New Roman" w:hAnsi="Times New Roman" w:cs="Times New Roman"/>
                          <w:b/>
                          <w:bCs/>
                          <w:color w:val="000000"/>
                          <w:spacing w:val="-5"/>
                          <w:sz w:val="36"/>
                          <w:szCs w:val="36"/>
                        </w:rPr>
                        <w:t>-</w:t>
                      </w:r>
                      <w:r w:rsidR="00AC2AFF" w:rsidRPr="007C65B6">
                        <w:rPr>
                          <w:rFonts w:ascii="Times New Roman" w:hAnsi="Times New Roman" w:cs="Times New Roman"/>
                          <w:b/>
                          <w:bCs/>
                          <w:color w:val="000000"/>
                          <w:spacing w:val="-5"/>
                          <w:sz w:val="36"/>
                          <w:szCs w:val="36"/>
                        </w:rPr>
                        <w:t xml:space="preserve"> </w:t>
                      </w:r>
                      <w:r w:rsidR="001B7660" w:rsidRPr="007C65B6">
                        <w:rPr>
                          <w:rFonts w:ascii="Times New Roman" w:hAnsi="Times New Roman" w:cs="Times New Roman"/>
                          <w:b/>
                          <w:bCs/>
                          <w:color w:val="000000"/>
                          <w:spacing w:val="-5"/>
                          <w:sz w:val="36"/>
                          <w:szCs w:val="36"/>
                        </w:rPr>
                        <w:t>CONTABILITATE</w:t>
                      </w:r>
                    </w:p>
                  </w:txbxContent>
                </v:textbox>
              </v:shape>
            </w:pict>
          </mc:Fallback>
        </mc:AlternateContent>
      </w:r>
    </w:p>
    <w:p w14:paraId="7746EF4B" w14:textId="1B8BD36D" w:rsidR="007232EA" w:rsidRPr="007C65B6" w:rsidRDefault="007232EA" w:rsidP="00AF1F45">
      <w:pPr>
        <w:jc w:val="center"/>
        <w:rPr>
          <w:b/>
          <w:bCs/>
        </w:rPr>
      </w:pPr>
    </w:p>
    <w:p w14:paraId="63B14B6B" w14:textId="535C77F5" w:rsidR="007232EA" w:rsidRPr="007C65B6" w:rsidRDefault="007232EA" w:rsidP="00AF1F45">
      <w:pPr>
        <w:jc w:val="center"/>
        <w:rPr>
          <w:b/>
          <w:bCs/>
        </w:rPr>
      </w:pPr>
    </w:p>
    <w:p w14:paraId="37EB8C9B" w14:textId="2C33C7EA" w:rsidR="00AC2AFF" w:rsidRPr="007C65B6" w:rsidRDefault="00BF6978" w:rsidP="00AF1F45">
      <w:pPr>
        <w:jc w:val="center"/>
        <w:rPr>
          <w:b/>
          <w:bCs/>
        </w:rPr>
      </w:pPr>
      <w:r w:rsidRPr="007C65B6">
        <w:rPr>
          <w:rFonts w:ascii="Times New Roman" w:eastAsia="SimSun" w:hAnsi="Times New Roman" w:cs="Times New Roman"/>
          <w:b/>
          <w:noProof/>
          <w:kern w:val="0"/>
          <w14:ligatures w14:val="none"/>
        </w:rPr>
        <mc:AlternateContent>
          <mc:Choice Requires="wps">
            <w:drawing>
              <wp:anchor distT="0" distB="0" distL="114300" distR="114300" simplePos="0" relativeHeight="251661312" behindDoc="0" locked="0" layoutInCell="1" allowOverlap="1" wp14:anchorId="224334AD" wp14:editId="369D831A">
                <wp:simplePos x="0" y="0"/>
                <wp:positionH relativeFrom="margin">
                  <wp:posOffset>2065020</wp:posOffset>
                </wp:positionH>
                <wp:positionV relativeFrom="paragraph">
                  <wp:posOffset>285115</wp:posOffset>
                </wp:positionV>
                <wp:extent cx="1752600" cy="365760"/>
                <wp:effectExtent l="0" t="0" r="19050"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65760"/>
                        </a:xfrm>
                        <a:prstGeom prst="rect">
                          <a:avLst/>
                        </a:prstGeom>
                        <a:solidFill>
                          <a:srgbClr val="EAEAEA"/>
                        </a:solidFill>
                        <a:ln w="9525">
                          <a:solidFill>
                            <a:srgbClr val="000000"/>
                          </a:solidFill>
                          <a:miter lim="800000"/>
                          <a:headEnd/>
                          <a:tailEnd/>
                        </a:ln>
                      </wps:spPr>
                      <wps:txbx>
                        <w:txbxContent>
                          <w:p w14:paraId="4AD29F42" w14:textId="2429B493" w:rsidR="008A648B" w:rsidRPr="007C65B6" w:rsidRDefault="008A648B" w:rsidP="00BF6978">
                            <w:pPr>
                              <w:widowControl w:val="0"/>
                              <w:tabs>
                                <w:tab w:val="left" w:pos="993"/>
                              </w:tabs>
                              <w:jc w:val="center"/>
                              <w:rPr>
                                <w:rFonts w:ascii="Times New Roman" w:hAnsi="Times New Roman" w:cs="Times New Roman"/>
                                <w:szCs w:val="32"/>
                              </w:rPr>
                            </w:pPr>
                            <w:r w:rsidRPr="007C65B6">
                              <w:rPr>
                                <w:rFonts w:ascii="Times New Roman" w:hAnsi="Times New Roman" w:cs="Times New Roman"/>
                                <w:b/>
                                <w:sz w:val="36"/>
                                <w:szCs w:val="36"/>
                              </w:rPr>
                              <w:t>REG 01</w:t>
                            </w:r>
                            <w:r w:rsidR="00AC2AFF" w:rsidRPr="007C65B6">
                              <w:rPr>
                                <w:rFonts w:ascii="Times New Roman" w:hAnsi="Times New Roman" w:cs="Times New Roman"/>
                                <w:b/>
                                <w:sz w:val="36"/>
                                <w:szCs w:val="36"/>
                              </w:rPr>
                              <w:t xml:space="preserve"> </w:t>
                            </w:r>
                            <w:r w:rsidRPr="007C65B6">
                              <w:rPr>
                                <w:rFonts w:ascii="Times New Roman" w:hAnsi="Times New Roman" w:cs="Times New Roman"/>
                                <w:b/>
                                <w:sz w:val="36"/>
                                <w:szCs w:val="36"/>
                              </w:rPr>
                              <w:t>-</w:t>
                            </w:r>
                            <w:r w:rsidR="00AC2AFF" w:rsidRPr="007C65B6">
                              <w:rPr>
                                <w:rFonts w:ascii="Times New Roman" w:hAnsi="Times New Roman" w:cs="Times New Roman"/>
                                <w:b/>
                                <w:sz w:val="36"/>
                                <w:szCs w:val="36"/>
                              </w:rPr>
                              <w:t xml:space="preserve"> </w:t>
                            </w:r>
                            <w:r w:rsidR="001B7660" w:rsidRPr="007C65B6">
                              <w:rPr>
                                <w:rFonts w:ascii="Times New Roman" w:hAnsi="Times New Roman" w:cs="Times New Roman"/>
                                <w:b/>
                                <w:sz w:val="36"/>
                                <w:szCs w:val="36"/>
                              </w:rPr>
                              <w:t>SFC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34AD" id="Text Box 3" o:spid="_x0000_s1027" type="#_x0000_t202" style="position:absolute;left:0;text-align:left;margin-left:162.6pt;margin-top:22.45pt;width:138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" fillcolor="#eaeaea">
                <v:textbox>
                  <w:txbxContent>
                    <w:p w14:paraId="4AD29F42" w14:textId="2429B493" w:rsidR="008A648B" w:rsidRPr="007C65B6" w:rsidRDefault="008A648B" w:rsidP="00BF6978">
                      <w:pPr>
                        <w:widowControl w:val="0"/>
                        <w:tabs>
                          <w:tab w:val="left" w:pos="993"/>
                        </w:tabs>
                        <w:jc w:val="center"/>
                        <w:rPr>
                          <w:rFonts w:ascii="Times New Roman" w:hAnsi="Times New Roman" w:cs="Times New Roman"/>
                          <w:szCs w:val="32"/>
                        </w:rPr>
                      </w:pPr>
                      <w:r w:rsidRPr="007C65B6">
                        <w:rPr>
                          <w:rFonts w:ascii="Times New Roman" w:hAnsi="Times New Roman" w:cs="Times New Roman"/>
                          <w:b/>
                          <w:sz w:val="36"/>
                          <w:szCs w:val="36"/>
                        </w:rPr>
                        <w:t xml:space="preserve">REG </w:t>
                      </w:r>
                      <w:r w:rsidRPr="007C65B6">
                        <w:rPr>
                          <w:rFonts w:ascii="Times New Roman" w:hAnsi="Times New Roman" w:cs="Times New Roman"/>
                          <w:b/>
                          <w:sz w:val="36"/>
                          <w:szCs w:val="36"/>
                        </w:rPr>
                        <w:t>01</w:t>
                      </w:r>
                      <w:r w:rsidR="00AC2AFF" w:rsidRPr="007C65B6">
                        <w:rPr>
                          <w:rFonts w:ascii="Times New Roman" w:hAnsi="Times New Roman" w:cs="Times New Roman"/>
                          <w:b/>
                          <w:sz w:val="36"/>
                          <w:szCs w:val="36"/>
                        </w:rPr>
                        <w:t xml:space="preserve"> </w:t>
                      </w:r>
                      <w:r w:rsidRPr="007C65B6">
                        <w:rPr>
                          <w:rFonts w:ascii="Times New Roman" w:hAnsi="Times New Roman" w:cs="Times New Roman"/>
                          <w:b/>
                          <w:sz w:val="36"/>
                          <w:szCs w:val="36"/>
                        </w:rPr>
                        <w:t>-</w:t>
                      </w:r>
                      <w:r w:rsidR="00AC2AFF" w:rsidRPr="007C65B6">
                        <w:rPr>
                          <w:rFonts w:ascii="Times New Roman" w:hAnsi="Times New Roman" w:cs="Times New Roman"/>
                          <w:b/>
                          <w:sz w:val="36"/>
                          <w:szCs w:val="36"/>
                        </w:rPr>
                        <w:t xml:space="preserve"> </w:t>
                      </w:r>
                      <w:r w:rsidR="001B7660" w:rsidRPr="007C65B6">
                        <w:rPr>
                          <w:rFonts w:ascii="Times New Roman" w:hAnsi="Times New Roman" w:cs="Times New Roman"/>
                          <w:b/>
                          <w:sz w:val="36"/>
                          <w:szCs w:val="36"/>
                        </w:rPr>
                        <w:t>SFC</w:t>
                      </w:r>
                    </w:p>
                  </w:txbxContent>
                </v:textbox>
                <w10:wrap anchorx="margin"/>
              </v:shape>
            </w:pict>
          </mc:Fallback>
        </mc:AlternateContent>
      </w:r>
    </w:p>
    <w:p w14:paraId="3F807ADB" w14:textId="77777777" w:rsidR="00AC2AFF" w:rsidRPr="007C65B6" w:rsidRDefault="00AC2AFF" w:rsidP="00AF1F45">
      <w:pPr>
        <w:jc w:val="center"/>
        <w:rPr>
          <w:b/>
          <w:bCs/>
        </w:rPr>
      </w:pPr>
    </w:p>
    <w:p w14:paraId="25B48900" w14:textId="77777777" w:rsidR="00547054" w:rsidRPr="007C65B6" w:rsidRDefault="00547054" w:rsidP="007232EA">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p>
    <w:p w14:paraId="6D3E05F6" w14:textId="77777777" w:rsidR="00547054" w:rsidRPr="007C65B6" w:rsidRDefault="00547054" w:rsidP="007232EA">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p>
    <w:p w14:paraId="22E1DC4B" w14:textId="5F192550" w:rsidR="007232EA" w:rsidRPr="007C65B6" w:rsidRDefault="00547054" w:rsidP="007232EA">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r w:rsidRPr="007C65B6">
        <w:rPr>
          <w:rFonts w:ascii="Times New Roman" w:eastAsia="SimSun" w:hAnsi="Times New Roman" w:cs="Times New Roman"/>
          <w:b/>
          <w:kern w:val="0"/>
          <w:sz w:val="24"/>
          <w:szCs w:val="24"/>
          <w14:ligatures w14:val="none"/>
        </w:rPr>
        <w:tab/>
      </w:r>
      <w:r w:rsidRPr="007C65B6">
        <w:rPr>
          <w:rFonts w:ascii="Times New Roman" w:eastAsia="SimSun" w:hAnsi="Times New Roman" w:cs="Times New Roman"/>
          <w:b/>
          <w:kern w:val="0"/>
          <w:sz w:val="24"/>
          <w:szCs w:val="24"/>
          <w14:ligatures w14:val="none"/>
        </w:rPr>
        <w:tab/>
      </w:r>
      <w:r w:rsidRPr="007C65B6">
        <w:rPr>
          <w:rFonts w:ascii="Times New Roman" w:eastAsia="SimSun" w:hAnsi="Times New Roman" w:cs="Times New Roman"/>
          <w:b/>
          <w:kern w:val="0"/>
          <w:sz w:val="24"/>
          <w:szCs w:val="24"/>
          <w14:ligatures w14:val="none"/>
        </w:rPr>
        <w:tab/>
      </w:r>
      <w:r w:rsidRPr="007C65B6">
        <w:rPr>
          <w:rFonts w:ascii="Times New Roman" w:eastAsia="SimSun" w:hAnsi="Times New Roman" w:cs="Times New Roman"/>
          <w:b/>
          <w:kern w:val="0"/>
          <w:sz w:val="24"/>
          <w:szCs w:val="24"/>
          <w14:ligatures w14:val="none"/>
        </w:rPr>
        <w:tab/>
      </w:r>
      <w:r w:rsidRPr="007C65B6">
        <w:rPr>
          <w:rFonts w:ascii="Times New Roman" w:eastAsia="SimSun" w:hAnsi="Times New Roman" w:cs="Times New Roman"/>
          <w:b/>
          <w:kern w:val="0"/>
          <w:sz w:val="24"/>
          <w:szCs w:val="24"/>
          <w14:ligatures w14:val="none"/>
        </w:rPr>
        <w:tab/>
      </w:r>
      <w:r w:rsidRPr="007C65B6">
        <w:rPr>
          <w:rFonts w:ascii="Times New Roman" w:eastAsia="SimSun" w:hAnsi="Times New Roman" w:cs="Times New Roman"/>
          <w:b/>
          <w:kern w:val="0"/>
          <w:sz w:val="24"/>
          <w:szCs w:val="24"/>
          <w14:ligatures w14:val="none"/>
        </w:rPr>
        <w:tab/>
      </w:r>
      <w:r w:rsidRPr="007C65B6">
        <w:rPr>
          <w:rFonts w:ascii="Times New Roman" w:eastAsia="SimSun" w:hAnsi="Times New Roman" w:cs="Times New Roman"/>
          <w:b/>
          <w:kern w:val="0"/>
          <w:sz w:val="24"/>
          <w:szCs w:val="24"/>
          <w14:ligatures w14:val="none"/>
        </w:rPr>
        <w:tab/>
      </w:r>
      <w:r w:rsidR="007232EA" w:rsidRPr="007C65B6">
        <w:rPr>
          <w:rFonts w:ascii="Times New Roman" w:eastAsia="SimSun" w:hAnsi="Times New Roman" w:cs="Times New Roman"/>
          <w:b/>
          <w:kern w:val="0"/>
          <w:sz w:val="24"/>
          <w:szCs w:val="24"/>
          <w14:ligatures w14:val="none"/>
        </w:rPr>
        <w:t>Aprobat Senat:</w:t>
      </w:r>
    </w:p>
    <w:p w14:paraId="4DCD0183" w14:textId="77777777" w:rsidR="007232EA" w:rsidRPr="007C65B6" w:rsidRDefault="007232EA" w:rsidP="007232EA">
      <w:pPr>
        <w:widowControl w:val="0"/>
        <w:tabs>
          <w:tab w:val="left" w:pos="993"/>
        </w:tabs>
        <w:spacing w:after="0" w:line="360" w:lineRule="auto"/>
        <w:ind w:firstLine="720"/>
        <w:jc w:val="center"/>
        <w:rPr>
          <w:rFonts w:ascii="Times New Roman" w:eastAsia="SimSun" w:hAnsi="Times New Roman" w:cs="Times New Roman"/>
          <w:b/>
          <w:kern w:val="0"/>
          <w:sz w:val="24"/>
          <w:szCs w:val="24"/>
          <w14:ligatures w14:val="none"/>
        </w:rPr>
      </w:pPr>
    </w:p>
    <w:p w14:paraId="76B68771" w14:textId="08826BCD" w:rsidR="007232EA" w:rsidRPr="007C65B6" w:rsidRDefault="00547054" w:rsidP="007232EA">
      <w:pPr>
        <w:widowControl w:val="0"/>
        <w:tabs>
          <w:tab w:val="left" w:pos="993"/>
        </w:tabs>
        <w:spacing w:after="0" w:line="360" w:lineRule="auto"/>
        <w:ind w:firstLine="720"/>
        <w:jc w:val="center"/>
        <w:rPr>
          <w:rFonts w:ascii="Times New Roman" w:eastAsia="SimSun" w:hAnsi="Times New Roman" w:cs="Times New Roman"/>
          <w:b/>
          <w:bCs/>
          <w:kern w:val="0"/>
          <w:sz w:val="24"/>
          <w:szCs w:val="24"/>
          <w14:ligatures w14:val="none"/>
        </w:rPr>
      </w:pPr>
      <w:r w:rsidRPr="007C65B6">
        <w:rPr>
          <w:rFonts w:ascii="Times New Roman" w:eastAsia="SimSun" w:hAnsi="Times New Roman" w:cs="Times New Roman"/>
          <w:b/>
          <w:bCs/>
          <w:kern w:val="0"/>
          <w:sz w:val="24"/>
          <w:szCs w:val="24"/>
          <w14:ligatures w14:val="none"/>
        </w:rPr>
        <w:tab/>
      </w:r>
      <w:r w:rsidRPr="007C65B6">
        <w:rPr>
          <w:rFonts w:ascii="Times New Roman" w:eastAsia="SimSun" w:hAnsi="Times New Roman" w:cs="Times New Roman"/>
          <w:b/>
          <w:bCs/>
          <w:kern w:val="0"/>
          <w:sz w:val="24"/>
          <w:szCs w:val="24"/>
          <w14:ligatures w14:val="none"/>
        </w:rPr>
        <w:tab/>
      </w:r>
      <w:r w:rsidRPr="007C65B6">
        <w:rPr>
          <w:rFonts w:ascii="Times New Roman" w:eastAsia="SimSun" w:hAnsi="Times New Roman" w:cs="Times New Roman"/>
          <w:b/>
          <w:bCs/>
          <w:kern w:val="0"/>
          <w:sz w:val="24"/>
          <w:szCs w:val="24"/>
          <w14:ligatures w14:val="none"/>
        </w:rPr>
        <w:tab/>
      </w:r>
      <w:r w:rsidRPr="007C65B6">
        <w:rPr>
          <w:rFonts w:ascii="Times New Roman" w:eastAsia="SimSun" w:hAnsi="Times New Roman" w:cs="Times New Roman"/>
          <w:b/>
          <w:bCs/>
          <w:kern w:val="0"/>
          <w:sz w:val="24"/>
          <w:szCs w:val="24"/>
          <w14:ligatures w14:val="none"/>
        </w:rPr>
        <w:tab/>
      </w:r>
      <w:r w:rsidRPr="007C65B6">
        <w:rPr>
          <w:rFonts w:ascii="Times New Roman" w:eastAsia="SimSun" w:hAnsi="Times New Roman" w:cs="Times New Roman"/>
          <w:b/>
          <w:bCs/>
          <w:kern w:val="0"/>
          <w:sz w:val="24"/>
          <w:szCs w:val="24"/>
          <w14:ligatures w14:val="none"/>
        </w:rPr>
        <w:tab/>
      </w:r>
      <w:r w:rsidRPr="007C65B6">
        <w:rPr>
          <w:rFonts w:ascii="Times New Roman" w:eastAsia="SimSun" w:hAnsi="Times New Roman" w:cs="Times New Roman"/>
          <w:b/>
          <w:bCs/>
          <w:kern w:val="0"/>
          <w:sz w:val="24"/>
          <w:szCs w:val="24"/>
          <w14:ligatures w14:val="none"/>
        </w:rPr>
        <w:tab/>
      </w:r>
      <w:r w:rsidRPr="007C65B6">
        <w:rPr>
          <w:rFonts w:ascii="Times New Roman" w:eastAsia="SimSun" w:hAnsi="Times New Roman" w:cs="Times New Roman"/>
          <w:b/>
          <w:bCs/>
          <w:kern w:val="0"/>
          <w:sz w:val="24"/>
          <w:szCs w:val="24"/>
          <w14:ligatures w14:val="none"/>
        </w:rPr>
        <w:tab/>
      </w:r>
      <w:r w:rsidR="007232EA" w:rsidRPr="007C65B6">
        <w:rPr>
          <w:rFonts w:ascii="Times New Roman" w:eastAsia="SimSun" w:hAnsi="Times New Roman" w:cs="Times New Roman"/>
          <w:b/>
          <w:bCs/>
          <w:kern w:val="0"/>
          <w:sz w:val="24"/>
          <w:szCs w:val="24"/>
          <w14:ligatures w14:val="none"/>
        </w:rPr>
        <w:t xml:space="preserve">Conf. univ. dr. Claudia GILIA </w:t>
      </w:r>
    </w:p>
    <w:p w14:paraId="732D4EC5" w14:textId="77777777" w:rsidR="00547054" w:rsidRPr="007C65B6" w:rsidRDefault="00547054" w:rsidP="007232EA">
      <w:pPr>
        <w:widowControl w:val="0"/>
        <w:tabs>
          <w:tab w:val="left" w:pos="993"/>
        </w:tabs>
        <w:spacing w:after="0" w:line="360" w:lineRule="auto"/>
        <w:ind w:firstLine="720"/>
        <w:jc w:val="center"/>
        <w:rPr>
          <w:rFonts w:ascii="Times New Roman" w:eastAsia="SimSun" w:hAnsi="Times New Roman" w:cs="Times New Roman"/>
          <w:b/>
          <w:bCs/>
          <w:kern w:val="0"/>
          <w:sz w:val="24"/>
          <w:szCs w:val="24"/>
          <w14:ligatures w14:val="none"/>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2"/>
        <w:gridCol w:w="1775"/>
        <w:gridCol w:w="1015"/>
        <w:gridCol w:w="2741"/>
        <w:gridCol w:w="739"/>
        <w:gridCol w:w="1781"/>
        <w:gridCol w:w="1470"/>
        <w:gridCol w:w="87"/>
      </w:tblGrid>
      <w:tr w:rsidR="007232EA" w:rsidRPr="007C65B6" w14:paraId="1A3C42E1" w14:textId="77777777" w:rsidTr="002B214E">
        <w:trPr>
          <w:gridAfter w:val="1"/>
          <w:wAfter w:w="87" w:type="dxa"/>
          <w:trHeight w:val="57"/>
        </w:trPr>
        <w:tc>
          <w:tcPr>
            <w:tcW w:w="1877" w:type="dxa"/>
            <w:gridSpan w:val="2"/>
            <w:shd w:val="clear" w:color="auto" w:fill="BFBFBF" w:themeFill="background1" w:themeFillShade="BF"/>
          </w:tcPr>
          <w:p w14:paraId="138002FD" w14:textId="77777777" w:rsidR="007232EA" w:rsidRPr="007C65B6" w:rsidRDefault="007232EA" w:rsidP="007232EA">
            <w:pPr>
              <w:spacing w:before="60" w:after="60" w:line="240" w:lineRule="auto"/>
              <w:jc w:val="center"/>
              <w:rPr>
                <w:rFonts w:ascii="Times New Roman" w:eastAsia="SimSun" w:hAnsi="Times New Roman" w:cs="Times New Roman"/>
                <w:b/>
                <w:bCs/>
                <w:kern w:val="0"/>
                <w:sz w:val="24"/>
                <w:szCs w:val="24"/>
                <w14:ligatures w14:val="none"/>
              </w:rPr>
            </w:pPr>
            <w:r w:rsidRPr="007C65B6">
              <w:rPr>
                <w:rFonts w:ascii="Times New Roman" w:eastAsia="SimSun" w:hAnsi="Times New Roman" w:cs="Times New Roman"/>
                <w:b/>
                <w:bCs/>
                <w:kern w:val="0"/>
                <w:sz w:val="24"/>
                <w:szCs w:val="24"/>
                <w14:ligatures w14:val="none"/>
              </w:rPr>
              <w:t>Responsabilități</w:t>
            </w:r>
          </w:p>
        </w:tc>
        <w:tc>
          <w:tcPr>
            <w:tcW w:w="3756" w:type="dxa"/>
            <w:gridSpan w:val="2"/>
            <w:shd w:val="clear" w:color="auto" w:fill="BFBFBF" w:themeFill="background1" w:themeFillShade="BF"/>
          </w:tcPr>
          <w:p w14:paraId="30FF5B35" w14:textId="77777777" w:rsidR="007232EA" w:rsidRPr="007C65B6" w:rsidRDefault="007232EA" w:rsidP="007232EA">
            <w:pPr>
              <w:spacing w:before="60" w:after="60" w:line="240" w:lineRule="auto"/>
              <w:jc w:val="center"/>
              <w:rPr>
                <w:rFonts w:ascii="Times New Roman" w:eastAsia="SimSun" w:hAnsi="Times New Roman" w:cs="Times New Roman"/>
                <w:b/>
                <w:bCs/>
                <w:kern w:val="0"/>
                <w:sz w:val="24"/>
                <w:szCs w:val="24"/>
                <w14:ligatures w14:val="none"/>
              </w:rPr>
            </w:pPr>
            <w:r w:rsidRPr="007C65B6">
              <w:rPr>
                <w:rFonts w:ascii="Times New Roman" w:eastAsia="SimSun" w:hAnsi="Times New Roman" w:cs="Times New Roman"/>
                <w:b/>
                <w:bCs/>
                <w:kern w:val="0"/>
                <w:sz w:val="24"/>
                <w:szCs w:val="24"/>
                <w14:ligatures w14:val="none"/>
              </w:rPr>
              <w:t>Nume, prenume</w:t>
            </w:r>
          </w:p>
        </w:tc>
        <w:tc>
          <w:tcPr>
            <w:tcW w:w="2520" w:type="dxa"/>
            <w:gridSpan w:val="2"/>
            <w:shd w:val="clear" w:color="auto" w:fill="BFBFBF" w:themeFill="background1" w:themeFillShade="BF"/>
          </w:tcPr>
          <w:p w14:paraId="4F5ADC0A" w14:textId="77777777" w:rsidR="007232EA" w:rsidRPr="007C65B6" w:rsidRDefault="007232EA" w:rsidP="007232EA">
            <w:pPr>
              <w:spacing w:before="60" w:after="60" w:line="240" w:lineRule="auto"/>
              <w:jc w:val="center"/>
              <w:rPr>
                <w:rFonts w:ascii="Times New Roman" w:eastAsia="SimSun" w:hAnsi="Times New Roman" w:cs="Times New Roman"/>
                <w:b/>
                <w:bCs/>
                <w:kern w:val="0"/>
                <w:sz w:val="24"/>
                <w:szCs w:val="24"/>
                <w14:ligatures w14:val="none"/>
              </w:rPr>
            </w:pPr>
            <w:r w:rsidRPr="007C65B6">
              <w:rPr>
                <w:rFonts w:ascii="Times New Roman" w:eastAsia="SimSun" w:hAnsi="Times New Roman" w:cs="Times New Roman"/>
                <w:b/>
                <w:bCs/>
                <w:kern w:val="0"/>
                <w:sz w:val="24"/>
                <w:szCs w:val="24"/>
                <w14:ligatures w14:val="none"/>
              </w:rPr>
              <w:t>Funcția</w:t>
            </w:r>
          </w:p>
        </w:tc>
        <w:tc>
          <w:tcPr>
            <w:tcW w:w="1470" w:type="dxa"/>
            <w:shd w:val="clear" w:color="auto" w:fill="BFBFBF" w:themeFill="background1" w:themeFillShade="BF"/>
          </w:tcPr>
          <w:p w14:paraId="6BB85907" w14:textId="77777777" w:rsidR="007232EA" w:rsidRPr="007C65B6" w:rsidRDefault="007232EA" w:rsidP="007232EA">
            <w:pPr>
              <w:spacing w:before="60" w:after="60" w:line="240" w:lineRule="auto"/>
              <w:jc w:val="center"/>
              <w:rPr>
                <w:rFonts w:ascii="Times New Roman" w:eastAsia="SimSun" w:hAnsi="Times New Roman" w:cs="Times New Roman"/>
                <w:b/>
                <w:bCs/>
                <w:kern w:val="0"/>
                <w:sz w:val="24"/>
                <w:szCs w:val="24"/>
                <w14:ligatures w14:val="none"/>
              </w:rPr>
            </w:pPr>
            <w:r w:rsidRPr="007C65B6">
              <w:rPr>
                <w:rFonts w:ascii="Times New Roman" w:eastAsia="SimSun" w:hAnsi="Times New Roman" w:cs="Times New Roman"/>
                <w:b/>
                <w:bCs/>
                <w:kern w:val="0"/>
                <w:sz w:val="24"/>
                <w:szCs w:val="24"/>
                <w14:ligatures w14:val="none"/>
              </w:rPr>
              <w:t>Semnătura</w:t>
            </w:r>
          </w:p>
        </w:tc>
      </w:tr>
      <w:tr w:rsidR="00F647EA" w:rsidRPr="007C65B6" w14:paraId="6FE9E0BE" w14:textId="77777777" w:rsidTr="002B214E">
        <w:trPr>
          <w:gridAfter w:val="1"/>
          <w:wAfter w:w="87" w:type="dxa"/>
          <w:cantSplit/>
          <w:trHeight w:val="79"/>
        </w:trPr>
        <w:tc>
          <w:tcPr>
            <w:tcW w:w="1877" w:type="dxa"/>
            <w:gridSpan w:val="2"/>
            <w:vAlign w:val="center"/>
          </w:tcPr>
          <w:p w14:paraId="14DE636B" w14:textId="77777777" w:rsidR="007232EA" w:rsidRPr="007C65B6" w:rsidRDefault="007232EA" w:rsidP="007232EA">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Elaborat</w:t>
            </w:r>
          </w:p>
        </w:tc>
        <w:tc>
          <w:tcPr>
            <w:tcW w:w="3756" w:type="dxa"/>
            <w:gridSpan w:val="2"/>
          </w:tcPr>
          <w:p w14:paraId="3298C3C2" w14:textId="5A7BED49" w:rsidR="00B5258C" w:rsidRPr="007C65B6" w:rsidRDefault="00997784"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 xml:space="preserve">Ec. </w:t>
            </w:r>
            <w:r w:rsidR="008E356E" w:rsidRPr="007C65B6">
              <w:rPr>
                <w:rFonts w:ascii="Times New Roman" w:eastAsia="SimSun" w:hAnsi="Times New Roman" w:cs="Times New Roman"/>
                <w:color w:val="000000" w:themeColor="text1"/>
                <w:kern w:val="0"/>
                <w:sz w:val="24"/>
                <w:szCs w:val="24"/>
                <w14:ligatures w14:val="none"/>
              </w:rPr>
              <w:t xml:space="preserve">Mihaela </w:t>
            </w:r>
            <w:r w:rsidR="00AC2AFF" w:rsidRPr="007C65B6">
              <w:rPr>
                <w:rFonts w:ascii="Times New Roman" w:eastAsia="SimSun" w:hAnsi="Times New Roman" w:cs="Times New Roman"/>
                <w:color w:val="000000" w:themeColor="text1"/>
                <w:kern w:val="0"/>
                <w:sz w:val="24"/>
                <w:szCs w:val="24"/>
                <w14:ligatures w14:val="none"/>
              </w:rPr>
              <w:t>CĂRUNTU</w:t>
            </w:r>
          </w:p>
        </w:tc>
        <w:tc>
          <w:tcPr>
            <w:tcW w:w="2520" w:type="dxa"/>
            <w:gridSpan w:val="2"/>
            <w:vAlign w:val="center"/>
          </w:tcPr>
          <w:p w14:paraId="299AB2AF" w14:textId="600CE40D" w:rsidR="007232EA" w:rsidRPr="007C65B6" w:rsidRDefault="008E356E" w:rsidP="00AC2AFF">
            <w:pPr>
              <w:spacing w:after="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Șef Serviciu Financiar-Contabilitate</w:t>
            </w:r>
          </w:p>
        </w:tc>
        <w:tc>
          <w:tcPr>
            <w:tcW w:w="1470" w:type="dxa"/>
            <w:vAlign w:val="center"/>
          </w:tcPr>
          <w:p w14:paraId="2EC5A8CF" w14:textId="77777777" w:rsidR="007232EA" w:rsidRPr="007C65B6" w:rsidRDefault="007232EA" w:rsidP="007232EA">
            <w:pPr>
              <w:spacing w:before="60" w:after="60" w:line="240" w:lineRule="auto"/>
              <w:jc w:val="center"/>
              <w:rPr>
                <w:rFonts w:ascii="Times New Roman" w:eastAsia="SimSun" w:hAnsi="Times New Roman" w:cs="Times New Roman"/>
                <w:color w:val="00B050"/>
                <w:kern w:val="0"/>
                <w:sz w:val="24"/>
                <w:szCs w:val="24"/>
                <w14:ligatures w14:val="none"/>
              </w:rPr>
            </w:pPr>
          </w:p>
        </w:tc>
      </w:tr>
      <w:tr w:rsidR="001B7660" w:rsidRPr="007C65B6" w14:paraId="04AF476C" w14:textId="77777777" w:rsidTr="002B214E">
        <w:trPr>
          <w:gridAfter w:val="1"/>
          <w:wAfter w:w="87" w:type="dxa"/>
          <w:cantSplit/>
          <w:trHeight w:val="33"/>
        </w:trPr>
        <w:tc>
          <w:tcPr>
            <w:tcW w:w="1877" w:type="dxa"/>
            <w:gridSpan w:val="2"/>
            <w:vMerge w:val="restart"/>
            <w:vAlign w:val="center"/>
          </w:tcPr>
          <w:p w14:paraId="7A5FC72A" w14:textId="77777777" w:rsidR="001B7660" w:rsidRPr="007C65B6" w:rsidRDefault="001B7660" w:rsidP="001B7660">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Verificat</w:t>
            </w:r>
          </w:p>
        </w:tc>
        <w:tc>
          <w:tcPr>
            <w:tcW w:w="3756" w:type="dxa"/>
            <w:gridSpan w:val="2"/>
          </w:tcPr>
          <w:p w14:paraId="4768970F" w14:textId="0DCCA7AF" w:rsidR="001B7660" w:rsidRPr="007C65B6" w:rsidRDefault="00D82126"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 xml:space="preserve">Ec. </w:t>
            </w:r>
            <w:r w:rsidR="008E356E" w:rsidRPr="007C65B6">
              <w:rPr>
                <w:rFonts w:ascii="Times New Roman" w:eastAsia="SimSun" w:hAnsi="Times New Roman" w:cs="Times New Roman"/>
                <w:color w:val="000000" w:themeColor="text1"/>
                <w:kern w:val="0"/>
                <w:sz w:val="24"/>
                <w:szCs w:val="24"/>
                <w14:ligatures w14:val="none"/>
              </w:rPr>
              <w:t>dr. Aurora DIACONEASA</w:t>
            </w:r>
          </w:p>
        </w:tc>
        <w:tc>
          <w:tcPr>
            <w:tcW w:w="2520" w:type="dxa"/>
            <w:gridSpan w:val="2"/>
            <w:vAlign w:val="center"/>
          </w:tcPr>
          <w:p w14:paraId="1277FD95" w14:textId="60361EE1" w:rsidR="001B7660" w:rsidRPr="007C65B6" w:rsidRDefault="008E356E"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Director DEGR</w:t>
            </w:r>
          </w:p>
        </w:tc>
        <w:tc>
          <w:tcPr>
            <w:tcW w:w="1470" w:type="dxa"/>
            <w:vAlign w:val="center"/>
          </w:tcPr>
          <w:p w14:paraId="2047FC85" w14:textId="77777777" w:rsidR="001B7660" w:rsidRPr="007C65B6" w:rsidRDefault="001B7660" w:rsidP="001B7660">
            <w:pPr>
              <w:spacing w:before="60" w:after="60" w:line="240" w:lineRule="auto"/>
              <w:jc w:val="center"/>
              <w:rPr>
                <w:rFonts w:ascii="Times New Roman" w:eastAsia="SimSun" w:hAnsi="Times New Roman" w:cs="Times New Roman"/>
                <w:color w:val="00B050"/>
                <w:kern w:val="0"/>
                <w:sz w:val="24"/>
                <w:szCs w:val="24"/>
                <w14:ligatures w14:val="none"/>
              </w:rPr>
            </w:pPr>
          </w:p>
        </w:tc>
      </w:tr>
      <w:tr w:rsidR="001B7660" w:rsidRPr="007C65B6" w14:paraId="3B8D41E5" w14:textId="77777777" w:rsidTr="002B214E">
        <w:trPr>
          <w:gridAfter w:val="1"/>
          <w:wAfter w:w="87" w:type="dxa"/>
          <w:cantSplit/>
          <w:trHeight w:val="251"/>
        </w:trPr>
        <w:tc>
          <w:tcPr>
            <w:tcW w:w="1877" w:type="dxa"/>
            <w:gridSpan w:val="2"/>
            <w:vMerge/>
            <w:vAlign w:val="center"/>
          </w:tcPr>
          <w:p w14:paraId="2E97E342" w14:textId="77777777" w:rsidR="001B7660" w:rsidRPr="007C65B6" w:rsidRDefault="001B7660" w:rsidP="007232EA">
            <w:pPr>
              <w:spacing w:before="60" w:after="60" w:line="240" w:lineRule="auto"/>
              <w:jc w:val="center"/>
              <w:rPr>
                <w:rFonts w:ascii="Times New Roman" w:eastAsia="SimSun" w:hAnsi="Times New Roman" w:cs="Times New Roman"/>
                <w:color w:val="000000" w:themeColor="text1"/>
                <w:kern w:val="0"/>
                <w:sz w:val="24"/>
                <w:szCs w:val="24"/>
                <w14:ligatures w14:val="none"/>
              </w:rPr>
            </w:pPr>
          </w:p>
        </w:tc>
        <w:tc>
          <w:tcPr>
            <w:tcW w:w="3756" w:type="dxa"/>
            <w:gridSpan w:val="2"/>
            <w:vAlign w:val="center"/>
          </w:tcPr>
          <w:p w14:paraId="13F61F77" w14:textId="42F02D6E" w:rsidR="001B7660" w:rsidRPr="007C65B6" w:rsidRDefault="001B7660"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Conf. univ. dr. ing. Iulian Nicolae UDROIU</w:t>
            </w:r>
          </w:p>
        </w:tc>
        <w:tc>
          <w:tcPr>
            <w:tcW w:w="2520" w:type="dxa"/>
            <w:gridSpan w:val="2"/>
            <w:vAlign w:val="center"/>
          </w:tcPr>
          <w:p w14:paraId="6421CC74" w14:textId="3FEFEEDC" w:rsidR="001B7660" w:rsidRPr="007C65B6" w:rsidRDefault="001B7660"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Director General Administrativ</w:t>
            </w:r>
          </w:p>
        </w:tc>
        <w:tc>
          <w:tcPr>
            <w:tcW w:w="1470" w:type="dxa"/>
            <w:vAlign w:val="center"/>
          </w:tcPr>
          <w:p w14:paraId="7FAD6F21" w14:textId="77777777" w:rsidR="001B7660" w:rsidRPr="007C65B6" w:rsidRDefault="001B7660" w:rsidP="007232EA">
            <w:pPr>
              <w:spacing w:before="60" w:after="60" w:line="240" w:lineRule="auto"/>
              <w:jc w:val="center"/>
              <w:rPr>
                <w:rFonts w:ascii="Times New Roman" w:eastAsia="SimSun" w:hAnsi="Times New Roman" w:cs="Times New Roman"/>
                <w:color w:val="00B050"/>
                <w:kern w:val="0"/>
                <w:sz w:val="24"/>
                <w:szCs w:val="24"/>
                <w14:ligatures w14:val="none"/>
              </w:rPr>
            </w:pPr>
          </w:p>
        </w:tc>
      </w:tr>
      <w:tr w:rsidR="001E1BEF" w:rsidRPr="007C65B6" w14:paraId="57259539" w14:textId="77777777" w:rsidTr="002B214E">
        <w:trPr>
          <w:gridAfter w:val="1"/>
          <w:wAfter w:w="87" w:type="dxa"/>
          <w:cantSplit/>
          <w:trHeight w:val="247"/>
        </w:trPr>
        <w:tc>
          <w:tcPr>
            <w:tcW w:w="1877" w:type="dxa"/>
            <w:gridSpan w:val="2"/>
            <w:vAlign w:val="center"/>
          </w:tcPr>
          <w:p w14:paraId="78345AF7" w14:textId="77777777" w:rsidR="001E1BEF" w:rsidRPr="007C65B6" w:rsidRDefault="001E1BEF" w:rsidP="001E1BE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Verificat</w:t>
            </w:r>
          </w:p>
        </w:tc>
        <w:tc>
          <w:tcPr>
            <w:tcW w:w="3756" w:type="dxa"/>
            <w:gridSpan w:val="2"/>
            <w:vAlign w:val="center"/>
          </w:tcPr>
          <w:p w14:paraId="0B92A201" w14:textId="77777777" w:rsidR="001E1BEF" w:rsidRPr="007C65B6" w:rsidRDefault="001E1BEF"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Conf. univ. dr. Adrian ȚUȚUIANU</w:t>
            </w:r>
          </w:p>
        </w:tc>
        <w:tc>
          <w:tcPr>
            <w:tcW w:w="2520" w:type="dxa"/>
            <w:gridSpan w:val="2"/>
            <w:vAlign w:val="center"/>
          </w:tcPr>
          <w:p w14:paraId="135DC5FA" w14:textId="2B34D180" w:rsidR="001E1BEF" w:rsidRPr="007C65B6" w:rsidRDefault="001E1BEF"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 xml:space="preserve">Președinte </w:t>
            </w:r>
            <w:r w:rsidR="006974AF" w:rsidRPr="007C65B6">
              <w:rPr>
                <w:rFonts w:ascii="Times New Roman" w:eastAsia="SimSun" w:hAnsi="Times New Roman" w:cs="Times New Roman"/>
                <w:color w:val="000000" w:themeColor="text1"/>
                <w:kern w:val="0"/>
                <w:sz w:val="24"/>
                <w:szCs w:val="24"/>
                <w14:ligatures w14:val="none"/>
              </w:rPr>
              <w:t xml:space="preserve">Comisia </w:t>
            </w:r>
            <w:r w:rsidRPr="007C65B6">
              <w:rPr>
                <w:rFonts w:ascii="Times New Roman" w:eastAsia="SimSun" w:hAnsi="Times New Roman" w:cs="Times New Roman"/>
                <w:color w:val="000000" w:themeColor="text1"/>
                <w:kern w:val="0"/>
                <w:sz w:val="24"/>
                <w:szCs w:val="24"/>
                <w14:ligatures w14:val="none"/>
              </w:rPr>
              <w:t>pentru regulamente, metodologii și proceduri</w:t>
            </w:r>
          </w:p>
        </w:tc>
        <w:tc>
          <w:tcPr>
            <w:tcW w:w="1470" w:type="dxa"/>
            <w:vAlign w:val="center"/>
          </w:tcPr>
          <w:p w14:paraId="0F80B17C" w14:textId="77777777" w:rsidR="001E1BEF" w:rsidRPr="007C65B6" w:rsidRDefault="001E1BEF" w:rsidP="001E1BEF">
            <w:pPr>
              <w:spacing w:before="60" w:after="60" w:line="240" w:lineRule="auto"/>
              <w:jc w:val="center"/>
              <w:rPr>
                <w:rFonts w:ascii="Times New Roman" w:eastAsia="SimSun" w:hAnsi="Times New Roman" w:cs="Times New Roman"/>
                <w:color w:val="00B050"/>
                <w:kern w:val="0"/>
                <w:sz w:val="24"/>
                <w:szCs w:val="24"/>
                <w14:ligatures w14:val="none"/>
              </w:rPr>
            </w:pPr>
          </w:p>
        </w:tc>
      </w:tr>
      <w:tr w:rsidR="00AC2AFF" w:rsidRPr="007C65B6" w14:paraId="725605D6" w14:textId="77777777" w:rsidTr="002B214E">
        <w:trPr>
          <w:gridAfter w:val="1"/>
          <w:wAfter w:w="87" w:type="dxa"/>
          <w:cantSplit/>
          <w:trHeight w:val="74"/>
        </w:trPr>
        <w:tc>
          <w:tcPr>
            <w:tcW w:w="1877" w:type="dxa"/>
            <w:gridSpan w:val="2"/>
            <w:vAlign w:val="center"/>
          </w:tcPr>
          <w:p w14:paraId="5353AA30" w14:textId="77777777" w:rsidR="007232EA" w:rsidRPr="007C65B6" w:rsidRDefault="007232EA" w:rsidP="007232EA">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Avizat</w:t>
            </w:r>
          </w:p>
        </w:tc>
        <w:tc>
          <w:tcPr>
            <w:tcW w:w="3756" w:type="dxa"/>
            <w:gridSpan w:val="2"/>
            <w:vAlign w:val="center"/>
          </w:tcPr>
          <w:p w14:paraId="73A3DDE9" w14:textId="6F0E51E2" w:rsidR="007232EA" w:rsidRPr="007C65B6" w:rsidRDefault="007232EA"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Conf.</w:t>
            </w:r>
            <w:r w:rsidR="00E32B9B" w:rsidRPr="007C65B6">
              <w:rPr>
                <w:rFonts w:ascii="Times New Roman" w:eastAsia="SimSun" w:hAnsi="Times New Roman" w:cs="Times New Roman"/>
                <w:color w:val="000000" w:themeColor="text1"/>
                <w:kern w:val="0"/>
                <w:sz w:val="24"/>
                <w:szCs w:val="24"/>
                <w14:ligatures w14:val="none"/>
              </w:rPr>
              <w:t xml:space="preserve"> </w:t>
            </w:r>
            <w:r w:rsidRPr="007C65B6">
              <w:rPr>
                <w:rFonts w:ascii="Times New Roman" w:eastAsia="SimSun" w:hAnsi="Times New Roman" w:cs="Times New Roman"/>
                <w:color w:val="000000" w:themeColor="text1"/>
                <w:kern w:val="0"/>
                <w:sz w:val="24"/>
                <w:szCs w:val="24"/>
                <w14:ligatures w14:val="none"/>
              </w:rPr>
              <w:t>univ.</w:t>
            </w:r>
            <w:r w:rsidR="00E32B9B" w:rsidRPr="007C65B6">
              <w:rPr>
                <w:rFonts w:ascii="Times New Roman" w:eastAsia="SimSun" w:hAnsi="Times New Roman" w:cs="Times New Roman"/>
                <w:color w:val="000000" w:themeColor="text1"/>
                <w:kern w:val="0"/>
                <w:sz w:val="24"/>
                <w:szCs w:val="24"/>
                <w14:ligatures w14:val="none"/>
              </w:rPr>
              <w:t xml:space="preserve"> </w:t>
            </w:r>
            <w:r w:rsidRPr="007C65B6">
              <w:rPr>
                <w:rFonts w:ascii="Times New Roman" w:eastAsia="SimSun" w:hAnsi="Times New Roman" w:cs="Times New Roman"/>
                <w:color w:val="000000" w:themeColor="text1"/>
                <w:kern w:val="0"/>
                <w:sz w:val="24"/>
                <w:szCs w:val="24"/>
                <w14:ligatures w14:val="none"/>
              </w:rPr>
              <w:t>dr.</w:t>
            </w:r>
            <w:r w:rsidR="00E32B9B" w:rsidRPr="007C65B6">
              <w:rPr>
                <w:rFonts w:ascii="Times New Roman" w:eastAsia="SimSun" w:hAnsi="Times New Roman" w:cs="Times New Roman"/>
                <w:color w:val="000000" w:themeColor="text1"/>
                <w:kern w:val="0"/>
                <w:sz w:val="24"/>
                <w:szCs w:val="24"/>
                <w14:ligatures w14:val="none"/>
              </w:rPr>
              <w:t xml:space="preserve"> </w:t>
            </w:r>
            <w:r w:rsidRPr="007C65B6">
              <w:rPr>
                <w:rFonts w:ascii="Times New Roman" w:eastAsia="SimSun" w:hAnsi="Times New Roman" w:cs="Times New Roman"/>
                <w:color w:val="000000" w:themeColor="text1"/>
                <w:kern w:val="0"/>
                <w:sz w:val="24"/>
                <w:szCs w:val="24"/>
                <w14:ligatures w14:val="none"/>
              </w:rPr>
              <w:t>ing. Ioan Corneliu SĂLIȘTEANU</w:t>
            </w:r>
          </w:p>
        </w:tc>
        <w:tc>
          <w:tcPr>
            <w:tcW w:w="2520" w:type="dxa"/>
            <w:gridSpan w:val="2"/>
            <w:vAlign w:val="center"/>
          </w:tcPr>
          <w:p w14:paraId="7085169F" w14:textId="77777777" w:rsidR="007232EA" w:rsidRPr="007C65B6" w:rsidRDefault="007232EA" w:rsidP="00AC2AFF">
            <w:pPr>
              <w:spacing w:before="60" w:after="60" w:line="240" w:lineRule="auto"/>
              <w:jc w:val="center"/>
              <w:rPr>
                <w:rFonts w:ascii="Times New Roman" w:eastAsia="SimSun" w:hAnsi="Times New Roman" w:cs="Times New Roman"/>
                <w:color w:val="000000" w:themeColor="text1"/>
                <w:kern w:val="0"/>
                <w:sz w:val="24"/>
                <w:szCs w:val="24"/>
                <w14:ligatures w14:val="none"/>
              </w:rPr>
            </w:pPr>
            <w:r w:rsidRPr="007C65B6">
              <w:rPr>
                <w:rFonts w:ascii="Times New Roman" w:eastAsia="SimSun" w:hAnsi="Times New Roman" w:cs="Times New Roman"/>
                <w:color w:val="000000" w:themeColor="text1"/>
                <w:kern w:val="0"/>
                <w:sz w:val="24"/>
                <w:szCs w:val="24"/>
                <w14:ligatures w14:val="none"/>
              </w:rPr>
              <w:t>Rector</w:t>
            </w:r>
          </w:p>
        </w:tc>
        <w:tc>
          <w:tcPr>
            <w:tcW w:w="1470" w:type="dxa"/>
            <w:vAlign w:val="center"/>
          </w:tcPr>
          <w:p w14:paraId="3CC1D004" w14:textId="77777777" w:rsidR="007232EA" w:rsidRPr="007C65B6" w:rsidRDefault="007232EA" w:rsidP="007232EA">
            <w:pPr>
              <w:spacing w:before="60" w:after="60" w:line="240" w:lineRule="auto"/>
              <w:jc w:val="center"/>
              <w:rPr>
                <w:rFonts w:ascii="Times New Roman" w:eastAsia="SimSun" w:hAnsi="Times New Roman" w:cs="Times New Roman"/>
                <w:color w:val="000000" w:themeColor="text1"/>
                <w:kern w:val="0"/>
                <w:sz w:val="24"/>
                <w:szCs w:val="24"/>
                <w14:ligatures w14:val="none"/>
              </w:rPr>
            </w:pPr>
          </w:p>
        </w:tc>
      </w:tr>
      <w:tr w:rsidR="007232EA" w:rsidRPr="007C65B6" w14:paraId="0C1CC67A" w14:textId="77777777" w:rsidTr="002B2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2" w:type="dxa"/>
          <w:trHeight w:val="59"/>
        </w:trPr>
        <w:tc>
          <w:tcPr>
            <w:tcW w:w="2790" w:type="dxa"/>
            <w:gridSpan w:val="2"/>
            <w:vAlign w:val="center"/>
          </w:tcPr>
          <w:p w14:paraId="692AE185" w14:textId="3989536C" w:rsidR="007232EA" w:rsidRPr="007C65B6" w:rsidRDefault="007232EA" w:rsidP="00AC2AFF">
            <w:pPr>
              <w:widowControl w:val="0"/>
              <w:spacing w:after="0" w:line="240" w:lineRule="auto"/>
              <w:ind w:hanging="74"/>
              <w:rPr>
                <w:rFonts w:ascii="Times New Roman" w:eastAsia="SimSun" w:hAnsi="Times New Roman" w:cs="Times New Roman"/>
                <w:kern w:val="0"/>
                <w:sz w:val="24"/>
                <w:szCs w:val="24"/>
                <w14:ligatures w14:val="none"/>
              </w:rPr>
            </w:pPr>
            <w:r w:rsidRPr="007C65B6">
              <w:rPr>
                <w:rFonts w:ascii="Times New Roman" w:eastAsia="SimSun" w:hAnsi="Times New Roman" w:cs="Times New Roman"/>
                <w:kern w:val="0"/>
                <w:sz w:val="24"/>
                <w:szCs w:val="24"/>
                <w14:ligatures w14:val="none"/>
              </w:rPr>
              <w:t xml:space="preserve">EDIŢIA: </w:t>
            </w:r>
            <w:r w:rsidR="00C13507" w:rsidRPr="007C65B6">
              <w:rPr>
                <w:rFonts w:ascii="Times New Roman" w:eastAsia="SimSun" w:hAnsi="Times New Roman" w:cs="Times New Roman"/>
                <w:b/>
                <w:bCs/>
                <w:kern w:val="0"/>
                <w:sz w:val="24"/>
                <w:szCs w:val="24"/>
                <w14:ligatures w14:val="none"/>
              </w:rPr>
              <w:t>1</w:t>
            </w:r>
          </w:p>
        </w:tc>
        <w:tc>
          <w:tcPr>
            <w:tcW w:w="3480" w:type="dxa"/>
            <w:gridSpan w:val="2"/>
            <w:vAlign w:val="center"/>
          </w:tcPr>
          <w:p w14:paraId="2D1A920B" w14:textId="77777777" w:rsidR="007232EA" w:rsidRPr="007C65B6" w:rsidRDefault="007232EA" w:rsidP="007232EA">
            <w:pPr>
              <w:widowControl w:val="0"/>
              <w:spacing w:after="0" w:line="240" w:lineRule="auto"/>
              <w:ind w:firstLine="33"/>
              <w:outlineLvl w:val="7"/>
              <w:rPr>
                <w:rFonts w:ascii="Times New Roman" w:eastAsia="SimSun" w:hAnsi="Times New Roman" w:cs="Times New Roman"/>
                <w:iCs/>
                <w:kern w:val="0"/>
                <w:sz w:val="24"/>
                <w:szCs w:val="24"/>
                <w14:ligatures w14:val="none"/>
              </w:rPr>
            </w:pPr>
          </w:p>
        </w:tc>
        <w:tc>
          <w:tcPr>
            <w:tcW w:w="3338" w:type="dxa"/>
            <w:gridSpan w:val="3"/>
            <w:vAlign w:val="center"/>
          </w:tcPr>
          <w:p w14:paraId="6F618AF5" w14:textId="3F8B8078" w:rsidR="007232EA" w:rsidRPr="007C65B6" w:rsidRDefault="00AC2AFF" w:rsidP="007232EA">
            <w:pPr>
              <w:widowControl w:val="0"/>
              <w:spacing w:after="0" w:line="240" w:lineRule="auto"/>
              <w:rPr>
                <w:rFonts w:ascii="Times New Roman" w:eastAsia="SimSun" w:hAnsi="Times New Roman" w:cs="Times New Roman"/>
                <w:kern w:val="0"/>
                <w:sz w:val="24"/>
                <w:szCs w:val="24"/>
                <w14:ligatures w14:val="none"/>
              </w:rPr>
            </w:pPr>
            <w:r w:rsidRPr="007C65B6">
              <w:rPr>
                <w:rFonts w:ascii="Times New Roman" w:eastAsia="SimSun" w:hAnsi="Times New Roman" w:cs="Times New Roman"/>
                <w:kern w:val="0"/>
                <w:sz w:val="24"/>
                <w:szCs w:val="24"/>
                <w14:ligatures w14:val="none"/>
              </w:rPr>
              <w:t xml:space="preserve">          </w:t>
            </w:r>
            <w:r w:rsidR="007232EA" w:rsidRPr="007C65B6">
              <w:rPr>
                <w:rFonts w:ascii="Times New Roman" w:eastAsia="SimSun" w:hAnsi="Times New Roman" w:cs="Times New Roman"/>
                <w:kern w:val="0"/>
                <w:sz w:val="24"/>
                <w:szCs w:val="24"/>
                <w14:ligatures w14:val="none"/>
              </w:rPr>
              <w:t xml:space="preserve">REVIZIA:  </w:t>
            </w:r>
            <w:r w:rsidR="007232EA" w:rsidRPr="007C65B6">
              <w:rPr>
                <w:rFonts w:ascii="Times New Roman" w:eastAsia="SimSun" w:hAnsi="Times New Roman" w:cs="Times New Roman"/>
                <w:b/>
                <w:bCs/>
                <w:kern w:val="0"/>
                <w:sz w:val="24"/>
                <w:szCs w:val="24"/>
                <w:u w:val="single"/>
                <w14:ligatures w14:val="none"/>
              </w:rPr>
              <w:t>0</w:t>
            </w:r>
            <w:r w:rsidR="007232EA" w:rsidRPr="007C65B6">
              <w:rPr>
                <w:rFonts w:ascii="Times New Roman" w:eastAsia="SimSun" w:hAnsi="Times New Roman" w:cs="Times New Roman"/>
                <w:b/>
                <w:bCs/>
                <w:kern w:val="0"/>
                <w:sz w:val="24"/>
                <w:szCs w:val="24"/>
                <w14:ligatures w14:val="none"/>
              </w:rPr>
              <w:t xml:space="preserve"> </w:t>
            </w:r>
            <w:r w:rsidR="007232EA" w:rsidRPr="007C65B6">
              <w:rPr>
                <w:rFonts w:ascii="Times New Roman" w:eastAsia="SimSun" w:hAnsi="Times New Roman" w:cs="Times New Roman"/>
                <w:kern w:val="0"/>
                <w:sz w:val="24"/>
                <w:szCs w:val="24"/>
                <w14:ligatures w14:val="none"/>
              </w:rPr>
              <w:t xml:space="preserve"> 1  2  3  4  5</w:t>
            </w:r>
          </w:p>
        </w:tc>
      </w:tr>
      <w:tr w:rsidR="007232EA" w:rsidRPr="007C65B6" w14:paraId="5B1AFB67" w14:textId="77777777" w:rsidTr="002B2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2" w:type="dxa"/>
          <w:trHeight w:val="994"/>
        </w:trPr>
        <w:tc>
          <w:tcPr>
            <w:tcW w:w="9608" w:type="dxa"/>
            <w:gridSpan w:val="7"/>
          </w:tcPr>
          <w:p w14:paraId="72BC7CDF" w14:textId="77777777" w:rsidR="007232EA" w:rsidRPr="007C65B6" w:rsidRDefault="007232EA" w:rsidP="007232EA">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p w14:paraId="08CF3C80" w14:textId="77777777" w:rsidR="00547054" w:rsidRPr="007C65B6" w:rsidRDefault="00547054" w:rsidP="007232EA">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p w14:paraId="0EC092A7" w14:textId="77777777" w:rsidR="006974AF" w:rsidRPr="007C65B6" w:rsidRDefault="006974AF" w:rsidP="007232EA">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tbl>
            <w:tblPr>
              <w:tblW w:w="10065" w:type="dxa"/>
              <w:tblLayout w:type="fixed"/>
              <w:tblLook w:val="0000" w:firstRow="0" w:lastRow="0" w:firstColumn="0" w:lastColumn="0" w:noHBand="0" w:noVBand="0"/>
            </w:tblPr>
            <w:tblGrid>
              <w:gridCol w:w="10065"/>
            </w:tblGrid>
            <w:tr w:rsidR="002B214E" w:rsidRPr="007C65B6" w14:paraId="1E6081B2" w14:textId="77777777" w:rsidTr="000A684D">
              <w:tc>
                <w:tcPr>
                  <w:tcW w:w="9200" w:type="dxa"/>
                </w:tcPr>
                <w:p w14:paraId="440F69F4" w14:textId="77777777" w:rsidR="002B214E" w:rsidRPr="007C65B6" w:rsidRDefault="002B214E" w:rsidP="002B214E">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7C65B6">
                    <w:rPr>
                      <w:rFonts w:ascii="Times New Roman" w:eastAsia="SimSun" w:hAnsi="Times New Roman" w:cs="Times New Roman"/>
                      <w:kern w:val="0"/>
                      <w:sz w:val="24"/>
                      <w:szCs w:val="24"/>
                      <w14:ligatures w14:val="none"/>
                    </w:rPr>
                    <w:t xml:space="preserve">Intră în vigoare începând cu data de: </w:t>
                  </w:r>
                </w:p>
              </w:tc>
            </w:tr>
            <w:tr w:rsidR="002B214E" w:rsidRPr="007C65B6" w14:paraId="2ABBE791" w14:textId="77777777" w:rsidTr="000A684D">
              <w:tc>
                <w:tcPr>
                  <w:tcW w:w="9200" w:type="dxa"/>
                </w:tcPr>
                <w:p w14:paraId="775C4B26" w14:textId="534E7D14" w:rsidR="002B214E" w:rsidRPr="007C65B6" w:rsidRDefault="002B214E" w:rsidP="002B214E">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7C65B6">
                    <w:rPr>
                      <w:rFonts w:ascii="Times New Roman" w:eastAsia="SimSun" w:hAnsi="Times New Roman" w:cs="Times New Roman"/>
                      <w:kern w:val="0"/>
                      <w:sz w:val="24"/>
                      <w:szCs w:val="24"/>
                      <w14:ligatures w14:val="none"/>
                    </w:rPr>
                    <w:t xml:space="preserve">Aprobat </w:t>
                  </w:r>
                  <w:r w:rsidRPr="007C65B6">
                    <w:rPr>
                      <w:rFonts w:ascii="Times New Roman" w:eastAsia="SimSun" w:hAnsi="Times New Roman" w:cs="Times New Roman"/>
                      <w:b/>
                      <w:bCs/>
                      <w:kern w:val="0"/>
                      <w:sz w:val="24"/>
                      <w:szCs w:val="24"/>
                      <w14:ligatures w14:val="none"/>
                    </w:rPr>
                    <w:t>HSU Nr.</w:t>
                  </w:r>
                  <w:r w:rsidR="00B54E43">
                    <w:rPr>
                      <w:rFonts w:ascii="Times New Roman" w:eastAsia="SimSun" w:hAnsi="Times New Roman" w:cs="Times New Roman"/>
                      <w:b/>
                      <w:bCs/>
                      <w:kern w:val="0"/>
                      <w:sz w:val="24"/>
                      <w:szCs w:val="24"/>
                      <w14:ligatures w14:val="none"/>
                    </w:rPr>
                    <w:t>.............</w:t>
                  </w:r>
                  <w:r w:rsidRPr="007C65B6">
                    <w:rPr>
                      <w:rFonts w:ascii="Times New Roman" w:eastAsia="SimSun" w:hAnsi="Times New Roman" w:cs="Times New Roman"/>
                      <w:b/>
                      <w:bCs/>
                      <w:kern w:val="0"/>
                      <w:sz w:val="24"/>
                      <w:szCs w:val="24"/>
                      <w14:ligatures w14:val="none"/>
                    </w:rPr>
                    <w:t>: ......../..........</w:t>
                  </w:r>
                </w:p>
              </w:tc>
            </w:tr>
          </w:tbl>
          <w:p w14:paraId="56ECF25F" w14:textId="77777777" w:rsidR="002B214E" w:rsidRPr="007C65B6" w:rsidRDefault="002B214E" w:rsidP="007232EA">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tc>
      </w:tr>
    </w:tbl>
    <w:sdt>
      <w:sdtPr>
        <w:rPr>
          <w:rFonts w:asciiTheme="minorHAnsi" w:eastAsiaTheme="minorHAnsi" w:hAnsiTheme="minorHAnsi" w:cstheme="minorBidi"/>
          <w:color w:val="auto"/>
          <w:kern w:val="2"/>
          <w:sz w:val="22"/>
          <w:szCs w:val="22"/>
          <w:lang w:val="ro-RO"/>
          <w14:ligatures w14:val="standardContextual"/>
        </w:rPr>
        <w:id w:val="-145900565"/>
        <w:docPartObj>
          <w:docPartGallery w:val="Table of Contents"/>
          <w:docPartUnique/>
        </w:docPartObj>
      </w:sdtPr>
      <w:sdtEndPr>
        <w:rPr>
          <w:rFonts w:ascii="Times New Roman" w:hAnsi="Times New Roman" w:cs="Times New Roman"/>
          <w:b/>
          <w:bCs/>
          <w:sz w:val="24"/>
          <w:szCs w:val="24"/>
        </w:rPr>
      </w:sdtEndPr>
      <w:sdtContent>
        <w:p w14:paraId="53D3DB0C" w14:textId="77777777" w:rsidR="00FD5324" w:rsidRPr="007C65B6" w:rsidRDefault="00FD5324" w:rsidP="005A517D">
          <w:pPr>
            <w:pStyle w:val="TOCHeading"/>
            <w:jc w:val="center"/>
            <w:rPr>
              <w:rFonts w:asciiTheme="minorHAnsi" w:eastAsiaTheme="minorHAnsi" w:hAnsiTheme="minorHAnsi" w:cstheme="minorBidi"/>
              <w:color w:val="auto"/>
              <w:kern w:val="2"/>
              <w:sz w:val="22"/>
              <w:szCs w:val="22"/>
              <w:lang w:val="ro-RO"/>
              <w14:ligatures w14:val="standardContextual"/>
            </w:rPr>
            <w:sectPr w:rsidR="00FD5324" w:rsidRPr="007C65B6" w:rsidSect="00547054">
              <w:headerReference w:type="default" r:id="rId9"/>
              <w:footerReference w:type="default" r:id="rId10"/>
              <w:headerReference w:type="first" r:id="rId11"/>
              <w:pgSz w:w="11906" w:h="16838" w:code="9"/>
              <w:pgMar w:top="1440" w:right="1440" w:bottom="1440" w:left="1440" w:header="720" w:footer="444" w:gutter="0"/>
              <w:pgNumType w:chapStyle="1"/>
              <w:cols w:space="720"/>
              <w:docGrid w:linePitch="360"/>
            </w:sectPr>
          </w:pPr>
        </w:p>
        <w:p w14:paraId="78B14713" w14:textId="77777777" w:rsidR="00A92366" w:rsidRPr="007C65B6" w:rsidRDefault="00A92366" w:rsidP="005A517D">
          <w:pPr>
            <w:pStyle w:val="TOCHeading"/>
            <w:jc w:val="center"/>
            <w:rPr>
              <w:rFonts w:ascii="Times New Roman" w:eastAsiaTheme="minorHAnsi" w:hAnsi="Times New Roman" w:cs="Times New Roman"/>
              <w:color w:val="auto"/>
              <w:kern w:val="2"/>
              <w:sz w:val="22"/>
              <w:szCs w:val="22"/>
              <w:lang w:val="ro-RO"/>
              <w14:ligatures w14:val="standardContextual"/>
            </w:rPr>
          </w:pPr>
        </w:p>
        <w:p w14:paraId="3AD31234" w14:textId="77777777" w:rsidR="00853800" w:rsidRPr="007C65B6" w:rsidRDefault="00853800" w:rsidP="005A517D">
          <w:pPr>
            <w:pStyle w:val="TOCHeading"/>
            <w:jc w:val="center"/>
            <w:rPr>
              <w:rFonts w:ascii="Times New Roman" w:hAnsi="Times New Roman" w:cs="Times New Roman"/>
              <w:b/>
              <w:bCs/>
              <w:color w:val="000000" w:themeColor="text1"/>
              <w:sz w:val="28"/>
              <w:szCs w:val="28"/>
              <w:lang w:val="ro-RO"/>
            </w:rPr>
          </w:pPr>
        </w:p>
        <w:p w14:paraId="79C592B4" w14:textId="1A72A28F" w:rsidR="005A517D" w:rsidRPr="007C65B6" w:rsidRDefault="005A517D" w:rsidP="005A517D">
          <w:pPr>
            <w:pStyle w:val="TOCHeading"/>
            <w:jc w:val="center"/>
            <w:rPr>
              <w:rFonts w:ascii="Times New Roman" w:hAnsi="Times New Roman" w:cs="Times New Roman"/>
              <w:b/>
              <w:bCs/>
              <w:color w:val="000000" w:themeColor="text1"/>
              <w:sz w:val="28"/>
              <w:szCs w:val="28"/>
              <w:lang w:val="ro-RO"/>
            </w:rPr>
          </w:pPr>
          <w:r w:rsidRPr="007C65B6">
            <w:rPr>
              <w:rFonts w:ascii="Times New Roman" w:hAnsi="Times New Roman" w:cs="Times New Roman"/>
              <w:b/>
              <w:bCs/>
              <w:color w:val="000000" w:themeColor="text1"/>
              <w:sz w:val="28"/>
              <w:szCs w:val="28"/>
              <w:lang w:val="ro-RO"/>
            </w:rPr>
            <w:t>CUPRINS</w:t>
          </w:r>
        </w:p>
        <w:p w14:paraId="2396F309" w14:textId="4CE3E20E" w:rsidR="005A517D" w:rsidRPr="007C65B6" w:rsidRDefault="005A517D" w:rsidP="005A517D"/>
        <w:p w14:paraId="5D640AAD" w14:textId="77777777" w:rsidR="005A517D" w:rsidRPr="007C65B6" w:rsidRDefault="005A517D" w:rsidP="005A517D"/>
        <w:p w14:paraId="268E6C07" w14:textId="59E56170" w:rsidR="002338C1" w:rsidRPr="007C65B6" w:rsidRDefault="005A517D">
          <w:pPr>
            <w:pStyle w:val="TOC1"/>
            <w:rPr>
              <w:rFonts w:eastAsiaTheme="minorEastAsia"/>
              <w:kern w:val="0"/>
              <w:lang w:val="ro-RO" w:eastAsia="ro-RO"/>
              <w14:ligatures w14:val="none"/>
            </w:rPr>
          </w:pPr>
          <w:r w:rsidRPr="007C65B6">
            <w:rPr>
              <w:sz w:val="24"/>
              <w:szCs w:val="24"/>
              <w:lang w:val="ro-RO"/>
            </w:rPr>
            <w:fldChar w:fldCharType="begin"/>
          </w:r>
          <w:r w:rsidRPr="007C65B6">
            <w:rPr>
              <w:sz w:val="24"/>
              <w:szCs w:val="24"/>
              <w:lang w:val="ro-RO"/>
            </w:rPr>
            <w:instrText xml:space="preserve"> TOC \o "1-3" \h \z \u </w:instrText>
          </w:r>
          <w:r w:rsidRPr="007C65B6">
            <w:rPr>
              <w:sz w:val="24"/>
              <w:szCs w:val="24"/>
              <w:lang w:val="ro-RO"/>
            </w:rPr>
            <w:fldChar w:fldCharType="separate"/>
          </w:r>
          <w:hyperlink w:anchor="_Toc188696279" w:history="1">
            <w:r w:rsidR="002338C1" w:rsidRPr="007C65B6">
              <w:rPr>
                <w:rStyle w:val="Hyperlink"/>
                <w:lang w:val="ro-RO"/>
              </w:rPr>
              <w:t xml:space="preserve">CAPITOLUL </w:t>
            </w:r>
            <w:r w:rsidR="00B84423" w:rsidRPr="007C65B6">
              <w:rPr>
                <w:rStyle w:val="Hyperlink"/>
                <w:lang w:val="ro-RO"/>
              </w:rPr>
              <w:t>I</w:t>
            </w:r>
            <w:r w:rsidR="002338C1" w:rsidRPr="007C65B6">
              <w:rPr>
                <w:rStyle w:val="Hyperlink"/>
                <w:lang w:val="ro-RO"/>
              </w:rPr>
              <w:t>. DISPOZIȚII GENERALE</w:t>
            </w:r>
            <w:r w:rsidR="002338C1" w:rsidRPr="007C65B6">
              <w:rPr>
                <w:webHidden/>
                <w:lang w:val="ro-RO"/>
              </w:rPr>
              <w:tab/>
            </w:r>
            <w:r w:rsidR="002338C1" w:rsidRPr="007C65B6">
              <w:rPr>
                <w:webHidden/>
                <w:lang w:val="ro-RO"/>
              </w:rPr>
              <w:fldChar w:fldCharType="begin"/>
            </w:r>
            <w:r w:rsidR="002338C1" w:rsidRPr="007C65B6">
              <w:rPr>
                <w:webHidden/>
                <w:lang w:val="ro-RO"/>
              </w:rPr>
              <w:instrText xml:space="preserve"> PAGEREF _Toc188696279 \h </w:instrText>
            </w:r>
            <w:r w:rsidR="002338C1" w:rsidRPr="007C65B6">
              <w:rPr>
                <w:webHidden/>
                <w:lang w:val="ro-RO"/>
              </w:rPr>
            </w:r>
            <w:r w:rsidR="002338C1" w:rsidRPr="007C65B6">
              <w:rPr>
                <w:webHidden/>
                <w:lang w:val="ro-RO"/>
              </w:rPr>
              <w:fldChar w:fldCharType="separate"/>
            </w:r>
            <w:r w:rsidR="00547054" w:rsidRPr="007C65B6">
              <w:rPr>
                <w:webHidden/>
                <w:lang w:val="ro-RO"/>
              </w:rPr>
              <w:t>3</w:t>
            </w:r>
            <w:r w:rsidR="002338C1" w:rsidRPr="007C65B6">
              <w:rPr>
                <w:webHidden/>
                <w:lang w:val="ro-RO"/>
              </w:rPr>
              <w:fldChar w:fldCharType="end"/>
            </w:r>
          </w:hyperlink>
        </w:p>
        <w:p w14:paraId="40D30AA1" w14:textId="6DDE5136" w:rsidR="002338C1" w:rsidRPr="007C65B6" w:rsidRDefault="002338C1">
          <w:pPr>
            <w:pStyle w:val="TOC1"/>
            <w:rPr>
              <w:rFonts w:eastAsiaTheme="minorEastAsia"/>
              <w:kern w:val="0"/>
              <w:lang w:val="ro-RO" w:eastAsia="ro-RO"/>
              <w14:ligatures w14:val="none"/>
            </w:rPr>
          </w:pPr>
          <w:hyperlink w:anchor="_Toc188696280" w:history="1">
            <w:r w:rsidRPr="007C65B6">
              <w:rPr>
                <w:rStyle w:val="Hyperlink"/>
                <w:lang w:val="ro-RO"/>
              </w:rPr>
              <w:t xml:space="preserve">CAPITOLUL </w:t>
            </w:r>
            <w:r w:rsidR="00B84423" w:rsidRPr="007C65B6">
              <w:rPr>
                <w:rStyle w:val="Hyperlink"/>
                <w:lang w:val="ro-RO"/>
              </w:rPr>
              <w:t>II</w:t>
            </w:r>
            <w:r w:rsidRPr="007C65B6">
              <w:rPr>
                <w:rStyle w:val="Hyperlink"/>
                <w:lang w:val="ro-RO"/>
              </w:rPr>
              <w:t>. MISIUNE ȘI OBIECTIVE</w:t>
            </w:r>
            <w:r w:rsidRPr="007C65B6">
              <w:rPr>
                <w:webHidden/>
                <w:lang w:val="ro-RO"/>
              </w:rPr>
              <w:tab/>
            </w:r>
            <w:r w:rsidRPr="007C65B6">
              <w:rPr>
                <w:webHidden/>
                <w:lang w:val="ro-RO"/>
              </w:rPr>
              <w:fldChar w:fldCharType="begin"/>
            </w:r>
            <w:r w:rsidRPr="007C65B6">
              <w:rPr>
                <w:webHidden/>
                <w:lang w:val="ro-RO"/>
              </w:rPr>
              <w:instrText xml:space="preserve"> PAGEREF _Toc188696280 \h </w:instrText>
            </w:r>
            <w:r w:rsidRPr="007C65B6">
              <w:rPr>
                <w:webHidden/>
                <w:lang w:val="ro-RO"/>
              </w:rPr>
            </w:r>
            <w:r w:rsidRPr="007C65B6">
              <w:rPr>
                <w:webHidden/>
                <w:lang w:val="ro-RO"/>
              </w:rPr>
              <w:fldChar w:fldCharType="separate"/>
            </w:r>
            <w:r w:rsidR="00547054" w:rsidRPr="007C65B6">
              <w:rPr>
                <w:webHidden/>
                <w:lang w:val="ro-RO"/>
              </w:rPr>
              <w:t>3</w:t>
            </w:r>
            <w:r w:rsidRPr="007C65B6">
              <w:rPr>
                <w:webHidden/>
                <w:lang w:val="ro-RO"/>
              </w:rPr>
              <w:fldChar w:fldCharType="end"/>
            </w:r>
          </w:hyperlink>
        </w:p>
        <w:p w14:paraId="7B4BA444" w14:textId="2ED0F12B" w:rsidR="002338C1" w:rsidRPr="007C65B6" w:rsidRDefault="002338C1">
          <w:pPr>
            <w:pStyle w:val="TOC1"/>
            <w:rPr>
              <w:rFonts w:eastAsiaTheme="minorEastAsia"/>
              <w:kern w:val="0"/>
              <w:lang w:val="ro-RO" w:eastAsia="ro-RO"/>
              <w14:ligatures w14:val="none"/>
            </w:rPr>
          </w:pPr>
          <w:hyperlink w:anchor="_Toc188696281" w:history="1">
            <w:r w:rsidRPr="007C65B6">
              <w:rPr>
                <w:rStyle w:val="Hyperlink"/>
                <w:lang w:val="ro-RO"/>
              </w:rPr>
              <w:t xml:space="preserve">CAPITOLUL </w:t>
            </w:r>
            <w:r w:rsidR="00B84423" w:rsidRPr="007C65B6">
              <w:rPr>
                <w:rStyle w:val="Hyperlink"/>
                <w:lang w:val="ro-RO"/>
              </w:rPr>
              <w:t>III</w:t>
            </w:r>
            <w:r w:rsidRPr="007C65B6">
              <w:rPr>
                <w:rStyle w:val="Hyperlink"/>
                <w:lang w:val="ro-RO"/>
              </w:rPr>
              <w:t>. DOCUMENTE DE REFERINȚĂ</w:t>
            </w:r>
            <w:r w:rsidRPr="007C65B6">
              <w:rPr>
                <w:webHidden/>
                <w:lang w:val="ro-RO"/>
              </w:rPr>
              <w:tab/>
            </w:r>
            <w:r w:rsidRPr="007C65B6">
              <w:rPr>
                <w:webHidden/>
                <w:lang w:val="ro-RO"/>
              </w:rPr>
              <w:fldChar w:fldCharType="begin"/>
            </w:r>
            <w:r w:rsidRPr="007C65B6">
              <w:rPr>
                <w:webHidden/>
                <w:lang w:val="ro-RO"/>
              </w:rPr>
              <w:instrText xml:space="preserve"> PAGEREF _Toc188696281 \h </w:instrText>
            </w:r>
            <w:r w:rsidRPr="007C65B6">
              <w:rPr>
                <w:webHidden/>
                <w:lang w:val="ro-RO"/>
              </w:rPr>
            </w:r>
            <w:r w:rsidRPr="007C65B6">
              <w:rPr>
                <w:webHidden/>
                <w:lang w:val="ro-RO"/>
              </w:rPr>
              <w:fldChar w:fldCharType="separate"/>
            </w:r>
            <w:r w:rsidR="00547054" w:rsidRPr="007C65B6">
              <w:rPr>
                <w:webHidden/>
                <w:lang w:val="ro-RO"/>
              </w:rPr>
              <w:t>5</w:t>
            </w:r>
            <w:r w:rsidRPr="007C65B6">
              <w:rPr>
                <w:webHidden/>
                <w:lang w:val="ro-RO"/>
              </w:rPr>
              <w:fldChar w:fldCharType="end"/>
            </w:r>
          </w:hyperlink>
        </w:p>
        <w:p w14:paraId="1FE9C67B" w14:textId="1C997DEC" w:rsidR="002338C1" w:rsidRPr="007C65B6" w:rsidRDefault="002338C1" w:rsidP="006974AF">
          <w:pPr>
            <w:pStyle w:val="TOC2"/>
            <w:rPr>
              <w:rFonts w:eastAsiaTheme="minorEastAsia"/>
              <w:kern w:val="0"/>
              <w:lang w:eastAsia="ro-RO"/>
              <w14:ligatures w14:val="none"/>
            </w:rPr>
          </w:pPr>
          <w:hyperlink w:anchor="_Toc188696282" w:history="1">
            <w:r w:rsidRPr="007C65B6">
              <w:rPr>
                <w:rStyle w:val="Hyperlink"/>
              </w:rPr>
              <w:t xml:space="preserve">CAPITOLUL </w:t>
            </w:r>
            <w:r w:rsidR="00B84423" w:rsidRPr="007C65B6">
              <w:rPr>
                <w:rStyle w:val="Hyperlink"/>
              </w:rPr>
              <w:t>IV</w:t>
            </w:r>
            <w:r w:rsidRPr="007C65B6">
              <w:rPr>
                <w:rStyle w:val="Hyperlink"/>
              </w:rPr>
              <w:t>. STRUCTURA ORGANIZATORICĂ</w:t>
            </w:r>
            <w:r w:rsidRPr="007C65B6">
              <w:rPr>
                <w:webHidden/>
              </w:rPr>
              <w:tab/>
            </w:r>
          </w:hyperlink>
          <w:r w:rsidR="0055663A">
            <w:t>7</w:t>
          </w:r>
        </w:p>
        <w:p w14:paraId="6670273C" w14:textId="213F45D6" w:rsidR="002338C1" w:rsidRPr="007C65B6" w:rsidRDefault="002338C1">
          <w:pPr>
            <w:pStyle w:val="TOC1"/>
            <w:rPr>
              <w:rFonts w:eastAsiaTheme="minorEastAsia"/>
              <w:kern w:val="0"/>
              <w:lang w:val="ro-RO" w:eastAsia="ro-RO"/>
              <w14:ligatures w14:val="none"/>
            </w:rPr>
          </w:pPr>
          <w:hyperlink w:anchor="_Toc188696283" w:history="1">
            <w:r w:rsidRPr="007C65B6">
              <w:rPr>
                <w:rStyle w:val="Hyperlink"/>
                <w:lang w:val="ro-RO"/>
              </w:rPr>
              <w:t xml:space="preserve">CAPITOLUL </w:t>
            </w:r>
            <w:r w:rsidR="00B84423" w:rsidRPr="007C65B6">
              <w:rPr>
                <w:rStyle w:val="Hyperlink"/>
                <w:lang w:val="ro-RO"/>
              </w:rPr>
              <w:t>V</w:t>
            </w:r>
            <w:r w:rsidRPr="007C65B6">
              <w:rPr>
                <w:rStyle w:val="Hyperlink"/>
                <w:lang w:val="ro-RO"/>
              </w:rPr>
              <w:t>. SFERA RELAȚIONARĂ</w:t>
            </w:r>
            <w:r w:rsidRPr="007C65B6">
              <w:rPr>
                <w:webHidden/>
                <w:lang w:val="ro-RO"/>
              </w:rPr>
              <w:tab/>
            </w:r>
            <w:r w:rsidR="00622D48">
              <w:rPr>
                <w:webHidden/>
                <w:lang w:val="ro-RO"/>
              </w:rPr>
              <w:t>10</w:t>
            </w:r>
          </w:hyperlink>
        </w:p>
        <w:p w14:paraId="779E1EBB" w14:textId="748449D1" w:rsidR="002338C1" w:rsidRPr="007C65B6" w:rsidRDefault="002338C1">
          <w:pPr>
            <w:pStyle w:val="TOC1"/>
            <w:rPr>
              <w:rFonts w:eastAsiaTheme="minorEastAsia"/>
              <w:kern w:val="0"/>
              <w:lang w:val="ro-RO" w:eastAsia="ro-RO"/>
              <w14:ligatures w14:val="none"/>
            </w:rPr>
          </w:pPr>
          <w:hyperlink w:anchor="_Toc188696284" w:history="1">
            <w:r w:rsidRPr="007C65B6">
              <w:rPr>
                <w:rStyle w:val="Hyperlink"/>
                <w:lang w:val="ro-RO"/>
              </w:rPr>
              <w:t xml:space="preserve">CAPITOLUL </w:t>
            </w:r>
            <w:r w:rsidR="00B84423" w:rsidRPr="007C65B6">
              <w:rPr>
                <w:rStyle w:val="Hyperlink"/>
                <w:lang w:val="ro-RO"/>
              </w:rPr>
              <w:t>VI</w:t>
            </w:r>
            <w:r w:rsidRPr="007C65B6">
              <w:rPr>
                <w:rStyle w:val="Hyperlink"/>
                <w:lang w:val="ro-RO"/>
              </w:rPr>
              <w:t>. ATRIBUȚII ȘI RESPONSABILITĂȚI</w:t>
            </w:r>
            <w:r w:rsidRPr="007C65B6">
              <w:rPr>
                <w:webHidden/>
                <w:lang w:val="ro-RO"/>
              </w:rPr>
              <w:tab/>
            </w:r>
            <w:r w:rsidRPr="007C65B6">
              <w:rPr>
                <w:webHidden/>
                <w:lang w:val="ro-RO"/>
              </w:rPr>
              <w:fldChar w:fldCharType="begin"/>
            </w:r>
            <w:r w:rsidRPr="007C65B6">
              <w:rPr>
                <w:webHidden/>
                <w:lang w:val="ro-RO"/>
              </w:rPr>
              <w:instrText xml:space="preserve"> PAGEREF _Toc188696284 \h </w:instrText>
            </w:r>
            <w:r w:rsidRPr="007C65B6">
              <w:rPr>
                <w:webHidden/>
                <w:lang w:val="ro-RO"/>
              </w:rPr>
            </w:r>
            <w:r w:rsidRPr="007C65B6">
              <w:rPr>
                <w:webHidden/>
                <w:lang w:val="ro-RO"/>
              </w:rPr>
              <w:fldChar w:fldCharType="separate"/>
            </w:r>
            <w:r w:rsidR="00547054" w:rsidRPr="007C65B6">
              <w:rPr>
                <w:webHidden/>
                <w:lang w:val="ro-RO"/>
              </w:rPr>
              <w:t>11</w:t>
            </w:r>
            <w:r w:rsidRPr="007C65B6">
              <w:rPr>
                <w:webHidden/>
                <w:lang w:val="ro-RO"/>
              </w:rPr>
              <w:fldChar w:fldCharType="end"/>
            </w:r>
          </w:hyperlink>
        </w:p>
        <w:p w14:paraId="080DE865" w14:textId="462DC709" w:rsidR="002338C1" w:rsidRPr="007C65B6" w:rsidRDefault="002338C1" w:rsidP="006974AF">
          <w:pPr>
            <w:pStyle w:val="TOC2"/>
            <w:ind w:firstLine="567"/>
            <w:rPr>
              <w:rFonts w:eastAsiaTheme="minorEastAsia"/>
              <w:kern w:val="0"/>
              <w:lang w:eastAsia="ro-RO"/>
              <w14:ligatures w14:val="none"/>
            </w:rPr>
          </w:pPr>
          <w:hyperlink w:anchor="_Toc188696285" w:history="1">
            <w:r w:rsidRPr="007C65B6">
              <w:rPr>
                <w:rStyle w:val="Hyperlink"/>
              </w:rPr>
              <w:t>6.1 ATRIBUȚII GENERALE</w:t>
            </w:r>
            <w:r w:rsidRPr="007C65B6">
              <w:rPr>
                <w:webHidden/>
              </w:rPr>
              <w:tab/>
            </w:r>
            <w:r w:rsidRPr="007C65B6">
              <w:rPr>
                <w:webHidden/>
              </w:rPr>
              <w:fldChar w:fldCharType="begin"/>
            </w:r>
            <w:r w:rsidRPr="007C65B6">
              <w:rPr>
                <w:webHidden/>
              </w:rPr>
              <w:instrText xml:space="preserve"> PAGEREF _Toc188696285 \h </w:instrText>
            </w:r>
            <w:r w:rsidRPr="007C65B6">
              <w:rPr>
                <w:webHidden/>
              </w:rPr>
            </w:r>
            <w:r w:rsidRPr="007C65B6">
              <w:rPr>
                <w:webHidden/>
              </w:rPr>
              <w:fldChar w:fldCharType="separate"/>
            </w:r>
            <w:r w:rsidR="00547054" w:rsidRPr="007C65B6">
              <w:rPr>
                <w:webHidden/>
              </w:rPr>
              <w:t>11</w:t>
            </w:r>
            <w:r w:rsidRPr="007C65B6">
              <w:rPr>
                <w:webHidden/>
              </w:rPr>
              <w:fldChar w:fldCharType="end"/>
            </w:r>
          </w:hyperlink>
        </w:p>
        <w:p w14:paraId="189912EE" w14:textId="6EB8AB89" w:rsidR="002338C1" w:rsidRPr="00A02712" w:rsidRDefault="002338C1" w:rsidP="006974AF">
          <w:pPr>
            <w:pStyle w:val="TOC2"/>
            <w:ind w:firstLine="567"/>
            <w:rPr>
              <w:rFonts w:eastAsiaTheme="minorEastAsia"/>
              <w:color w:val="000000" w:themeColor="text1"/>
              <w:kern w:val="0"/>
              <w:lang w:eastAsia="ro-RO"/>
              <w14:ligatures w14:val="none"/>
            </w:rPr>
          </w:pPr>
          <w:hyperlink w:anchor="_Toc188696286" w:history="1">
            <w:r w:rsidRPr="00A02712">
              <w:rPr>
                <w:rStyle w:val="Hyperlink"/>
                <w:color w:val="000000" w:themeColor="text1"/>
              </w:rPr>
              <w:t>6.2. ATRIBUȚII</w:t>
            </w:r>
            <w:r w:rsidR="002B4275" w:rsidRPr="00A02712">
              <w:rPr>
                <w:rStyle w:val="Hyperlink"/>
                <w:color w:val="000000" w:themeColor="text1"/>
              </w:rPr>
              <w:t xml:space="preserve"> SPECIFICE</w:t>
            </w:r>
            <w:r w:rsidRPr="00A02712">
              <w:rPr>
                <w:webHidden/>
                <w:color w:val="000000" w:themeColor="text1"/>
              </w:rPr>
              <w:tab/>
            </w:r>
          </w:hyperlink>
          <w:r w:rsidR="002B4275" w:rsidRPr="00A02712">
            <w:rPr>
              <w:color w:val="000000" w:themeColor="text1"/>
            </w:rPr>
            <w:t>1</w:t>
          </w:r>
          <w:r w:rsidR="00622D48" w:rsidRPr="00A02712">
            <w:rPr>
              <w:color w:val="000000" w:themeColor="text1"/>
            </w:rPr>
            <w:t>3</w:t>
          </w:r>
        </w:p>
        <w:p w14:paraId="4377FCB1" w14:textId="47013A4F" w:rsidR="002338C1" w:rsidRPr="007C65B6" w:rsidRDefault="002338C1" w:rsidP="006974AF">
          <w:pPr>
            <w:pStyle w:val="TOC2"/>
            <w:ind w:firstLine="567"/>
            <w:rPr>
              <w:rFonts w:eastAsiaTheme="minorEastAsia"/>
              <w:kern w:val="0"/>
              <w:lang w:eastAsia="ro-RO"/>
              <w14:ligatures w14:val="none"/>
            </w:rPr>
          </w:pPr>
          <w:hyperlink w:anchor="_Toc188696287" w:history="1">
            <w:r w:rsidRPr="00A02712">
              <w:rPr>
                <w:rStyle w:val="Hyperlink"/>
                <w:color w:val="000000" w:themeColor="text1"/>
              </w:rPr>
              <w:t xml:space="preserve">6.3 </w:t>
            </w:r>
          </w:hyperlink>
          <w:r w:rsidR="00853800" w:rsidRPr="00A02712">
            <w:rPr>
              <w:color w:val="000000" w:themeColor="text1"/>
            </w:rPr>
            <w:t>CONTROLUL FINANCIAR PREVENTIV PROPRIU.</w:t>
          </w:r>
          <w:r w:rsidR="00853800" w:rsidRPr="007C65B6">
            <w:t>.....................................</w:t>
          </w:r>
          <w:r w:rsidR="006974AF" w:rsidRPr="007C65B6">
            <w:t>...</w:t>
          </w:r>
          <w:r w:rsidR="00853800" w:rsidRPr="007C65B6">
            <w:t>.........1</w:t>
          </w:r>
          <w:r w:rsidR="00622D48">
            <w:t>9</w:t>
          </w:r>
        </w:p>
        <w:p w14:paraId="6D25F009" w14:textId="0CFB0478" w:rsidR="002338C1" w:rsidRPr="007C65B6" w:rsidRDefault="002338C1" w:rsidP="006974AF">
          <w:pPr>
            <w:pStyle w:val="TOC2"/>
            <w:ind w:firstLine="567"/>
            <w:rPr>
              <w:rFonts w:eastAsiaTheme="minorEastAsia"/>
              <w:kern w:val="0"/>
              <w:lang w:eastAsia="ro-RO"/>
              <w14:ligatures w14:val="none"/>
            </w:rPr>
          </w:pPr>
          <w:hyperlink w:anchor="_Toc188696288" w:history="1">
            <w:r w:rsidRPr="007C65B6">
              <w:rPr>
                <w:rStyle w:val="Hyperlink"/>
              </w:rPr>
              <w:t xml:space="preserve">6.4. </w:t>
            </w:r>
          </w:hyperlink>
          <w:r w:rsidR="00853800" w:rsidRPr="007C65B6">
            <w:t>RĂSPUNDERI..............................................................................................................</w:t>
          </w:r>
          <w:r w:rsidR="00853800" w:rsidRPr="007C65B6">
            <w:tab/>
          </w:r>
          <w:r w:rsidR="00622D48">
            <w:t>20</w:t>
          </w:r>
        </w:p>
        <w:p w14:paraId="2A05270F" w14:textId="06F86705" w:rsidR="002338C1" w:rsidRPr="007C65B6" w:rsidRDefault="002338C1">
          <w:pPr>
            <w:pStyle w:val="TOC1"/>
            <w:rPr>
              <w:rFonts w:eastAsiaTheme="minorEastAsia"/>
              <w:kern w:val="0"/>
              <w:lang w:val="ro-RO" w:eastAsia="ro-RO"/>
              <w14:ligatures w14:val="none"/>
            </w:rPr>
          </w:pPr>
          <w:hyperlink w:anchor="_Toc188696292" w:history="1">
            <w:r w:rsidRPr="007C65B6">
              <w:rPr>
                <w:rStyle w:val="Hyperlink"/>
                <w:lang w:val="ro-RO"/>
              </w:rPr>
              <w:t xml:space="preserve">CAPITOLUL </w:t>
            </w:r>
            <w:r w:rsidR="00B84423" w:rsidRPr="007C65B6">
              <w:rPr>
                <w:rStyle w:val="Hyperlink"/>
                <w:lang w:val="ro-RO"/>
              </w:rPr>
              <w:t>VII</w:t>
            </w:r>
            <w:r w:rsidRPr="007C65B6">
              <w:rPr>
                <w:rStyle w:val="Hyperlink"/>
                <w:lang w:val="ro-RO"/>
              </w:rPr>
              <w:t>. DISPOZIȚII FINALE</w:t>
            </w:r>
            <w:r w:rsidRPr="007C65B6">
              <w:rPr>
                <w:webHidden/>
                <w:lang w:val="ro-RO"/>
              </w:rPr>
              <w:tab/>
            </w:r>
            <w:r w:rsidRPr="007C65B6">
              <w:rPr>
                <w:webHidden/>
                <w:lang w:val="ro-RO"/>
              </w:rPr>
              <w:fldChar w:fldCharType="begin"/>
            </w:r>
            <w:r w:rsidRPr="007C65B6">
              <w:rPr>
                <w:webHidden/>
                <w:lang w:val="ro-RO"/>
              </w:rPr>
              <w:instrText xml:space="preserve"> PAGEREF _Toc188696292 \h </w:instrText>
            </w:r>
            <w:r w:rsidRPr="007C65B6">
              <w:rPr>
                <w:webHidden/>
                <w:lang w:val="ro-RO"/>
              </w:rPr>
            </w:r>
            <w:r w:rsidRPr="007C65B6">
              <w:rPr>
                <w:webHidden/>
                <w:lang w:val="ro-RO"/>
              </w:rPr>
              <w:fldChar w:fldCharType="separate"/>
            </w:r>
            <w:r w:rsidR="00547054" w:rsidRPr="007C65B6">
              <w:rPr>
                <w:webHidden/>
                <w:lang w:val="ro-RO"/>
              </w:rPr>
              <w:t>2</w:t>
            </w:r>
            <w:r w:rsidRPr="007C65B6">
              <w:rPr>
                <w:webHidden/>
                <w:lang w:val="ro-RO"/>
              </w:rPr>
              <w:fldChar w:fldCharType="end"/>
            </w:r>
          </w:hyperlink>
          <w:r w:rsidR="00853800" w:rsidRPr="007C65B6">
            <w:rPr>
              <w:lang w:val="ro-RO"/>
            </w:rPr>
            <w:t>0</w:t>
          </w:r>
        </w:p>
        <w:p w14:paraId="2B99EB9E" w14:textId="585095C4" w:rsidR="005A517D" w:rsidRPr="007C65B6" w:rsidRDefault="005A517D">
          <w:pPr>
            <w:rPr>
              <w:rFonts w:ascii="Times New Roman" w:hAnsi="Times New Roman" w:cs="Times New Roman"/>
              <w:sz w:val="24"/>
              <w:szCs w:val="24"/>
            </w:rPr>
          </w:pPr>
          <w:r w:rsidRPr="007C65B6">
            <w:rPr>
              <w:rFonts w:ascii="Times New Roman" w:hAnsi="Times New Roman" w:cs="Times New Roman"/>
              <w:b/>
              <w:bCs/>
              <w:sz w:val="24"/>
              <w:szCs w:val="24"/>
            </w:rPr>
            <w:fldChar w:fldCharType="end"/>
          </w:r>
        </w:p>
      </w:sdtContent>
    </w:sdt>
    <w:p w14:paraId="08B894C4" w14:textId="4A5FE0BF" w:rsidR="00547054" w:rsidRPr="007C65B6" w:rsidRDefault="00547054">
      <w:pPr>
        <w:rPr>
          <w:b/>
          <w:bCs/>
        </w:rPr>
      </w:pPr>
      <w:r w:rsidRPr="007C65B6">
        <w:rPr>
          <w:b/>
          <w:bCs/>
        </w:rPr>
        <w:br w:type="page"/>
      </w:r>
    </w:p>
    <w:p w14:paraId="0F2DFF0F" w14:textId="729E9BFE" w:rsidR="007232EA" w:rsidRPr="007C65B6" w:rsidRDefault="007232EA" w:rsidP="00AF1F45">
      <w:pPr>
        <w:jc w:val="center"/>
        <w:rPr>
          <w:b/>
          <w:bCs/>
        </w:rPr>
      </w:pPr>
    </w:p>
    <w:p w14:paraId="11938F5C" w14:textId="7EB42C0F" w:rsidR="00B17E09" w:rsidRPr="007C65B6" w:rsidRDefault="00A8327E" w:rsidP="00AC2AFF">
      <w:pPr>
        <w:pStyle w:val="Heading1"/>
        <w:shd w:val="clear" w:color="auto" w:fill="FFFFFF" w:themeFill="background1"/>
        <w:jc w:val="center"/>
        <w:rPr>
          <w:rFonts w:ascii="Times New Roman" w:hAnsi="Times New Roman" w:cs="Times New Roman"/>
          <w:b/>
          <w:bCs/>
          <w:color w:val="auto"/>
          <w:sz w:val="28"/>
          <w:szCs w:val="28"/>
        </w:rPr>
      </w:pPr>
      <w:bookmarkStart w:id="0" w:name="_Toc188696279"/>
      <w:r w:rsidRPr="007C65B6">
        <w:rPr>
          <w:rFonts w:ascii="Times New Roman" w:hAnsi="Times New Roman" w:cs="Times New Roman"/>
          <w:b/>
          <w:bCs/>
          <w:color w:val="auto"/>
          <w:sz w:val="28"/>
          <w:szCs w:val="28"/>
        </w:rPr>
        <w:t xml:space="preserve">CAPITOLUL </w:t>
      </w:r>
      <w:r w:rsidR="00B84423" w:rsidRPr="007C65B6">
        <w:rPr>
          <w:rFonts w:ascii="Times New Roman" w:hAnsi="Times New Roman" w:cs="Times New Roman"/>
          <w:b/>
          <w:bCs/>
          <w:color w:val="auto"/>
          <w:sz w:val="28"/>
          <w:szCs w:val="28"/>
        </w:rPr>
        <w:t>I</w:t>
      </w:r>
      <w:r w:rsidRPr="007C65B6">
        <w:rPr>
          <w:rFonts w:ascii="Times New Roman" w:hAnsi="Times New Roman" w:cs="Times New Roman"/>
          <w:b/>
          <w:bCs/>
          <w:color w:val="auto"/>
          <w:sz w:val="28"/>
          <w:szCs w:val="28"/>
        </w:rPr>
        <w:t>. DISPOZIȚII GENERALE</w:t>
      </w:r>
      <w:bookmarkEnd w:id="0"/>
    </w:p>
    <w:p w14:paraId="3778C2B7" w14:textId="77777777" w:rsidR="00103D89" w:rsidRPr="007C65B6" w:rsidRDefault="00103D89" w:rsidP="00E95611">
      <w:pPr>
        <w:spacing w:after="0"/>
        <w:ind w:firstLine="720"/>
        <w:jc w:val="both"/>
        <w:rPr>
          <w:rFonts w:ascii="Times New Roman" w:hAnsi="Times New Roman" w:cs="Times New Roman"/>
          <w:b/>
          <w:bCs/>
          <w:sz w:val="24"/>
          <w:szCs w:val="24"/>
        </w:rPr>
      </w:pPr>
    </w:p>
    <w:p w14:paraId="3ADA0AF5" w14:textId="75DE80CF" w:rsidR="00CB5368" w:rsidRPr="007C65B6" w:rsidRDefault="00A8327E" w:rsidP="00E34C4D">
      <w:pPr>
        <w:spacing w:after="0" w:line="276" w:lineRule="auto"/>
        <w:ind w:firstLine="720"/>
        <w:jc w:val="both"/>
        <w:rPr>
          <w:rFonts w:ascii="Times New Roman" w:hAnsi="Times New Roman" w:cs="Times New Roman"/>
          <w:sz w:val="24"/>
          <w:szCs w:val="24"/>
        </w:rPr>
      </w:pPr>
      <w:r w:rsidRPr="007C65B6">
        <w:rPr>
          <w:rFonts w:ascii="Times New Roman" w:hAnsi="Times New Roman" w:cs="Times New Roman"/>
          <w:b/>
          <w:bCs/>
          <w:sz w:val="24"/>
          <w:szCs w:val="24"/>
        </w:rPr>
        <w:t>Art.1</w:t>
      </w:r>
      <w:r w:rsidR="00AC2AFF" w:rsidRPr="007C65B6">
        <w:rPr>
          <w:rFonts w:ascii="Times New Roman" w:hAnsi="Times New Roman" w:cs="Times New Roman"/>
          <w:b/>
          <w:bCs/>
          <w:sz w:val="24"/>
          <w:szCs w:val="24"/>
        </w:rPr>
        <w:t xml:space="preserve">. </w:t>
      </w:r>
      <w:r w:rsidR="00DF491D" w:rsidRPr="007C65B6">
        <w:rPr>
          <w:rFonts w:ascii="Times New Roman" w:hAnsi="Times New Roman" w:cs="Times New Roman"/>
          <w:sz w:val="24"/>
          <w:szCs w:val="24"/>
        </w:rPr>
        <w:t xml:space="preserve">Serviciul Financiar-Contabilitate se organizează și funcționează în baza </w:t>
      </w:r>
      <w:r w:rsidR="002001AC" w:rsidRPr="007C65B6">
        <w:rPr>
          <w:rFonts w:ascii="Times New Roman" w:hAnsi="Times New Roman" w:cs="Times New Roman"/>
          <w:sz w:val="24"/>
          <w:szCs w:val="24"/>
        </w:rPr>
        <w:t>organigramei aprobate prin Hotărârea Senatului Universitar nr.</w:t>
      </w:r>
      <w:r w:rsidR="00212A9F" w:rsidRPr="007C65B6">
        <w:rPr>
          <w:rFonts w:ascii="Times New Roman" w:hAnsi="Times New Roman" w:cs="Times New Roman"/>
          <w:sz w:val="24"/>
          <w:szCs w:val="24"/>
        </w:rPr>
        <w:t xml:space="preserve"> 8E</w:t>
      </w:r>
      <w:r w:rsidR="006962E6" w:rsidRPr="007C65B6">
        <w:rPr>
          <w:rFonts w:ascii="Times New Roman" w:hAnsi="Times New Roman" w:cs="Times New Roman"/>
          <w:sz w:val="24"/>
          <w:szCs w:val="24"/>
        </w:rPr>
        <w:t xml:space="preserve"> din data de 30 mai 2024</w:t>
      </w:r>
      <w:r w:rsidR="00925545" w:rsidRPr="007C65B6">
        <w:rPr>
          <w:rFonts w:ascii="Times New Roman" w:hAnsi="Times New Roman" w:cs="Times New Roman"/>
          <w:sz w:val="24"/>
          <w:szCs w:val="24"/>
        </w:rPr>
        <w:t xml:space="preserve"> și se abreviază </w:t>
      </w:r>
      <w:r w:rsidR="00E62141" w:rsidRPr="007C65B6">
        <w:rPr>
          <w:rFonts w:ascii="Times New Roman" w:hAnsi="Times New Roman" w:cs="Times New Roman"/>
          <w:sz w:val="24"/>
          <w:szCs w:val="24"/>
        </w:rPr>
        <w:t>prin SFC</w:t>
      </w:r>
      <w:r w:rsidR="006962E6" w:rsidRPr="007C65B6">
        <w:rPr>
          <w:rFonts w:ascii="Times New Roman" w:hAnsi="Times New Roman" w:cs="Times New Roman"/>
          <w:sz w:val="24"/>
          <w:szCs w:val="24"/>
        </w:rPr>
        <w:t>.</w:t>
      </w:r>
      <w:r w:rsidR="006962E6" w:rsidRPr="007C65B6">
        <w:rPr>
          <w:rFonts w:ascii="Times New Roman" w:hAnsi="Times New Roman" w:cs="Times New Roman"/>
          <w:b/>
          <w:bCs/>
          <w:sz w:val="24"/>
          <w:szCs w:val="24"/>
        </w:rPr>
        <w:t xml:space="preserve"> </w:t>
      </w:r>
      <w:r w:rsidR="00D63CE5" w:rsidRPr="00A02712">
        <w:rPr>
          <w:rFonts w:ascii="Times New Roman" w:hAnsi="Times New Roman" w:cs="Times New Roman"/>
          <w:color w:val="000000" w:themeColor="text1"/>
          <w:sz w:val="24"/>
          <w:szCs w:val="24"/>
        </w:rPr>
        <w:t xml:space="preserve">Universitatea </w:t>
      </w:r>
      <w:r w:rsidR="00547054" w:rsidRPr="00A02712">
        <w:rPr>
          <w:rFonts w:ascii="Times New Roman" w:hAnsi="Times New Roman" w:cs="Times New Roman"/>
          <w:color w:val="000000" w:themeColor="text1"/>
          <w:sz w:val="24"/>
          <w:szCs w:val="24"/>
        </w:rPr>
        <w:t>„</w:t>
      </w:r>
      <w:r w:rsidR="00D63CE5" w:rsidRPr="00A02712">
        <w:rPr>
          <w:rFonts w:ascii="Times New Roman" w:hAnsi="Times New Roman" w:cs="Times New Roman"/>
          <w:color w:val="000000" w:themeColor="text1"/>
          <w:sz w:val="24"/>
          <w:szCs w:val="24"/>
        </w:rPr>
        <w:t>Valahia</w:t>
      </w:r>
      <w:r w:rsidR="00CB7181" w:rsidRPr="007C65B6">
        <w:rPr>
          <w:rFonts w:ascii="Times New Roman" w:hAnsi="Times New Roman" w:cs="Times New Roman"/>
          <w:sz w:val="24"/>
          <w:szCs w:val="24"/>
        </w:rPr>
        <w:t>”</w:t>
      </w:r>
      <w:r w:rsidR="00D63CE5" w:rsidRPr="007C65B6">
        <w:rPr>
          <w:rFonts w:ascii="Times New Roman" w:hAnsi="Times New Roman" w:cs="Times New Roman"/>
          <w:sz w:val="24"/>
          <w:szCs w:val="24"/>
        </w:rPr>
        <w:t xml:space="preserve"> din Târgoviș</w:t>
      </w:r>
      <w:r w:rsidR="004516E8" w:rsidRPr="007C65B6">
        <w:rPr>
          <w:rFonts w:ascii="Times New Roman" w:hAnsi="Times New Roman" w:cs="Times New Roman"/>
          <w:sz w:val="24"/>
          <w:szCs w:val="24"/>
        </w:rPr>
        <w:t xml:space="preserve">te organizează și conduce contabilitatea proprie, respectiv </w:t>
      </w:r>
      <w:r w:rsidR="00362D26" w:rsidRPr="007C65B6">
        <w:rPr>
          <w:rFonts w:ascii="Times New Roman" w:hAnsi="Times New Roman" w:cs="Times New Roman"/>
          <w:sz w:val="24"/>
          <w:szCs w:val="24"/>
        </w:rPr>
        <w:t xml:space="preserve">respectiv contabilitatea financiară, contabilitatea de gestiune şi contabilitatea de angajamente, </w:t>
      </w:r>
      <w:r w:rsidR="00BC1957" w:rsidRPr="007C65B6">
        <w:rPr>
          <w:rFonts w:ascii="Times New Roman" w:hAnsi="Times New Roman" w:cs="Times New Roman"/>
          <w:sz w:val="24"/>
          <w:szCs w:val="24"/>
        </w:rPr>
        <w:t>precum și activitatea de control financiar preventiv propriu, în conformitate cu</w:t>
      </w:r>
      <w:r w:rsidR="00CE488F" w:rsidRPr="007C65B6">
        <w:rPr>
          <w:rFonts w:ascii="Times New Roman" w:hAnsi="Times New Roman" w:cs="Times New Roman"/>
          <w:sz w:val="24"/>
          <w:szCs w:val="24"/>
        </w:rPr>
        <w:t xml:space="preserve"> </w:t>
      </w:r>
      <w:r w:rsidR="004902C1" w:rsidRPr="007C65B6">
        <w:rPr>
          <w:rFonts w:ascii="Times New Roman" w:hAnsi="Times New Roman" w:cs="Times New Roman"/>
          <w:sz w:val="24"/>
          <w:szCs w:val="24"/>
        </w:rPr>
        <w:t>actul de decizie internă pentru delimitarea limitelor de competență ș</w:t>
      </w:r>
      <w:r w:rsidR="001B6AA1" w:rsidRPr="007C65B6">
        <w:rPr>
          <w:rFonts w:ascii="Times New Roman" w:hAnsi="Times New Roman" w:cs="Times New Roman"/>
          <w:sz w:val="24"/>
          <w:szCs w:val="24"/>
        </w:rPr>
        <w:t>i</w:t>
      </w:r>
      <w:r w:rsidR="004902C1" w:rsidRPr="007C65B6">
        <w:rPr>
          <w:rFonts w:ascii="Times New Roman" w:hAnsi="Times New Roman" w:cs="Times New Roman"/>
          <w:sz w:val="24"/>
          <w:szCs w:val="24"/>
        </w:rPr>
        <w:t xml:space="preserve"> a circuitului documentelor </w:t>
      </w:r>
      <w:r w:rsidR="00097157" w:rsidRPr="007C65B6">
        <w:rPr>
          <w:rFonts w:ascii="Times New Roman" w:hAnsi="Times New Roman" w:cs="Times New Roman"/>
          <w:sz w:val="24"/>
          <w:szCs w:val="24"/>
        </w:rPr>
        <w:t xml:space="preserve">în entitate, prin compartimentul </w:t>
      </w:r>
      <w:r w:rsidR="00F74CEA" w:rsidRPr="007C65B6">
        <w:rPr>
          <w:rFonts w:ascii="Times New Roman" w:hAnsi="Times New Roman" w:cs="Times New Roman"/>
          <w:sz w:val="24"/>
          <w:szCs w:val="24"/>
        </w:rPr>
        <w:t>Serviciul Financiar-Contabilitate</w:t>
      </w:r>
      <w:r w:rsidR="00CB7181" w:rsidRPr="007C65B6">
        <w:rPr>
          <w:rFonts w:ascii="Times New Roman" w:hAnsi="Times New Roman" w:cs="Times New Roman"/>
          <w:sz w:val="24"/>
          <w:szCs w:val="24"/>
        </w:rPr>
        <w:t>.</w:t>
      </w:r>
    </w:p>
    <w:p w14:paraId="26802656" w14:textId="77777777" w:rsidR="00AC2AFF" w:rsidRPr="007C65B6" w:rsidRDefault="00AC2AFF" w:rsidP="00AB1CA5">
      <w:pPr>
        <w:pStyle w:val="ListParagraph"/>
        <w:spacing w:after="0" w:line="276" w:lineRule="auto"/>
        <w:jc w:val="both"/>
        <w:rPr>
          <w:rFonts w:ascii="Times New Roman" w:hAnsi="Times New Roman" w:cs="Times New Roman"/>
          <w:b/>
          <w:sz w:val="24"/>
          <w:szCs w:val="24"/>
        </w:rPr>
      </w:pPr>
    </w:p>
    <w:p w14:paraId="6A0374A8" w14:textId="04571DB2" w:rsidR="00D63CE5" w:rsidRPr="007C65B6" w:rsidRDefault="00634E73" w:rsidP="00E34C4D">
      <w:pPr>
        <w:pStyle w:val="ListParagraph"/>
        <w:spacing w:after="0" w:line="276" w:lineRule="auto"/>
        <w:ind w:left="0" w:firstLine="720"/>
        <w:jc w:val="both"/>
        <w:rPr>
          <w:rFonts w:ascii="Times New Roman" w:hAnsi="Times New Roman" w:cs="Times New Roman"/>
          <w:bCs/>
          <w:sz w:val="24"/>
          <w:szCs w:val="24"/>
        </w:rPr>
      </w:pPr>
      <w:r w:rsidRPr="007C65B6">
        <w:rPr>
          <w:rFonts w:ascii="Times New Roman" w:hAnsi="Times New Roman" w:cs="Times New Roman"/>
          <w:b/>
          <w:sz w:val="24"/>
          <w:szCs w:val="24"/>
        </w:rPr>
        <w:t>Art. 2</w:t>
      </w:r>
      <w:r w:rsidR="00AC2AFF" w:rsidRPr="007C65B6">
        <w:rPr>
          <w:rFonts w:ascii="Times New Roman" w:hAnsi="Times New Roman" w:cs="Times New Roman"/>
          <w:b/>
          <w:sz w:val="24"/>
          <w:szCs w:val="24"/>
        </w:rPr>
        <w:t xml:space="preserve">. </w:t>
      </w:r>
      <w:bookmarkStart w:id="1" w:name="_Hlk188526573"/>
      <w:r w:rsidR="00694E94" w:rsidRPr="007C65B6">
        <w:rPr>
          <w:rFonts w:ascii="Times New Roman" w:hAnsi="Times New Roman" w:cs="Times New Roman"/>
          <w:b/>
          <w:sz w:val="24"/>
          <w:szCs w:val="24"/>
        </w:rPr>
        <w:t xml:space="preserve">(1) </w:t>
      </w:r>
      <w:r w:rsidR="009E33F6" w:rsidRPr="007C65B6">
        <w:rPr>
          <w:rFonts w:ascii="Times New Roman" w:hAnsi="Times New Roman" w:cs="Times New Roman"/>
          <w:bCs/>
          <w:sz w:val="24"/>
          <w:szCs w:val="24"/>
        </w:rPr>
        <w:t>Serviciul financiar-contabilitate</w:t>
      </w:r>
      <w:r w:rsidR="00D63CE5" w:rsidRPr="007C65B6">
        <w:rPr>
          <w:rFonts w:ascii="Times New Roman" w:hAnsi="Times New Roman" w:cs="Times New Roman"/>
          <w:bCs/>
          <w:sz w:val="24"/>
          <w:szCs w:val="24"/>
        </w:rPr>
        <w:t xml:space="preserve"> </w:t>
      </w:r>
      <w:bookmarkEnd w:id="1"/>
      <w:r w:rsidR="00D63CE5" w:rsidRPr="007C65B6">
        <w:rPr>
          <w:rFonts w:ascii="Times New Roman" w:hAnsi="Times New Roman" w:cs="Times New Roman"/>
          <w:bCs/>
          <w:sz w:val="24"/>
          <w:szCs w:val="24"/>
        </w:rPr>
        <w:t>are ca scop</w:t>
      </w:r>
      <w:r w:rsidR="009E33F6" w:rsidRPr="007C65B6">
        <w:rPr>
          <w:rFonts w:ascii="Times New Roman" w:hAnsi="Times New Roman" w:cs="Times New Roman"/>
          <w:bCs/>
          <w:sz w:val="24"/>
          <w:szCs w:val="24"/>
        </w:rPr>
        <w:t xml:space="preserve"> </w:t>
      </w:r>
      <w:r w:rsidR="00D63CE5" w:rsidRPr="007C65B6">
        <w:rPr>
          <w:rFonts w:ascii="Times New Roman" w:hAnsi="Times New Roman" w:cs="Times New Roman"/>
          <w:bCs/>
          <w:sz w:val="24"/>
          <w:szCs w:val="24"/>
        </w:rPr>
        <w:t>organizarea, conducerea și urmărirea utilizării eficiente a resurselor economic</w:t>
      </w:r>
      <w:r w:rsidR="00252717" w:rsidRPr="007C65B6">
        <w:rPr>
          <w:rFonts w:ascii="Times New Roman" w:hAnsi="Times New Roman" w:cs="Times New Roman"/>
          <w:bCs/>
          <w:sz w:val="24"/>
          <w:szCs w:val="24"/>
        </w:rPr>
        <w:t>o</w:t>
      </w:r>
      <w:r w:rsidR="00D63CE5" w:rsidRPr="007C65B6">
        <w:rPr>
          <w:rFonts w:ascii="Times New Roman" w:hAnsi="Times New Roman" w:cs="Times New Roman"/>
          <w:bCs/>
          <w:sz w:val="24"/>
          <w:szCs w:val="24"/>
        </w:rPr>
        <w:t xml:space="preserve">-financiare din universitate pentru a oferi managementului informații relevante în procesul </w:t>
      </w:r>
      <w:r w:rsidR="00A4282D" w:rsidRPr="007C65B6">
        <w:rPr>
          <w:rFonts w:ascii="Times New Roman" w:hAnsi="Times New Roman" w:cs="Times New Roman"/>
          <w:bCs/>
          <w:sz w:val="24"/>
          <w:szCs w:val="24"/>
        </w:rPr>
        <w:t>deci</w:t>
      </w:r>
      <w:r w:rsidR="001B6AA1" w:rsidRPr="007C65B6">
        <w:rPr>
          <w:rFonts w:ascii="Times New Roman" w:hAnsi="Times New Roman" w:cs="Times New Roman"/>
          <w:bCs/>
          <w:sz w:val="24"/>
          <w:szCs w:val="24"/>
        </w:rPr>
        <w:t>z</w:t>
      </w:r>
      <w:r w:rsidR="00A4282D" w:rsidRPr="007C65B6">
        <w:rPr>
          <w:rFonts w:ascii="Times New Roman" w:hAnsi="Times New Roman" w:cs="Times New Roman"/>
          <w:bCs/>
          <w:sz w:val="24"/>
          <w:szCs w:val="24"/>
        </w:rPr>
        <w:t>ional.</w:t>
      </w:r>
    </w:p>
    <w:p w14:paraId="635F5256" w14:textId="139F9475" w:rsidR="00DD2F7B" w:rsidRPr="007C65B6" w:rsidRDefault="00694E94" w:rsidP="00694E94">
      <w:pPr>
        <w:pStyle w:val="ListParagraph"/>
        <w:tabs>
          <w:tab w:val="left" w:pos="1080"/>
        </w:tabs>
        <w:spacing w:after="0" w:line="276" w:lineRule="auto"/>
        <w:ind w:left="0"/>
        <w:jc w:val="both"/>
        <w:rPr>
          <w:rFonts w:ascii="Times New Roman" w:hAnsi="Times New Roman" w:cs="Times New Roman"/>
          <w:bCs/>
          <w:sz w:val="24"/>
          <w:szCs w:val="24"/>
        </w:rPr>
      </w:pPr>
      <w:r w:rsidRPr="007C65B6">
        <w:rPr>
          <w:rFonts w:ascii="Times New Roman" w:hAnsi="Times New Roman" w:cs="Times New Roman"/>
          <w:b/>
          <w:sz w:val="24"/>
          <w:szCs w:val="24"/>
        </w:rPr>
        <w:t>(2)</w:t>
      </w:r>
      <w:r w:rsidRPr="007C65B6">
        <w:rPr>
          <w:rFonts w:ascii="Times New Roman" w:hAnsi="Times New Roman" w:cs="Times New Roman"/>
          <w:bCs/>
          <w:sz w:val="24"/>
          <w:szCs w:val="24"/>
        </w:rPr>
        <w:t xml:space="preserve"> </w:t>
      </w:r>
      <w:r w:rsidR="00142D18" w:rsidRPr="007C65B6">
        <w:rPr>
          <w:rFonts w:ascii="Times New Roman" w:hAnsi="Times New Roman" w:cs="Times New Roman"/>
          <w:bCs/>
          <w:sz w:val="24"/>
          <w:szCs w:val="24"/>
        </w:rPr>
        <w:t xml:space="preserve">Serviciul financiar-contabilitate coordonează activitățile care se desfășoară în </w:t>
      </w:r>
      <w:r w:rsidR="00142D18" w:rsidRPr="00A02712">
        <w:rPr>
          <w:rFonts w:ascii="Times New Roman" w:hAnsi="Times New Roman" w:cs="Times New Roman"/>
          <w:bCs/>
          <w:color w:val="000000" w:themeColor="text1"/>
          <w:sz w:val="24"/>
          <w:szCs w:val="24"/>
        </w:rPr>
        <w:t>cad</w:t>
      </w:r>
      <w:r w:rsidR="00093D66" w:rsidRPr="00A02712">
        <w:rPr>
          <w:rFonts w:ascii="Times New Roman" w:hAnsi="Times New Roman" w:cs="Times New Roman"/>
          <w:bCs/>
          <w:color w:val="000000" w:themeColor="text1"/>
          <w:sz w:val="24"/>
          <w:szCs w:val="24"/>
        </w:rPr>
        <w:t>r</w:t>
      </w:r>
      <w:r w:rsidR="00142D18" w:rsidRPr="00A02712">
        <w:rPr>
          <w:rFonts w:ascii="Times New Roman" w:hAnsi="Times New Roman" w:cs="Times New Roman"/>
          <w:bCs/>
          <w:color w:val="000000" w:themeColor="text1"/>
          <w:sz w:val="24"/>
          <w:szCs w:val="24"/>
        </w:rPr>
        <w:t xml:space="preserve">ul </w:t>
      </w:r>
      <w:r w:rsidR="00142D18" w:rsidRPr="007C65B6">
        <w:rPr>
          <w:rFonts w:ascii="Times New Roman" w:hAnsi="Times New Roman" w:cs="Times New Roman"/>
          <w:bCs/>
          <w:sz w:val="24"/>
          <w:szCs w:val="24"/>
        </w:rPr>
        <w:t>Universității „Valahia</w:t>
      </w:r>
      <w:r w:rsidR="000B1072" w:rsidRPr="007C65B6">
        <w:rPr>
          <w:rFonts w:ascii="Times New Roman" w:hAnsi="Times New Roman" w:cs="Times New Roman"/>
          <w:bCs/>
          <w:sz w:val="24"/>
          <w:szCs w:val="24"/>
        </w:rPr>
        <w:t>” din Târgoviște, în domeniul financiar</w:t>
      </w:r>
      <w:r w:rsidR="00415B7A" w:rsidRPr="007C65B6">
        <w:rPr>
          <w:rFonts w:ascii="Times New Roman" w:hAnsi="Times New Roman" w:cs="Times New Roman"/>
          <w:bCs/>
          <w:sz w:val="24"/>
          <w:szCs w:val="24"/>
        </w:rPr>
        <w:t>-contabil, inclusiv activitatea cas</w:t>
      </w:r>
      <w:r w:rsidR="00252717" w:rsidRPr="007C65B6">
        <w:rPr>
          <w:rFonts w:ascii="Times New Roman" w:hAnsi="Times New Roman" w:cs="Times New Roman"/>
          <w:bCs/>
          <w:sz w:val="24"/>
          <w:szCs w:val="24"/>
        </w:rPr>
        <w:t>i</w:t>
      </w:r>
      <w:r w:rsidR="00415B7A" w:rsidRPr="007C65B6">
        <w:rPr>
          <w:rFonts w:ascii="Times New Roman" w:hAnsi="Times New Roman" w:cs="Times New Roman"/>
          <w:bCs/>
          <w:sz w:val="24"/>
          <w:szCs w:val="24"/>
        </w:rPr>
        <w:t>erie</w:t>
      </w:r>
      <w:r w:rsidR="00DA1F32" w:rsidRPr="007C65B6">
        <w:rPr>
          <w:rFonts w:ascii="Times New Roman" w:hAnsi="Times New Roman" w:cs="Times New Roman"/>
          <w:bCs/>
          <w:sz w:val="24"/>
          <w:szCs w:val="24"/>
        </w:rPr>
        <w:t>i.</w:t>
      </w:r>
    </w:p>
    <w:p w14:paraId="5752E9EB" w14:textId="70D8D17C" w:rsidR="009E60D4" w:rsidRPr="007C65B6" w:rsidRDefault="00694E94" w:rsidP="00694E94">
      <w:pPr>
        <w:pStyle w:val="ListParagraph"/>
        <w:tabs>
          <w:tab w:val="left" w:pos="1080"/>
        </w:tabs>
        <w:spacing w:after="0" w:line="276" w:lineRule="auto"/>
        <w:ind w:left="0"/>
        <w:jc w:val="both"/>
        <w:rPr>
          <w:rFonts w:ascii="Times New Roman" w:hAnsi="Times New Roman" w:cs="Times New Roman"/>
          <w:bCs/>
          <w:sz w:val="24"/>
          <w:szCs w:val="24"/>
        </w:rPr>
      </w:pPr>
      <w:r w:rsidRPr="007C65B6">
        <w:rPr>
          <w:rFonts w:ascii="Times New Roman" w:hAnsi="Times New Roman" w:cs="Times New Roman"/>
          <w:b/>
          <w:sz w:val="24"/>
          <w:szCs w:val="24"/>
        </w:rPr>
        <w:t>(3)</w:t>
      </w:r>
      <w:r w:rsidRPr="007C65B6">
        <w:rPr>
          <w:rFonts w:ascii="Times New Roman" w:hAnsi="Times New Roman" w:cs="Times New Roman"/>
          <w:bCs/>
          <w:sz w:val="24"/>
          <w:szCs w:val="24"/>
        </w:rPr>
        <w:t xml:space="preserve"> </w:t>
      </w:r>
      <w:r w:rsidR="009E60D4" w:rsidRPr="007C65B6">
        <w:rPr>
          <w:rFonts w:ascii="Times New Roman" w:hAnsi="Times New Roman" w:cs="Times New Roman"/>
          <w:bCs/>
          <w:sz w:val="24"/>
          <w:szCs w:val="24"/>
        </w:rPr>
        <w:t>Activitatea serviciului se desfășoară în conformitate cu legislația financiar-contabilă în vigoare din România, cu reglementările Ministerului Finanțelor și cu regulamentele interne ale universității.</w:t>
      </w:r>
    </w:p>
    <w:p w14:paraId="58C61653" w14:textId="77777777" w:rsidR="00D63CE5" w:rsidRPr="007C65B6" w:rsidRDefault="00D63CE5" w:rsidP="00AB1CA5">
      <w:pPr>
        <w:pStyle w:val="ListParagraph"/>
        <w:spacing w:after="0" w:line="276" w:lineRule="auto"/>
        <w:jc w:val="both"/>
        <w:rPr>
          <w:rFonts w:ascii="Times New Roman" w:hAnsi="Times New Roman" w:cs="Times New Roman"/>
          <w:bCs/>
          <w:sz w:val="24"/>
          <w:szCs w:val="24"/>
        </w:rPr>
      </w:pPr>
    </w:p>
    <w:p w14:paraId="0C0996F1" w14:textId="6AD5C0EF" w:rsidR="00CB5368" w:rsidRPr="007C65B6" w:rsidRDefault="00CB5368" w:rsidP="00E34C4D">
      <w:pPr>
        <w:pStyle w:val="ListParagraph"/>
        <w:spacing w:after="0" w:line="276" w:lineRule="auto"/>
        <w:ind w:left="0" w:firstLine="720"/>
        <w:jc w:val="both"/>
        <w:rPr>
          <w:rFonts w:ascii="Times New Roman" w:hAnsi="Times New Roman" w:cs="Times New Roman"/>
          <w:bCs/>
          <w:sz w:val="24"/>
          <w:szCs w:val="24"/>
        </w:rPr>
      </w:pPr>
      <w:r w:rsidRPr="007C65B6">
        <w:rPr>
          <w:rFonts w:ascii="Times New Roman" w:hAnsi="Times New Roman" w:cs="Times New Roman"/>
          <w:b/>
          <w:bCs/>
          <w:sz w:val="24"/>
          <w:szCs w:val="24"/>
        </w:rPr>
        <w:t>Art.</w:t>
      </w:r>
      <w:r w:rsidR="009E5E8D" w:rsidRPr="007C65B6">
        <w:rPr>
          <w:rFonts w:ascii="Times New Roman" w:hAnsi="Times New Roman" w:cs="Times New Roman"/>
          <w:b/>
          <w:bCs/>
          <w:sz w:val="24"/>
          <w:szCs w:val="24"/>
        </w:rPr>
        <w:t>3</w:t>
      </w:r>
      <w:r w:rsidR="00694E94" w:rsidRPr="007C65B6">
        <w:rPr>
          <w:rFonts w:ascii="Times New Roman" w:hAnsi="Times New Roman" w:cs="Times New Roman"/>
          <w:b/>
          <w:bCs/>
          <w:sz w:val="24"/>
          <w:szCs w:val="24"/>
        </w:rPr>
        <w:t xml:space="preserve">. </w:t>
      </w:r>
      <w:r w:rsidRPr="007C65B6">
        <w:rPr>
          <w:rFonts w:ascii="Times New Roman" w:hAnsi="Times New Roman" w:cs="Times New Roman"/>
          <w:bCs/>
          <w:sz w:val="24"/>
          <w:szCs w:val="24"/>
        </w:rPr>
        <w:t xml:space="preserve">Prezentul regulament se aplică tuturor </w:t>
      </w:r>
      <w:r w:rsidR="00BA4EF1" w:rsidRPr="007C65B6">
        <w:rPr>
          <w:rFonts w:ascii="Times New Roman" w:hAnsi="Times New Roman" w:cs="Times New Roman"/>
          <w:bCs/>
          <w:sz w:val="24"/>
          <w:szCs w:val="24"/>
        </w:rPr>
        <w:t>salariaților</w:t>
      </w:r>
      <w:r w:rsidR="007A18D2" w:rsidRPr="007C65B6">
        <w:rPr>
          <w:rFonts w:ascii="Times New Roman" w:hAnsi="Times New Roman" w:cs="Times New Roman"/>
          <w:bCs/>
          <w:sz w:val="24"/>
          <w:szCs w:val="24"/>
        </w:rPr>
        <w:t xml:space="preserve"> din cadrul SFC</w:t>
      </w:r>
      <w:r w:rsidRPr="007C65B6">
        <w:rPr>
          <w:rFonts w:ascii="Times New Roman" w:hAnsi="Times New Roman" w:cs="Times New Roman"/>
          <w:bCs/>
          <w:sz w:val="24"/>
          <w:szCs w:val="24"/>
        </w:rPr>
        <w:t>, și reglementează modul de organizare și funcționare</w:t>
      </w:r>
      <w:r w:rsidR="009A2CA0" w:rsidRPr="007C65B6">
        <w:rPr>
          <w:rFonts w:ascii="Times New Roman" w:hAnsi="Times New Roman" w:cs="Times New Roman"/>
          <w:bCs/>
          <w:sz w:val="24"/>
          <w:szCs w:val="24"/>
        </w:rPr>
        <w:t xml:space="preserve"> </w:t>
      </w:r>
      <w:r w:rsidRPr="007C65B6">
        <w:rPr>
          <w:rFonts w:ascii="Times New Roman" w:hAnsi="Times New Roman" w:cs="Times New Roman"/>
          <w:bCs/>
          <w:sz w:val="24"/>
          <w:szCs w:val="24"/>
        </w:rPr>
        <w:t xml:space="preserve">al </w:t>
      </w:r>
      <w:r w:rsidR="00BA4EF1" w:rsidRPr="007C65B6">
        <w:rPr>
          <w:rFonts w:ascii="Times New Roman" w:hAnsi="Times New Roman" w:cs="Times New Roman"/>
          <w:bCs/>
          <w:sz w:val="24"/>
          <w:szCs w:val="24"/>
        </w:rPr>
        <w:t>Serviciului</w:t>
      </w:r>
      <w:r w:rsidR="009A2CA0" w:rsidRPr="007C65B6">
        <w:rPr>
          <w:rFonts w:ascii="Times New Roman" w:hAnsi="Times New Roman" w:cs="Times New Roman"/>
          <w:bCs/>
          <w:sz w:val="24"/>
          <w:szCs w:val="24"/>
        </w:rPr>
        <w:t>. El trebuie interpretat și aplicat în concordanță cu legislația, politicile și regulamentele instituționale și se completează cu actele normative aferente activităților specific</w:t>
      </w:r>
      <w:r w:rsidR="00856035" w:rsidRPr="007C65B6">
        <w:rPr>
          <w:rFonts w:ascii="Times New Roman" w:hAnsi="Times New Roman" w:cs="Times New Roman"/>
          <w:bCs/>
          <w:sz w:val="24"/>
          <w:szCs w:val="24"/>
        </w:rPr>
        <w:t>e</w:t>
      </w:r>
      <w:r w:rsidR="009A2CA0" w:rsidRPr="007C65B6">
        <w:rPr>
          <w:rFonts w:ascii="Times New Roman" w:hAnsi="Times New Roman" w:cs="Times New Roman"/>
          <w:bCs/>
          <w:sz w:val="24"/>
          <w:szCs w:val="24"/>
        </w:rPr>
        <w:t>.</w:t>
      </w:r>
    </w:p>
    <w:p w14:paraId="1019170E" w14:textId="2D96247E" w:rsidR="009A2CA0" w:rsidRPr="007C65B6" w:rsidRDefault="009A2CA0" w:rsidP="00CB5368">
      <w:pPr>
        <w:pStyle w:val="ListParagraph"/>
        <w:spacing w:after="0"/>
        <w:ind w:left="0" w:firstLine="709"/>
        <w:jc w:val="both"/>
        <w:rPr>
          <w:rFonts w:ascii="Times New Roman" w:hAnsi="Times New Roman" w:cs="Times New Roman"/>
          <w:bCs/>
          <w:sz w:val="24"/>
          <w:szCs w:val="24"/>
        </w:rPr>
      </w:pPr>
    </w:p>
    <w:p w14:paraId="1C538C9A" w14:textId="25F97E22" w:rsidR="00CB5368" w:rsidRPr="007C65B6" w:rsidRDefault="009A2CA0" w:rsidP="00694E94">
      <w:pPr>
        <w:pStyle w:val="Heading1"/>
        <w:shd w:val="clear" w:color="auto" w:fill="FFFFFF" w:themeFill="background1"/>
        <w:jc w:val="center"/>
        <w:rPr>
          <w:rFonts w:ascii="Times New Roman" w:hAnsi="Times New Roman" w:cs="Times New Roman"/>
          <w:b/>
          <w:color w:val="000000" w:themeColor="text1"/>
          <w:sz w:val="28"/>
          <w:szCs w:val="28"/>
        </w:rPr>
      </w:pPr>
      <w:bookmarkStart w:id="2" w:name="_Toc188696280"/>
      <w:r w:rsidRPr="007C65B6">
        <w:rPr>
          <w:rFonts w:ascii="Times New Roman" w:hAnsi="Times New Roman" w:cs="Times New Roman"/>
          <w:b/>
          <w:color w:val="000000" w:themeColor="text1"/>
          <w:sz w:val="28"/>
          <w:szCs w:val="28"/>
        </w:rPr>
        <w:t xml:space="preserve">CAPITOLUL </w:t>
      </w:r>
      <w:r w:rsidR="00B84423" w:rsidRPr="007C65B6">
        <w:rPr>
          <w:rFonts w:ascii="Times New Roman" w:hAnsi="Times New Roman" w:cs="Times New Roman"/>
          <w:b/>
          <w:color w:val="000000" w:themeColor="text1"/>
          <w:sz w:val="28"/>
          <w:szCs w:val="28"/>
        </w:rPr>
        <w:t>II</w:t>
      </w:r>
      <w:r w:rsidR="000E53EA" w:rsidRPr="007C65B6">
        <w:rPr>
          <w:rFonts w:ascii="Times New Roman" w:hAnsi="Times New Roman" w:cs="Times New Roman"/>
          <w:b/>
          <w:color w:val="000000" w:themeColor="text1"/>
          <w:sz w:val="28"/>
          <w:szCs w:val="28"/>
        </w:rPr>
        <w:t>.</w:t>
      </w:r>
      <w:r w:rsidRPr="007C65B6">
        <w:rPr>
          <w:rFonts w:ascii="Times New Roman" w:hAnsi="Times New Roman" w:cs="Times New Roman"/>
          <w:b/>
          <w:color w:val="000000" w:themeColor="text1"/>
          <w:sz w:val="28"/>
          <w:szCs w:val="28"/>
        </w:rPr>
        <w:t xml:space="preserve"> MISIUNE ȘI OBIECTIVE</w:t>
      </w:r>
      <w:bookmarkEnd w:id="2"/>
    </w:p>
    <w:p w14:paraId="10014CEE" w14:textId="77777777" w:rsidR="004242F8" w:rsidRPr="007C65B6" w:rsidRDefault="004242F8" w:rsidP="005A517D">
      <w:pPr>
        <w:spacing w:after="0"/>
        <w:jc w:val="both"/>
        <w:rPr>
          <w:rFonts w:ascii="Times New Roman" w:hAnsi="Times New Roman" w:cs="Times New Roman"/>
          <w:b/>
          <w:bCs/>
          <w:sz w:val="24"/>
          <w:szCs w:val="24"/>
        </w:rPr>
      </w:pPr>
    </w:p>
    <w:p w14:paraId="524E3B1D" w14:textId="7352E287" w:rsidR="009A2CA0" w:rsidRPr="007C65B6" w:rsidRDefault="009A2CA0" w:rsidP="00E34C4D">
      <w:pPr>
        <w:spacing w:after="0" w:line="276" w:lineRule="auto"/>
        <w:ind w:firstLine="567"/>
        <w:jc w:val="both"/>
        <w:rPr>
          <w:rFonts w:ascii="Times New Roman" w:hAnsi="Times New Roman" w:cs="Times New Roman"/>
          <w:b/>
          <w:bCs/>
          <w:sz w:val="24"/>
          <w:szCs w:val="24"/>
        </w:rPr>
      </w:pPr>
      <w:r w:rsidRPr="007C65B6">
        <w:rPr>
          <w:rFonts w:ascii="Times New Roman" w:hAnsi="Times New Roman" w:cs="Times New Roman"/>
          <w:b/>
          <w:bCs/>
          <w:sz w:val="24"/>
          <w:szCs w:val="24"/>
        </w:rPr>
        <w:t>Art.</w:t>
      </w:r>
      <w:r w:rsidR="009E5E8D" w:rsidRPr="007C65B6">
        <w:rPr>
          <w:rFonts w:ascii="Times New Roman" w:hAnsi="Times New Roman" w:cs="Times New Roman"/>
          <w:b/>
          <w:bCs/>
          <w:sz w:val="24"/>
          <w:szCs w:val="24"/>
        </w:rPr>
        <w:t>4</w:t>
      </w:r>
      <w:r w:rsidR="00694E94" w:rsidRPr="007C65B6">
        <w:rPr>
          <w:rFonts w:ascii="Times New Roman" w:hAnsi="Times New Roman" w:cs="Times New Roman"/>
          <w:b/>
          <w:bCs/>
          <w:sz w:val="24"/>
          <w:szCs w:val="24"/>
        </w:rPr>
        <w:t xml:space="preserve">. </w:t>
      </w:r>
      <w:r w:rsidR="00AB253F" w:rsidRPr="007C65B6">
        <w:rPr>
          <w:rFonts w:ascii="Times New Roman" w:hAnsi="Times New Roman" w:cs="Times New Roman"/>
          <w:bCs/>
          <w:sz w:val="24"/>
          <w:szCs w:val="24"/>
        </w:rPr>
        <w:t>Misiunea Serviciului Financiar-Contabilitate este de a asigura organizarea și conducerea evidenței financiar-contabile a universității, gestionarea eficientă și legală a resurselor financiare, precum și elaborarea și raportarea informațiilor financiare necesare conducerii instituției pentru fundamentarea procesului decizional.</w:t>
      </w:r>
    </w:p>
    <w:p w14:paraId="6BB6738F" w14:textId="77777777" w:rsidR="00694E94" w:rsidRPr="007C65B6" w:rsidRDefault="00694E94" w:rsidP="005D66B2">
      <w:pPr>
        <w:spacing w:after="0" w:line="276" w:lineRule="auto"/>
        <w:ind w:firstLine="709"/>
        <w:jc w:val="both"/>
        <w:rPr>
          <w:rFonts w:ascii="Times New Roman" w:hAnsi="Times New Roman" w:cs="Times New Roman"/>
          <w:b/>
          <w:bCs/>
          <w:sz w:val="24"/>
          <w:szCs w:val="24"/>
        </w:rPr>
      </w:pPr>
    </w:p>
    <w:p w14:paraId="220AB897" w14:textId="4269086E" w:rsidR="00C95D70" w:rsidRPr="007C65B6" w:rsidRDefault="009A2CA0" w:rsidP="00E34C4D">
      <w:pPr>
        <w:spacing w:after="0" w:line="276" w:lineRule="auto"/>
        <w:ind w:firstLine="567"/>
        <w:jc w:val="both"/>
        <w:rPr>
          <w:rFonts w:ascii="Times New Roman" w:hAnsi="Times New Roman" w:cs="Times New Roman"/>
          <w:b/>
          <w:bCs/>
          <w:sz w:val="24"/>
          <w:szCs w:val="24"/>
        </w:rPr>
      </w:pPr>
      <w:r w:rsidRPr="007C65B6">
        <w:rPr>
          <w:rFonts w:ascii="Times New Roman" w:hAnsi="Times New Roman" w:cs="Times New Roman"/>
          <w:b/>
          <w:bCs/>
          <w:sz w:val="24"/>
          <w:szCs w:val="24"/>
        </w:rPr>
        <w:t>Art.</w:t>
      </w:r>
      <w:r w:rsidR="009E5E8D" w:rsidRPr="007C65B6">
        <w:rPr>
          <w:rFonts w:ascii="Times New Roman" w:hAnsi="Times New Roman" w:cs="Times New Roman"/>
          <w:b/>
          <w:bCs/>
          <w:sz w:val="24"/>
          <w:szCs w:val="24"/>
        </w:rPr>
        <w:t>5</w:t>
      </w:r>
      <w:r w:rsidR="00694E94" w:rsidRPr="007C65B6">
        <w:rPr>
          <w:rFonts w:ascii="Times New Roman" w:hAnsi="Times New Roman" w:cs="Times New Roman"/>
          <w:b/>
          <w:bCs/>
          <w:sz w:val="24"/>
          <w:szCs w:val="24"/>
        </w:rPr>
        <w:t xml:space="preserve">. </w:t>
      </w:r>
      <w:r w:rsidR="003A4133" w:rsidRPr="007C65B6">
        <w:rPr>
          <w:rFonts w:ascii="Times New Roman" w:hAnsi="Times New Roman" w:cs="Times New Roman"/>
          <w:b/>
          <w:bCs/>
          <w:sz w:val="24"/>
          <w:szCs w:val="24"/>
        </w:rPr>
        <w:t xml:space="preserve">(1) </w:t>
      </w:r>
      <w:r w:rsidRPr="007C65B6">
        <w:rPr>
          <w:rFonts w:ascii="Times New Roman" w:hAnsi="Times New Roman" w:cs="Times New Roman"/>
          <w:b/>
          <w:bCs/>
          <w:i/>
          <w:sz w:val="24"/>
          <w:szCs w:val="24"/>
        </w:rPr>
        <w:t>Obiectivul general</w:t>
      </w:r>
      <w:r w:rsidR="00156E5E" w:rsidRPr="007C65B6">
        <w:rPr>
          <w:rFonts w:ascii="Times New Roman" w:hAnsi="Times New Roman" w:cs="Times New Roman"/>
          <w:b/>
          <w:bCs/>
          <w:sz w:val="24"/>
          <w:szCs w:val="24"/>
        </w:rPr>
        <w:t xml:space="preserve"> </w:t>
      </w:r>
      <w:r w:rsidR="00A25D69" w:rsidRPr="007C65B6">
        <w:rPr>
          <w:rFonts w:ascii="Times New Roman" w:hAnsi="Times New Roman" w:cs="Times New Roman"/>
          <w:b/>
          <w:bCs/>
          <w:i/>
          <w:iCs/>
          <w:sz w:val="24"/>
          <w:szCs w:val="24"/>
        </w:rPr>
        <w:t>financiar-contabil</w:t>
      </w:r>
      <w:r w:rsidR="00A25D69" w:rsidRPr="007C65B6">
        <w:rPr>
          <w:rFonts w:ascii="Times New Roman" w:hAnsi="Times New Roman" w:cs="Times New Roman"/>
          <w:b/>
          <w:bCs/>
          <w:sz w:val="24"/>
          <w:szCs w:val="24"/>
        </w:rPr>
        <w:t xml:space="preserve"> </w:t>
      </w:r>
      <w:r w:rsidR="00156E5E" w:rsidRPr="007C65B6">
        <w:rPr>
          <w:rFonts w:ascii="Times New Roman" w:hAnsi="Times New Roman" w:cs="Times New Roman"/>
          <w:bCs/>
          <w:sz w:val="24"/>
          <w:szCs w:val="24"/>
        </w:rPr>
        <w:t>al</w:t>
      </w:r>
      <w:r w:rsidR="00156E5E" w:rsidRPr="007C65B6">
        <w:rPr>
          <w:rFonts w:ascii="Times New Roman" w:hAnsi="Times New Roman" w:cs="Times New Roman"/>
          <w:b/>
          <w:bCs/>
          <w:sz w:val="24"/>
          <w:szCs w:val="24"/>
        </w:rPr>
        <w:t xml:space="preserve"> </w:t>
      </w:r>
      <w:r w:rsidR="00DE530E" w:rsidRPr="007C65B6">
        <w:rPr>
          <w:rFonts w:ascii="Times New Roman" w:hAnsi="Times New Roman" w:cs="Times New Roman"/>
          <w:bCs/>
          <w:sz w:val="24"/>
          <w:szCs w:val="24"/>
        </w:rPr>
        <w:t>Serviciului financiar-contabilitate</w:t>
      </w:r>
      <w:r w:rsidR="00156E5E" w:rsidRPr="007C65B6">
        <w:rPr>
          <w:rFonts w:ascii="Times New Roman" w:hAnsi="Times New Roman" w:cs="Times New Roman"/>
          <w:bCs/>
          <w:sz w:val="24"/>
          <w:szCs w:val="24"/>
        </w:rPr>
        <w:t xml:space="preserve">  este de a asigura gestionarea și dezvoltarea economico-financiară în condiții de siguranță, integritate, rentabilitate, eficiență economică și implicarea permanentă în realizarea </w:t>
      </w:r>
      <w:r w:rsidR="00156E5E" w:rsidRPr="007C65B6">
        <w:rPr>
          <w:rFonts w:ascii="Times New Roman" w:hAnsi="Times New Roman" w:cs="Times New Roman"/>
          <w:bCs/>
          <w:sz w:val="24"/>
          <w:szCs w:val="24"/>
        </w:rPr>
        <w:lastRenderedPageBreak/>
        <w:t>obiectivelor stabilite și asumate de conducerea instituției în vederea asigurării sprijinului necesar evoluției universității.</w:t>
      </w:r>
    </w:p>
    <w:p w14:paraId="22EF1C49" w14:textId="382D5B06" w:rsidR="00263BB3" w:rsidRPr="007C65B6" w:rsidRDefault="00443257" w:rsidP="00E34C4D">
      <w:pPr>
        <w:pStyle w:val="ListParagraph"/>
        <w:tabs>
          <w:tab w:val="left" w:pos="993"/>
        </w:tabs>
        <w:spacing w:after="0" w:line="276" w:lineRule="auto"/>
        <w:ind w:left="567"/>
        <w:jc w:val="both"/>
        <w:rPr>
          <w:rFonts w:ascii="Times New Roman" w:hAnsi="Times New Roman" w:cs="Times New Roman"/>
          <w:iCs/>
          <w:sz w:val="24"/>
          <w:szCs w:val="24"/>
        </w:rPr>
      </w:pPr>
      <w:r w:rsidRPr="007C65B6">
        <w:rPr>
          <w:rFonts w:ascii="Times New Roman" w:hAnsi="Times New Roman" w:cs="Times New Roman"/>
          <w:b/>
          <w:bCs/>
          <w:iCs/>
          <w:sz w:val="24"/>
          <w:szCs w:val="24"/>
        </w:rPr>
        <w:t>(2)</w:t>
      </w:r>
      <w:r w:rsidRPr="007C65B6">
        <w:rPr>
          <w:rFonts w:ascii="Times New Roman" w:hAnsi="Times New Roman" w:cs="Times New Roman"/>
          <w:iCs/>
          <w:sz w:val="24"/>
          <w:szCs w:val="24"/>
        </w:rPr>
        <w:t xml:space="preserve"> </w:t>
      </w:r>
      <w:r w:rsidR="00263BB3" w:rsidRPr="007C65B6">
        <w:rPr>
          <w:rFonts w:ascii="Times New Roman" w:hAnsi="Times New Roman" w:cs="Times New Roman"/>
          <w:iCs/>
          <w:sz w:val="24"/>
          <w:szCs w:val="24"/>
        </w:rPr>
        <w:t xml:space="preserve">În vederea </w:t>
      </w:r>
      <w:r w:rsidR="00A77C0F" w:rsidRPr="007C65B6">
        <w:rPr>
          <w:rFonts w:ascii="Times New Roman" w:hAnsi="Times New Roman" w:cs="Times New Roman"/>
          <w:iCs/>
          <w:sz w:val="24"/>
          <w:szCs w:val="24"/>
        </w:rPr>
        <w:t>îndeplinirii obiectivului general, Serviciul Financiar-Contabilitate urmărește</w:t>
      </w:r>
      <w:r w:rsidR="0091453C" w:rsidRPr="007C65B6">
        <w:rPr>
          <w:rFonts w:ascii="Times New Roman" w:hAnsi="Times New Roman" w:cs="Times New Roman"/>
          <w:iCs/>
          <w:sz w:val="24"/>
          <w:szCs w:val="24"/>
        </w:rPr>
        <w:t xml:space="preserve"> îndeplinirea următoarelor obiective</w:t>
      </w:r>
      <w:r w:rsidR="00D144B9" w:rsidRPr="007C65B6">
        <w:rPr>
          <w:rFonts w:ascii="Times New Roman" w:hAnsi="Times New Roman" w:cs="Times New Roman"/>
          <w:iCs/>
          <w:sz w:val="24"/>
          <w:szCs w:val="24"/>
        </w:rPr>
        <w:t xml:space="preserve"> </w:t>
      </w:r>
      <w:r w:rsidR="0038395F" w:rsidRPr="007C65B6">
        <w:rPr>
          <w:rFonts w:ascii="Times New Roman" w:hAnsi="Times New Roman" w:cs="Times New Roman"/>
          <w:iCs/>
          <w:sz w:val="24"/>
          <w:szCs w:val="24"/>
        </w:rPr>
        <w:t>specifice</w:t>
      </w:r>
      <w:r w:rsidR="0091453C" w:rsidRPr="007C65B6">
        <w:rPr>
          <w:rFonts w:ascii="Times New Roman" w:hAnsi="Times New Roman" w:cs="Times New Roman"/>
          <w:iCs/>
          <w:sz w:val="24"/>
          <w:szCs w:val="24"/>
        </w:rPr>
        <w:t>:</w:t>
      </w:r>
    </w:p>
    <w:p w14:paraId="2CDC8747" w14:textId="77777777" w:rsidR="00CE1D69" w:rsidRPr="007C65B6" w:rsidRDefault="00CE1D69" w:rsidP="00E34C4D">
      <w:pPr>
        <w:pStyle w:val="NormalWeb"/>
        <w:numPr>
          <w:ilvl w:val="0"/>
          <w:numId w:val="43"/>
        </w:numPr>
        <w:spacing w:before="0" w:beforeAutospacing="0" w:after="0" w:afterAutospacing="0" w:line="276" w:lineRule="auto"/>
        <w:jc w:val="both"/>
      </w:pPr>
      <w:r w:rsidRPr="007C65B6">
        <w:t xml:space="preserve">organizarea și conducerea contabilității instituției, cu respectarea legislației financiar-contabile în vigoare din </w:t>
      </w:r>
      <w:r w:rsidRPr="007C65B6">
        <w:rPr>
          <w:rStyle w:val="whitespace-normal"/>
          <w:rFonts w:eastAsiaTheme="majorEastAsia"/>
        </w:rPr>
        <w:t>România</w:t>
      </w:r>
      <w:r w:rsidRPr="007C65B6">
        <w:t>;</w:t>
      </w:r>
    </w:p>
    <w:p w14:paraId="210496B9" w14:textId="77777777" w:rsidR="00757493" w:rsidRPr="007C65B6" w:rsidRDefault="0038395F" w:rsidP="00E34C4D">
      <w:pPr>
        <w:pStyle w:val="NormalWeb"/>
        <w:numPr>
          <w:ilvl w:val="0"/>
          <w:numId w:val="43"/>
        </w:numPr>
        <w:spacing w:before="0" w:beforeAutospacing="0" w:after="0" w:afterAutospacing="0" w:line="276" w:lineRule="auto"/>
        <w:jc w:val="both"/>
      </w:pPr>
      <w:r w:rsidRPr="007C65B6">
        <w:t>asigurarea evidenței corecte, complete și la zi a tuturor operațiunilor economico-financiare, precum și organizarea evidenței veniturilor pe surse de proveniență și a cheltuielilor pe destinații;</w:t>
      </w:r>
      <w:r w:rsidR="00757493" w:rsidRPr="007C65B6">
        <w:t xml:space="preserve"> </w:t>
      </w:r>
    </w:p>
    <w:p w14:paraId="2DBF176C" w14:textId="2A8A3AE6" w:rsidR="00CE1D69" w:rsidRPr="007C65B6" w:rsidRDefault="00757493" w:rsidP="00E34C4D">
      <w:pPr>
        <w:pStyle w:val="NormalWeb"/>
        <w:numPr>
          <w:ilvl w:val="0"/>
          <w:numId w:val="43"/>
        </w:numPr>
        <w:spacing w:before="0" w:beforeAutospacing="0" w:after="0" w:afterAutospacing="0" w:line="276" w:lineRule="auto"/>
        <w:jc w:val="both"/>
      </w:pPr>
      <w:r w:rsidRPr="007C65B6">
        <w:t>elaborarea proiectului bugetului de venituri și cheltuieli și monitorizarea execuției bugetare, în vederea utilizării eficiente a resurselor financiare ale universității</w:t>
      </w:r>
      <w:r w:rsidR="00CE1D69" w:rsidRPr="007C65B6">
        <w:t>;</w:t>
      </w:r>
    </w:p>
    <w:p w14:paraId="36F1964D" w14:textId="6994847D" w:rsidR="00757493" w:rsidRPr="007C65B6" w:rsidRDefault="000C7323" w:rsidP="00E34C4D">
      <w:pPr>
        <w:pStyle w:val="NormalWeb"/>
        <w:numPr>
          <w:ilvl w:val="0"/>
          <w:numId w:val="43"/>
        </w:numPr>
        <w:spacing w:before="0" w:beforeAutospacing="0" w:after="0" w:afterAutospacing="0" w:line="276" w:lineRule="auto"/>
        <w:jc w:val="both"/>
      </w:pPr>
      <w:r w:rsidRPr="007C65B6">
        <w:t>crearea și aplicarea unui sistem eficient de alocare și utilizare a resurselor financiare, în concordanță cu prioritățile și obiectivele strategice ale universității;</w:t>
      </w:r>
    </w:p>
    <w:p w14:paraId="16F250F8" w14:textId="29CF4EC0" w:rsidR="00CE1D69" w:rsidRPr="007C65B6" w:rsidRDefault="000C7323" w:rsidP="00E34C4D">
      <w:pPr>
        <w:pStyle w:val="NormalWeb"/>
        <w:numPr>
          <w:ilvl w:val="0"/>
          <w:numId w:val="43"/>
        </w:numPr>
        <w:spacing w:before="0" w:beforeAutospacing="0" w:after="0" w:afterAutospacing="0" w:line="276" w:lineRule="auto"/>
        <w:jc w:val="both"/>
      </w:pPr>
      <w:r w:rsidRPr="007C65B6">
        <w:t>întocmirea și raportarea situațiilor financiare periodice și anuale, precum și elaborarea analizelor economico-financiare privind activitatea instituției;</w:t>
      </w:r>
    </w:p>
    <w:p w14:paraId="6918FF8D" w14:textId="74ED5208" w:rsidR="00CE1D69" w:rsidRPr="007C65B6" w:rsidRDefault="00CE1D69" w:rsidP="00E34C4D">
      <w:pPr>
        <w:pStyle w:val="NormalWeb"/>
        <w:numPr>
          <w:ilvl w:val="0"/>
          <w:numId w:val="43"/>
        </w:numPr>
        <w:spacing w:before="0" w:beforeAutospacing="0" w:after="0" w:afterAutospacing="0" w:line="276" w:lineRule="auto"/>
        <w:jc w:val="both"/>
      </w:pPr>
      <w:r w:rsidRPr="007C65B6">
        <w:t>asigurarea administrării eficiente și responsabile a fondurilor publice și a veniturilor proprii ale universității;</w:t>
      </w:r>
    </w:p>
    <w:p w14:paraId="7F10ACAB" w14:textId="558F8C5D" w:rsidR="00CE1D69" w:rsidRPr="007C65B6" w:rsidRDefault="00CE1D69" w:rsidP="00E34C4D">
      <w:pPr>
        <w:pStyle w:val="NormalWeb"/>
        <w:numPr>
          <w:ilvl w:val="0"/>
          <w:numId w:val="43"/>
        </w:numPr>
        <w:spacing w:before="0" w:beforeAutospacing="0" w:after="0" w:afterAutospacing="0" w:line="276" w:lineRule="auto"/>
        <w:jc w:val="both"/>
      </w:pPr>
      <w:r w:rsidRPr="007C65B6">
        <w:t>realizarea operațiunilor de plăți și încasări în condiții de legalitate, oportunitate și eficiență;</w:t>
      </w:r>
    </w:p>
    <w:p w14:paraId="744A4E08" w14:textId="2DF270DB" w:rsidR="0057587F" w:rsidRPr="007C65B6" w:rsidRDefault="0057587F" w:rsidP="00E34C4D">
      <w:pPr>
        <w:pStyle w:val="NormalWeb"/>
        <w:numPr>
          <w:ilvl w:val="0"/>
          <w:numId w:val="43"/>
        </w:numPr>
        <w:spacing w:before="0" w:beforeAutospacing="0" w:after="0" w:afterAutospacing="0" w:line="276" w:lineRule="auto"/>
        <w:jc w:val="both"/>
      </w:pPr>
      <w:r w:rsidRPr="007C65B6">
        <w:t>organizarea și exercitarea controlului financiar preventiv propriu, în conformitate cu reglementările legale;</w:t>
      </w:r>
    </w:p>
    <w:p w14:paraId="1B240F29" w14:textId="61D147FA" w:rsidR="00CE1D69" w:rsidRPr="007C65B6" w:rsidRDefault="00F12E61" w:rsidP="00E34C4D">
      <w:pPr>
        <w:pStyle w:val="NormalWeb"/>
        <w:numPr>
          <w:ilvl w:val="0"/>
          <w:numId w:val="43"/>
        </w:numPr>
        <w:spacing w:before="0" w:beforeAutospacing="0" w:after="0" w:afterAutospacing="0" w:line="276" w:lineRule="auto"/>
        <w:jc w:val="both"/>
      </w:pPr>
      <w:r w:rsidRPr="007C65B6">
        <w:t>furnizarea către ordonatorul de credite și conducerea universității a informațiilor și rapoartelor financiar-contabile privind execuția bugetului de venituri și cheltuieli, patrimoniul instituției și contul anual de execuție;</w:t>
      </w:r>
    </w:p>
    <w:p w14:paraId="1C252031" w14:textId="578EC4E3" w:rsidR="00CE1D69" w:rsidRPr="007C65B6" w:rsidRDefault="00CE1D69" w:rsidP="00E34C4D">
      <w:pPr>
        <w:pStyle w:val="NormalWeb"/>
        <w:numPr>
          <w:ilvl w:val="0"/>
          <w:numId w:val="43"/>
        </w:numPr>
        <w:spacing w:before="0" w:beforeAutospacing="0" w:after="0" w:afterAutospacing="0" w:line="276" w:lineRule="auto"/>
        <w:jc w:val="both"/>
      </w:pPr>
      <w:r w:rsidRPr="007C65B6">
        <w:t>colaborarea cu structurile de control și audit intern, în vederea respectării disciplinei financiar-contabile și a cadrului legal aplicabil.</w:t>
      </w:r>
    </w:p>
    <w:p w14:paraId="588AAB8D" w14:textId="77777777" w:rsidR="0091453C" w:rsidRPr="007C65B6" w:rsidRDefault="0091453C" w:rsidP="0091453C">
      <w:pPr>
        <w:pStyle w:val="ListParagraph"/>
        <w:tabs>
          <w:tab w:val="left" w:pos="993"/>
        </w:tabs>
        <w:spacing w:after="0" w:line="276" w:lineRule="auto"/>
        <w:ind w:left="567"/>
        <w:jc w:val="both"/>
        <w:rPr>
          <w:rFonts w:ascii="Times New Roman" w:hAnsi="Times New Roman" w:cs="Times New Roman"/>
          <w:b/>
          <w:bCs/>
          <w:sz w:val="24"/>
          <w:szCs w:val="24"/>
        </w:rPr>
      </w:pPr>
    </w:p>
    <w:p w14:paraId="6F0059AC" w14:textId="42B5D25B" w:rsidR="00F06826" w:rsidRPr="007C65B6" w:rsidRDefault="00E34C4D" w:rsidP="00093D66">
      <w:pPr>
        <w:tabs>
          <w:tab w:val="left" w:pos="993"/>
        </w:tabs>
        <w:spacing w:after="0" w:line="276" w:lineRule="auto"/>
        <w:jc w:val="both"/>
        <w:rPr>
          <w:rFonts w:ascii="Times New Roman" w:hAnsi="Times New Roman" w:cs="Times New Roman"/>
          <w:b/>
          <w:bCs/>
          <w:sz w:val="24"/>
          <w:szCs w:val="24"/>
        </w:rPr>
      </w:pPr>
      <w:r w:rsidRPr="007C65B6">
        <w:rPr>
          <w:rFonts w:ascii="Times New Roman" w:hAnsi="Times New Roman" w:cs="Times New Roman"/>
          <w:b/>
          <w:bCs/>
          <w:sz w:val="24"/>
          <w:szCs w:val="24"/>
        </w:rPr>
        <w:tab/>
      </w:r>
      <w:r w:rsidR="00136FC0" w:rsidRPr="007C65B6">
        <w:rPr>
          <w:rFonts w:ascii="Times New Roman" w:hAnsi="Times New Roman" w:cs="Times New Roman"/>
          <w:b/>
          <w:bCs/>
          <w:sz w:val="24"/>
          <w:szCs w:val="24"/>
        </w:rPr>
        <w:t>Art.</w:t>
      </w:r>
      <w:r w:rsidR="00F06826" w:rsidRPr="007C65B6">
        <w:rPr>
          <w:rFonts w:ascii="Times New Roman" w:hAnsi="Times New Roman" w:cs="Times New Roman"/>
          <w:b/>
          <w:bCs/>
          <w:sz w:val="24"/>
          <w:szCs w:val="24"/>
        </w:rPr>
        <w:t>6</w:t>
      </w:r>
      <w:r w:rsidR="00694E94" w:rsidRPr="007C65B6">
        <w:rPr>
          <w:rFonts w:ascii="Times New Roman" w:hAnsi="Times New Roman" w:cs="Times New Roman"/>
          <w:b/>
          <w:bCs/>
          <w:sz w:val="24"/>
          <w:szCs w:val="24"/>
        </w:rPr>
        <w:t>.</w:t>
      </w:r>
      <w:r w:rsidR="00443257" w:rsidRPr="007C65B6">
        <w:rPr>
          <w:rFonts w:ascii="Times New Roman" w:hAnsi="Times New Roman" w:cs="Times New Roman"/>
          <w:b/>
          <w:bCs/>
          <w:sz w:val="24"/>
          <w:szCs w:val="24"/>
        </w:rPr>
        <w:t xml:space="preserve"> (1) </w:t>
      </w:r>
      <w:r w:rsidR="00F06826" w:rsidRPr="007C65B6">
        <w:rPr>
          <w:rFonts w:ascii="Times New Roman" w:hAnsi="Times New Roman" w:cs="Times New Roman"/>
          <w:sz w:val="24"/>
          <w:szCs w:val="24"/>
        </w:rPr>
        <w:t>Serviciul Financiar-Contabil</w:t>
      </w:r>
      <w:r w:rsidR="006C6A2C" w:rsidRPr="007C65B6">
        <w:rPr>
          <w:rFonts w:ascii="Times New Roman" w:hAnsi="Times New Roman" w:cs="Times New Roman"/>
          <w:sz w:val="24"/>
          <w:szCs w:val="24"/>
        </w:rPr>
        <w:t>itate</w:t>
      </w:r>
      <w:r w:rsidR="00F06826" w:rsidRPr="007C65B6">
        <w:rPr>
          <w:rFonts w:ascii="Times New Roman" w:hAnsi="Times New Roman" w:cs="Times New Roman"/>
          <w:sz w:val="24"/>
          <w:szCs w:val="24"/>
        </w:rPr>
        <w:t xml:space="preserve">, prin activitatea desfășurată, asigură măsurarea, evaluarea, cunoașterea, gestiunea și controlul activelor, datoriilor și capitalurilor proprii, precum și a rezultatelor obținute din activitatea desfășurată, de asemenea asigură informații ordonatorului de credite cu privire la execuția bugetului de venituri și cheltuieli, patrimoniului aflat în administrare și a contului anual de </w:t>
      </w:r>
      <w:r w:rsidR="005F2E23" w:rsidRPr="007C65B6">
        <w:rPr>
          <w:rFonts w:ascii="Times New Roman" w:hAnsi="Times New Roman" w:cs="Times New Roman"/>
          <w:sz w:val="24"/>
          <w:szCs w:val="24"/>
        </w:rPr>
        <w:t>execuție</w:t>
      </w:r>
      <w:r w:rsidR="00F06826" w:rsidRPr="007C65B6">
        <w:rPr>
          <w:rFonts w:ascii="Times New Roman" w:hAnsi="Times New Roman" w:cs="Times New Roman"/>
          <w:sz w:val="24"/>
          <w:szCs w:val="24"/>
        </w:rPr>
        <w:t>.</w:t>
      </w:r>
    </w:p>
    <w:p w14:paraId="03F298CA" w14:textId="5EDE4F29" w:rsidR="00047A57" w:rsidRPr="007C65B6" w:rsidRDefault="00443257" w:rsidP="00093D66">
      <w:pPr>
        <w:tabs>
          <w:tab w:val="left" w:pos="993"/>
        </w:tabs>
        <w:spacing w:after="0" w:line="276" w:lineRule="auto"/>
        <w:jc w:val="both"/>
        <w:rPr>
          <w:rFonts w:ascii="Times New Roman" w:hAnsi="Times New Roman" w:cs="Times New Roman"/>
          <w:sz w:val="24"/>
          <w:szCs w:val="24"/>
        </w:rPr>
      </w:pPr>
      <w:r w:rsidRPr="007C65B6">
        <w:rPr>
          <w:rFonts w:ascii="Times New Roman" w:hAnsi="Times New Roman" w:cs="Times New Roman"/>
          <w:b/>
          <w:bCs/>
          <w:sz w:val="24"/>
          <w:szCs w:val="24"/>
        </w:rPr>
        <w:t>(2)</w:t>
      </w:r>
      <w:r w:rsidRPr="007C65B6">
        <w:rPr>
          <w:rFonts w:ascii="Times New Roman" w:hAnsi="Times New Roman" w:cs="Times New Roman"/>
          <w:sz w:val="24"/>
          <w:szCs w:val="24"/>
        </w:rPr>
        <w:t xml:space="preserve"> </w:t>
      </w:r>
      <w:r w:rsidR="00994995" w:rsidRPr="007C65B6">
        <w:rPr>
          <w:rFonts w:ascii="Times New Roman" w:hAnsi="Times New Roman" w:cs="Times New Roman"/>
          <w:sz w:val="24"/>
          <w:szCs w:val="24"/>
        </w:rPr>
        <w:t>Serviciul Financiar-Contabil</w:t>
      </w:r>
      <w:r w:rsidR="006C6A2C" w:rsidRPr="007C65B6">
        <w:rPr>
          <w:rFonts w:ascii="Times New Roman" w:hAnsi="Times New Roman" w:cs="Times New Roman"/>
          <w:sz w:val="24"/>
          <w:szCs w:val="24"/>
        </w:rPr>
        <w:t>itate</w:t>
      </w:r>
      <w:r w:rsidR="00994995" w:rsidRPr="007C65B6">
        <w:rPr>
          <w:rFonts w:ascii="Times New Roman" w:hAnsi="Times New Roman" w:cs="Times New Roman"/>
          <w:sz w:val="24"/>
          <w:szCs w:val="24"/>
        </w:rPr>
        <w:t xml:space="preserve"> trebuie să asigure înregistrarea cronologică și sistematică, prelucrarea, publicarea și păstrarea informațiilor cu privire la poziția financiară, performan</w:t>
      </w:r>
      <w:r w:rsidR="00442CB6" w:rsidRPr="007C65B6">
        <w:rPr>
          <w:rFonts w:ascii="Times New Roman" w:hAnsi="Times New Roman" w:cs="Times New Roman"/>
          <w:sz w:val="24"/>
          <w:szCs w:val="24"/>
        </w:rPr>
        <w:t>ț</w:t>
      </w:r>
      <w:r w:rsidR="00994995" w:rsidRPr="007C65B6">
        <w:rPr>
          <w:rFonts w:ascii="Times New Roman" w:hAnsi="Times New Roman" w:cs="Times New Roman"/>
          <w:sz w:val="24"/>
          <w:szCs w:val="24"/>
        </w:rPr>
        <w:t>a financiară și fluxurile de trezorerie, atât pentru cerințele interne ale Universității, cât și pentru relațiile cu ordonatorul principal de credite, organisme fiscale și de control și alți utilizatori.</w:t>
      </w:r>
    </w:p>
    <w:p w14:paraId="02616552" w14:textId="3138FCCF" w:rsidR="000E53EA" w:rsidRPr="007C65B6" w:rsidRDefault="000E53EA" w:rsidP="005D66B2">
      <w:pPr>
        <w:pStyle w:val="ListParagraph"/>
        <w:tabs>
          <w:tab w:val="left" w:pos="426"/>
        </w:tabs>
        <w:spacing w:after="0" w:line="276" w:lineRule="auto"/>
        <w:ind w:left="426"/>
        <w:jc w:val="both"/>
        <w:rPr>
          <w:rFonts w:ascii="Times New Roman" w:hAnsi="Times New Roman" w:cs="Times New Roman"/>
          <w:bCs/>
          <w:sz w:val="24"/>
          <w:szCs w:val="24"/>
        </w:rPr>
      </w:pPr>
    </w:p>
    <w:p w14:paraId="53B321BC" w14:textId="651D7CCD" w:rsidR="00534DC6" w:rsidRPr="007C65B6" w:rsidRDefault="00534DC6" w:rsidP="000E29F4">
      <w:pPr>
        <w:spacing w:after="0" w:line="360" w:lineRule="auto"/>
        <w:jc w:val="both"/>
        <w:rPr>
          <w:rFonts w:ascii="Times New Roman" w:hAnsi="Times New Roman" w:cs="Times New Roman"/>
          <w:sz w:val="24"/>
          <w:szCs w:val="24"/>
        </w:rPr>
      </w:pPr>
    </w:p>
    <w:p w14:paraId="15B997BF" w14:textId="77777777" w:rsidR="007B5047" w:rsidRPr="007C65B6" w:rsidRDefault="007B5047" w:rsidP="00694E94">
      <w:pPr>
        <w:pStyle w:val="Heading1"/>
        <w:shd w:val="clear" w:color="auto" w:fill="FFFFFF" w:themeFill="background1"/>
        <w:spacing w:before="0" w:after="0" w:line="360" w:lineRule="auto"/>
        <w:jc w:val="center"/>
        <w:rPr>
          <w:rFonts w:ascii="Times New Roman" w:hAnsi="Times New Roman" w:cs="Times New Roman"/>
          <w:b/>
          <w:color w:val="000000" w:themeColor="text1"/>
          <w:sz w:val="28"/>
          <w:szCs w:val="28"/>
        </w:rPr>
      </w:pPr>
      <w:bookmarkStart w:id="3" w:name="_Toc188696281"/>
    </w:p>
    <w:p w14:paraId="4AEA1581" w14:textId="0136286D" w:rsidR="00534DC6" w:rsidRPr="007C65B6" w:rsidRDefault="00534DC6" w:rsidP="00694E94">
      <w:pPr>
        <w:pStyle w:val="Heading1"/>
        <w:shd w:val="clear" w:color="auto" w:fill="FFFFFF" w:themeFill="background1"/>
        <w:spacing w:before="0" w:after="0" w:line="360" w:lineRule="auto"/>
        <w:jc w:val="center"/>
        <w:rPr>
          <w:rFonts w:ascii="Times New Roman" w:hAnsi="Times New Roman" w:cs="Times New Roman"/>
          <w:b/>
          <w:color w:val="000000" w:themeColor="text1"/>
          <w:sz w:val="28"/>
          <w:szCs w:val="28"/>
        </w:rPr>
      </w:pPr>
      <w:r w:rsidRPr="007C65B6">
        <w:rPr>
          <w:rFonts w:ascii="Times New Roman" w:hAnsi="Times New Roman" w:cs="Times New Roman"/>
          <w:b/>
          <w:color w:val="000000" w:themeColor="text1"/>
          <w:sz w:val="28"/>
          <w:szCs w:val="28"/>
        </w:rPr>
        <w:t xml:space="preserve">CAPITOLUL </w:t>
      </w:r>
      <w:r w:rsidR="00B84423" w:rsidRPr="007C65B6">
        <w:rPr>
          <w:rFonts w:ascii="Times New Roman" w:hAnsi="Times New Roman" w:cs="Times New Roman"/>
          <w:b/>
          <w:color w:val="000000" w:themeColor="text1"/>
          <w:sz w:val="28"/>
          <w:szCs w:val="28"/>
        </w:rPr>
        <w:t>III</w:t>
      </w:r>
      <w:r w:rsidR="000E53EA" w:rsidRPr="007C65B6">
        <w:rPr>
          <w:rFonts w:ascii="Times New Roman" w:hAnsi="Times New Roman" w:cs="Times New Roman"/>
          <w:b/>
          <w:color w:val="000000" w:themeColor="text1"/>
          <w:sz w:val="28"/>
          <w:szCs w:val="28"/>
        </w:rPr>
        <w:t>.</w:t>
      </w:r>
      <w:r w:rsidRPr="007C65B6">
        <w:rPr>
          <w:rFonts w:ascii="Times New Roman" w:hAnsi="Times New Roman" w:cs="Times New Roman"/>
          <w:b/>
          <w:color w:val="000000" w:themeColor="text1"/>
          <w:sz w:val="28"/>
          <w:szCs w:val="28"/>
        </w:rPr>
        <w:t xml:space="preserve"> DOCUMENTE DE REFERINȚĂ</w:t>
      </w:r>
      <w:bookmarkEnd w:id="3"/>
    </w:p>
    <w:p w14:paraId="525CF70D" w14:textId="77777777" w:rsidR="00443257" w:rsidRPr="007C65B6" w:rsidRDefault="00443257" w:rsidP="005D66B2">
      <w:pPr>
        <w:spacing w:after="0" w:line="276" w:lineRule="auto"/>
        <w:ind w:firstLine="720"/>
        <w:jc w:val="both"/>
        <w:rPr>
          <w:rFonts w:ascii="Times New Roman" w:hAnsi="Times New Roman" w:cs="Times New Roman"/>
          <w:b/>
          <w:sz w:val="24"/>
          <w:szCs w:val="24"/>
        </w:rPr>
      </w:pPr>
    </w:p>
    <w:p w14:paraId="43D66A46" w14:textId="118FBD47" w:rsidR="00A8327E" w:rsidRPr="007C65B6" w:rsidRDefault="00534DC6" w:rsidP="005D66B2">
      <w:pPr>
        <w:spacing w:after="0" w:line="276" w:lineRule="auto"/>
        <w:ind w:firstLine="720"/>
        <w:jc w:val="both"/>
        <w:rPr>
          <w:rFonts w:ascii="Times New Roman" w:hAnsi="Times New Roman" w:cs="Times New Roman"/>
          <w:sz w:val="24"/>
          <w:szCs w:val="24"/>
        </w:rPr>
      </w:pPr>
      <w:r w:rsidRPr="007C65B6">
        <w:rPr>
          <w:rFonts w:ascii="Times New Roman" w:hAnsi="Times New Roman" w:cs="Times New Roman"/>
          <w:b/>
          <w:sz w:val="24"/>
          <w:szCs w:val="24"/>
        </w:rPr>
        <w:t>Art.</w:t>
      </w:r>
      <w:r w:rsidR="00F06826" w:rsidRPr="007C65B6">
        <w:rPr>
          <w:rFonts w:ascii="Times New Roman" w:hAnsi="Times New Roman" w:cs="Times New Roman"/>
          <w:b/>
          <w:sz w:val="24"/>
          <w:szCs w:val="24"/>
        </w:rPr>
        <w:t>7</w:t>
      </w:r>
      <w:r w:rsidR="00694E94" w:rsidRPr="007C65B6">
        <w:rPr>
          <w:rFonts w:ascii="Times New Roman" w:hAnsi="Times New Roman" w:cs="Times New Roman"/>
          <w:b/>
          <w:sz w:val="24"/>
          <w:szCs w:val="24"/>
        </w:rPr>
        <w:t xml:space="preserve">. </w:t>
      </w:r>
      <w:r w:rsidR="009A5E32" w:rsidRPr="007C65B6">
        <w:rPr>
          <w:rFonts w:ascii="Times New Roman" w:hAnsi="Times New Roman" w:cs="Times New Roman"/>
          <w:sz w:val="24"/>
          <w:szCs w:val="24"/>
        </w:rPr>
        <w:t>Prezentul regulament este elaborat în conformitate cu prevederile legislative aplicabile:</w:t>
      </w:r>
    </w:p>
    <w:p w14:paraId="15D99C81" w14:textId="43FA99B6" w:rsidR="009A5E32" w:rsidRPr="007C65B6" w:rsidRDefault="009A5E32"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nr.</w:t>
      </w:r>
      <w:r w:rsidR="00694E94"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199/2023</w:t>
      </w:r>
      <w:r w:rsidRPr="007C65B6">
        <w:rPr>
          <w:rFonts w:ascii="Times New Roman" w:hAnsi="Times New Roman" w:cs="Times New Roman"/>
          <w:sz w:val="24"/>
          <w:szCs w:val="24"/>
        </w:rPr>
        <w:t xml:space="preserve"> a învățământului superior;</w:t>
      </w:r>
    </w:p>
    <w:p w14:paraId="6B3ACEE2" w14:textId="2B4B3E38" w:rsidR="009A5E32" w:rsidRPr="007C65B6" w:rsidRDefault="009A5E32"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contabilității nr. 82/1991</w:t>
      </w:r>
      <w:r w:rsidRPr="007C65B6">
        <w:rPr>
          <w:rFonts w:ascii="Times New Roman" w:hAnsi="Times New Roman" w:cs="Times New Roman"/>
          <w:sz w:val="24"/>
          <w:szCs w:val="24"/>
        </w:rPr>
        <w:t xml:space="preserve"> republicată cu modificările și completările ulterioare;</w:t>
      </w:r>
    </w:p>
    <w:p w14:paraId="009EAFCE" w14:textId="7FE7BD45" w:rsidR="009A5E32" w:rsidRPr="007C65B6" w:rsidRDefault="009A5E32"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nr.</w:t>
      </w:r>
      <w:r w:rsidR="00694E94"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500/2002</w:t>
      </w:r>
      <w:r w:rsidRPr="007C65B6">
        <w:rPr>
          <w:rFonts w:ascii="Times New Roman" w:hAnsi="Times New Roman" w:cs="Times New Roman"/>
          <w:sz w:val="24"/>
          <w:szCs w:val="24"/>
        </w:rPr>
        <w:t xml:space="preserve"> a finanțelor publice cu modificările și completările ulterioare;</w:t>
      </w:r>
    </w:p>
    <w:p w14:paraId="2F6DB6EB" w14:textId="7854FE51" w:rsidR="00AB0346" w:rsidRPr="007C65B6" w:rsidRDefault="00C82BD3" w:rsidP="00AB0346">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nr.</w:t>
      </w:r>
      <w:r w:rsidR="00694E94"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53/2003</w:t>
      </w:r>
      <w:r w:rsidRPr="007C65B6">
        <w:rPr>
          <w:rFonts w:ascii="Times New Roman" w:hAnsi="Times New Roman" w:cs="Times New Roman"/>
          <w:sz w:val="24"/>
          <w:szCs w:val="24"/>
        </w:rPr>
        <w:t xml:space="preserve"> Codul Muncii, cu modificările și completările ulterioare;</w:t>
      </w:r>
    </w:p>
    <w:p w14:paraId="4CB66EA9" w14:textId="3D839E98" w:rsidR="00AB0346" w:rsidRPr="007C65B6" w:rsidRDefault="00751187" w:rsidP="00AB0346">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Legea nr.</w:t>
      </w:r>
      <w:r w:rsidR="00202014" w:rsidRPr="007C65B6">
        <w:rPr>
          <w:rFonts w:ascii="Times New Roman" w:hAnsi="Times New Roman" w:cs="Times New Roman"/>
          <w:b/>
          <w:bCs/>
          <w:sz w:val="24"/>
          <w:szCs w:val="24"/>
        </w:rPr>
        <w:t xml:space="preserve"> </w:t>
      </w:r>
      <w:r w:rsidRPr="007C65B6">
        <w:rPr>
          <w:rFonts w:ascii="Times New Roman" w:hAnsi="Times New Roman" w:cs="Times New Roman"/>
          <w:b/>
          <w:bCs/>
          <w:sz w:val="24"/>
          <w:szCs w:val="24"/>
        </w:rPr>
        <w:t>153/2017</w:t>
      </w:r>
      <w:r w:rsidRPr="007C65B6">
        <w:rPr>
          <w:rFonts w:ascii="Times New Roman" w:hAnsi="Times New Roman" w:cs="Times New Roman"/>
          <w:sz w:val="24"/>
          <w:szCs w:val="24"/>
        </w:rPr>
        <w:t xml:space="preserve"> privind salarizarea personalului plătit din fonduri publice cu modificările </w:t>
      </w:r>
      <w:r w:rsidR="00E244EC" w:rsidRPr="007C65B6">
        <w:rPr>
          <w:rFonts w:ascii="Times New Roman" w:hAnsi="Times New Roman" w:cs="Times New Roman"/>
          <w:sz w:val="24"/>
          <w:szCs w:val="24"/>
        </w:rPr>
        <w:t>și</w:t>
      </w:r>
      <w:r w:rsidRPr="007C65B6">
        <w:rPr>
          <w:rFonts w:ascii="Times New Roman" w:hAnsi="Times New Roman" w:cs="Times New Roman"/>
          <w:sz w:val="24"/>
          <w:szCs w:val="24"/>
        </w:rPr>
        <w:t xml:space="preserve"> completările ulterioar</w:t>
      </w:r>
      <w:r w:rsidR="00BD35AE" w:rsidRPr="007C65B6">
        <w:rPr>
          <w:rFonts w:ascii="Times New Roman" w:hAnsi="Times New Roman" w:cs="Times New Roman"/>
          <w:sz w:val="24"/>
          <w:szCs w:val="24"/>
        </w:rPr>
        <w:t>e</w:t>
      </w:r>
      <w:r w:rsidR="00AB0346" w:rsidRPr="007C65B6">
        <w:rPr>
          <w:rFonts w:ascii="Times New Roman" w:hAnsi="Times New Roman" w:cs="Times New Roman"/>
          <w:sz w:val="24"/>
          <w:szCs w:val="24"/>
        </w:rPr>
        <w:t>;</w:t>
      </w:r>
    </w:p>
    <w:p w14:paraId="50496150" w14:textId="73AB48BA" w:rsidR="000E6E5E" w:rsidRPr="007C65B6" w:rsidRDefault="000E6E5E" w:rsidP="00AB0346">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 xml:space="preserve">Legea </w:t>
      </w:r>
      <w:r w:rsidR="001C04AC" w:rsidRPr="00A02712">
        <w:rPr>
          <w:rFonts w:ascii="Times New Roman" w:hAnsi="Times New Roman" w:cs="Times New Roman"/>
          <w:b/>
          <w:bCs/>
          <w:color w:val="000000" w:themeColor="text1"/>
          <w:sz w:val="24"/>
          <w:szCs w:val="24"/>
        </w:rPr>
        <w:t xml:space="preserve">nr. </w:t>
      </w:r>
      <w:r w:rsidRPr="00A02712">
        <w:rPr>
          <w:rFonts w:ascii="Times New Roman" w:hAnsi="Times New Roman" w:cs="Times New Roman"/>
          <w:b/>
          <w:bCs/>
          <w:color w:val="000000" w:themeColor="text1"/>
          <w:sz w:val="24"/>
          <w:szCs w:val="24"/>
        </w:rPr>
        <w:t>227</w:t>
      </w:r>
      <w:r w:rsidRPr="007C65B6">
        <w:rPr>
          <w:rFonts w:ascii="Times New Roman" w:hAnsi="Times New Roman" w:cs="Times New Roman"/>
          <w:b/>
          <w:bCs/>
          <w:sz w:val="24"/>
          <w:szCs w:val="24"/>
        </w:rPr>
        <w:t>/2015</w:t>
      </w:r>
      <w:r w:rsidRPr="007C65B6">
        <w:rPr>
          <w:rFonts w:ascii="Times New Roman" w:hAnsi="Times New Roman" w:cs="Times New Roman"/>
          <w:sz w:val="24"/>
          <w:szCs w:val="24"/>
        </w:rPr>
        <w:t xml:space="preserve"> privind Codul fiscal, cu modificările și completările ulterioare;</w:t>
      </w:r>
    </w:p>
    <w:p w14:paraId="74D3088E" w14:textId="6FAD6C2C" w:rsidR="00015118" w:rsidRPr="007C65B6" w:rsidRDefault="00BD35AE" w:rsidP="00E34C4D">
      <w:pPr>
        <w:pStyle w:val="ListParagraph"/>
        <w:numPr>
          <w:ilvl w:val="0"/>
          <w:numId w:val="8"/>
        </w:numPr>
        <w:tabs>
          <w:tab w:val="left" w:pos="1843"/>
        </w:tabs>
        <w:spacing w:after="0"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Decret nr.</w:t>
      </w:r>
      <w:r w:rsidR="00694E94" w:rsidRPr="007C65B6">
        <w:rPr>
          <w:rFonts w:ascii="Times New Roman" w:hAnsi="Times New Roman" w:cs="Times New Roman"/>
          <w:b/>
          <w:bCs/>
          <w:sz w:val="24"/>
          <w:szCs w:val="24"/>
        </w:rPr>
        <w:t xml:space="preserve"> </w:t>
      </w:r>
      <w:r w:rsidRPr="007C65B6">
        <w:rPr>
          <w:rFonts w:ascii="Times New Roman" w:hAnsi="Times New Roman" w:cs="Times New Roman"/>
          <w:b/>
          <w:bCs/>
          <w:sz w:val="24"/>
          <w:szCs w:val="24"/>
        </w:rPr>
        <w:t>209/1976</w:t>
      </w:r>
      <w:r w:rsidRPr="007C65B6">
        <w:rPr>
          <w:rFonts w:ascii="Times New Roman" w:hAnsi="Times New Roman" w:cs="Times New Roman"/>
          <w:sz w:val="24"/>
          <w:szCs w:val="24"/>
        </w:rPr>
        <w:t xml:space="preserve"> “Regulamentului </w:t>
      </w:r>
      <w:r w:rsidR="00AB0346" w:rsidRPr="007C65B6">
        <w:rPr>
          <w:rFonts w:ascii="Times New Roman" w:hAnsi="Times New Roman" w:cs="Times New Roman"/>
          <w:sz w:val="24"/>
          <w:szCs w:val="24"/>
        </w:rPr>
        <w:t>operațiilor</w:t>
      </w:r>
      <w:r w:rsidRPr="007C65B6">
        <w:rPr>
          <w:rFonts w:ascii="Times New Roman" w:hAnsi="Times New Roman" w:cs="Times New Roman"/>
          <w:sz w:val="24"/>
          <w:szCs w:val="24"/>
        </w:rPr>
        <w:t xml:space="preserve"> de casă”, cu modificările </w:t>
      </w:r>
      <w:r w:rsidR="00015118" w:rsidRPr="007C65B6">
        <w:rPr>
          <w:rFonts w:ascii="Times New Roman" w:hAnsi="Times New Roman" w:cs="Times New Roman"/>
          <w:sz w:val="24"/>
          <w:szCs w:val="24"/>
        </w:rPr>
        <w:t>și</w:t>
      </w:r>
      <w:r w:rsidRPr="007C65B6">
        <w:rPr>
          <w:rFonts w:ascii="Times New Roman" w:hAnsi="Times New Roman" w:cs="Times New Roman"/>
          <w:sz w:val="24"/>
          <w:szCs w:val="24"/>
        </w:rPr>
        <w:t xml:space="preserve"> completările ulterioare</w:t>
      </w:r>
      <w:r w:rsidR="00015118" w:rsidRPr="007C65B6">
        <w:rPr>
          <w:rFonts w:ascii="Times New Roman" w:hAnsi="Times New Roman" w:cs="Times New Roman"/>
          <w:sz w:val="24"/>
          <w:szCs w:val="24"/>
        </w:rPr>
        <w:t>;</w:t>
      </w:r>
    </w:p>
    <w:p w14:paraId="6BB621BA" w14:textId="0698AE23" w:rsidR="00BD35AE" w:rsidRPr="007C65B6" w:rsidRDefault="00015118" w:rsidP="00BA5F42">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Legea</w:t>
      </w:r>
      <w:r w:rsidR="00BD35AE" w:rsidRPr="007C65B6">
        <w:rPr>
          <w:rFonts w:ascii="Times New Roman" w:hAnsi="Times New Roman" w:cs="Times New Roman"/>
          <w:b/>
          <w:bCs/>
          <w:sz w:val="24"/>
          <w:szCs w:val="24"/>
        </w:rPr>
        <w:t xml:space="preserve"> nr. 22</w:t>
      </w:r>
      <w:r w:rsidRPr="007C65B6">
        <w:rPr>
          <w:rFonts w:ascii="Times New Roman" w:hAnsi="Times New Roman" w:cs="Times New Roman"/>
          <w:b/>
          <w:bCs/>
          <w:sz w:val="24"/>
          <w:szCs w:val="24"/>
        </w:rPr>
        <w:t>/</w:t>
      </w:r>
      <w:r w:rsidR="00BD35AE" w:rsidRPr="007C65B6">
        <w:rPr>
          <w:rFonts w:ascii="Times New Roman" w:hAnsi="Times New Roman" w:cs="Times New Roman"/>
          <w:b/>
          <w:bCs/>
          <w:sz w:val="24"/>
          <w:szCs w:val="24"/>
        </w:rPr>
        <w:t>1969</w:t>
      </w:r>
      <w:r w:rsidR="00BD35AE" w:rsidRPr="007C65B6">
        <w:rPr>
          <w:rFonts w:ascii="Times New Roman" w:hAnsi="Times New Roman" w:cs="Times New Roman"/>
          <w:sz w:val="24"/>
          <w:szCs w:val="24"/>
        </w:rPr>
        <w:t xml:space="preserve"> privind angajarea gestionarilor, constituirea de </w:t>
      </w:r>
      <w:r w:rsidRPr="007C65B6">
        <w:rPr>
          <w:rFonts w:ascii="Times New Roman" w:hAnsi="Times New Roman" w:cs="Times New Roman"/>
          <w:sz w:val="24"/>
          <w:szCs w:val="24"/>
        </w:rPr>
        <w:t>garanții</w:t>
      </w:r>
      <w:r w:rsidR="00BD35AE" w:rsidRPr="007C65B6">
        <w:rPr>
          <w:rFonts w:ascii="Times New Roman" w:hAnsi="Times New Roman" w:cs="Times New Roman"/>
          <w:sz w:val="24"/>
          <w:szCs w:val="24"/>
        </w:rPr>
        <w:t xml:space="preserve"> și </w:t>
      </w:r>
      <w:r w:rsidRPr="007C65B6">
        <w:rPr>
          <w:rFonts w:ascii="Times New Roman" w:hAnsi="Times New Roman" w:cs="Times New Roman"/>
          <w:sz w:val="24"/>
          <w:szCs w:val="24"/>
        </w:rPr>
        <w:t>răspunderea</w:t>
      </w:r>
      <w:r w:rsidR="00BD35AE" w:rsidRPr="007C65B6">
        <w:rPr>
          <w:rFonts w:ascii="Times New Roman" w:hAnsi="Times New Roman" w:cs="Times New Roman"/>
          <w:sz w:val="24"/>
          <w:szCs w:val="24"/>
        </w:rPr>
        <w:t xml:space="preserve"> în legătură cu gestionarea bunurilor </w:t>
      </w:r>
      <w:r w:rsidRPr="007C65B6">
        <w:rPr>
          <w:rFonts w:ascii="Times New Roman" w:hAnsi="Times New Roman" w:cs="Times New Roman"/>
          <w:sz w:val="24"/>
          <w:szCs w:val="24"/>
        </w:rPr>
        <w:t>agenților</w:t>
      </w:r>
      <w:r w:rsidR="00BD35AE" w:rsidRPr="007C65B6">
        <w:rPr>
          <w:rFonts w:ascii="Times New Roman" w:hAnsi="Times New Roman" w:cs="Times New Roman"/>
          <w:sz w:val="24"/>
          <w:szCs w:val="24"/>
        </w:rPr>
        <w:t xml:space="preserve"> economici, autorităților sau instituțiilor publice cu modificările </w:t>
      </w:r>
      <w:r w:rsidR="00BA5F42" w:rsidRPr="007C65B6">
        <w:rPr>
          <w:rFonts w:ascii="Times New Roman" w:hAnsi="Times New Roman" w:cs="Times New Roman"/>
          <w:sz w:val="24"/>
          <w:szCs w:val="24"/>
        </w:rPr>
        <w:t>și</w:t>
      </w:r>
      <w:r w:rsidR="00BD35AE" w:rsidRPr="007C65B6">
        <w:rPr>
          <w:rFonts w:ascii="Times New Roman" w:hAnsi="Times New Roman" w:cs="Times New Roman"/>
          <w:sz w:val="24"/>
          <w:szCs w:val="24"/>
        </w:rPr>
        <w:t xml:space="preserve"> completările ulterioare</w:t>
      </w:r>
      <w:r w:rsidR="00BA5F42" w:rsidRPr="007C65B6">
        <w:rPr>
          <w:rFonts w:ascii="Times New Roman" w:hAnsi="Times New Roman" w:cs="Times New Roman"/>
          <w:sz w:val="24"/>
          <w:szCs w:val="24"/>
        </w:rPr>
        <w:t>;</w:t>
      </w:r>
    </w:p>
    <w:p w14:paraId="40F40551" w14:textId="6B1BD2D6" w:rsidR="00C82BD3" w:rsidRPr="007C65B6" w:rsidRDefault="00C82BD3"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nr.</w:t>
      </w:r>
      <w:r w:rsidR="00694E94"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361/2022</w:t>
      </w:r>
      <w:r w:rsidRPr="007C65B6">
        <w:rPr>
          <w:rFonts w:ascii="Times New Roman" w:hAnsi="Times New Roman" w:cs="Times New Roman"/>
          <w:sz w:val="24"/>
          <w:szCs w:val="24"/>
        </w:rPr>
        <w:t xml:space="preserve"> privind protecția avertizorilor în interes public, cu modificările și completările ulterioare;</w:t>
      </w:r>
    </w:p>
    <w:p w14:paraId="4512BDA7" w14:textId="4D5B07B2" w:rsidR="009A5E32" w:rsidRPr="007C65B6" w:rsidRDefault="009A5E32"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nr. 111/1995</w:t>
      </w:r>
      <w:r w:rsidRPr="007C65B6">
        <w:rPr>
          <w:rFonts w:ascii="Times New Roman" w:hAnsi="Times New Roman" w:cs="Times New Roman"/>
          <w:sz w:val="24"/>
          <w:szCs w:val="24"/>
        </w:rPr>
        <w:t xml:space="preserve"> republicarea 2</w:t>
      </w:r>
      <w:r w:rsidR="00C82BD3" w:rsidRPr="007C65B6">
        <w:rPr>
          <w:rFonts w:ascii="Times New Roman" w:hAnsi="Times New Roman" w:cs="Times New Roman"/>
          <w:sz w:val="24"/>
          <w:szCs w:val="24"/>
        </w:rPr>
        <w:t xml:space="preserve">* </w:t>
      </w:r>
      <w:r w:rsidR="003E1C43" w:rsidRPr="007C65B6">
        <w:rPr>
          <w:rFonts w:ascii="Times New Roman" w:hAnsi="Times New Roman" w:cs="Times New Roman"/>
          <w:sz w:val="24"/>
          <w:szCs w:val="24"/>
        </w:rPr>
        <w:t>privind depozitul legal de documente</w:t>
      </w:r>
      <w:r w:rsidR="00C82BD3" w:rsidRPr="007C65B6">
        <w:rPr>
          <w:rFonts w:ascii="Times New Roman" w:hAnsi="Times New Roman" w:cs="Times New Roman"/>
          <w:sz w:val="24"/>
          <w:szCs w:val="24"/>
        </w:rPr>
        <w:t>, cu modificările și completările ulterioare;</w:t>
      </w:r>
    </w:p>
    <w:p w14:paraId="42F77B42" w14:textId="25744984" w:rsidR="00C777F8" w:rsidRPr="007C65B6" w:rsidRDefault="00C777F8"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nr.</w:t>
      </w:r>
      <w:r w:rsidR="00694E94"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129/2018</w:t>
      </w:r>
      <w:r w:rsidRPr="007C65B6">
        <w:t xml:space="preserve"> </w:t>
      </w:r>
      <w:r w:rsidRPr="007C65B6">
        <w:rPr>
          <w:rFonts w:ascii="Times New Roman" w:hAnsi="Times New Roman" w:cs="Times New Roman"/>
          <w:sz w:val="24"/>
          <w:szCs w:val="24"/>
        </w:rPr>
        <w:t>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w:t>
      </w:r>
    </w:p>
    <w:p w14:paraId="39BB406A" w14:textId="79350479" w:rsidR="00C777F8" w:rsidRPr="007C65B6" w:rsidRDefault="00C777F8"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Legea nr.</w:t>
      </w:r>
      <w:r w:rsidR="00694E94"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8/1996</w:t>
      </w:r>
      <w:r w:rsidRPr="007C65B6">
        <w:rPr>
          <w:rFonts w:ascii="Times New Roman" w:hAnsi="Times New Roman" w:cs="Times New Roman"/>
          <w:b/>
          <w:i/>
          <w:sz w:val="24"/>
          <w:szCs w:val="24"/>
        </w:rPr>
        <w:t xml:space="preserve"> </w:t>
      </w:r>
      <w:r w:rsidRPr="007C65B6">
        <w:rPr>
          <w:rFonts w:ascii="Times New Roman" w:hAnsi="Times New Roman" w:cs="Times New Roman"/>
          <w:sz w:val="24"/>
          <w:szCs w:val="24"/>
        </w:rPr>
        <w:t>privind drepturile de autor și drepturile conexe republicată*, cu modificările și completările ulterioare;</w:t>
      </w:r>
    </w:p>
    <w:p w14:paraId="1A6DB999" w14:textId="5453D548" w:rsidR="00C82BD3" w:rsidRPr="007C65B6" w:rsidRDefault="00777378"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O.U.G.</w:t>
      </w:r>
      <w:r w:rsidR="00C82BD3" w:rsidRPr="007C65B6">
        <w:rPr>
          <w:rFonts w:ascii="Times New Roman" w:hAnsi="Times New Roman" w:cs="Times New Roman"/>
          <w:b/>
          <w:iCs/>
          <w:sz w:val="24"/>
          <w:szCs w:val="24"/>
        </w:rPr>
        <w:t xml:space="preserve"> nr.</w:t>
      </w:r>
      <w:r w:rsidR="00E34C4D" w:rsidRPr="007C65B6">
        <w:rPr>
          <w:rFonts w:ascii="Times New Roman" w:hAnsi="Times New Roman" w:cs="Times New Roman"/>
          <w:b/>
          <w:iCs/>
          <w:sz w:val="24"/>
          <w:szCs w:val="24"/>
        </w:rPr>
        <w:t xml:space="preserve"> </w:t>
      </w:r>
      <w:r w:rsidR="00C82BD3" w:rsidRPr="007C65B6">
        <w:rPr>
          <w:rFonts w:ascii="Times New Roman" w:hAnsi="Times New Roman" w:cs="Times New Roman"/>
          <w:b/>
          <w:iCs/>
          <w:sz w:val="24"/>
          <w:szCs w:val="24"/>
        </w:rPr>
        <w:t>119/1999</w:t>
      </w:r>
      <w:r w:rsidR="00C82BD3" w:rsidRPr="007C65B6">
        <w:rPr>
          <w:rFonts w:ascii="Times New Roman" w:hAnsi="Times New Roman" w:cs="Times New Roman"/>
          <w:sz w:val="24"/>
          <w:szCs w:val="24"/>
        </w:rPr>
        <w:t xml:space="preserve"> republicată*, privind controlul intern și controlul financiar preventiv, cu modificările și completările ulterioare;</w:t>
      </w:r>
    </w:p>
    <w:p w14:paraId="45BCB565" w14:textId="2F2A1E66" w:rsidR="00F4174C" w:rsidRPr="007C65B6" w:rsidRDefault="00F4174C" w:rsidP="00924207">
      <w:pPr>
        <w:pStyle w:val="ListParagraph"/>
        <w:numPr>
          <w:ilvl w:val="0"/>
          <w:numId w:val="8"/>
        </w:numPr>
        <w:spacing w:after="0"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O.U.G. nr</w:t>
      </w:r>
      <w:r w:rsidR="00E34C4D" w:rsidRPr="007C65B6">
        <w:rPr>
          <w:rFonts w:ascii="Times New Roman" w:hAnsi="Times New Roman" w:cs="Times New Roman"/>
          <w:b/>
          <w:iCs/>
          <w:sz w:val="24"/>
          <w:szCs w:val="24"/>
        </w:rPr>
        <w:t>.</w:t>
      </w:r>
      <w:r w:rsidRPr="007C65B6">
        <w:rPr>
          <w:rFonts w:ascii="Times New Roman" w:hAnsi="Times New Roman" w:cs="Times New Roman"/>
          <w:b/>
          <w:iCs/>
          <w:sz w:val="24"/>
          <w:szCs w:val="24"/>
        </w:rPr>
        <w:t xml:space="preserve"> 66/2011</w:t>
      </w:r>
      <w:r w:rsidRPr="007C65B6">
        <w:rPr>
          <w:rFonts w:ascii="Times New Roman" w:hAnsi="Times New Roman" w:cs="Times New Roman"/>
          <w:sz w:val="24"/>
          <w:szCs w:val="24"/>
        </w:rPr>
        <w:t xml:space="preserve"> privind prevenirea, constatarea și sancționarea neregulilor apărute în obținerea și utilizarea fondurilor europene și/sau a fondurilor publice naționale aferente acestora, cu modificările și completările ulterioare;</w:t>
      </w:r>
    </w:p>
    <w:p w14:paraId="76608842" w14:textId="03E88FA3" w:rsidR="00443257" w:rsidRPr="007C65B6" w:rsidRDefault="00F4174C" w:rsidP="00443257">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O.U.G. nr. 64/2009</w:t>
      </w:r>
      <w:r w:rsidRPr="007C65B6">
        <w:rPr>
          <w:rFonts w:ascii="Times New Roman" w:hAnsi="Times New Roman" w:cs="Times New Roman"/>
          <w:sz w:val="24"/>
          <w:szCs w:val="24"/>
        </w:rPr>
        <w:t xml:space="preserve"> privind gestionarea financiară a instrumentelor structurale și</w:t>
      </w:r>
      <w:r w:rsidR="009C76CA" w:rsidRPr="007C65B6">
        <w:rPr>
          <w:rFonts w:ascii="Times New Roman" w:hAnsi="Times New Roman" w:cs="Times New Roman"/>
          <w:sz w:val="24"/>
          <w:szCs w:val="24"/>
        </w:rPr>
        <w:t xml:space="preserve"> </w:t>
      </w:r>
      <w:r w:rsidRPr="007C65B6">
        <w:rPr>
          <w:rFonts w:ascii="Times New Roman" w:hAnsi="Times New Roman" w:cs="Times New Roman"/>
          <w:sz w:val="24"/>
          <w:szCs w:val="24"/>
        </w:rPr>
        <w:t>utilizarea acestora pentru obiectivul convergență,</w:t>
      </w:r>
      <w:r w:rsidRPr="007C65B6">
        <w:t xml:space="preserve"> </w:t>
      </w:r>
      <w:r w:rsidRPr="007C65B6">
        <w:rPr>
          <w:rFonts w:ascii="Times New Roman" w:hAnsi="Times New Roman" w:cs="Times New Roman"/>
          <w:sz w:val="24"/>
          <w:szCs w:val="24"/>
        </w:rPr>
        <w:t>cu modificările și completările ulterioare</w:t>
      </w:r>
      <w:r w:rsidR="00443257" w:rsidRPr="007C65B6">
        <w:rPr>
          <w:rFonts w:ascii="Times New Roman" w:hAnsi="Times New Roman" w:cs="Times New Roman"/>
          <w:sz w:val="24"/>
          <w:szCs w:val="24"/>
        </w:rPr>
        <w:t>;</w:t>
      </w:r>
    </w:p>
    <w:p w14:paraId="3A070591" w14:textId="77777777" w:rsidR="00443257" w:rsidRPr="007C65B6" w:rsidRDefault="00F4174C" w:rsidP="00443257">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H.G. nr.</w:t>
      </w:r>
      <w:r w:rsidR="00443257"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398/2015</w:t>
      </w:r>
      <w:r w:rsidRPr="007C65B6">
        <w:t xml:space="preserve"> </w:t>
      </w:r>
      <w:r w:rsidR="002A6BBD" w:rsidRPr="007C65B6">
        <w:rPr>
          <w:rFonts w:ascii="Times New Roman" w:hAnsi="Times New Roman" w:cs="Times New Roman"/>
          <w:sz w:val="24"/>
          <w:szCs w:val="24"/>
        </w:rPr>
        <w:t xml:space="preserve">pentru stabilirea cadrului instituțional de coordonare și gestionare a fondurilor europene structurale și de investiții și pentru asigurarea continuității cadrului </w:t>
      </w:r>
      <w:r w:rsidR="002A6BBD" w:rsidRPr="007C65B6">
        <w:rPr>
          <w:rFonts w:ascii="Times New Roman" w:hAnsi="Times New Roman" w:cs="Times New Roman"/>
          <w:sz w:val="24"/>
          <w:szCs w:val="24"/>
        </w:rPr>
        <w:lastRenderedPageBreak/>
        <w:t>instituțional de coordonare și gestionare a instrumentelor structurale 2007-2013</w:t>
      </w:r>
      <w:r w:rsidRPr="007C65B6">
        <w:rPr>
          <w:rFonts w:ascii="Times New Roman" w:hAnsi="Times New Roman" w:cs="Times New Roman"/>
          <w:sz w:val="24"/>
          <w:szCs w:val="24"/>
        </w:rPr>
        <w:t>, cu modificările și completările ulterioare;</w:t>
      </w:r>
    </w:p>
    <w:p w14:paraId="7BF412D1" w14:textId="3F8F78D6" w:rsidR="00443257" w:rsidRPr="007C65B6" w:rsidRDefault="00F4174C" w:rsidP="00443257">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H.G.</w:t>
      </w:r>
      <w:r w:rsidR="00E34C4D"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nr.</w:t>
      </w:r>
      <w:r w:rsidR="00443257"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218/2012</w:t>
      </w:r>
      <w:r w:rsidR="00757728" w:rsidRPr="007C65B6">
        <w:rPr>
          <w:rFonts w:ascii="Times New Roman" w:hAnsi="Times New Roman" w:cs="Times New Roman"/>
          <w:sz w:val="24"/>
          <w:szCs w:val="24"/>
        </w:rPr>
        <w:t xml:space="preserve"> pentru aprobarea Normelor metodologice de aplicare a prevederilor </w:t>
      </w:r>
      <w:r w:rsidR="00A724D4" w:rsidRPr="007C65B6">
        <w:rPr>
          <w:rFonts w:ascii="Times New Roman" w:hAnsi="Times New Roman" w:cs="Times New Roman"/>
          <w:sz w:val="24"/>
          <w:szCs w:val="24"/>
        </w:rPr>
        <w:t>Ordonanței</w:t>
      </w:r>
      <w:r w:rsidR="00757728" w:rsidRPr="007C65B6">
        <w:rPr>
          <w:rFonts w:ascii="Times New Roman" w:hAnsi="Times New Roman" w:cs="Times New Roman"/>
          <w:sz w:val="24"/>
          <w:szCs w:val="24"/>
        </w:rPr>
        <w:t xml:space="preserve"> de </w:t>
      </w:r>
      <w:r w:rsidR="00A724D4" w:rsidRPr="007C65B6">
        <w:rPr>
          <w:rFonts w:ascii="Times New Roman" w:hAnsi="Times New Roman" w:cs="Times New Roman"/>
          <w:sz w:val="24"/>
          <w:szCs w:val="24"/>
        </w:rPr>
        <w:t>Urgență</w:t>
      </w:r>
      <w:r w:rsidR="00757728" w:rsidRPr="007C65B6">
        <w:rPr>
          <w:rFonts w:ascii="Times New Roman" w:hAnsi="Times New Roman" w:cs="Times New Roman"/>
          <w:sz w:val="24"/>
          <w:szCs w:val="24"/>
        </w:rPr>
        <w:t xml:space="preserve"> a Guvernului nr. 64/2009 privind gestionarea financiară a instrumentelor structurale şi utilizarea acestora pentru obiectivul </w:t>
      </w:r>
      <w:r w:rsidR="00B476D2" w:rsidRPr="007C65B6">
        <w:rPr>
          <w:rFonts w:ascii="Times New Roman" w:hAnsi="Times New Roman" w:cs="Times New Roman"/>
          <w:sz w:val="24"/>
          <w:szCs w:val="24"/>
        </w:rPr>
        <w:t>convergență</w:t>
      </w:r>
      <w:r w:rsidR="00757728" w:rsidRPr="007C65B6">
        <w:rPr>
          <w:rFonts w:ascii="Times New Roman" w:hAnsi="Times New Roman" w:cs="Times New Roman"/>
          <w:sz w:val="24"/>
          <w:szCs w:val="24"/>
        </w:rPr>
        <w:t>, cu modificările și completările ulterioare;</w:t>
      </w:r>
    </w:p>
    <w:p w14:paraId="503610B7" w14:textId="77777777" w:rsidR="00443257" w:rsidRPr="007C65B6" w:rsidRDefault="00F4174C" w:rsidP="00443257">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O.M.F.P. nr. 923/2014</w:t>
      </w:r>
      <w:r w:rsidRPr="007C65B6">
        <w:rPr>
          <w:rFonts w:ascii="Times New Roman" w:hAnsi="Times New Roman" w:cs="Times New Roman"/>
          <w:sz w:val="24"/>
          <w:szCs w:val="24"/>
        </w:rPr>
        <w:t xml:space="preserve"> republicat*</w:t>
      </w:r>
      <w:r w:rsidRPr="007C65B6">
        <w:t xml:space="preserve"> </w:t>
      </w:r>
      <w:r w:rsidRPr="007C65B6">
        <w:rPr>
          <w:rFonts w:ascii="Times New Roman" w:hAnsi="Times New Roman" w:cs="Times New Roman"/>
          <w:sz w:val="24"/>
          <w:szCs w:val="24"/>
        </w:rPr>
        <w:t>pentru aprobarea Normelor metodologice generale referitoare la exercitarea controlului financiar preventiv și a Codului specific de norme profesionale pentru persoanele care desfășoară activitatea de control financiar preventiv propriu, cu modificările și completările ulterioare;</w:t>
      </w:r>
    </w:p>
    <w:p w14:paraId="7E414975" w14:textId="29ABFAD3" w:rsidR="00443257" w:rsidRPr="007C65B6" w:rsidRDefault="00757728" w:rsidP="00443257">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O.M.E.C. nr.</w:t>
      </w:r>
      <w:r w:rsidR="00443257"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4626/2005</w:t>
      </w:r>
      <w:r w:rsidRPr="007C65B6">
        <w:t xml:space="preserve"> </w:t>
      </w:r>
      <w:r w:rsidRPr="007C65B6">
        <w:rPr>
          <w:rFonts w:ascii="Times New Roman" w:hAnsi="Times New Roman" w:cs="Times New Roman"/>
          <w:sz w:val="24"/>
          <w:szCs w:val="24"/>
        </w:rPr>
        <w:t xml:space="preserve">privind aprobarea Metodologiei de recuperare a documentelor pierdute, distruse ori deteriorate </w:t>
      </w:r>
      <w:r w:rsidR="00DB2200" w:rsidRPr="007C65B6">
        <w:rPr>
          <w:rFonts w:ascii="Times New Roman" w:hAnsi="Times New Roman" w:cs="Times New Roman"/>
          <w:sz w:val="24"/>
          <w:szCs w:val="24"/>
        </w:rPr>
        <w:t>și</w:t>
      </w:r>
      <w:r w:rsidRPr="007C65B6">
        <w:rPr>
          <w:rFonts w:ascii="Times New Roman" w:hAnsi="Times New Roman" w:cs="Times New Roman"/>
          <w:sz w:val="24"/>
          <w:szCs w:val="24"/>
        </w:rPr>
        <w:t xml:space="preserve"> de taxare a serviciilor </w:t>
      </w:r>
      <w:r w:rsidR="00DB2200" w:rsidRPr="007C65B6">
        <w:rPr>
          <w:rFonts w:ascii="Times New Roman" w:hAnsi="Times New Roman" w:cs="Times New Roman"/>
          <w:sz w:val="24"/>
          <w:szCs w:val="24"/>
        </w:rPr>
        <w:t>și</w:t>
      </w:r>
      <w:r w:rsidRPr="007C65B6">
        <w:rPr>
          <w:rFonts w:ascii="Times New Roman" w:hAnsi="Times New Roman" w:cs="Times New Roman"/>
          <w:sz w:val="24"/>
          <w:szCs w:val="24"/>
        </w:rPr>
        <w:t xml:space="preserve"> a nerespectării termenelor de restituire a </w:t>
      </w:r>
      <w:r w:rsidR="00B476D2" w:rsidRPr="007C65B6">
        <w:rPr>
          <w:rFonts w:ascii="Times New Roman" w:hAnsi="Times New Roman" w:cs="Times New Roman"/>
          <w:sz w:val="24"/>
          <w:szCs w:val="24"/>
        </w:rPr>
        <w:t>publicațiilor</w:t>
      </w:r>
      <w:r w:rsidRPr="007C65B6">
        <w:rPr>
          <w:rFonts w:ascii="Times New Roman" w:hAnsi="Times New Roman" w:cs="Times New Roman"/>
          <w:sz w:val="24"/>
          <w:szCs w:val="24"/>
        </w:rPr>
        <w:t xml:space="preserve"> împrumutate din bibliotecile cuprinse în </w:t>
      </w:r>
      <w:r w:rsidR="00851201" w:rsidRPr="007C65B6">
        <w:rPr>
          <w:rFonts w:ascii="Times New Roman" w:hAnsi="Times New Roman" w:cs="Times New Roman"/>
          <w:sz w:val="24"/>
          <w:szCs w:val="24"/>
        </w:rPr>
        <w:t>rețeaua</w:t>
      </w:r>
      <w:r w:rsidRPr="007C65B6">
        <w:rPr>
          <w:rFonts w:ascii="Times New Roman" w:hAnsi="Times New Roman" w:cs="Times New Roman"/>
          <w:sz w:val="24"/>
          <w:szCs w:val="24"/>
        </w:rPr>
        <w:t xml:space="preserve"> </w:t>
      </w:r>
      <w:r w:rsidR="00B476D2" w:rsidRPr="007C65B6">
        <w:rPr>
          <w:rFonts w:ascii="Times New Roman" w:hAnsi="Times New Roman" w:cs="Times New Roman"/>
          <w:sz w:val="24"/>
          <w:szCs w:val="24"/>
        </w:rPr>
        <w:t>învățământului</w:t>
      </w:r>
      <w:r w:rsidRPr="007C65B6">
        <w:rPr>
          <w:rFonts w:ascii="Times New Roman" w:hAnsi="Times New Roman" w:cs="Times New Roman"/>
          <w:sz w:val="24"/>
          <w:szCs w:val="24"/>
        </w:rPr>
        <w:t xml:space="preserve">, precum </w:t>
      </w:r>
      <w:r w:rsidR="00B476D2" w:rsidRPr="007C65B6">
        <w:rPr>
          <w:rFonts w:ascii="Times New Roman" w:hAnsi="Times New Roman" w:cs="Times New Roman"/>
          <w:sz w:val="24"/>
          <w:szCs w:val="24"/>
        </w:rPr>
        <w:t>și</w:t>
      </w:r>
      <w:r w:rsidRPr="007C65B6">
        <w:rPr>
          <w:rFonts w:ascii="Times New Roman" w:hAnsi="Times New Roman" w:cs="Times New Roman"/>
          <w:sz w:val="24"/>
          <w:szCs w:val="24"/>
        </w:rPr>
        <w:t xml:space="preserve"> a precizărilor privind calculul valoric al acestor documente, cu modificările și completările ulterioare</w:t>
      </w:r>
      <w:r w:rsidR="00A60A09" w:rsidRPr="007C65B6">
        <w:rPr>
          <w:rFonts w:ascii="Times New Roman" w:hAnsi="Times New Roman" w:cs="Times New Roman"/>
          <w:sz w:val="24"/>
          <w:szCs w:val="24"/>
        </w:rPr>
        <w:t>- Anexa nr.1 și Anexa nr.2;</w:t>
      </w:r>
    </w:p>
    <w:p w14:paraId="68894D3F" w14:textId="5DEE3200" w:rsidR="00443257" w:rsidRPr="007C65B6" w:rsidRDefault="00A60A09" w:rsidP="00443257">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 xml:space="preserve">O.M.F.P. </w:t>
      </w:r>
      <w:r w:rsidR="001C04AC" w:rsidRPr="00A02712">
        <w:rPr>
          <w:rFonts w:ascii="Times New Roman" w:hAnsi="Times New Roman" w:cs="Times New Roman"/>
          <w:b/>
          <w:iCs/>
          <w:color w:val="000000" w:themeColor="text1"/>
          <w:sz w:val="24"/>
          <w:szCs w:val="24"/>
        </w:rPr>
        <w:t xml:space="preserve">nr. </w:t>
      </w:r>
      <w:r w:rsidRPr="007C65B6">
        <w:rPr>
          <w:rFonts w:ascii="Times New Roman" w:hAnsi="Times New Roman" w:cs="Times New Roman"/>
          <w:b/>
          <w:iCs/>
          <w:sz w:val="24"/>
          <w:szCs w:val="24"/>
        </w:rPr>
        <w:t>2861/2009</w:t>
      </w:r>
      <w:r w:rsidRPr="007C65B6">
        <w:rPr>
          <w:rFonts w:ascii="Times New Roman" w:hAnsi="Times New Roman" w:cs="Times New Roman"/>
          <w:sz w:val="24"/>
          <w:szCs w:val="24"/>
        </w:rPr>
        <w:t xml:space="preserve"> pentru aprobare Normelor privind organizarea și efectuarea inventarierii elementelor de natura activelor, datoriilor și capitalurilor proprii, cu modificările și completările ulterioare;</w:t>
      </w:r>
    </w:p>
    <w:p w14:paraId="02F169F0" w14:textId="1CAA117B" w:rsidR="00443257" w:rsidRPr="007C65B6" w:rsidRDefault="00C954DB" w:rsidP="00443257">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O.M.F.P. nr.</w:t>
      </w:r>
      <w:r w:rsidR="001C04AC"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2634/2015</w:t>
      </w:r>
      <w:r w:rsidRPr="007C65B6">
        <w:rPr>
          <w:rFonts w:ascii="Times New Roman" w:hAnsi="Times New Roman" w:cs="Times New Roman"/>
          <w:sz w:val="24"/>
          <w:szCs w:val="24"/>
        </w:rPr>
        <w:t xml:space="preserve"> privind documentele financiar-contabile, cu modificările și completările ulterioare;</w:t>
      </w:r>
    </w:p>
    <w:p w14:paraId="4456AFD4" w14:textId="77777777" w:rsidR="00202014" w:rsidRPr="007C65B6" w:rsidRDefault="00C954DB"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O.M.F.P. nr.</w:t>
      </w:r>
      <w:r w:rsidR="00443257"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1</w:t>
      </w:r>
      <w:r w:rsidR="00DA5BB8" w:rsidRPr="007C65B6">
        <w:rPr>
          <w:rFonts w:ascii="Times New Roman" w:hAnsi="Times New Roman" w:cs="Times New Roman"/>
          <w:b/>
          <w:iCs/>
          <w:sz w:val="24"/>
          <w:szCs w:val="24"/>
        </w:rPr>
        <w:t>140/2025</w:t>
      </w:r>
      <w:r w:rsidRPr="007C65B6">
        <w:rPr>
          <w:rFonts w:ascii="Times New Roman" w:hAnsi="Times New Roman" w:cs="Times New Roman"/>
          <w:sz w:val="24"/>
          <w:szCs w:val="24"/>
        </w:rPr>
        <w:t xml:space="preserve"> </w:t>
      </w:r>
      <w:r w:rsidR="00DA5BB8" w:rsidRPr="007C65B6">
        <w:rPr>
          <w:rFonts w:ascii="Times New Roman" w:hAnsi="Times New Roman" w:cs="Times New Roman"/>
          <w:sz w:val="24"/>
          <w:szCs w:val="24"/>
        </w:rPr>
        <w:t>pentru aprobarea Normelor metodologice privind angajarea, lichidarea, ordonanțarea și plata cheltuielilor bugetare</w:t>
      </w:r>
      <w:r w:rsidRPr="007C65B6">
        <w:rPr>
          <w:rFonts w:ascii="Times New Roman" w:hAnsi="Times New Roman" w:cs="Times New Roman"/>
          <w:sz w:val="24"/>
          <w:szCs w:val="24"/>
        </w:rPr>
        <w:t>, cu modificările și completările ulterioare;</w:t>
      </w:r>
    </w:p>
    <w:p w14:paraId="43D132AD" w14:textId="77777777" w:rsidR="00202014" w:rsidRPr="007C65B6" w:rsidRDefault="00945C43"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Ordinul nr. 5496/2024</w:t>
      </w:r>
      <w:r w:rsidRPr="007C65B6">
        <w:rPr>
          <w:rFonts w:ascii="Times New Roman" w:hAnsi="Times New Roman" w:cs="Times New Roman"/>
          <w:sz w:val="24"/>
          <w:szCs w:val="24"/>
        </w:rPr>
        <w:t xml:space="preserve"> privind aprobarea Metodologiei pentru restituirea contravalorii serviciilor de </w:t>
      </w:r>
      <w:r w:rsidR="00DA5BB8" w:rsidRPr="007C65B6">
        <w:rPr>
          <w:rFonts w:ascii="Times New Roman" w:hAnsi="Times New Roman" w:cs="Times New Roman"/>
          <w:sz w:val="24"/>
          <w:szCs w:val="24"/>
        </w:rPr>
        <w:t>școlarizare</w:t>
      </w:r>
      <w:r w:rsidRPr="007C65B6">
        <w:rPr>
          <w:rFonts w:ascii="Times New Roman" w:hAnsi="Times New Roman" w:cs="Times New Roman"/>
          <w:sz w:val="24"/>
          <w:szCs w:val="24"/>
        </w:rPr>
        <w:t xml:space="preserve"> cu </w:t>
      </w:r>
      <w:r w:rsidR="00DA5BB8" w:rsidRPr="007C65B6">
        <w:rPr>
          <w:rFonts w:ascii="Times New Roman" w:hAnsi="Times New Roman" w:cs="Times New Roman"/>
          <w:sz w:val="24"/>
          <w:szCs w:val="24"/>
        </w:rPr>
        <w:t>finanțare</w:t>
      </w:r>
      <w:r w:rsidRPr="007C65B6">
        <w:rPr>
          <w:rFonts w:ascii="Times New Roman" w:hAnsi="Times New Roman" w:cs="Times New Roman"/>
          <w:sz w:val="24"/>
          <w:szCs w:val="24"/>
        </w:rPr>
        <w:t xml:space="preserve"> de la bugetul de stat</w:t>
      </w:r>
      <w:r w:rsidR="001D738C" w:rsidRPr="007C65B6">
        <w:rPr>
          <w:rFonts w:ascii="Times New Roman" w:hAnsi="Times New Roman" w:cs="Times New Roman"/>
          <w:sz w:val="24"/>
          <w:szCs w:val="24"/>
        </w:rPr>
        <w:t>;</w:t>
      </w:r>
    </w:p>
    <w:p w14:paraId="0A57B57C" w14:textId="77777777" w:rsidR="00202014" w:rsidRPr="007C65B6" w:rsidRDefault="002D5041"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Ordinul nr. 4694/2024</w:t>
      </w:r>
      <w:r w:rsidRPr="007C65B6">
        <w:rPr>
          <w:rFonts w:ascii="Times New Roman" w:hAnsi="Times New Roman" w:cs="Times New Roman"/>
          <w:sz w:val="24"/>
          <w:szCs w:val="24"/>
        </w:rPr>
        <w:t xml:space="preserve"> privind virarea de către </w:t>
      </w:r>
      <w:r w:rsidR="0081083D" w:rsidRPr="007C65B6">
        <w:rPr>
          <w:rFonts w:ascii="Times New Roman" w:hAnsi="Times New Roman" w:cs="Times New Roman"/>
          <w:sz w:val="24"/>
          <w:szCs w:val="24"/>
        </w:rPr>
        <w:t>instituțiile</w:t>
      </w:r>
      <w:r w:rsidRPr="007C65B6">
        <w:rPr>
          <w:rFonts w:ascii="Times New Roman" w:hAnsi="Times New Roman" w:cs="Times New Roman"/>
          <w:sz w:val="24"/>
          <w:szCs w:val="24"/>
        </w:rPr>
        <w:t xml:space="preserve"> de </w:t>
      </w:r>
      <w:r w:rsidR="0081083D" w:rsidRPr="007C65B6">
        <w:rPr>
          <w:rFonts w:ascii="Times New Roman" w:hAnsi="Times New Roman" w:cs="Times New Roman"/>
          <w:sz w:val="24"/>
          <w:szCs w:val="24"/>
        </w:rPr>
        <w:t>învățământ</w:t>
      </w:r>
      <w:r w:rsidRPr="007C65B6">
        <w:rPr>
          <w:rFonts w:ascii="Times New Roman" w:hAnsi="Times New Roman" w:cs="Times New Roman"/>
          <w:sz w:val="24"/>
          <w:szCs w:val="24"/>
        </w:rPr>
        <w:t xml:space="preserve"> superior de stat a procentului de 5% din sumele încasate de la </w:t>
      </w:r>
      <w:r w:rsidR="0081083D" w:rsidRPr="007C65B6">
        <w:rPr>
          <w:rFonts w:ascii="Times New Roman" w:hAnsi="Times New Roman" w:cs="Times New Roman"/>
          <w:sz w:val="24"/>
          <w:szCs w:val="24"/>
        </w:rPr>
        <w:t>studenții</w:t>
      </w:r>
      <w:r w:rsidRPr="007C65B6">
        <w:rPr>
          <w:rFonts w:ascii="Times New Roman" w:hAnsi="Times New Roman" w:cs="Times New Roman"/>
          <w:sz w:val="24"/>
          <w:szCs w:val="24"/>
        </w:rPr>
        <w:t xml:space="preserve"> </w:t>
      </w:r>
      <w:r w:rsidR="0081083D" w:rsidRPr="007C65B6">
        <w:rPr>
          <w:rFonts w:ascii="Times New Roman" w:hAnsi="Times New Roman" w:cs="Times New Roman"/>
          <w:sz w:val="24"/>
          <w:szCs w:val="24"/>
        </w:rPr>
        <w:t>și</w:t>
      </w:r>
      <w:r w:rsidRPr="007C65B6">
        <w:rPr>
          <w:rFonts w:ascii="Times New Roman" w:hAnsi="Times New Roman" w:cs="Times New Roman"/>
          <w:sz w:val="24"/>
          <w:szCs w:val="24"/>
        </w:rPr>
        <w:t xml:space="preserve"> </w:t>
      </w:r>
      <w:r w:rsidR="0081083D" w:rsidRPr="007C65B6">
        <w:rPr>
          <w:rFonts w:ascii="Times New Roman" w:hAnsi="Times New Roman" w:cs="Times New Roman"/>
          <w:sz w:val="24"/>
          <w:szCs w:val="24"/>
        </w:rPr>
        <w:t>cursanții</w:t>
      </w:r>
      <w:r w:rsidRPr="007C65B6">
        <w:rPr>
          <w:rFonts w:ascii="Times New Roman" w:hAnsi="Times New Roman" w:cs="Times New Roman"/>
          <w:sz w:val="24"/>
          <w:szCs w:val="24"/>
        </w:rPr>
        <w:t xml:space="preserve"> străini către Ministerul </w:t>
      </w:r>
      <w:r w:rsidR="0081083D" w:rsidRPr="007C65B6">
        <w:rPr>
          <w:rFonts w:ascii="Times New Roman" w:hAnsi="Times New Roman" w:cs="Times New Roman"/>
          <w:sz w:val="24"/>
          <w:szCs w:val="24"/>
        </w:rPr>
        <w:t>Educației</w:t>
      </w:r>
      <w:r w:rsidR="001362A4" w:rsidRPr="007C65B6">
        <w:rPr>
          <w:rFonts w:ascii="Times New Roman" w:hAnsi="Times New Roman" w:cs="Times New Roman"/>
          <w:sz w:val="24"/>
          <w:szCs w:val="24"/>
        </w:rPr>
        <w:t>;</w:t>
      </w:r>
    </w:p>
    <w:p w14:paraId="08515339" w14:textId="77777777" w:rsidR="00202014" w:rsidRPr="007C65B6" w:rsidRDefault="004C68D5"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Ordin nr</w:t>
      </w:r>
      <w:r w:rsidR="002D5041" w:rsidRPr="007C65B6">
        <w:rPr>
          <w:rFonts w:ascii="Times New Roman" w:hAnsi="Times New Roman" w:cs="Times New Roman"/>
          <w:b/>
          <w:bCs/>
          <w:sz w:val="24"/>
          <w:szCs w:val="24"/>
        </w:rPr>
        <w:t>.</w:t>
      </w:r>
      <w:r w:rsidR="002D5041" w:rsidRPr="007C65B6">
        <w:rPr>
          <w:rFonts w:ascii="Times New Roman" w:hAnsi="Times New Roman" w:cs="Times New Roman"/>
          <w:b/>
          <w:bCs/>
          <w:i/>
          <w:iCs/>
          <w:sz w:val="24"/>
          <w:szCs w:val="24"/>
        </w:rPr>
        <w:t xml:space="preserve"> </w:t>
      </w:r>
      <w:r w:rsidR="002D5041" w:rsidRPr="007C65B6">
        <w:rPr>
          <w:rFonts w:ascii="Times New Roman" w:hAnsi="Times New Roman" w:cs="Times New Roman"/>
          <w:b/>
          <w:bCs/>
          <w:sz w:val="24"/>
          <w:szCs w:val="24"/>
        </w:rPr>
        <w:t>3265/2019</w:t>
      </w:r>
      <w:r w:rsidR="002D5041" w:rsidRPr="007C65B6">
        <w:rPr>
          <w:rFonts w:ascii="Times New Roman" w:hAnsi="Times New Roman" w:cs="Times New Roman"/>
          <w:sz w:val="24"/>
          <w:szCs w:val="24"/>
        </w:rPr>
        <w:t xml:space="preserve"> din 10 octombrie 2019 privind reguli de elaborare de către </w:t>
      </w:r>
      <w:r w:rsidR="00E7558F" w:rsidRPr="007C65B6">
        <w:rPr>
          <w:rFonts w:ascii="Times New Roman" w:hAnsi="Times New Roman" w:cs="Times New Roman"/>
          <w:sz w:val="24"/>
          <w:szCs w:val="24"/>
        </w:rPr>
        <w:t>instituțiile</w:t>
      </w:r>
      <w:r w:rsidR="002D5041" w:rsidRPr="007C65B6">
        <w:rPr>
          <w:rFonts w:ascii="Times New Roman" w:hAnsi="Times New Roman" w:cs="Times New Roman"/>
          <w:sz w:val="24"/>
          <w:szCs w:val="24"/>
        </w:rPr>
        <w:t xml:space="preserve"> publice a </w:t>
      </w:r>
      <w:r w:rsidR="003C338D" w:rsidRPr="007C65B6">
        <w:rPr>
          <w:rFonts w:ascii="Times New Roman" w:hAnsi="Times New Roman" w:cs="Times New Roman"/>
          <w:sz w:val="24"/>
          <w:szCs w:val="24"/>
        </w:rPr>
        <w:t>situațiilor</w:t>
      </w:r>
      <w:r w:rsidR="002D5041" w:rsidRPr="007C65B6">
        <w:rPr>
          <w:rFonts w:ascii="Times New Roman" w:hAnsi="Times New Roman" w:cs="Times New Roman"/>
          <w:sz w:val="24"/>
          <w:szCs w:val="24"/>
        </w:rPr>
        <w:t xml:space="preserve"> financiare întocmite cu modificările </w:t>
      </w:r>
      <w:r w:rsidR="003C338D" w:rsidRPr="007C65B6">
        <w:rPr>
          <w:rFonts w:ascii="Times New Roman" w:hAnsi="Times New Roman" w:cs="Times New Roman"/>
          <w:sz w:val="24"/>
          <w:szCs w:val="24"/>
        </w:rPr>
        <w:t>și</w:t>
      </w:r>
      <w:r w:rsidR="002D5041" w:rsidRPr="007C65B6">
        <w:rPr>
          <w:rFonts w:ascii="Times New Roman" w:hAnsi="Times New Roman" w:cs="Times New Roman"/>
          <w:sz w:val="24"/>
          <w:szCs w:val="24"/>
        </w:rPr>
        <w:t xml:space="preserve"> completările ulterioare</w:t>
      </w:r>
      <w:r w:rsidR="003C338D" w:rsidRPr="007C65B6">
        <w:rPr>
          <w:rFonts w:ascii="Times New Roman" w:hAnsi="Times New Roman" w:cs="Times New Roman"/>
          <w:sz w:val="24"/>
          <w:szCs w:val="24"/>
        </w:rPr>
        <w:t>;</w:t>
      </w:r>
    </w:p>
    <w:p w14:paraId="6406A965" w14:textId="77777777" w:rsidR="00202014" w:rsidRPr="007C65B6" w:rsidRDefault="003C338D"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Ordinul nr.</w:t>
      </w:r>
      <w:r w:rsidR="007B45C0" w:rsidRPr="007C65B6">
        <w:rPr>
          <w:rFonts w:ascii="Times New Roman" w:hAnsi="Times New Roman" w:cs="Times New Roman"/>
          <w:b/>
          <w:bCs/>
          <w:sz w:val="24"/>
          <w:szCs w:val="24"/>
        </w:rPr>
        <w:t xml:space="preserve"> </w:t>
      </w:r>
      <w:r w:rsidRPr="007C65B6">
        <w:rPr>
          <w:rFonts w:ascii="Times New Roman" w:hAnsi="Times New Roman" w:cs="Times New Roman"/>
          <w:b/>
          <w:bCs/>
          <w:sz w:val="24"/>
          <w:szCs w:val="24"/>
        </w:rPr>
        <w:t>699/2024</w:t>
      </w:r>
      <w:r w:rsidR="007B45C0" w:rsidRPr="007C65B6">
        <w:rPr>
          <w:rFonts w:ascii="Times New Roman" w:hAnsi="Times New Roman" w:cs="Times New Roman"/>
          <w:sz w:val="24"/>
          <w:szCs w:val="24"/>
        </w:rPr>
        <w:t xml:space="preserve"> privind transmiterea situațiilor financiare trimestriale și anuale, precum și a unor raportări financiare lunare centralizate întocmite de instituțiile publice începând cu anul 2024 și pentru modificarea și completarea unor ordine ale ministrului finanțelor publice în domeniul contabilității instituțiilor publice, cu modificările și completările ulterioare;</w:t>
      </w:r>
    </w:p>
    <w:p w14:paraId="050A4FDE" w14:textId="77777777" w:rsidR="00202014" w:rsidRPr="007C65B6" w:rsidRDefault="008337EF"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OMFP nr. 1917/2005</w:t>
      </w:r>
      <w:r w:rsidRPr="007C65B6">
        <w:rPr>
          <w:rFonts w:ascii="Times New Roman" w:hAnsi="Times New Roman" w:cs="Times New Roman"/>
          <w:sz w:val="24"/>
          <w:szCs w:val="24"/>
        </w:rPr>
        <w:t xml:space="preserve"> pentru aprobarea Normelor metodologice privind organizarea </w:t>
      </w:r>
      <w:r w:rsidR="007B45C0" w:rsidRPr="007C65B6">
        <w:rPr>
          <w:rFonts w:ascii="Times New Roman" w:hAnsi="Times New Roman" w:cs="Times New Roman"/>
          <w:sz w:val="24"/>
          <w:szCs w:val="24"/>
        </w:rPr>
        <w:t>și</w:t>
      </w:r>
      <w:r w:rsidRPr="007C65B6">
        <w:rPr>
          <w:rFonts w:ascii="Times New Roman" w:hAnsi="Times New Roman" w:cs="Times New Roman"/>
          <w:sz w:val="24"/>
          <w:szCs w:val="24"/>
        </w:rPr>
        <w:t xml:space="preserve"> conducerea </w:t>
      </w:r>
      <w:r w:rsidR="007B45C0" w:rsidRPr="007C65B6">
        <w:rPr>
          <w:rFonts w:ascii="Times New Roman" w:hAnsi="Times New Roman" w:cs="Times New Roman"/>
          <w:sz w:val="24"/>
          <w:szCs w:val="24"/>
        </w:rPr>
        <w:t>contabilității</w:t>
      </w:r>
      <w:r w:rsidRPr="007C65B6">
        <w:rPr>
          <w:rFonts w:ascii="Times New Roman" w:hAnsi="Times New Roman" w:cs="Times New Roman"/>
          <w:sz w:val="24"/>
          <w:szCs w:val="24"/>
        </w:rPr>
        <w:t xml:space="preserve"> </w:t>
      </w:r>
      <w:r w:rsidR="007B45C0" w:rsidRPr="007C65B6">
        <w:rPr>
          <w:rFonts w:ascii="Times New Roman" w:hAnsi="Times New Roman" w:cs="Times New Roman"/>
          <w:sz w:val="24"/>
          <w:szCs w:val="24"/>
        </w:rPr>
        <w:t>instituțiilor</w:t>
      </w:r>
      <w:r w:rsidRPr="007C65B6">
        <w:rPr>
          <w:rFonts w:ascii="Times New Roman" w:hAnsi="Times New Roman" w:cs="Times New Roman"/>
          <w:sz w:val="24"/>
          <w:szCs w:val="24"/>
        </w:rPr>
        <w:t xml:space="preserve"> publice, Planul de conturi pentru </w:t>
      </w:r>
      <w:r w:rsidR="007B45C0" w:rsidRPr="007C65B6">
        <w:rPr>
          <w:rFonts w:ascii="Times New Roman" w:hAnsi="Times New Roman" w:cs="Times New Roman"/>
          <w:sz w:val="24"/>
          <w:szCs w:val="24"/>
        </w:rPr>
        <w:t>instituțiile</w:t>
      </w:r>
      <w:r w:rsidRPr="007C65B6">
        <w:rPr>
          <w:rFonts w:ascii="Times New Roman" w:hAnsi="Times New Roman" w:cs="Times New Roman"/>
          <w:sz w:val="24"/>
          <w:szCs w:val="24"/>
        </w:rPr>
        <w:t xml:space="preserve"> publice </w:t>
      </w:r>
      <w:r w:rsidR="007B45C0" w:rsidRPr="007C65B6">
        <w:rPr>
          <w:rFonts w:ascii="Times New Roman" w:hAnsi="Times New Roman" w:cs="Times New Roman"/>
          <w:sz w:val="24"/>
          <w:szCs w:val="24"/>
        </w:rPr>
        <w:t>și</w:t>
      </w:r>
      <w:r w:rsidRPr="007C65B6">
        <w:rPr>
          <w:rFonts w:ascii="Times New Roman" w:hAnsi="Times New Roman" w:cs="Times New Roman"/>
          <w:sz w:val="24"/>
          <w:szCs w:val="24"/>
        </w:rPr>
        <w:t xml:space="preserve"> </w:t>
      </w:r>
      <w:r w:rsidR="00A118CC" w:rsidRPr="007C65B6">
        <w:rPr>
          <w:rFonts w:ascii="Times New Roman" w:hAnsi="Times New Roman" w:cs="Times New Roman"/>
          <w:sz w:val="24"/>
          <w:szCs w:val="24"/>
        </w:rPr>
        <w:t>instrucțiunile</w:t>
      </w:r>
      <w:r w:rsidRPr="007C65B6">
        <w:rPr>
          <w:rFonts w:ascii="Times New Roman" w:hAnsi="Times New Roman" w:cs="Times New Roman"/>
          <w:sz w:val="24"/>
          <w:szCs w:val="24"/>
        </w:rPr>
        <w:t xml:space="preserve"> de aplicare a acestuia, cu modificările </w:t>
      </w:r>
      <w:r w:rsidR="00402B15" w:rsidRPr="007C65B6">
        <w:rPr>
          <w:rFonts w:ascii="Times New Roman" w:hAnsi="Times New Roman" w:cs="Times New Roman"/>
          <w:sz w:val="24"/>
          <w:szCs w:val="24"/>
        </w:rPr>
        <w:t>și</w:t>
      </w:r>
      <w:r w:rsidRPr="007C65B6">
        <w:rPr>
          <w:rFonts w:ascii="Times New Roman" w:hAnsi="Times New Roman" w:cs="Times New Roman"/>
          <w:sz w:val="24"/>
          <w:szCs w:val="24"/>
        </w:rPr>
        <w:t xml:space="preserve"> completările ulterioare</w:t>
      </w:r>
      <w:r w:rsidR="00A118CC" w:rsidRPr="007C65B6">
        <w:rPr>
          <w:rFonts w:ascii="Times New Roman" w:hAnsi="Times New Roman" w:cs="Times New Roman"/>
          <w:sz w:val="24"/>
          <w:szCs w:val="24"/>
        </w:rPr>
        <w:t>;</w:t>
      </w:r>
    </w:p>
    <w:p w14:paraId="08FC4DAF" w14:textId="77777777" w:rsidR="00202014" w:rsidRPr="007C65B6" w:rsidRDefault="00A118CC"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lastRenderedPageBreak/>
        <w:t>OMFP</w:t>
      </w:r>
      <w:r w:rsidR="008337EF" w:rsidRPr="007C65B6">
        <w:rPr>
          <w:rFonts w:ascii="Times New Roman" w:hAnsi="Times New Roman" w:cs="Times New Roman"/>
          <w:b/>
          <w:bCs/>
          <w:sz w:val="24"/>
          <w:szCs w:val="24"/>
        </w:rPr>
        <w:t xml:space="preserve"> nr. 720/2014</w:t>
      </w:r>
      <w:r w:rsidR="008337EF" w:rsidRPr="007C65B6">
        <w:rPr>
          <w:rFonts w:ascii="Times New Roman" w:hAnsi="Times New Roman" w:cs="Times New Roman"/>
          <w:sz w:val="24"/>
          <w:szCs w:val="24"/>
        </w:rPr>
        <w:t xml:space="preserve"> pentru aprobarea Normelor metodologice privind execuția bugetelor de venituri </w:t>
      </w:r>
      <w:r w:rsidR="0085206F" w:rsidRPr="007C65B6">
        <w:rPr>
          <w:rFonts w:ascii="Times New Roman" w:hAnsi="Times New Roman" w:cs="Times New Roman"/>
          <w:sz w:val="24"/>
          <w:szCs w:val="24"/>
        </w:rPr>
        <w:t>și</w:t>
      </w:r>
      <w:r w:rsidR="008337EF" w:rsidRPr="007C65B6">
        <w:rPr>
          <w:rFonts w:ascii="Times New Roman" w:hAnsi="Times New Roman" w:cs="Times New Roman"/>
          <w:sz w:val="24"/>
          <w:szCs w:val="24"/>
        </w:rPr>
        <w:t xml:space="preserve"> cheltuieli ale instituțiilor publice autonome, instituțiilor publice finanțate integral sau parțial din venituri proprii şi activităților finanțate integral din venituri proprii, inclusiv a bugetelor creditelor interne, bugetelor creditelor externe, bugetelor fondurilor externe nerambursabile, bugetelor fondului de risc </w:t>
      </w:r>
      <w:r w:rsidR="00F06BA0" w:rsidRPr="007C65B6">
        <w:rPr>
          <w:rFonts w:ascii="Times New Roman" w:hAnsi="Times New Roman" w:cs="Times New Roman"/>
          <w:sz w:val="24"/>
          <w:szCs w:val="24"/>
        </w:rPr>
        <w:t>și</w:t>
      </w:r>
      <w:r w:rsidR="008337EF" w:rsidRPr="007C65B6">
        <w:rPr>
          <w:rFonts w:ascii="Times New Roman" w:hAnsi="Times New Roman" w:cs="Times New Roman"/>
          <w:sz w:val="24"/>
          <w:szCs w:val="24"/>
        </w:rPr>
        <w:t xml:space="preserve"> bugetelor privind activitatea de privatizare, gestionate de instituțiile publice, indiferent de modalitatea de organizare </w:t>
      </w:r>
      <w:r w:rsidR="00F6785D" w:rsidRPr="007C65B6">
        <w:rPr>
          <w:rFonts w:ascii="Times New Roman" w:hAnsi="Times New Roman" w:cs="Times New Roman"/>
          <w:sz w:val="24"/>
          <w:szCs w:val="24"/>
        </w:rPr>
        <w:t>și</w:t>
      </w:r>
      <w:r w:rsidR="008337EF" w:rsidRPr="007C65B6">
        <w:rPr>
          <w:rFonts w:ascii="Times New Roman" w:hAnsi="Times New Roman" w:cs="Times New Roman"/>
          <w:sz w:val="24"/>
          <w:szCs w:val="24"/>
        </w:rPr>
        <w:t xml:space="preserve"> finanțare a acestora</w:t>
      </w:r>
      <w:r w:rsidR="00F6785D" w:rsidRPr="007C65B6">
        <w:rPr>
          <w:rFonts w:ascii="Times New Roman" w:hAnsi="Times New Roman" w:cs="Times New Roman"/>
          <w:sz w:val="24"/>
          <w:szCs w:val="24"/>
        </w:rPr>
        <w:t>, cu modificările și completările ulterioare;</w:t>
      </w:r>
    </w:p>
    <w:p w14:paraId="68F2C992" w14:textId="77777777" w:rsidR="00202014" w:rsidRPr="007C65B6" w:rsidRDefault="005D0304"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OMFP</w:t>
      </w:r>
      <w:r w:rsidR="00CD3528" w:rsidRPr="007C65B6">
        <w:rPr>
          <w:rFonts w:ascii="Times New Roman" w:hAnsi="Times New Roman" w:cs="Times New Roman"/>
          <w:b/>
          <w:bCs/>
          <w:sz w:val="24"/>
          <w:szCs w:val="24"/>
        </w:rPr>
        <w:t xml:space="preserve"> nr. 1954</w:t>
      </w:r>
      <w:r w:rsidR="00316418" w:rsidRPr="007C65B6">
        <w:rPr>
          <w:rFonts w:ascii="Times New Roman" w:hAnsi="Times New Roman" w:cs="Times New Roman"/>
          <w:b/>
          <w:bCs/>
          <w:sz w:val="24"/>
          <w:szCs w:val="24"/>
        </w:rPr>
        <w:t>/</w:t>
      </w:r>
      <w:r w:rsidR="00CD3528" w:rsidRPr="007C65B6">
        <w:rPr>
          <w:rFonts w:ascii="Times New Roman" w:hAnsi="Times New Roman" w:cs="Times New Roman"/>
          <w:b/>
          <w:bCs/>
          <w:sz w:val="24"/>
          <w:szCs w:val="24"/>
        </w:rPr>
        <w:t>2005</w:t>
      </w:r>
      <w:r w:rsidR="00CD3528" w:rsidRPr="007C65B6">
        <w:rPr>
          <w:rFonts w:ascii="Times New Roman" w:hAnsi="Times New Roman" w:cs="Times New Roman"/>
          <w:sz w:val="24"/>
          <w:szCs w:val="24"/>
        </w:rPr>
        <w:t xml:space="preserve">, actualizat, pentru aprobarea </w:t>
      </w:r>
      <w:r w:rsidR="00F6785D" w:rsidRPr="007C65B6">
        <w:rPr>
          <w:rFonts w:ascii="Times New Roman" w:hAnsi="Times New Roman" w:cs="Times New Roman"/>
          <w:sz w:val="24"/>
          <w:szCs w:val="24"/>
        </w:rPr>
        <w:t>Clasificației</w:t>
      </w:r>
      <w:r w:rsidR="00CD3528" w:rsidRPr="007C65B6">
        <w:rPr>
          <w:rFonts w:ascii="Times New Roman" w:hAnsi="Times New Roman" w:cs="Times New Roman"/>
          <w:sz w:val="24"/>
          <w:szCs w:val="24"/>
        </w:rPr>
        <w:t xml:space="preserve"> indicatorilor privind </w:t>
      </w:r>
      <w:r w:rsidR="00F6785D" w:rsidRPr="007C65B6">
        <w:rPr>
          <w:rFonts w:ascii="Times New Roman" w:hAnsi="Times New Roman" w:cs="Times New Roman"/>
          <w:sz w:val="24"/>
          <w:szCs w:val="24"/>
        </w:rPr>
        <w:t>finanțele</w:t>
      </w:r>
      <w:r w:rsidR="00CD3528" w:rsidRPr="007C65B6">
        <w:rPr>
          <w:rFonts w:ascii="Times New Roman" w:hAnsi="Times New Roman" w:cs="Times New Roman"/>
          <w:sz w:val="24"/>
          <w:szCs w:val="24"/>
        </w:rPr>
        <w:t xml:space="preserve"> publice</w:t>
      </w:r>
      <w:r w:rsidR="00F6785D" w:rsidRPr="007C65B6">
        <w:rPr>
          <w:rFonts w:ascii="Times New Roman" w:hAnsi="Times New Roman" w:cs="Times New Roman"/>
          <w:sz w:val="24"/>
          <w:szCs w:val="24"/>
        </w:rPr>
        <w:t>,</w:t>
      </w:r>
      <w:r w:rsidR="00CD3528" w:rsidRPr="007C65B6">
        <w:rPr>
          <w:rFonts w:ascii="Times New Roman" w:hAnsi="Times New Roman" w:cs="Times New Roman"/>
          <w:sz w:val="24"/>
          <w:szCs w:val="24"/>
        </w:rPr>
        <w:t xml:space="preserve"> cu modificările </w:t>
      </w:r>
      <w:r w:rsidR="00F6785D" w:rsidRPr="007C65B6">
        <w:rPr>
          <w:rFonts w:ascii="Times New Roman" w:hAnsi="Times New Roman" w:cs="Times New Roman"/>
          <w:sz w:val="24"/>
          <w:szCs w:val="24"/>
        </w:rPr>
        <w:t>și</w:t>
      </w:r>
      <w:r w:rsidR="00CD3528" w:rsidRPr="007C65B6">
        <w:rPr>
          <w:rFonts w:ascii="Times New Roman" w:hAnsi="Times New Roman" w:cs="Times New Roman"/>
          <w:sz w:val="24"/>
          <w:szCs w:val="24"/>
        </w:rPr>
        <w:t xml:space="preserve"> completările ulterioare</w:t>
      </w:r>
      <w:r w:rsidR="00402B15" w:rsidRPr="007C65B6">
        <w:rPr>
          <w:rFonts w:ascii="Times New Roman" w:hAnsi="Times New Roman" w:cs="Times New Roman"/>
          <w:sz w:val="24"/>
          <w:szCs w:val="24"/>
        </w:rPr>
        <w:t>;</w:t>
      </w:r>
    </w:p>
    <w:p w14:paraId="7ABA67A8" w14:textId="77777777" w:rsidR="00202014" w:rsidRPr="007C65B6" w:rsidRDefault="00A60A09"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iCs/>
          <w:sz w:val="24"/>
          <w:szCs w:val="24"/>
        </w:rPr>
        <w:t>O.M.E.F nr.</w:t>
      </w:r>
      <w:r w:rsidR="00E244EC" w:rsidRPr="007C65B6">
        <w:rPr>
          <w:rFonts w:ascii="Times New Roman" w:hAnsi="Times New Roman" w:cs="Times New Roman"/>
          <w:b/>
          <w:iCs/>
          <w:sz w:val="24"/>
          <w:szCs w:val="24"/>
        </w:rPr>
        <w:t xml:space="preserve"> </w:t>
      </w:r>
      <w:r w:rsidRPr="007C65B6">
        <w:rPr>
          <w:rFonts w:ascii="Times New Roman" w:hAnsi="Times New Roman" w:cs="Times New Roman"/>
          <w:b/>
          <w:iCs/>
          <w:sz w:val="24"/>
          <w:szCs w:val="24"/>
        </w:rPr>
        <w:t>3471/2008</w:t>
      </w:r>
      <w:r w:rsidRPr="007C65B6">
        <w:rPr>
          <w:rFonts w:ascii="Times New Roman" w:hAnsi="Times New Roman" w:cs="Times New Roman"/>
          <w:sz w:val="24"/>
          <w:szCs w:val="24"/>
        </w:rPr>
        <w:t xml:space="preserve"> actualizat*</w:t>
      </w:r>
      <w:r w:rsidR="00707CB5" w:rsidRPr="007C65B6">
        <w:t xml:space="preserve"> p</w:t>
      </w:r>
      <w:r w:rsidR="00707CB5" w:rsidRPr="007C65B6">
        <w:rPr>
          <w:rFonts w:ascii="Times New Roman" w:hAnsi="Times New Roman" w:cs="Times New Roman"/>
          <w:sz w:val="24"/>
          <w:szCs w:val="24"/>
        </w:rPr>
        <w:t xml:space="preserve">entru aprobarea Normelor metodologice privind reevaluarea </w:t>
      </w:r>
      <w:r w:rsidR="00B476D2" w:rsidRPr="007C65B6">
        <w:rPr>
          <w:rFonts w:ascii="Times New Roman" w:hAnsi="Times New Roman" w:cs="Times New Roman"/>
          <w:sz w:val="24"/>
          <w:szCs w:val="24"/>
        </w:rPr>
        <w:t>și</w:t>
      </w:r>
      <w:r w:rsidR="00707CB5" w:rsidRPr="007C65B6">
        <w:rPr>
          <w:rFonts w:ascii="Times New Roman" w:hAnsi="Times New Roman" w:cs="Times New Roman"/>
          <w:sz w:val="24"/>
          <w:szCs w:val="24"/>
        </w:rPr>
        <w:t xml:space="preserve"> amortizarea activelor fixe corporale aflate în patrimoniul </w:t>
      </w:r>
      <w:r w:rsidR="00B476D2" w:rsidRPr="007C65B6">
        <w:rPr>
          <w:rFonts w:ascii="Times New Roman" w:hAnsi="Times New Roman" w:cs="Times New Roman"/>
          <w:sz w:val="24"/>
          <w:szCs w:val="24"/>
        </w:rPr>
        <w:t>instituțiilor</w:t>
      </w:r>
      <w:r w:rsidR="00707CB5" w:rsidRPr="007C65B6">
        <w:rPr>
          <w:rFonts w:ascii="Times New Roman" w:hAnsi="Times New Roman" w:cs="Times New Roman"/>
          <w:sz w:val="24"/>
          <w:szCs w:val="24"/>
        </w:rPr>
        <w:t xml:space="preserve"> publice, cu modificările și completările ulterioare;</w:t>
      </w:r>
    </w:p>
    <w:p w14:paraId="6A87BA6D" w14:textId="77777777" w:rsidR="00202014" w:rsidRPr="007C65B6" w:rsidRDefault="00011E00"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b/>
          <w:bCs/>
          <w:sz w:val="24"/>
          <w:szCs w:val="24"/>
        </w:rPr>
        <w:t>Ordinul Secretarului General al Guvernului nr. 600/2018</w:t>
      </w:r>
      <w:r w:rsidRPr="007C65B6">
        <w:rPr>
          <w:rFonts w:ascii="Times New Roman" w:hAnsi="Times New Roman" w:cs="Times New Roman"/>
          <w:sz w:val="24"/>
          <w:szCs w:val="24"/>
        </w:rPr>
        <w:t xml:space="preserve"> privind aprobarea Codului controlului intern managerial al entităților publice.</w:t>
      </w:r>
    </w:p>
    <w:p w14:paraId="562B52C1" w14:textId="77777777" w:rsidR="00202014" w:rsidRPr="007C65B6" w:rsidRDefault="00C954DB"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sz w:val="24"/>
          <w:szCs w:val="24"/>
        </w:rPr>
        <w:t>Carta Universității „Valahia” din Târgoviște;</w:t>
      </w:r>
    </w:p>
    <w:p w14:paraId="502BDB29" w14:textId="77777777" w:rsidR="00202014" w:rsidRPr="007C65B6" w:rsidRDefault="00C954DB"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sz w:val="24"/>
          <w:szCs w:val="24"/>
        </w:rPr>
        <w:t>Regulamentul de Organizare și Funcționare al Universității „Valahia” din Târgoviște.</w:t>
      </w:r>
    </w:p>
    <w:p w14:paraId="7D2D4B18" w14:textId="769C9B85" w:rsidR="0003467B" w:rsidRPr="007C65B6" w:rsidRDefault="0003467B" w:rsidP="00202014">
      <w:pPr>
        <w:pStyle w:val="ListParagraph"/>
        <w:numPr>
          <w:ilvl w:val="0"/>
          <w:numId w:val="8"/>
        </w:numPr>
        <w:spacing w:line="276" w:lineRule="auto"/>
        <w:ind w:left="709"/>
        <w:jc w:val="both"/>
        <w:rPr>
          <w:rFonts w:ascii="Times New Roman" w:hAnsi="Times New Roman" w:cs="Times New Roman"/>
          <w:sz w:val="24"/>
          <w:szCs w:val="24"/>
        </w:rPr>
      </w:pPr>
      <w:r w:rsidRPr="007C65B6">
        <w:rPr>
          <w:rFonts w:ascii="Times New Roman" w:hAnsi="Times New Roman" w:cs="Times New Roman"/>
          <w:sz w:val="24"/>
          <w:szCs w:val="24"/>
        </w:rPr>
        <w:t xml:space="preserve">Regulamentul de Organizare și Funcționare a Direcției </w:t>
      </w:r>
      <w:r w:rsidR="00DB6648" w:rsidRPr="007C65B6">
        <w:rPr>
          <w:rFonts w:ascii="Times New Roman" w:hAnsi="Times New Roman" w:cs="Times New Roman"/>
          <w:sz w:val="24"/>
          <w:szCs w:val="24"/>
        </w:rPr>
        <w:t xml:space="preserve">Economice și Gestiunea </w:t>
      </w:r>
      <w:r w:rsidR="005A0DDE" w:rsidRPr="007C65B6">
        <w:rPr>
          <w:rFonts w:ascii="Times New Roman" w:hAnsi="Times New Roman" w:cs="Times New Roman"/>
          <w:sz w:val="24"/>
          <w:szCs w:val="24"/>
        </w:rPr>
        <w:t>R</w:t>
      </w:r>
      <w:r w:rsidR="00DB6648" w:rsidRPr="007C65B6">
        <w:rPr>
          <w:rFonts w:ascii="Times New Roman" w:hAnsi="Times New Roman" w:cs="Times New Roman"/>
          <w:sz w:val="24"/>
          <w:szCs w:val="24"/>
        </w:rPr>
        <w:t>esurselor</w:t>
      </w:r>
      <w:r w:rsidR="005A0DDE" w:rsidRPr="007C65B6">
        <w:rPr>
          <w:rFonts w:ascii="Times New Roman" w:hAnsi="Times New Roman" w:cs="Times New Roman"/>
          <w:sz w:val="24"/>
          <w:szCs w:val="24"/>
        </w:rPr>
        <w:t>.</w:t>
      </w:r>
    </w:p>
    <w:p w14:paraId="75F9A7A0" w14:textId="77777777" w:rsidR="005D66B2" w:rsidRPr="007C65B6" w:rsidRDefault="005D66B2" w:rsidP="005D66B2">
      <w:pPr>
        <w:pStyle w:val="ListParagraph"/>
        <w:spacing w:after="0" w:line="276" w:lineRule="auto"/>
        <w:ind w:left="709"/>
        <w:jc w:val="both"/>
        <w:rPr>
          <w:rFonts w:ascii="Times New Roman" w:hAnsi="Times New Roman" w:cs="Times New Roman"/>
          <w:sz w:val="24"/>
          <w:szCs w:val="24"/>
        </w:rPr>
      </w:pPr>
    </w:p>
    <w:p w14:paraId="7D179B82" w14:textId="75373728" w:rsidR="00E52233" w:rsidRPr="007C65B6" w:rsidRDefault="00E52233" w:rsidP="00694E94">
      <w:pPr>
        <w:pStyle w:val="Heading2"/>
        <w:shd w:val="clear" w:color="auto" w:fill="FFFFFF" w:themeFill="background1"/>
        <w:spacing w:after="0"/>
        <w:jc w:val="center"/>
        <w:rPr>
          <w:rFonts w:ascii="Times New Roman" w:hAnsi="Times New Roman" w:cs="Times New Roman"/>
          <w:b/>
          <w:bCs/>
          <w:color w:val="000000" w:themeColor="text1"/>
          <w:sz w:val="28"/>
          <w:szCs w:val="28"/>
        </w:rPr>
      </w:pPr>
      <w:bookmarkStart w:id="4" w:name="_Toc188696282"/>
      <w:r w:rsidRPr="007C65B6">
        <w:rPr>
          <w:rFonts w:ascii="Times New Roman" w:hAnsi="Times New Roman" w:cs="Times New Roman"/>
          <w:b/>
          <w:bCs/>
          <w:color w:val="000000" w:themeColor="text1"/>
          <w:sz w:val="28"/>
          <w:szCs w:val="28"/>
        </w:rPr>
        <w:t xml:space="preserve">CAPITOLUL </w:t>
      </w:r>
      <w:r w:rsidR="00B84423" w:rsidRPr="007C65B6">
        <w:rPr>
          <w:rFonts w:ascii="Times New Roman" w:hAnsi="Times New Roman" w:cs="Times New Roman"/>
          <w:b/>
          <w:bCs/>
          <w:color w:val="000000" w:themeColor="text1"/>
          <w:sz w:val="28"/>
          <w:szCs w:val="28"/>
        </w:rPr>
        <w:t>IV</w:t>
      </w:r>
      <w:r w:rsidRPr="007C65B6">
        <w:rPr>
          <w:rFonts w:ascii="Times New Roman" w:hAnsi="Times New Roman" w:cs="Times New Roman"/>
          <w:b/>
          <w:bCs/>
          <w:color w:val="000000" w:themeColor="text1"/>
          <w:sz w:val="28"/>
          <w:szCs w:val="28"/>
        </w:rPr>
        <w:t xml:space="preserve">. </w:t>
      </w:r>
      <w:r w:rsidR="000E53EA" w:rsidRPr="007C65B6">
        <w:rPr>
          <w:rFonts w:ascii="Times New Roman" w:hAnsi="Times New Roman" w:cs="Times New Roman"/>
          <w:b/>
          <w:bCs/>
          <w:color w:val="000000" w:themeColor="text1"/>
          <w:sz w:val="28"/>
          <w:szCs w:val="28"/>
        </w:rPr>
        <w:t>STRUCTURA ORGANIZATORICĂ</w:t>
      </w:r>
      <w:bookmarkEnd w:id="4"/>
    </w:p>
    <w:p w14:paraId="4B748FFD" w14:textId="77777777" w:rsidR="004D7B4F" w:rsidRPr="007C65B6" w:rsidRDefault="004D7B4F" w:rsidP="00216029">
      <w:pPr>
        <w:spacing w:after="0" w:line="276" w:lineRule="auto"/>
        <w:ind w:firstLine="720"/>
        <w:rPr>
          <w:b/>
          <w:bCs/>
        </w:rPr>
      </w:pPr>
    </w:p>
    <w:p w14:paraId="76FEA1D7" w14:textId="0F337473" w:rsidR="005D6B7E" w:rsidRPr="007C65B6" w:rsidRDefault="00E37BB5" w:rsidP="00216029">
      <w:pPr>
        <w:spacing w:after="0" w:line="276" w:lineRule="auto"/>
        <w:ind w:firstLine="720"/>
        <w:jc w:val="both"/>
        <w:rPr>
          <w:rFonts w:ascii="Times New Roman" w:hAnsi="Times New Roman" w:cs="Times New Roman"/>
          <w:b/>
          <w:bCs/>
          <w:sz w:val="24"/>
          <w:szCs w:val="24"/>
        </w:rPr>
      </w:pPr>
      <w:r w:rsidRPr="007C65B6">
        <w:rPr>
          <w:rFonts w:ascii="Times New Roman" w:hAnsi="Times New Roman" w:cs="Times New Roman"/>
          <w:b/>
          <w:bCs/>
          <w:sz w:val="24"/>
          <w:szCs w:val="24"/>
        </w:rPr>
        <w:t>Art.</w:t>
      </w:r>
      <w:r w:rsidR="005D6B7E" w:rsidRPr="007C65B6">
        <w:rPr>
          <w:rFonts w:ascii="Times New Roman" w:hAnsi="Times New Roman" w:cs="Times New Roman"/>
          <w:b/>
          <w:bCs/>
          <w:sz w:val="24"/>
          <w:szCs w:val="24"/>
        </w:rPr>
        <w:t xml:space="preserve"> </w:t>
      </w:r>
      <w:r w:rsidR="00271811" w:rsidRPr="007C65B6">
        <w:rPr>
          <w:rFonts w:ascii="Times New Roman" w:hAnsi="Times New Roman" w:cs="Times New Roman"/>
          <w:b/>
          <w:bCs/>
          <w:sz w:val="24"/>
          <w:szCs w:val="24"/>
        </w:rPr>
        <w:t>8</w:t>
      </w:r>
      <w:r w:rsidR="00694E94" w:rsidRPr="007C65B6">
        <w:rPr>
          <w:rFonts w:ascii="Times New Roman" w:hAnsi="Times New Roman" w:cs="Times New Roman"/>
          <w:b/>
          <w:bCs/>
          <w:sz w:val="24"/>
          <w:szCs w:val="24"/>
        </w:rPr>
        <w:t xml:space="preserve">. </w:t>
      </w:r>
      <w:r w:rsidR="000060E2" w:rsidRPr="007C65B6">
        <w:rPr>
          <w:rFonts w:ascii="Times New Roman" w:hAnsi="Times New Roman" w:cs="Times New Roman"/>
          <w:bCs/>
          <w:sz w:val="24"/>
          <w:szCs w:val="24"/>
        </w:rPr>
        <w:t>Serviciul Financiar-Contabilitate</w:t>
      </w:r>
      <w:r w:rsidR="005D6B7E" w:rsidRPr="007C65B6">
        <w:rPr>
          <w:rFonts w:ascii="Times New Roman" w:hAnsi="Times New Roman" w:cs="Times New Roman"/>
          <w:bCs/>
          <w:sz w:val="24"/>
          <w:szCs w:val="24"/>
        </w:rPr>
        <w:t xml:space="preserve"> este organizat și funcționează în subordinea directă a Directorului </w:t>
      </w:r>
      <w:r w:rsidR="000060E2" w:rsidRPr="007C65B6">
        <w:rPr>
          <w:rFonts w:ascii="Times New Roman" w:hAnsi="Times New Roman" w:cs="Times New Roman"/>
          <w:bCs/>
          <w:sz w:val="24"/>
          <w:szCs w:val="24"/>
        </w:rPr>
        <w:t>Economic</w:t>
      </w:r>
      <w:r w:rsidR="00E677DF" w:rsidRPr="007C65B6">
        <w:rPr>
          <w:rFonts w:ascii="Times New Roman" w:hAnsi="Times New Roman" w:cs="Times New Roman"/>
          <w:b/>
          <w:bCs/>
          <w:sz w:val="24"/>
          <w:szCs w:val="24"/>
        </w:rPr>
        <w:t>.</w:t>
      </w:r>
    </w:p>
    <w:p w14:paraId="6915C135" w14:textId="02A1F07D" w:rsidR="005D6B7E" w:rsidRPr="007C65B6" w:rsidRDefault="005D6B7E" w:rsidP="00216029">
      <w:pPr>
        <w:spacing w:after="0" w:line="276" w:lineRule="auto"/>
        <w:ind w:firstLine="720"/>
        <w:jc w:val="both"/>
        <w:rPr>
          <w:rFonts w:ascii="Times New Roman" w:hAnsi="Times New Roman" w:cs="Times New Roman"/>
          <w:b/>
          <w:bCs/>
          <w:sz w:val="24"/>
          <w:szCs w:val="24"/>
        </w:rPr>
      </w:pPr>
    </w:p>
    <w:p w14:paraId="4611ACEE" w14:textId="1661314B" w:rsidR="005D6B7E" w:rsidRPr="007C65B6" w:rsidRDefault="005D6B7E" w:rsidP="00216029">
      <w:pPr>
        <w:spacing w:after="0" w:line="276" w:lineRule="auto"/>
        <w:ind w:firstLine="720"/>
        <w:jc w:val="both"/>
        <w:rPr>
          <w:rFonts w:ascii="Times New Roman" w:hAnsi="Times New Roman" w:cs="Times New Roman"/>
          <w:bCs/>
          <w:sz w:val="24"/>
          <w:szCs w:val="24"/>
        </w:rPr>
      </w:pPr>
      <w:r w:rsidRPr="007C65B6">
        <w:rPr>
          <w:rFonts w:ascii="Times New Roman" w:hAnsi="Times New Roman" w:cs="Times New Roman"/>
          <w:b/>
          <w:bCs/>
          <w:sz w:val="24"/>
          <w:szCs w:val="24"/>
        </w:rPr>
        <w:t xml:space="preserve">Art. </w:t>
      </w:r>
      <w:r w:rsidR="00271811" w:rsidRPr="007C65B6">
        <w:rPr>
          <w:rFonts w:ascii="Times New Roman" w:hAnsi="Times New Roman" w:cs="Times New Roman"/>
          <w:b/>
          <w:bCs/>
          <w:sz w:val="24"/>
          <w:szCs w:val="24"/>
        </w:rPr>
        <w:t>9</w:t>
      </w:r>
      <w:r w:rsidR="00694E94" w:rsidRPr="007C65B6">
        <w:rPr>
          <w:rFonts w:ascii="Times New Roman" w:hAnsi="Times New Roman" w:cs="Times New Roman"/>
          <w:b/>
          <w:bCs/>
          <w:sz w:val="24"/>
          <w:szCs w:val="24"/>
        </w:rPr>
        <w:t xml:space="preserve">. </w:t>
      </w:r>
      <w:r w:rsidRPr="007C65B6">
        <w:rPr>
          <w:rFonts w:ascii="Times New Roman" w:hAnsi="Times New Roman" w:cs="Times New Roman"/>
          <w:bCs/>
          <w:sz w:val="24"/>
          <w:szCs w:val="24"/>
        </w:rPr>
        <w:t xml:space="preserve">Conducerea </w:t>
      </w:r>
      <w:r w:rsidR="00E4110A" w:rsidRPr="007C65B6">
        <w:rPr>
          <w:rFonts w:ascii="Times New Roman" w:hAnsi="Times New Roman" w:cs="Times New Roman"/>
          <w:bCs/>
          <w:sz w:val="24"/>
          <w:szCs w:val="24"/>
        </w:rPr>
        <w:t>serviciului este asigurată de Șeful</w:t>
      </w:r>
      <w:r w:rsidR="00943417" w:rsidRPr="007C65B6">
        <w:rPr>
          <w:rFonts w:ascii="Times New Roman" w:hAnsi="Times New Roman" w:cs="Times New Roman"/>
          <w:bCs/>
          <w:sz w:val="24"/>
          <w:szCs w:val="24"/>
        </w:rPr>
        <w:t xml:space="preserve"> serviciului financiar-contabilitate</w:t>
      </w:r>
      <w:r w:rsidRPr="007C65B6">
        <w:rPr>
          <w:rFonts w:ascii="Times New Roman" w:hAnsi="Times New Roman" w:cs="Times New Roman"/>
          <w:bCs/>
          <w:sz w:val="24"/>
          <w:szCs w:val="24"/>
        </w:rPr>
        <w:t xml:space="preserve">. </w:t>
      </w:r>
      <w:r w:rsidR="002E0ECC" w:rsidRPr="007C65B6">
        <w:rPr>
          <w:rFonts w:ascii="Times New Roman" w:hAnsi="Times New Roman" w:cs="Times New Roman"/>
          <w:bCs/>
          <w:sz w:val="24"/>
          <w:szCs w:val="24"/>
        </w:rPr>
        <w:t>Șeful serviciului adoptă decizii strategice și asigură implementarea obiectivelor stabilite, fiind responsabil de realizarea acestora.</w:t>
      </w:r>
    </w:p>
    <w:p w14:paraId="1A5BDAF0" w14:textId="50EAE4FB" w:rsidR="00070DE0" w:rsidRPr="007C65B6" w:rsidRDefault="00070DE0" w:rsidP="00216029">
      <w:pPr>
        <w:spacing w:after="0" w:line="276" w:lineRule="auto"/>
        <w:ind w:firstLine="720"/>
        <w:jc w:val="both"/>
        <w:rPr>
          <w:rFonts w:ascii="Times New Roman" w:hAnsi="Times New Roman" w:cs="Times New Roman"/>
          <w:bCs/>
          <w:sz w:val="24"/>
          <w:szCs w:val="24"/>
        </w:rPr>
      </w:pPr>
    </w:p>
    <w:p w14:paraId="5E5F5493" w14:textId="409A36B5" w:rsidR="00070DE0" w:rsidRPr="00A02712" w:rsidRDefault="00070DE0" w:rsidP="00216029">
      <w:pPr>
        <w:spacing w:after="0" w:line="276" w:lineRule="auto"/>
        <w:ind w:firstLine="720"/>
        <w:jc w:val="both"/>
        <w:rPr>
          <w:rFonts w:ascii="Times New Roman" w:hAnsi="Times New Roman" w:cs="Times New Roman"/>
          <w:b/>
          <w:bCs/>
          <w:color w:val="000000" w:themeColor="text1"/>
          <w:sz w:val="24"/>
          <w:szCs w:val="24"/>
        </w:rPr>
      </w:pPr>
      <w:r w:rsidRPr="007C65B6">
        <w:rPr>
          <w:rFonts w:ascii="Times New Roman" w:hAnsi="Times New Roman" w:cs="Times New Roman"/>
          <w:b/>
          <w:bCs/>
          <w:sz w:val="24"/>
          <w:szCs w:val="24"/>
        </w:rPr>
        <w:t xml:space="preserve">Art. </w:t>
      </w:r>
      <w:r w:rsidR="00271811" w:rsidRPr="007C65B6">
        <w:rPr>
          <w:rFonts w:ascii="Times New Roman" w:hAnsi="Times New Roman" w:cs="Times New Roman"/>
          <w:b/>
          <w:bCs/>
          <w:sz w:val="24"/>
          <w:szCs w:val="24"/>
        </w:rPr>
        <w:t>10</w:t>
      </w:r>
      <w:r w:rsidR="00694E94" w:rsidRPr="007C65B6">
        <w:rPr>
          <w:rFonts w:ascii="Times New Roman" w:hAnsi="Times New Roman" w:cs="Times New Roman"/>
          <w:b/>
          <w:bCs/>
          <w:sz w:val="24"/>
          <w:szCs w:val="24"/>
        </w:rPr>
        <w:t>.</w:t>
      </w:r>
      <w:r w:rsidRPr="007C65B6">
        <w:rPr>
          <w:rFonts w:ascii="Times New Roman" w:hAnsi="Times New Roman" w:cs="Times New Roman"/>
          <w:b/>
          <w:bCs/>
          <w:sz w:val="24"/>
          <w:szCs w:val="24"/>
        </w:rPr>
        <w:t xml:space="preserve"> Structura </w:t>
      </w:r>
      <w:r w:rsidRPr="00A02712">
        <w:rPr>
          <w:rFonts w:ascii="Times New Roman" w:hAnsi="Times New Roman" w:cs="Times New Roman"/>
          <w:b/>
          <w:bCs/>
          <w:color w:val="000000" w:themeColor="text1"/>
          <w:sz w:val="24"/>
          <w:szCs w:val="24"/>
        </w:rPr>
        <w:t>or</w:t>
      </w:r>
      <w:r w:rsidR="00093D66" w:rsidRPr="00A02712">
        <w:rPr>
          <w:rFonts w:ascii="Times New Roman" w:hAnsi="Times New Roman" w:cs="Times New Roman"/>
          <w:b/>
          <w:bCs/>
          <w:color w:val="000000" w:themeColor="text1"/>
          <w:sz w:val="24"/>
          <w:szCs w:val="24"/>
        </w:rPr>
        <w:t>g</w:t>
      </w:r>
      <w:r w:rsidRPr="00A02712">
        <w:rPr>
          <w:rFonts w:ascii="Times New Roman" w:hAnsi="Times New Roman" w:cs="Times New Roman"/>
          <w:b/>
          <w:bCs/>
          <w:color w:val="000000" w:themeColor="text1"/>
          <w:sz w:val="24"/>
          <w:szCs w:val="24"/>
        </w:rPr>
        <w:t>aniza</w:t>
      </w:r>
      <w:r w:rsidR="00B84423" w:rsidRPr="00A02712">
        <w:rPr>
          <w:rFonts w:ascii="Times New Roman" w:hAnsi="Times New Roman" w:cs="Times New Roman"/>
          <w:b/>
          <w:bCs/>
          <w:color w:val="000000" w:themeColor="text1"/>
          <w:sz w:val="24"/>
          <w:szCs w:val="24"/>
        </w:rPr>
        <w:t>torică</w:t>
      </w:r>
      <w:r w:rsidRPr="00A02712">
        <w:rPr>
          <w:rFonts w:ascii="Times New Roman" w:hAnsi="Times New Roman" w:cs="Times New Roman"/>
          <w:b/>
          <w:bCs/>
          <w:color w:val="000000" w:themeColor="text1"/>
          <w:sz w:val="24"/>
          <w:szCs w:val="24"/>
        </w:rPr>
        <w:t>:</w:t>
      </w:r>
    </w:p>
    <w:p w14:paraId="17512A49" w14:textId="12E3966F" w:rsidR="004D2EF5" w:rsidRPr="007C65B6" w:rsidRDefault="002B0670" w:rsidP="00216029">
      <w:pPr>
        <w:pStyle w:val="ListParagraph"/>
        <w:numPr>
          <w:ilvl w:val="0"/>
          <w:numId w:val="17"/>
        </w:numPr>
        <w:tabs>
          <w:tab w:val="left" w:pos="1080"/>
        </w:tabs>
        <w:spacing w:after="0" w:line="276" w:lineRule="auto"/>
        <w:ind w:left="0" w:firstLine="720"/>
        <w:jc w:val="both"/>
        <w:rPr>
          <w:rFonts w:ascii="Times New Roman" w:hAnsi="Times New Roman" w:cs="Times New Roman"/>
          <w:sz w:val="24"/>
          <w:szCs w:val="24"/>
        </w:rPr>
      </w:pPr>
      <w:r w:rsidRPr="00A02712">
        <w:rPr>
          <w:rFonts w:ascii="Times New Roman" w:hAnsi="Times New Roman" w:cs="Times New Roman"/>
          <w:color w:val="000000" w:themeColor="text1"/>
          <w:sz w:val="24"/>
          <w:szCs w:val="24"/>
        </w:rPr>
        <w:t>Struc</w:t>
      </w:r>
      <w:r w:rsidR="00093D66" w:rsidRPr="00A02712">
        <w:rPr>
          <w:rFonts w:ascii="Times New Roman" w:hAnsi="Times New Roman" w:cs="Times New Roman"/>
          <w:color w:val="000000" w:themeColor="text1"/>
          <w:sz w:val="24"/>
          <w:szCs w:val="24"/>
        </w:rPr>
        <w:t>t</w:t>
      </w:r>
      <w:r w:rsidRPr="00A02712">
        <w:rPr>
          <w:rFonts w:ascii="Times New Roman" w:hAnsi="Times New Roman" w:cs="Times New Roman"/>
          <w:color w:val="000000" w:themeColor="text1"/>
          <w:sz w:val="24"/>
          <w:szCs w:val="24"/>
        </w:rPr>
        <w:t>ura organiza</w:t>
      </w:r>
      <w:r w:rsidR="00B84423" w:rsidRPr="00A02712">
        <w:rPr>
          <w:rFonts w:ascii="Times New Roman" w:hAnsi="Times New Roman" w:cs="Times New Roman"/>
          <w:color w:val="000000" w:themeColor="text1"/>
          <w:sz w:val="24"/>
          <w:szCs w:val="24"/>
        </w:rPr>
        <w:t>torică</w:t>
      </w:r>
      <w:r w:rsidRPr="00A02712">
        <w:rPr>
          <w:rFonts w:ascii="Times New Roman" w:hAnsi="Times New Roman" w:cs="Times New Roman"/>
          <w:color w:val="000000" w:themeColor="text1"/>
          <w:sz w:val="24"/>
          <w:szCs w:val="24"/>
        </w:rPr>
        <w:t xml:space="preserve"> </w:t>
      </w:r>
      <w:r w:rsidR="00431DAC" w:rsidRPr="007C65B6">
        <w:rPr>
          <w:rFonts w:ascii="Times New Roman" w:hAnsi="Times New Roman" w:cs="Times New Roman"/>
          <w:sz w:val="24"/>
          <w:szCs w:val="24"/>
        </w:rPr>
        <w:t>a Serviciului Financiar-Contabilitate este prezentată în or</w:t>
      </w:r>
      <w:r w:rsidR="00CE457A" w:rsidRPr="007C65B6">
        <w:rPr>
          <w:rFonts w:ascii="Times New Roman" w:hAnsi="Times New Roman" w:cs="Times New Roman"/>
          <w:sz w:val="24"/>
          <w:szCs w:val="24"/>
        </w:rPr>
        <w:t>ganigrama Universității „Valahia” din Târgoviște:</w:t>
      </w:r>
    </w:p>
    <w:p w14:paraId="59037135" w14:textId="77777777" w:rsidR="007B5047" w:rsidRPr="007C65B6" w:rsidRDefault="007B5047">
      <w:pPr>
        <w:rPr>
          <w:rFonts w:ascii="Times New Roman" w:hAnsi="Times New Roman" w:cs="Times New Roman"/>
          <w:sz w:val="24"/>
          <w:szCs w:val="24"/>
        </w:rPr>
      </w:pPr>
      <w:r w:rsidRPr="007C65B6">
        <w:rPr>
          <w:rFonts w:ascii="Times New Roman" w:hAnsi="Times New Roman" w:cs="Times New Roman"/>
          <w:sz w:val="24"/>
          <w:szCs w:val="24"/>
        </w:rPr>
        <w:br w:type="page"/>
      </w:r>
    </w:p>
    <w:p w14:paraId="51211246" w14:textId="0BFF3791" w:rsidR="002E26F4" w:rsidRPr="007C65B6" w:rsidRDefault="003E2808" w:rsidP="002E26F4">
      <w:pPr>
        <w:tabs>
          <w:tab w:val="left" w:pos="1080"/>
        </w:tabs>
        <w:spacing w:after="0" w:line="276" w:lineRule="auto"/>
        <w:jc w:val="both"/>
        <w:rPr>
          <w:rFonts w:ascii="Times New Roman" w:hAnsi="Times New Roman" w:cs="Times New Roman"/>
          <w:sz w:val="24"/>
          <w:szCs w:val="24"/>
        </w:rPr>
      </w:pPr>
      <w:r w:rsidRPr="007C65B6">
        <w:rPr>
          <w:rFonts w:ascii="Times New Roman" w:hAnsi="Times New Roman" w:cs="Times New Roman"/>
          <w:bCs/>
          <w:noProof/>
          <w:sz w:val="24"/>
          <w:szCs w:val="24"/>
        </w:rPr>
        <w:lastRenderedPageBreak/>
        <mc:AlternateContent>
          <mc:Choice Requires="wps">
            <w:drawing>
              <wp:anchor distT="0" distB="0" distL="114300" distR="114300" simplePos="0" relativeHeight="251687936" behindDoc="0" locked="0" layoutInCell="1" allowOverlap="1" wp14:anchorId="091894CB" wp14:editId="00C42E70">
                <wp:simplePos x="0" y="0"/>
                <wp:positionH relativeFrom="column">
                  <wp:posOffset>2438400</wp:posOffset>
                </wp:positionH>
                <wp:positionV relativeFrom="paragraph">
                  <wp:posOffset>99695</wp:posOffset>
                </wp:positionV>
                <wp:extent cx="1208405" cy="463550"/>
                <wp:effectExtent l="0" t="0" r="10795" b="12700"/>
                <wp:wrapNone/>
                <wp:docPr id="20" name="Rectangle: Rounded Corners 2"/>
                <wp:cNvGraphicFramePr/>
                <a:graphic xmlns:a="http://schemas.openxmlformats.org/drawingml/2006/main">
                  <a:graphicData uri="http://schemas.microsoft.com/office/word/2010/wordprocessingShape">
                    <wps:wsp>
                      <wps:cNvSpPr/>
                      <wps:spPr>
                        <a:xfrm>
                          <a:off x="0" y="0"/>
                          <a:ext cx="1208405" cy="4635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B39A50F" w14:textId="77777777" w:rsidR="00C96553" w:rsidRPr="007C65B6" w:rsidRDefault="00C96553" w:rsidP="00C96553">
                            <w:pPr>
                              <w:jc w:val="center"/>
                              <w:rPr>
                                <w:rFonts w:ascii="Times New Roman" w:hAnsi="Times New Roman" w:cs="Times New Roman"/>
                                <w:b/>
                                <w:bCs/>
                                <w:sz w:val="28"/>
                                <w:szCs w:val="28"/>
                              </w:rPr>
                            </w:pPr>
                            <w:r w:rsidRPr="007C65B6">
                              <w:rPr>
                                <w:rFonts w:ascii="Times New Roman" w:hAnsi="Times New Roman" w:cs="Times New Roman"/>
                                <w:b/>
                                <w:bCs/>
                                <w:sz w:val="28"/>
                                <w:szCs w:val="28"/>
                              </w:rPr>
                              <w:t>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894CB" id="Rectangle: Rounded Corners 2" o:spid="_x0000_s1028" style="position:absolute;left:0;text-align:left;margin-left:192pt;margin-top:7.85pt;width:95.15pt;height: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" fillcolor="white [3201]" strokecolor="black [3200]" strokeweight="1pt">
                <v:stroke joinstyle="miter"/>
                <v:textbox>
                  <w:txbxContent>
                    <w:p w14:paraId="7B39A50F" w14:textId="77777777" w:rsidR="00C96553" w:rsidRPr="007C65B6" w:rsidRDefault="00C96553" w:rsidP="00C96553">
                      <w:pPr>
                        <w:jc w:val="center"/>
                        <w:rPr>
                          <w:rFonts w:ascii="Times New Roman" w:hAnsi="Times New Roman" w:cs="Times New Roman"/>
                          <w:b/>
                          <w:bCs/>
                          <w:sz w:val="28"/>
                          <w:szCs w:val="28"/>
                        </w:rPr>
                      </w:pPr>
                      <w:r w:rsidRPr="007C65B6">
                        <w:rPr>
                          <w:rFonts w:ascii="Times New Roman" w:hAnsi="Times New Roman" w:cs="Times New Roman"/>
                          <w:b/>
                          <w:bCs/>
                          <w:sz w:val="28"/>
                          <w:szCs w:val="28"/>
                        </w:rPr>
                        <w:t>RECTOR</w:t>
                      </w:r>
                    </w:p>
                  </w:txbxContent>
                </v:textbox>
              </v:roundrect>
            </w:pict>
          </mc:Fallback>
        </mc:AlternateContent>
      </w:r>
    </w:p>
    <w:p w14:paraId="641CA08E" w14:textId="6BE90F88" w:rsidR="002E26F4" w:rsidRPr="007C65B6" w:rsidRDefault="00DD13F2" w:rsidP="002E26F4">
      <w:pPr>
        <w:tabs>
          <w:tab w:val="left" w:pos="1080"/>
        </w:tabs>
        <w:spacing w:after="0" w:line="276" w:lineRule="auto"/>
        <w:jc w:val="both"/>
        <w:rPr>
          <w:rFonts w:ascii="Times New Roman" w:hAnsi="Times New Roman" w:cs="Times New Roman"/>
          <w:sz w:val="24"/>
          <w:szCs w:val="24"/>
        </w:rPr>
      </w:pPr>
      <w:r w:rsidRPr="007C65B6">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6705C399" wp14:editId="32AF0919">
                <wp:simplePos x="0" y="0"/>
                <wp:positionH relativeFrom="column">
                  <wp:posOffset>4184650</wp:posOffset>
                </wp:positionH>
                <wp:positionV relativeFrom="paragraph">
                  <wp:posOffset>127000</wp:posOffset>
                </wp:positionV>
                <wp:extent cx="0" cy="2800350"/>
                <wp:effectExtent l="95250" t="0" r="95250" b="57150"/>
                <wp:wrapNone/>
                <wp:docPr id="28" name="Conector drept 28"/>
                <wp:cNvGraphicFramePr/>
                <a:graphic xmlns:a="http://schemas.openxmlformats.org/drawingml/2006/main">
                  <a:graphicData uri="http://schemas.microsoft.com/office/word/2010/wordprocessingShape">
                    <wps:wsp>
                      <wps:cNvCnPr/>
                      <wps:spPr>
                        <a:xfrm>
                          <a:off x="0" y="0"/>
                          <a:ext cx="0" cy="280035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0146F253" id="Conector drept 28"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9.5pt,10pt" to="32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" strokecolor="black [3200]">
                <v:stroke endarrow="open"/>
              </v:line>
            </w:pict>
          </mc:Fallback>
        </mc:AlternateContent>
      </w:r>
      <w:r w:rsidRPr="007C65B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05B0026" wp14:editId="12290841">
                <wp:simplePos x="0" y="0"/>
                <wp:positionH relativeFrom="column">
                  <wp:posOffset>3646805</wp:posOffset>
                </wp:positionH>
                <wp:positionV relativeFrom="paragraph">
                  <wp:posOffset>127000</wp:posOffset>
                </wp:positionV>
                <wp:extent cx="537845" cy="0"/>
                <wp:effectExtent l="0" t="0" r="0" b="0"/>
                <wp:wrapNone/>
                <wp:docPr id="27" name="Conector drept 27"/>
                <wp:cNvGraphicFramePr/>
                <a:graphic xmlns:a="http://schemas.openxmlformats.org/drawingml/2006/main">
                  <a:graphicData uri="http://schemas.microsoft.com/office/word/2010/wordprocessingShape">
                    <wps:wsp>
                      <wps:cNvCnPr/>
                      <wps:spPr>
                        <a:xfrm>
                          <a:off x="0" y="0"/>
                          <a:ext cx="537845" cy="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67CE9E" id="Conector drept 2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87.15pt,10pt" to="32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" strokecolor="black [3200]" strokeweight="1pt">
                <v:stroke joinstyle="miter"/>
              </v:line>
            </w:pict>
          </mc:Fallback>
        </mc:AlternateContent>
      </w:r>
    </w:p>
    <w:p w14:paraId="377439E0" w14:textId="282512C5" w:rsidR="00DD71F0" w:rsidRPr="007C65B6" w:rsidRDefault="00CC6FB5" w:rsidP="00CE457A">
      <w:pPr>
        <w:tabs>
          <w:tab w:val="left" w:pos="993"/>
        </w:tabs>
        <w:spacing w:after="0" w:line="360" w:lineRule="auto"/>
        <w:jc w:val="both"/>
        <w:rPr>
          <w:rFonts w:ascii="Times New Roman" w:hAnsi="Times New Roman" w:cs="Times New Roman"/>
          <w:b/>
          <w:bCs/>
          <w:sz w:val="24"/>
          <w:szCs w:val="24"/>
        </w:rPr>
      </w:pPr>
      <w:r w:rsidRPr="007C65B6">
        <w:rPr>
          <w:rFonts w:ascii="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314DE403" wp14:editId="4F48283A">
                <wp:simplePos x="0" y="0"/>
                <wp:positionH relativeFrom="column">
                  <wp:posOffset>3086100</wp:posOffset>
                </wp:positionH>
                <wp:positionV relativeFrom="paragraph">
                  <wp:posOffset>160020</wp:posOffset>
                </wp:positionV>
                <wp:extent cx="0" cy="158750"/>
                <wp:effectExtent l="76200" t="0" r="57150" b="50800"/>
                <wp:wrapNone/>
                <wp:docPr id="25" name="Conector drept cu săgeată 25"/>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2978D84" id="_x0000_t32" coordsize="21600,21600" o:spt="32" o:oned="t" path="m,l21600,21600e" filled="f">
                <v:path arrowok="t" fillok="f" o:connecttype="none"/>
                <o:lock v:ext="edit" shapetype="t"/>
              </v:shapetype>
              <v:shape id="Conector drept cu săgeată 25" o:spid="_x0000_s1026" type="#_x0000_t32" style="position:absolute;margin-left:243pt;margin-top:12.6pt;width:0;height:1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" strokecolor="black [3200]" strokeweight=".5pt">
                <v:stroke endarrow="block" joinstyle="miter"/>
              </v:shape>
            </w:pict>
          </mc:Fallback>
        </mc:AlternateContent>
      </w:r>
    </w:p>
    <w:p w14:paraId="71EAE96A" w14:textId="4609A754" w:rsidR="003B50BE" w:rsidRPr="007C65B6" w:rsidRDefault="002E26F4" w:rsidP="00CE457A">
      <w:pPr>
        <w:tabs>
          <w:tab w:val="left" w:pos="993"/>
        </w:tabs>
        <w:spacing w:after="0" w:line="360" w:lineRule="auto"/>
        <w:jc w:val="both"/>
        <w:rPr>
          <w:rFonts w:ascii="Times New Roman" w:hAnsi="Times New Roman" w:cs="Times New Roman"/>
          <w:b/>
          <w:bCs/>
          <w:sz w:val="24"/>
          <w:szCs w:val="24"/>
        </w:rPr>
      </w:pPr>
      <w:r w:rsidRPr="007C65B6">
        <w:rPr>
          <w:rFonts w:ascii="Times New Roman" w:hAnsi="Times New Roman" w:cs="Times New Roman"/>
          <w:bCs/>
          <w:noProof/>
          <w:sz w:val="24"/>
          <w:szCs w:val="24"/>
        </w:rPr>
        <mc:AlternateContent>
          <mc:Choice Requires="wps">
            <w:drawing>
              <wp:anchor distT="0" distB="0" distL="114300" distR="114300" simplePos="0" relativeHeight="251685888" behindDoc="0" locked="0" layoutInCell="1" allowOverlap="1" wp14:anchorId="60D5396B" wp14:editId="445497D1">
                <wp:simplePos x="0" y="0"/>
                <wp:positionH relativeFrom="column">
                  <wp:posOffset>2186940</wp:posOffset>
                </wp:positionH>
                <wp:positionV relativeFrom="paragraph">
                  <wp:posOffset>5080</wp:posOffset>
                </wp:positionV>
                <wp:extent cx="1775460" cy="472440"/>
                <wp:effectExtent l="0" t="0" r="15240" b="22860"/>
                <wp:wrapNone/>
                <wp:docPr id="1" name="Rectangle: Rounded Corners 1"/>
                <wp:cNvGraphicFramePr/>
                <a:graphic xmlns:a="http://schemas.openxmlformats.org/drawingml/2006/main">
                  <a:graphicData uri="http://schemas.microsoft.com/office/word/2010/wordprocessingShape">
                    <wps:wsp>
                      <wps:cNvSpPr/>
                      <wps:spPr>
                        <a:xfrm>
                          <a:off x="0" y="0"/>
                          <a:ext cx="1775460" cy="47244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E405632" w14:textId="2999798B" w:rsidR="002E26F4" w:rsidRPr="007C65B6" w:rsidRDefault="003E2808" w:rsidP="002E26F4">
                            <w:pPr>
                              <w:jc w:val="center"/>
                              <w:rPr>
                                <w:rFonts w:ascii="Times New Roman" w:hAnsi="Times New Roman" w:cs="Times New Roman"/>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5B6">
                              <w:rPr>
                                <w:rFonts w:ascii="Times New Roman" w:hAnsi="Times New Roman" w:cs="Times New Roman"/>
                                <w:b/>
                                <w:bCs/>
                                <w:sz w:val="20"/>
                                <w:szCs w:val="20"/>
                              </w:rPr>
                              <w:t>DIRECTOR GENERAL ADMINISTRATIV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5396B" id="Rectangle: Rounded Corners 1" o:spid="_x0000_s1029" style="position:absolute;left:0;text-align:left;margin-left:172.2pt;margin-top:.4pt;width:139.8pt;height:3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" fillcolor="white [3201]" strokecolor="black [3200]" strokeweight="1pt">
                <v:stroke joinstyle="miter"/>
                <v:textbox>
                  <w:txbxContent>
                    <w:p w14:paraId="1E405632" w14:textId="2999798B" w:rsidR="002E26F4" w:rsidRPr="007C65B6" w:rsidRDefault="003E2808" w:rsidP="002E26F4">
                      <w:pPr>
                        <w:jc w:val="center"/>
                        <w:rPr>
                          <w:rFonts w:ascii="Times New Roman" w:hAnsi="Times New Roman" w:cs="Times New Roman"/>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5B6">
                        <w:rPr>
                          <w:rFonts w:ascii="Times New Roman" w:hAnsi="Times New Roman" w:cs="Times New Roman"/>
                          <w:b/>
                          <w:bCs/>
                          <w:sz w:val="20"/>
                          <w:szCs w:val="20"/>
                        </w:rPr>
                        <w:t>DIRECTOR GENERAL ADMINISTRATIV</w:t>
                      </w:r>
                    </w:p>
                  </w:txbxContent>
                </v:textbox>
              </v:roundrect>
            </w:pict>
          </mc:Fallback>
        </mc:AlternateContent>
      </w:r>
    </w:p>
    <w:p w14:paraId="75013EED" w14:textId="633D4F37" w:rsidR="003B50BE" w:rsidRPr="007C65B6" w:rsidRDefault="00CC6FB5" w:rsidP="00CE457A">
      <w:pPr>
        <w:tabs>
          <w:tab w:val="left" w:pos="993"/>
        </w:tabs>
        <w:spacing w:after="0" w:line="360" w:lineRule="auto"/>
        <w:jc w:val="both"/>
        <w:rPr>
          <w:rFonts w:ascii="Times New Roman" w:hAnsi="Times New Roman" w:cs="Times New Roman"/>
          <w:b/>
          <w:bCs/>
          <w:sz w:val="24"/>
          <w:szCs w:val="24"/>
        </w:rPr>
      </w:pPr>
      <w:r w:rsidRPr="007C65B6">
        <w:rPr>
          <w:rFonts w:ascii="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4214E738" wp14:editId="35AB0030">
                <wp:simplePos x="0" y="0"/>
                <wp:positionH relativeFrom="column">
                  <wp:posOffset>3086100</wp:posOffset>
                </wp:positionH>
                <wp:positionV relativeFrom="paragraph">
                  <wp:posOffset>218440</wp:posOffset>
                </wp:positionV>
                <wp:extent cx="0" cy="165100"/>
                <wp:effectExtent l="76200" t="0" r="57150" b="63500"/>
                <wp:wrapNone/>
                <wp:docPr id="22" name="Conector drept cu săgeată 22"/>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03A804" id="Conector drept cu săgeată 22" o:spid="_x0000_s1026" type="#_x0000_t32" style="position:absolute;margin-left:243pt;margin-top:17.2pt;width:0;height:1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" strokecolor="black [3200]" strokeweight=".5pt">
                <v:stroke endarrow="block" joinstyle="miter"/>
              </v:shape>
            </w:pict>
          </mc:Fallback>
        </mc:AlternateContent>
      </w:r>
    </w:p>
    <w:p w14:paraId="5FF756D7" w14:textId="74B8AC5B" w:rsidR="00DD71F0" w:rsidRPr="007C65B6" w:rsidRDefault="003E2808" w:rsidP="004D2EF5">
      <w:pPr>
        <w:pStyle w:val="ListParagraph"/>
        <w:tabs>
          <w:tab w:val="left" w:pos="993"/>
        </w:tabs>
        <w:spacing w:after="0" w:line="360" w:lineRule="auto"/>
        <w:ind w:left="0" w:firstLine="426"/>
        <w:jc w:val="both"/>
        <w:rPr>
          <w:rFonts w:ascii="Times New Roman" w:hAnsi="Times New Roman" w:cs="Times New Roman"/>
          <w:b/>
          <w:bCs/>
          <w:sz w:val="24"/>
          <w:szCs w:val="24"/>
        </w:rPr>
      </w:pPr>
      <w:r w:rsidRPr="007C65B6">
        <w:rPr>
          <w:rFonts w:ascii="Times New Roman" w:hAnsi="Times New Roman" w:cs="Times New Roman"/>
          <w:bCs/>
          <w:noProof/>
          <w:sz w:val="24"/>
          <w:szCs w:val="24"/>
        </w:rPr>
        <mc:AlternateContent>
          <mc:Choice Requires="wps">
            <w:drawing>
              <wp:anchor distT="0" distB="0" distL="114300" distR="114300" simplePos="0" relativeHeight="251666432" behindDoc="0" locked="0" layoutInCell="1" allowOverlap="1" wp14:anchorId="0134694F" wp14:editId="027F6820">
                <wp:simplePos x="0" y="0"/>
                <wp:positionH relativeFrom="column">
                  <wp:posOffset>2225040</wp:posOffset>
                </wp:positionH>
                <wp:positionV relativeFrom="paragraph">
                  <wp:posOffset>119380</wp:posOffset>
                </wp:positionV>
                <wp:extent cx="1737360" cy="342900"/>
                <wp:effectExtent l="0" t="0" r="15240" b="19050"/>
                <wp:wrapNone/>
                <wp:docPr id="8" name="Rectangle: Rounded Corners 8"/>
                <wp:cNvGraphicFramePr/>
                <a:graphic xmlns:a="http://schemas.openxmlformats.org/drawingml/2006/main">
                  <a:graphicData uri="http://schemas.microsoft.com/office/word/2010/wordprocessingShape">
                    <wps:wsp>
                      <wps:cNvSpPr/>
                      <wps:spPr>
                        <a:xfrm>
                          <a:off x="0" y="0"/>
                          <a:ext cx="1737360" cy="342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6F5E9A9" w14:textId="21EACB21" w:rsidR="008A648B" w:rsidRPr="007C65B6" w:rsidRDefault="007B5047" w:rsidP="00DD71F0">
                            <w:pPr>
                              <w:jc w:val="center"/>
                              <w:rPr>
                                <w:rFonts w:ascii="Times New Roman" w:hAnsi="Times New Roman" w:cs="Times New Roman"/>
                                <w:b/>
                                <w:bCs/>
                                <w:sz w:val="20"/>
                                <w:szCs w:val="20"/>
                              </w:rPr>
                            </w:pPr>
                            <w:r w:rsidRPr="007C65B6">
                              <w:rPr>
                                <w:rFonts w:ascii="Times New Roman" w:hAnsi="Times New Roman" w:cs="Times New Roman"/>
                                <w:b/>
                                <w:bCs/>
                                <w:sz w:val="20"/>
                                <w:szCs w:val="20"/>
                              </w:rPr>
                              <w:t>DIRECTOR ECONOMIC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4694F" id="Rectangle: Rounded Corners 8" o:spid="_x0000_s1030" style="position:absolute;left:0;text-align:left;margin-left:175.2pt;margin-top:9.4pt;width:136.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" fillcolor="white [3201]" strokecolor="black [3200]" strokeweight="1pt">
                <v:stroke joinstyle="miter"/>
                <v:textbox>
                  <w:txbxContent>
                    <w:p w14:paraId="16F5E9A9" w14:textId="21EACB21" w:rsidR="008A648B" w:rsidRPr="007C65B6" w:rsidRDefault="007B5047" w:rsidP="00DD71F0">
                      <w:pPr>
                        <w:jc w:val="center"/>
                        <w:rPr>
                          <w:rFonts w:ascii="Times New Roman" w:hAnsi="Times New Roman" w:cs="Times New Roman"/>
                          <w:b/>
                          <w:bCs/>
                          <w:sz w:val="20"/>
                          <w:szCs w:val="20"/>
                        </w:rPr>
                      </w:pPr>
                      <w:r w:rsidRPr="007C65B6">
                        <w:rPr>
                          <w:rFonts w:ascii="Times New Roman" w:hAnsi="Times New Roman" w:cs="Times New Roman"/>
                          <w:b/>
                          <w:bCs/>
                          <w:sz w:val="20"/>
                          <w:szCs w:val="20"/>
                        </w:rPr>
                        <w:t xml:space="preserve">DIRECTOR </w:t>
                      </w:r>
                      <w:r w:rsidRPr="007C65B6">
                        <w:rPr>
                          <w:rFonts w:ascii="Times New Roman" w:hAnsi="Times New Roman" w:cs="Times New Roman"/>
                          <w:b/>
                          <w:bCs/>
                          <w:sz w:val="20"/>
                          <w:szCs w:val="20"/>
                        </w:rPr>
                        <w:t>ECONOMIC</w:t>
                      </w:r>
                    </w:p>
                  </w:txbxContent>
                </v:textbox>
              </v:roundrect>
            </w:pict>
          </mc:Fallback>
        </mc:AlternateContent>
      </w:r>
    </w:p>
    <w:p w14:paraId="498FFF88" w14:textId="5B70A07D" w:rsidR="00DD71F0" w:rsidRPr="007C65B6" w:rsidRDefault="00CC6FB5" w:rsidP="004D2EF5">
      <w:pPr>
        <w:pStyle w:val="ListParagraph"/>
        <w:tabs>
          <w:tab w:val="left" w:pos="993"/>
        </w:tabs>
        <w:spacing w:after="0" w:line="360" w:lineRule="auto"/>
        <w:ind w:left="0" w:firstLine="426"/>
        <w:jc w:val="both"/>
        <w:rPr>
          <w:rFonts w:ascii="Times New Roman" w:hAnsi="Times New Roman" w:cs="Times New Roman"/>
          <w:b/>
          <w:bCs/>
          <w:sz w:val="24"/>
          <w:szCs w:val="24"/>
        </w:rPr>
      </w:pPr>
      <w:r w:rsidRPr="007C65B6">
        <w:rPr>
          <w:rFonts w:ascii="Times New Roman" w:hAnsi="Times New Roman" w:cs="Times New Roman"/>
          <w:b/>
          <w:bCs/>
          <w:noProof/>
          <w:sz w:val="24"/>
          <w:szCs w:val="24"/>
        </w:rPr>
        <mc:AlternateContent>
          <mc:Choice Requires="wps">
            <w:drawing>
              <wp:anchor distT="0" distB="0" distL="114300" distR="114300" simplePos="0" relativeHeight="251691008" behindDoc="0" locked="0" layoutInCell="1" allowOverlap="1" wp14:anchorId="0AC9B7F3" wp14:editId="19C71AD3">
                <wp:simplePos x="0" y="0"/>
                <wp:positionH relativeFrom="column">
                  <wp:posOffset>3086100</wp:posOffset>
                </wp:positionH>
                <wp:positionV relativeFrom="paragraph">
                  <wp:posOffset>200660</wp:posOffset>
                </wp:positionV>
                <wp:extent cx="0" cy="196850"/>
                <wp:effectExtent l="76200" t="0" r="57150" b="50800"/>
                <wp:wrapNone/>
                <wp:docPr id="23" name="Conector drept cu săgeată 23"/>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D959D0" id="Conector drept cu săgeată 23" o:spid="_x0000_s1026" type="#_x0000_t32" style="position:absolute;margin-left:243pt;margin-top:15.8pt;width:0;height:1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" strokecolor="black [3200]" strokeweight=".5pt">
                <v:stroke endarrow="block" joinstyle="miter"/>
              </v:shape>
            </w:pict>
          </mc:Fallback>
        </mc:AlternateContent>
      </w:r>
    </w:p>
    <w:p w14:paraId="39EEC985" w14:textId="50A5D8BA" w:rsidR="00DD71F0" w:rsidRPr="007C65B6" w:rsidRDefault="003E2808" w:rsidP="004D2EF5">
      <w:pPr>
        <w:pStyle w:val="ListParagraph"/>
        <w:tabs>
          <w:tab w:val="left" w:pos="993"/>
        </w:tabs>
        <w:spacing w:after="0" w:line="360" w:lineRule="auto"/>
        <w:ind w:left="0" w:firstLine="426"/>
        <w:jc w:val="both"/>
        <w:rPr>
          <w:rFonts w:ascii="Times New Roman" w:hAnsi="Times New Roman" w:cs="Times New Roman"/>
          <w:b/>
          <w:bCs/>
          <w:sz w:val="24"/>
          <w:szCs w:val="24"/>
        </w:rPr>
      </w:pPr>
      <w:r w:rsidRPr="007C65B6">
        <w:rPr>
          <w:rFonts w:ascii="Times New Roman" w:hAnsi="Times New Roman" w:cs="Times New Roman"/>
          <w:bCs/>
          <w:noProof/>
          <w:sz w:val="24"/>
          <w:szCs w:val="24"/>
        </w:rPr>
        <mc:AlternateContent>
          <mc:Choice Requires="wps">
            <w:drawing>
              <wp:anchor distT="0" distB="0" distL="114300" distR="114300" simplePos="0" relativeHeight="251664384" behindDoc="0" locked="0" layoutInCell="1" allowOverlap="1" wp14:anchorId="0925322E" wp14:editId="342BFB54">
                <wp:simplePos x="0" y="0"/>
                <wp:positionH relativeFrom="column">
                  <wp:posOffset>2186940</wp:posOffset>
                </wp:positionH>
                <wp:positionV relativeFrom="paragraph">
                  <wp:posOffset>134620</wp:posOffset>
                </wp:positionV>
                <wp:extent cx="1798320" cy="539750"/>
                <wp:effectExtent l="0" t="0" r="11430" b="12700"/>
                <wp:wrapNone/>
                <wp:docPr id="3" name="Rectangle: Rounded Corners 3"/>
                <wp:cNvGraphicFramePr/>
                <a:graphic xmlns:a="http://schemas.openxmlformats.org/drawingml/2006/main">
                  <a:graphicData uri="http://schemas.microsoft.com/office/word/2010/wordprocessingShape">
                    <wps:wsp>
                      <wps:cNvSpPr/>
                      <wps:spPr>
                        <a:xfrm>
                          <a:off x="0" y="0"/>
                          <a:ext cx="1798320" cy="5397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C950A5C" w14:textId="430D202D" w:rsidR="008A648B" w:rsidRPr="007C65B6" w:rsidRDefault="007B5047" w:rsidP="00B84423">
                            <w:pPr>
                              <w:shd w:val="clear" w:color="auto" w:fill="FFFFFF" w:themeFill="background1"/>
                              <w:jc w:val="center"/>
                              <w:rPr>
                                <w:rFonts w:ascii="Times New Roman" w:hAnsi="Times New Roman" w:cs="Times New Roman"/>
                                <w:b/>
                                <w:bCs/>
                                <w:sz w:val="20"/>
                                <w:szCs w:val="20"/>
                              </w:rPr>
                            </w:pPr>
                            <w:r w:rsidRPr="007C65B6">
                              <w:rPr>
                                <w:rFonts w:ascii="Times New Roman" w:hAnsi="Times New Roman" w:cs="Times New Roman"/>
                                <w:b/>
                                <w:bCs/>
                                <w:sz w:val="20"/>
                                <w:szCs w:val="20"/>
                              </w:rPr>
                              <w:t>SERVICIUL FINANCIAR-CONTABILITATE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5322E" id="Rectangle: Rounded Corners 3" o:spid="_x0000_s1031" style="position:absolute;left:0;text-align:left;margin-left:172.2pt;margin-top:10.6pt;width:141.6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" fillcolor="white [3201]" strokecolor="black [3200]" strokeweight="1pt">
                <v:stroke joinstyle="miter"/>
                <v:textbox>
                  <w:txbxContent>
                    <w:p w14:paraId="3C950A5C" w14:textId="430D202D" w:rsidR="008A648B" w:rsidRPr="007C65B6" w:rsidRDefault="007B5047" w:rsidP="00B84423">
                      <w:pPr>
                        <w:shd w:val="clear" w:color="auto" w:fill="FFFFFF" w:themeFill="background1"/>
                        <w:jc w:val="center"/>
                        <w:rPr>
                          <w:rFonts w:ascii="Times New Roman" w:hAnsi="Times New Roman" w:cs="Times New Roman"/>
                          <w:b/>
                          <w:bCs/>
                          <w:sz w:val="20"/>
                          <w:szCs w:val="20"/>
                        </w:rPr>
                      </w:pPr>
                      <w:r w:rsidRPr="007C65B6">
                        <w:rPr>
                          <w:rFonts w:ascii="Times New Roman" w:hAnsi="Times New Roman" w:cs="Times New Roman"/>
                          <w:b/>
                          <w:bCs/>
                          <w:sz w:val="20"/>
                          <w:szCs w:val="20"/>
                        </w:rPr>
                        <w:t xml:space="preserve">SERVICIUL </w:t>
                      </w:r>
                      <w:r w:rsidRPr="007C65B6">
                        <w:rPr>
                          <w:rFonts w:ascii="Times New Roman" w:hAnsi="Times New Roman" w:cs="Times New Roman"/>
                          <w:b/>
                          <w:bCs/>
                          <w:sz w:val="20"/>
                          <w:szCs w:val="20"/>
                        </w:rPr>
                        <w:t>FINANCIAR-CONTABILITATE</w:t>
                      </w:r>
                    </w:p>
                  </w:txbxContent>
                </v:textbox>
              </v:roundrect>
            </w:pict>
          </mc:Fallback>
        </mc:AlternateContent>
      </w:r>
    </w:p>
    <w:p w14:paraId="12BCFB7F" w14:textId="69602E41" w:rsidR="00DD71F0" w:rsidRPr="007C65B6" w:rsidRDefault="00DD71F0" w:rsidP="004D2EF5">
      <w:pPr>
        <w:pStyle w:val="ListParagraph"/>
        <w:tabs>
          <w:tab w:val="left" w:pos="993"/>
        </w:tabs>
        <w:spacing w:after="0" w:line="360" w:lineRule="auto"/>
        <w:ind w:left="0" w:firstLine="426"/>
        <w:jc w:val="both"/>
        <w:rPr>
          <w:rFonts w:ascii="Times New Roman" w:hAnsi="Times New Roman" w:cs="Times New Roman"/>
          <w:b/>
          <w:bCs/>
          <w:sz w:val="24"/>
          <w:szCs w:val="24"/>
        </w:rPr>
      </w:pPr>
    </w:p>
    <w:p w14:paraId="2F92B2E0" w14:textId="608A554D" w:rsidR="00DD71F0" w:rsidRPr="007C65B6" w:rsidRDefault="00CC6FB5" w:rsidP="004D2EF5">
      <w:pPr>
        <w:pStyle w:val="ListParagraph"/>
        <w:tabs>
          <w:tab w:val="left" w:pos="993"/>
        </w:tabs>
        <w:spacing w:after="0" w:line="360" w:lineRule="auto"/>
        <w:ind w:left="0" w:firstLine="426"/>
        <w:jc w:val="both"/>
        <w:rPr>
          <w:rFonts w:ascii="Times New Roman" w:hAnsi="Times New Roman" w:cs="Times New Roman"/>
          <w:b/>
          <w:bCs/>
          <w:sz w:val="24"/>
          <w:szCs w:val="24"/>
        </w:rPr>
      </w:pPr>
      <w:r w:rsidRPr="007C65B6">
        <w:rPr>
          <w:rFonts w:ascii="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35F75632" wp14:editId="670C3498">
                <wp:simplePos x="0" y="0"/>
                <wp:positionH relativeFrom="column">
                  <wp:posOffset>3086100</wp:posOffset>
                </wp:positionH>
                <wp:positionV relativeFrom="paragraph">
                  <wp:posOffset>148590</wp:posOffset>
                </wp:positionV>
                <wp:extent cx="0" cy="165100"/>
                <wp:effectExtent l="76200" t="0" r="57150" b="63500"/>
                <wp:wrapNone/>
                <wp:docPr id="24" name="Conector drept cu săgeată 24"/>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07237F" id="Conector drept cu săgeată 24" o:spid="_x0000_s1026" type="#_x0000_t32" style="position:absolute;margin-left:243pt;margin-top:11.7pt;width:0;height:1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" strokecolor="black [3200]" strokeweight=".5pt">
                <v:stroke endarrow="block" joinstyle="miter"/>
              </v:shape>
            </w:pict>
          </mc:Fallback>
        </mc:AlternateContent>
      </w:r>
    </w:p>
    <w:p w14:paraId="6C3B2044" w14:textId="6D6217BC" w:rsidR="00DD71F0" w:rsidRPr="007C65B6" w:rsidRDefault="00CC6FB5" w:rsidP="004D2EF5">
      <w:pPr>
        <w:pStyle w:val="ListParagraph"/>
        <w:tabs>
          <w:tab w:val="left" w:pos="993"/>
        </w:tabs>
        <w:spacing w:after="0" w:line="360" w:lineRule="auto"/>
        <w:ind w:left="0" w:firstLine="426"/>
        <w:jc w:val="both"/>
        <w:rPr>
          <w:rFonts w:ascii="Times New Roman" w:hAnsi="Times New Roman" w:cs="Times New Roman"/>
          <w:b/>
          <w:bCs/>
          <w:sz w:val="24"/>
          <w:szCs w:val="24"/>
        </w:rPr>
      </w:pPr>
      <w:r w:rsidRPr="007C65B6">
        <w:rPr>
          <w:rFonts w:ascii="Times New Roman" w:hAnsi="Times New Roman" w:cs="Times New Roman"/>
          <w:bCs/>
          <w:noProof/>
          <w:sz w:val="24"/>
          <w:szCs w:val="24"/>
        </w:rPr>
        <mc:AlternateContent>
          <mc:Choice Requires="wps">
            <w:drawing>
              <wp:anchor distT="0" distB="0" distL="114300" distR="114300" simplePos="0" relativeHeight="251677696" behindDoc="0" locked="0" layoutInCell="1" allowOverlap="1" wp14:anchorId="68D614AB" wp14:editId="1F378BC7">
                <wp:simplePos x="0" y="0"/>
                <wp:positionH relativeFrom="column">
                  <wp:posOffset>2133600</wp:posOffset>
                </wp:positionH>
                <wp:positionV relativeFrom="paragraph">
                  <wp:posOffset>54610</wp:posOffset>
                </wp:positionV>
                <wp:extent cx="1920240" cy="482600"/>
                <wp:effectExtent l="0" t="0" r="22860" b="12700"/>
                <wp:wrapNone/>
                <wp:docPr id="4" name="Rectangle: Rounded Corners 3"/>
                <wp:cNvGraphicFramePr/>
                <a:graphic xmlns:a="http://schemas.openxmlformats.org/drawingml/2006/main">
                  <a:graphicData uri="http://schemas.microsoft.com/office/word/2010/wordprocessingShape">
                    <wps:wsp>
                      <wps:cNvSpPr/>
                      <wps:spPr>
                        <a:xfrm>
                          <a:off x="0" y="0"/>
                          <a:ext cx="1920240" cy="4826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5D5CAB2" w14:textId="7B67B5E2" w:rsidR="0045697E" w:rsidRPr="007C65B6" w:rsidRDefault="007B5047" w:rsidP="0045697E">
                            <w:pPr>
                              <w:jc w:val="center"/>
                              <w:rPr>
                                <w:rFonts w:ascii="Times New Roman" w:hAnsi="Times New Roman" w:cs="Times New Roman"/>
                                <w:b/>
                                <w:bCs/>
                                <w:sz w:val="20"/>
                                <w:szCs w:val="20"/>
                              </w:rPr>
                            </w:pPr>
                            <w:r w:rsidRPr="007C65B6">
                              <w:rPr>
                                <w:rFonts w:ascii="Times New Roman" w:hAnsi="Times New Roman" w:cs="Times New Roman"/>
                                <w:b/>
                                <w:bCs/>
                                <w:sz w:val="20"/>
                                <w:szCs w:val="20"/>
                              </w:rPr>
                              <w:t>ȘEF SERVICIU FINANCIAR-CONTABILITATE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614AB" id="_x0000_s1032" style="position:absolute;left:0;text-align:left;margin-left:168pt;margin-top:4.3pt;width:151.2pt;height: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" fillcolor="white [3201]" strokecolor="black [3200]" strokeweight="1pt">
                <v:stroke joinstyle="miter"/>
                <v:textbox>
                  <w:txbxContent>
                    <w:p w14:paraId="75D5CAB2" w14:textId="7B67B5E2" w:rsidR="0045697E" w:rsidRPr="007C65B6" w:rsidRDefault="007B5047" w:rsidP="0045697E">
                      <w:pPr>
                        <w:jc w:val="center"/>
                        <w:rPr>
                          <w:rFonts w:ascii="Times New Roman" w:hAnsi="Times New Roman" w:cs="Times New Roman"/>
                          <w:b/>
                          <w:bCs/>
                          <w:sz w:val="20"/>
                          <w:szCs w:val="20"/>
                        </w:rPr>
                      </w:pPr>
                      <w:r w:rsidRPr="007C65B6">
                        <w:rPr>
                          <w:rFonts w:ascii="Times New Roman" w:hAnsi="Times New Roman" w:cs="Times New Roman"/>
                          <w:b/>
                          <w:bCs/>
                          <w:sz w:val="20"/>
                          <w:szCs w:val="20"/>
                        </w:rPr>
                        <w:t xml:space="preserve">ȘEF </w:t>
                      </w:r>
                      <w:r w:rsidRPr="007C65B6">
                        <w:rPr>
                          <w:rFonts w:ascii="Times New Roman" w:hAnsi="Times New Roman" w:cs="Times New Roman"/>
                          <w:b/>
                          <w:bCs/>
                          <w:sz w:val="20"/>
                          <w:szCs w:val="20"/>
                        </w:rPr>
                        <w:t>SERVICIU FINANCIAR-CONTABILITATE</w:t>
                      </w:r>
                    </w:p>
                  </w:txbxContent>
                </v:textbox>
              </v:roundrect>
            </w:pict>
          </mc:Fallback>
        </mc:AlternateContent>
      </w:r>
    </w:p>
    <w:p w14:paraId="62FF1A84" w14:textId="55BDCCAE" w:rsidR="00DD71F0" w:rsidRPr="007C65B6" w:rsidRDefault="00DD71F0" w:rsidP="004D2EF5">
      <w:pPr>
        <w:pStyle w:val="ListParagraph"/>
        <w:tabs>
          <w:tab w:val="left" w:pos="993"/>
        </w:tabs>
        <w:spacing w:after="0" w:line="360" w:lineRule="auto"/>
        <w:ind w:left="0" w:firstLine="426"/>
        <w:jc w:val="both"/>
        <w:rPr>
          <w:rFonts w:ascii="Times New Roman" w:hAnsi="Times New Roman" w:cs="Times New Roman"/>
          <w:b/>
          <w:bCs/>
          <w:sz w:val="24"/>
          <w:szCs w:val="24"/>
        </w:rPr>
      </w:pPr>
    </w:p>
    <w:p w14:paraId="190ACB82" w14:textId="312AD138" w:rsidR="00DD71F0" w:rsidRPr="007C65B6" w:rsidRDefault="006918A8" w:rsidP="001A1546">
      <w:pPr>
        <w:tabs>
          <w:tab w:val="left" w:pos="993"/>
        </w:tabs>
        <w:spacing w:after="0" w:line="360" w:lineRule="auto"/>
        <w:jc w:val="both"/>
        <w:rPr>
          <w:rFonts w:ascii="Times New Roman" w:hAnsi="Times New Roman" w:cs="Times New Roman"/>
          <w:b/>
          <w:bCs/>
          <w:sz w:val="24"/>
          <w:szCs w:val="24"/>
        </w:rPr>
      </w:pPr>
      <w:r w:rsidRPr="007C65B6">
        <w:rPr>
          <w:rFonts w:ascii="Times New Roman" w:hAnsi="Times New Roman" w:cs="Times New Roman"/>
          <w:bCs/>
          <w:noProof/>
          <w:sz w:val="24"/>
          <w:szCs w:val="24"/>
        </w:rPr>
        <mc:AlternateContent>
          <mc:Choice Requires="wps">
            <w:drawing>
              <wp:anchor distT="0" distB="0" distL="114300" distR="114300" simplePos="0" relativeHeight="251679744" behindDoc="0" locked="0" layoutInCell="1" allowOverlap="1" wp14:anchorId="5AFDF345" wp14:editId="70666514">
                <wp:simplePos x="0" y="0"/>
                <wp:positionH relativeFrom="column">
                  <wp:posOffset>792480</wp:posOffset>
                </wp:positionH>
                <wp:positionV relativeFrom="paragraph">
                  <wp:posOffset>168910</wp:posOffset>
                </wp:positionV>
                <wp:extent cx="2296160" cy="711200"/>
                <wp:effectExtent l="0" t="0" r="27940" b="12700"/>
                <wp:wrapNone/>
                <wp:docPr id="7" name="Rectangle: Rounded Corners 3"/>
                <wp:cNvGraphicFramePr/>
                <a:graphic xmlns:a="http://schemas.openxmlformats.org/drawingml/2006/main">
                  <a:graphicData uri="http://schemas.microsoft.com/office/word/2010/wordprocessingShape">
                    <wps:wsp>
                      <wps:cNvSpPr/>
                      <wps:spPr>
                        <a:xfrm>
                          <a:off x="0" y="0"/>
                          <a:ext cx="2296160" cy="7112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09B6AF6" w14:textId="3660F27B" w:rsidR="008A41A6" w:rsidRPr="007C65B6" w:rsidRDefault="007B5047" w:rsidP="006918A8">
                            <w:pPr>
                              <w:spacing w:after="0"/>
                              <w:jc w:val="center"/>
                              <w:rPr>
                                <w:rFonts w:ascii="Times New Roman" w:hAnsi="Times New Roman" w:cs="Times New Roman"/>
                                <w:b/>
                                <w:bCs/>
                                <w:sz w:val="20"/>
                                <w:szCs w:val="20"/>
                              </w:rPr>
                            </w:pPr>
                            <w:r w:rsidRPr="007C65B6">
                              <w:rPr>
                                <w:rFonts w:ascii="Times New Roman" w:hAnsi="Times New Roman" w:cs="Times New Roman"/>
                                <w:b/>
                                <w:bCs/>
                                <w:sz w:val="20"/>
                                <w:szCs w:val="20"/>
                              </w:rPr>
                              <w:t>ADMINISTRATOR FINANCIAR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DF345" id="_x0000_s1033" style="position:absolute;left:0;text-align:left;margin-left:62.4pt;margin-top:13.3pt;width:180.8pt;height: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" fillcolor="white [3201]" strokecolor="black [3200]" strokeweight="1pt">
                <v:stroke joinstyle="miter"/>
                <v:textbox>
                  <w:txbxContent>
                    <w:p w14:paraId="309B6AF6" w14:textId="3660F27B" w:rsidR="008A41A6" w:rsidRPr="007C65B6" w:rsidRDefault="007B5047" w:rsidP="006918A8">
                      <w:pPr>
                        <w:spacing w:after="0"/>
                        <w:jc w:val="center"/>
                        <w:rPr>
                          <w:rFonts w:ascii="Times New Roman" w:hAnsi="Times New Roman" w:cs="Times New Roman"/>
                          <w:b/>
                          <w:bCs/>
                          <w:sz w:val="20"/>
                          <w:szCs w:val="20"/>
                        </w:rPr>
                      </w:pPr>
                      <w:r w:rsidRPr="007C65B6">
                        <w:rPr>
                          <w:rFonts w:ascii="Times New Roman" w:hAnsi="Times New Roman" w:cs="Times New Roman"/>
                          <w:b/>
                          <w:bCs/>
                          <w:sz w:val="20"/>
                          <w:szCs w:val="20"/>
                        </w:rPr>
                        <w:t xml:space="preserve">ADMINISTRATOR </w:t>
                      </w:r>
                      <w:r w:rsidRPr="007C65B6">
                        <w:rPr>
                          <w:rFonts w:ascii="Times New Roman" w:hAnsi="Times New Roman" w:cs="Times New Roman"/>
                          <w:b/>
                          <w:bCs/>
                          <w:sz w:val="20"/>
                          <w:szCs w:val="20"/>
                        </w:rPr>
                        <w:t>FINANCIAR</w:t>
                      </w:r>
                    </w:p>
                  </w:txbxContent>
                </v:textbox>
              </v:roundrect>
            </w:pict>
          </mc:Fallback>
        </mc:AlternateContent>
      </w:r>
      <w:r w:rsidRPr="007C65B6">
        <w:rPr>
          <w:rFonts w:ascii="Times New Roman" w:hAnsi="Times New Roman" w:cs="Times New Roman"/>
          <w:bCs/>
          <w:noProof/>
          <w:sz w:val="24"/>
          <w:szCs w:val="24"/>
        </w:rPr>
        <mc:AlternateContent>
          <mc:Choice Requires="wps">
            <w:drawing>
              <wp:anchor distT="0" distB="0" distL="114300" distR="114300" simplePos="0" relativeHeight="251683840" behindDoc="0" locked="0" layoutInCell="1" allowOverlap="1" wp14:anchorId="6764985A" wp14:editId="7A6905C3">
                <wp:simplePos x="0" y="0"/>
                <wp:positionH relativeFrom="column">
                  <wp:posOffset>3220720</wp:posOffset>
                </wp:positionH>
                <wp:positionV relativeFrom="paragraph">
                  <wp:posOffset>138430</wp:posOffset>
                </wp:positionV>
                <wp:extent cx="2293620" cy="792480"/>
                <wp:effectExtent l="0" t="0" r="11430" b="26670"/>
                <wp:wrapNone/>
                <wp:docPr id="19" name="Rectangle: Rounded Corners 3"/>
                <wp:cNvGraphicFramePr/>
                <a:graphic xmlns:a="http://schemas.openxmlformats.org/drawingml/2006/main">
                  <a:graphicData uri="http://schemas.microsoft.com/office/word/2010/wordprocessingShape">
                    <wps:wsp>
                      <wps:cNvSpPr/>
                      <wps:spPr>
                        <a:xfrm>
                          <a:off x="0" y="0"/>
                          <a:ext cx="2293620" cy="79248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9295A00" w14:textId="64382243" w:rsidR="003B50BE" w:rsidRPr="007C65B6" w:rsidRDefault="00A30D96" w:rsidP="003B50BE">
                            <w:pPr>
                              <w:jc w:val="center"/>
                              <w:rPr>
                                <w:rFonts w:ascii="Times New Roman" w:hAnsi="Times New Roman" w:cs="Times New Roman"/>
                                <w:b/>
                                <w:bCs/>
                                <w:sz w:val="20"/>
                                <w:szCs w:val="20"/>
                              </w:rPr>
                            </w:pPr>
                            <w:r w:rsidRPr="007C65B6">
                              <w:rPr>
                                <w:rFonts w:ascii="Times New Roman" w:hAnsi="Times New Roman" w:cs="Times New Roman"/>
                                <w:b/>
                                <w:bCs/>
                                <w:sz w:val="20"/>
                                <w:szCs w:val="20"/>
                              </w:rPr>
                              <w:t>PERSOANELE DESEMNATE SĂ EXERCITE CONTROLUL FINANCIAR PREVENTIV PROPRIU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4985A" id="_x0000_s1034" style="position:absolute;left:0;text-align:left;margin-left:253.6pt;margin-top:10.9pt;width:180.6pt;height:6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" fillcolor="white [3201]" strokecolor="black [3200]" strokeweight="1pt">
                <v:stroke joinstyle="miter"/>
                <v:textbox>
                  <w:txbxContent>
                    <w:p w14:paraId="39295A00" w14:textId="64382243" w:rsidR="003B50BE" w:rsidRPr="007C65B6" w:rsidRDefault="00A30D96" w:rsidP="003B50BE">
                      <w:pPr>
                        <w:jc w:val="center"/>
                        <w:rPr>
                          <w:rFonts w:ascii="Times New Roman" w:hAnsi="Times New Roman" w:cs="Times New Roman"/>
                          <w:b/>
                          <w:bCs/>
                          <w:sz w:val="20"/>
                          <w:szCs w:val="20"/>
                        </w:rPr>
                      </w:pPr>
                      <w:r w:rsidRPr="007C65B6">
                        <w:rPr>
                          <w:rFonts w:ascii="Times New Roman" w:hAnsi="Times New Roman" w:cs="Times New Roman"/>
                          <w:b/>
                          <w:bCs/>
                          <w:sz w:val="20"/>
                          <w:szCs w:val="20"/>
                        </w:rPr>
                        <w:t xml:space="preserve">PERSOANELE </w:t>
                      </w:r>
                      <w:r w:rsidRPr="007C65B6">
                        <w:rPr>
                          <w:rFonts w:ascii="Times New Roman" w:hAnsi="Times New Roman" w:cs="Times New Roman"/>
                          <w:b/>
                          <w:bCs/>
                          <w:sz w:val="20"/>
                          <w:szCs w:val="20"/>
                        </w:rPr>
                        <w:t>DESEMNATE SĂ EXERCITE CONTROLUL FINANCIAR PREVENTIV PROPRIU</w:t>
                      </w:r>
                    </w:p>
                  </w:txbxContent>
                </v:textbox>
              </v:roundrect>
            </w:pict>
          </mc:Fallback>
        </mc:AlternateContent>
      </w:r>
      <w:r w:rsidR="00A30D96" w:rsidRPr="007C65B6">
        <w:rPr>
          <w:rFonts w:ascii="Times New Roman" w:hAnsi="Times New Roman" w:cs="Times New Roman"/>
          <w:bCs/>
          <w:noProof/>
          <w:sz w:val="24"/>
          <w:szCs w:val="24"/>
        </w:rPr>
        <mc:AlternateContent>
          <mc:Choice Requires="wps">
            <w:drawing>
              <wp:anchor distT="0" distB="0" distL="114300" distR="114300" simplePos="0" relativeHeight="251700224" behindDoc="0" locked="0" layoutInCell="1" allowOverlap="1" wp14:anchorId="731AE161" wp14:editId="4502FD4F">
                <wp:simplePos x="0" y="0"/>
                <wp:positionH relativeFrom="column">
                  <wp:posOffset>3299461</wp:posOffset>
                </wp:positionH>
                <wp:positionV relativeFrom="paragraph">
                  <wp:posOffset>8890</wp:posOffset>
                </wp:positionV>
                <wp:extent cx="228600" cy="129540"/>
                <wp:effectExtent l="0" t="0" r="76200" b="60960"/>
                <wp:wrapNone/>
                <wp:docPr id="1488526035" name="Straight Arrow Connector 19"/>
                <wp:cNvGraphicFramePr/>
                <a:graphic xmlns:a="http://schemas.openxmlformats.org/drawingml/2006/main">
                  <a:graphicData uri="http://schemas.microsoft.com/office/word/2010/wordprocessingShape">
                    <wps:wsp>
                      <wps:cNvCnPr/>
                      <wps:spPr>
                        <a:xfrm>
                          <a:off x="0" y="0"/>
                          <a:ext cx="228600" cy="129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3E1174" id="_x0000_t32" coordsize="21600,21600" o:spt="32" o:oned="t" path="m,l21600,21600e" filled="f">
                <v:path arrowok="t" fillok="f" o:connecttype="none"/>
                <o:lock v:ext="edit" shapetype="t"/>
              </v:shapetype>
              <v:shape id="Straight Arrow Connector 19" o:spid="_x0000_s1026" type="#_x0000_t32" style="position:absolute;margin-left:259.8pt;margin-top:.7pt;width:18pt;height:1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" strokecolor="black [3213]" strokeweight=".5pt">
                <v:stroke endarrow="block" joinstyle="miter"/>
              </v:shape>
            </w:pict>
          </mc:Fallback>
        </mc:AlternateContent>
      </w:r>
      <w:r w:rsidR="0070729D" w:rsidRPr="007C65B6">
        <w:rPr>
          <w:rFonts w:ascii="Times New Roman" w:hAnsi="Times New Roman" w:cs="Times New Roman"/>
          <w:bCs/>
          <w:noProof/>
          <w:sz w:val="24"/>
          <w:szCs w:val="24"/>
        </w:rPr>
        <mc:AlternateContent>
          <mc:Choice Requires="wps">
            <w:drawing>
              <wp:anchor distT="0" distB="0" distL="114300" distR="114300" simplePos="0" relativeHeight="251696128" behindDoc="0" locked="0" layoutInCell="1" allowOverlap="1" wp14:anchorId="4DEA135C" wp14:editId="7A288B61">
                <wp:simplePos x="0" y="0"/>
                <wp:positionH relativeFrom="column">
                  <wp:posOffset>2686050</wp:posOffset>
                </wp:positionH>
                <wp:positionV relativeFrom="paragraph">
                  <wp:posOffset>8255</wp:posOffset>
                </wp:positionV>
                <wp:extent cx="152400" cy="158750"/>
                <wp:effectExtent l="38100" t="0" r="19050" b="50800"/>
                <wp:wrapNone/>
                <wp:docPr id="29" name="Conector drept cu săgeată 29"/>
                <wp:cNvGraphicFramePr/>
                <a:graphic xmlns:a="http://schemas.openxmlformats.org/drawingml/2006/main">
                  <a:graphicData uri="http://schemas.microsoft.com/office/word/2010/wordprocessingShape">
                    <wps:wsp>
                      <wps:cNvCnPr/>
                      <wps:spPr>
                        <a:xfrm flipH="1">
                          <a:off x="0" y="0"/>
                          <a:ext cx="15240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7796B0" id="Conector drept cu săgeată 29" o:spid="_x0000_s1026" type="#_x0000_t32" style="position:absolute;margin-left:211.5pt;margin-top:.65pt;width:12pt;height:12.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" strokecolor="black [3200]" strokeweight=".5pt">
                <v:stroke endarrow="block" joinstyle="miter"/>
              </v:shape>
            </w:pict>
          </mc:Fallback>
        </mc:AlternateContent>
      </w:r>
    </w:p>
    <w:p w14:paraId="7012D2B5" w14:textId="36416C44" w:rsidR="0045697E" w:rsidRPr="007C65B6" w:rsidRDefault="0045697E" w:rsidP="001A1546">
      <w:pPr>
        <w:tabs>
          <w:tab w:val="left" w:pos="993"/>
        </w:tabs>
        <w:spacing w:after="0" w:line="360" w:lineRule="auto"/>
        <w:jc w:val="both"/>
        <w:rPr>
          <w:rFonts w:ascii="Times New Roman" w:hAnsi="Times New Roman" w:cs="Times New Roman"/>
          <w:b/>
          <w:bCs/>
          <w:sz w:val="24"/>
          <w:szCs w:val="24"/>
        </w:rPr>
      </w:pPr>
    </w:p>
    <w:p w14:paraId="086E849F" w14:textId="77777777" w:rsidR="0045697E" w:rsidRPr="007C65B6" w:rsidRDefault="0045697E" w:rsidP="001A1546">
      <w:pPr>
        <w:tabs>
          <w:tab w:val="left" w:pos="993"/>
        </w:tabs>
        <w:spacing w:after="0" w:line="360" w:lineRule="auto"/>
        <w:jc w:val="both"/>
        <w:rPr>
          <w:rFonts w:ascii="Times New Roman" w:hAnsi="Times New Roman" w:cs="Times New Roman"/>
          <w:b/>
          <w:bCs/>
          <w:sz w:val="24"/>
          <w:szCs w:val="24"/>
        </w:rPr>
      </w:pPr>
    </w:p>
    <w:p w14:paraId="6E2F36C1" w14:textId="77777777" w:rsidR="007B5047" w:rsidRPr="007C65B6" w:rsidRDefault="007B5047" w:rsidP="00116AF8">
      <w:pPr>
        <w:pStyle w:val="ListParagraph"/>
        <w:tabs>
          <w:tab w:val="left" w:pos="993"/>
        </w:tabs>
        <w:spacing w:after="0" w:line="360" w:lineRule="auto"/>
        <w:ind w:left="0" w:firstLine="426"/>
        <w:jc w:val="center"/>
        <w:rPr>
          <w:rFonts w:ascii="Times New Roman" w:hAnsi="Times New Roman" w:cs="Times New Roman"/>
          <w:b/>
          <w:bCs/>
          <w:sz w:val="24"/>
          <w:szCs w:val="24"/>
        </w:rPr>
      </w:pPr>
    </w:p>
    <w:p w14:paraId="653F407A" w14:textId="4C9AEAD1" w:rsidR="008A41A6" w:rsidRPr="007C65B6" w:rsidRDefault="00B127B7" w:rsidP="00116AF8">
      <w:pPr>
        <w:pStyle w:val="ListParagraph"/>
        <w:tabs>
          <w:tab w:val="left" w:pos="993"/>
        </w:tabs>
        <w:spacing w:after="0" w:line="360" w:lineRule="auto"/>
        <w:ind w:left="0" w:firstLine="426"/>
        <w:jc w:val="center"/>
        <w:rPr>
          <w:rFonts w:ascii="Times New Roman" w:hAnsi="Times New Roman" w:cs="Times New Roman"/>
          <w:b/>
          <w:bCs/>
          <w:sz w:val="24"/>
          <w:szCs w:val="24"/>
        </w:rPr>
      </w:pPr>
      <w:r w:rsidRPr="007C65B6">
        <w:rPr>
          <w:rFonts w:ascii="Times New Roman" w:hAnsi="Times New Roman" w:cs="Times New Roman"/>
          <w:b/>
          <w:bCs/>
          <w:sz w:val="24"/>
          <w:szCs w:val="24"/>
        </w:rPr>
        <w:t>Fig.1</w:t>
      </w:r>
      <w:r w:rsidR="001C04AC" w:rsidRPr="007C65B6">
        <w:rPr>
          <w:rFonts w:ascii="Times New Roman" w:hAnsi="Times New Roman" w:cs="Times New Roman"/>
          <w:b/>
          <w:bCs/>
          <w:sz w:val="24"/>
          <w:szCs w:val="24"/>
        </w:rPr>
        <w:t>.</w:t>
      </w:r>
      <w:r w:rsidRPr="007C65B6">
        <w:rPr>
          <w:rFonts w:ascii="Times New Roman" w:hAnsi="Times New Roman" w:cs="Times New Roman"/>
          <w:b/>
          <w:bCs/>
          <w:sz w:val="24"/>
          <w:szCs w:val="24"/>
        </w:rPr>
        <w:t xml:space="preserve"> -</w:t>
      </w:r>
      <w:r w:rsidR="001C04AC" w:rsidRPr="007C65B6">
        <w:rPr>
          <w:rFonts w:ascii="Times New Roman" w:hAnsi="Times New Roman" w:cs="Times New Roman"/>
          <w:b/>
          <w:bCs/>
          <w:sz w:val="24"/>
          <w:szCs w:val="24"/>
        </w:rPr>
        <w:t xml:space="preserve"> </w:t>
      </w:r>
      <w:r w:rsidRPr="007C65B6">
        <w:rPr>
          <w:rFonts w:ascii="Times New Roman" w:hAnsi="Times New Roman" w:cs="Times New Roman"/>
          <w:sz w:val="24"/>
          <w:szCs w:val="24"/>
        </w:rPr>
        <w:t>Organi</w:t>
      </w:r>
      <w:r w:rsidR="00233644" w:rsidRPr="007C65B6">
        <w:rPr>
          <w:rFonts w:ascii="Times New Roman" w:hAnsi="Times New Roman" w:cs="Times New Roman"/>
          <w:sz w:val="24"/>
          <w:szCs w:val="24"/>
        </w:rPr>
        <w:t xml:space="preserve">grama </w:t>
      </w:r>
      <w:r w:rsidR="008A41A6" w:rsidRPr="007C65B6">
        <w:rPr>
          <w:rFonts w:ascii="Times New Roman" w:hAnsi="Times New Roman" w:cs="Times New Roman"/>
          <w:sz w:val="24"/>
          <w:szCs w:val="24"/>
        </w:rPr>
        <w:t>SFC</w:t>
      </w:r>
      <w:r w:rsidR="00233644" w:rsidRPr="007C65B6">
        <w:rPr>
          <w:rStyle w:val="FootnoteReference"/>
          <w:rFonts w:ascii="Times New Roman" w:hAnsi="Times New Roman" w:cs="Times New Roman"/>
          <w:sz w:val="24"/>
          <w:szCs w:val="24"/>
        </w:rPr>
        <w:footnoteReference w:id="1"/>
      </w:r>
      <w:r w:rsidR="00233644" w:rsidRPr="007C65B6">
        <w:rPr>
          <w:rFonts w:ascii="Times New Roman" w:hAnsi="Times New Roman" w:cs="Times New Roman"/>
          <w:sz w:val="24"/>
          <w:szCs w:val="24"/>
        </w:rPr>
        <w:t xml:space="preserve"> (</w:t>
      </w:r>
      <w:r w:rsidR="00233644" w:rsidRPr="007C65B6">
        <w:rPr>
          <w:rFonts w:ascii="Times New Roman" w:hAnsi="Times New Roman" w:cs="Times New Roman"/>
          <w:i/>
          <w:iCs/>
          <w:sz w:val="24"/>
          <w:szCs w:val="24"/>
        </w:rPr>
        <w:t>extras din organigrama institu</w:t>
      </w:r>
      <w:r w:rsidR="00E7350D" w:rsidRPr="007C65B6">
        <w:rPr>
          <w:rFonts w:ascii="Times New Roman" w:hAnsi="Times New Roman" w:cs="Times New Roman"/>
          <w:i/>
          <w:iCs/>
          <w:sz w:val="24"/>
          <w:szCs w:val="24"/>
        </w:rPr>
        <w:t>ț</w:t>
      </w:r>
      <w:r w:rsidR="00233644" w:rsidRPr="007C65B6">
        <w:rPr>
          <w:rFonts w:ascii="Times New Roman" w:hAnsi="Times New Roman" w:cs="Times New Roman"/>
          <w:i/>
          <w:iCs/>
          <w:sz w:val="24"/>
          <w:szCs w:val="24"/>
        </w:rPr>
        <w:t>iei</w:t>
      </w:r>
      <w:r w:rsidR="00233644" w:rsidRPr="007C65B6">
        <w:rPr>
          <w:rFonts w:ascii="Times New Roman" w:hAnsi="Times New Roman" w:cs="Times New Roman"/>
          <w:sz w:val="24"/>
          <w:szCs w:val="24"/>
        </w:rPr>
        <w:t>)</w:t>
      </w:r>
    </w:p>
    <w:p w14:paraId="675E7D1E" w14:textId="77777777" w:rsidR="00694E94" w:rsidRPr="007C65B6" w:rsidRDefault="00694E94" w:rsidP="00216029">
      <w:pPr>
        <w:pStyle w:val="ListParagraph"/>
        <w:tabs>
          <w:tab w:val="left" w:pos="993"/>
        </w:tabs>
        <w:spacing w:after="0" w:line="276" w:lineRule="auto"/>
        <w:ind w:left="0" w:firstLine="720"/>
        <w:jc w:val="both"/>
        <w:rPr>
          <w:rFonts w:ascii="Times New Roman" w:hAnsi="Times New Roman" w:cs="Times New Roman"/>
          <w:b/>
          <w:bCs/>
          <w:sz w:val="24"/>
          <w:szCs w:val="24"/>
        </w:rPr>
      </w:pPr>
    </w:p>
    <w:p w14:paraId="5DABA7A1" w14:textId="4C594673" w:rsidR="00A95287" w:rsidRPr="007C65B6" w:rsidRDefault="0024773E" w:rsidP="001C04AC">
      <w:pPr>
        <w:pStyle w:val="ListParagraph"/>
        <w:tabs>
          <w:tab w:val="left" w:pos="99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b/>
          <w:bCs/>
          <w:sz w:val="24"/>
          <w:szCs w:val="24"/>
        </w:rPr>
        <w:t>Art. 1</w:t>
      </w:r>
      <w:r w:rsidR="00D914CF" w:rsidRPr="007C65B6">
        <w:rPr>
          <w:rFonts w:ascii="Times New Roman" w:hAnsi="Times New Roman" w:cs="Times New Roman"/>
          <w:b/>
          <w:bCs/>
          <w:sz w:val="24"/>
          <w:szCs w:val="24"/>
        </w:rPr>
        <w:t>1</w:t>
      </w:r>
      <w:r w:rsidR="00694E94" w:rsidRPr="007C65B6">
        <w:rPr>
          <w:rFonts w:ascii="Times New Roman" w:hAnsi="Times New Roman" w:cs="Times New Roman"/>
          <w:b/>
          <w:bCs/>
          <w:sz w:val="24"/>
          <w:szCs w:val="24"/>
        </w:rPr>
        <w:t>.</w:t>
      </w:r>
      <w:r w:rsidR="001C04AC" w:rsidRPr="007C65B6">
        <w:rPr>
          <w:rFonts w:ascii="Times New Roman" w:hAnsi="Times New Roman" w:cs="Times New Roman"/>
          <w:b/>
          <w:bCs/>
          <w:sz w:val="24"/>
          <w:szCs w:val="24"/>
        </w:rPr>
        <w:t xml:space="preserve"> (1) </w:t>
      </w:r>
      <w:r w:rsidRPr="007C65B6">
        <w:rPr>
          <w:rFonts w:ascii="Times New Roman" w:hAnsi="Times New Roman" w:cs="Times New Roman"/>
          <w:sz w:val="24"/>
          <w:szCs w:val="24"/>
        </w:rPr>
        <w:t>Sarcinile de serviciu ale salaria</w:t>
      </w:r>
      <w:r w:rsidR="00093D66" w:rsidRPr="007C65B6">
        <w:rPr>
          <w:rFonts w:ascii="Times New Roman" w:hAnsi="Times New Roman" w:cs="Times New Roman"/>
          <w:sz w:val="24"/>
          <w:szCs w:val="24"/>
        </w:rPr>
        <w:t>ț</w:t>
      </w:r>
      <w:r w:rsidRPr="007C65B6">
        <w:rPr>
          <w:rFonts w:ascii="Times New Roman" w:hAnsi="Times New Roman" w:cs="Times New Roman"/>
          <w:sz w:val="24"/>
          <w:szCs w:val="24"/>
        </w:rPr>
        <w:t xml:space="preserve">ilor </w:t>
      </w:r>
      <w:r w:rsidR="00B07DBC" w:rsidRPr="007C65B6">
        <w:rPr>
          <w:rFonts w:ascii="Times New Roman" w:hAnsi="Times New Roman" w:cs="Times New Roman"/>
          <w:sz w:val="24"/>
          <w:szCs w:val="24"/>
        </w:rPr>
        <w:t>Serviciului Fi</w:t>
      </w:r>
      <w:r w:rsidR="006B2801" w:rsidRPr="007C65B6">
        <w:rPr>
          <w:rFonts w:ascii="Times New Roman" w:hAnsi="Times New Roman" w:cs="Times New Roman"/>
          <w:sz w:val="24"/>
          <w:szCs w:val="24"/>
        </w:rPr>
        <w:t>nanciar-Contabilitate</w:t>
      </w:r>
      <w:r w:rsidRPr="007C65B6">
        <w:rPr>
          <w:rFonts w:ascii="Times New Roman" w:hAnsi="Times New Roman" w:cs="Times New Roman"/>
          <w:sz w:val="24"/>
          <w:szCs w:val="24"/>
        </w:rPr>
        <w:t xml:space="preserve"> sunt prevăzute în fi</w:t>
      </w:r>
      <w:r w:rsidR="00093D66" w:rsidRPr="007C65B6">
        <w:rPr>
          <w:rFonts w:ascii="Times New Roman" w:hAnsi="Times New Roman" w:cs="Times New Roman"/>
          <w:sz w:val="24"/>
          <w:szCs w:val="24"/>
        </w:rPr>
        <w:t>ș</w:t>
      </w:r>
      <w:r w:rsidRPr="007C65B6">
        <w:rPr>
          <w:rFonts w:ascii="Times New Roman" w:hAnsi="Times New Roman" w:cs="Times New Roman"/>
          <w:sz w:val="24"/>
          <w:szCs w:val="24"/>
        </w:rPr>
        <w:t>a postului.</w:t>
      </w:r>
    </w:p>
    <w:p w14:paraId="1E6A38E6" w14:textId="00F33634" w:rsidR="002F12E7" w:rsidRPr="007C65B6" w:rsidRDefault="001C04AC" w:rsidP="001C04AC">
      <w:pPr>
        <w:tabs>
          <w:tab w:val="left" w:pos="990"/>
          <w:tab w:val="left" w:pos="108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ab/>
      </w:r>
      <w:r w:rsidRPr="007C65B6">
        <w:rPr>
          <w:rFonts w:ascii="Times New Roman" w:hAnsi="Times New Roman" w:cs="Times New Roman"/>
          <w:b/>
          <w:bCs/>
          <w:sz w:val="24"/>
          <w:szCs w:val="24"/>
        </w:rPr>
        <w:t>(2)</w:t>
      </w:r>
      <w:r w:rsidRPr="007C65B6">
        <w:rPr>
          <w:rFonts w:ascii="Times New Roman" w:hAnsi="Times New Roman" w:cs="Times New Roman"/>
          <w:sz w:val="24"/>
          <w:szCs w:val="24"/>
        </w:rPr>
        <w:t xml:space="preserve"> </w:t>
      </w:r>
      <w:r w:rsidR="0024773E" w:rsidRPr="007C65B6">
        <w:rPr>
          <w:rFonts w:ascii="Times New Roman" w:hAnsi="Times New Roman" w:cs="Times New Roman"/>
          <w:sz w:val="24"/>
          <w:szCs w:val="24"/>
        </w:rPr>
        <w:t>Fi</w:t>
      </w:r>
      <w:r w:rsidR="00093D66" w:rsidRPr="007C65B6">
        <w:rPr>
          <w:rFonts w:ascii="Times New Roman" w:hAnsi="Times New Roman" w:cs="Times New Roman"/>
          <w:sz w:val="24"/>
          <w:szCs w:val="24"/>
        </w:rPr>
        <w:t>ș</w:t>
      </w:r>
      <w:r w:rsidR="0024773E" w:rsidRPr="007C65B6">
        <w:rPr>
          <w:rFonts w:ascii="Times New Roman" w:hAnsi="Times New Roman" w:cs="Times New Roman"/>
          <w:sz w:val="24"/>
          <w:szCs w:val="24"/>
        </w:rPr>
        <w:t>a postului reprezintă anexă la contractul individual de muncă. Fi</w:t>
      </w:r>
      <w:r w:rsidR="00093D66" w:rsidRPr="007C65B6">
        <w:rPr>
          <w:rFonts w:ascii="Times New Roman" w:hAnsi="Times New Roman" w:cs="Times New Roman"/>
          <w:sz w:val="24"/>
          <w:szCs w:val="24"/>
        </w:rPr>
        <w:t>ș</w:t>
      </w:r>
      <w:r w:rsidR="0024773E" w:rsidRPr="007C65B6">
        <w:rPr>
          <w:rFonts w:ascii="Times New Roman" w:hAnsi="Times New Roman" w:cs="Times New Roman"/>
          <w:sz w:val="24"/>
          <w:szCs w:val="24"/>
        </w:rPr>
        <w:t>a postului poate fi reactualizată ori de câte ori intervin modificări în structura atribuţiilor ce trebuie îndeplinite sau în structura personalului.</w:t>
      </w:r>
    </w:p>
    <w:p w14:paraId="52FED820" w14:textId="2171049C" w:rsidR="002F12E7" w:rsidRPr="007C65B6" w:rsidRDefault="001C04AC" w:rsidP="001C04AC">
      <w:pPr>
        <w:tabs>
          <w:tab w:val="left" w:pos="990"/>
          <w:tab w:val="left" w:pos="1080"/>
        </w:tabs>
        <w:spacing w:after="0" w:line="276" w:lineRule="auto"/>
        <w:jc w:val="both"/>
        <w:rPr>
          <w:rFonts w:ascii="Times New Roman" w:hAnsi="Times New Roman" w:cs="Times New Roman"/>
          <w:sz w:val="24"/>
          <w:szCs w:val="24"/>
        </w:rPr>
      </w:pPr>
      <w:r w:rsidRPr="007C65B6">
        <w:rPr>
          <w:rFonts w:ascii="Times New Roman" w:hAnsi="Times New Roman" w:cs="Times New Roman"/>
          <w:b/>
          <w:bCs/>
          <w:sz w:val="24"/>
          <w:szCs w:val="24"/>
        </w:rPr>
        <w:tab/>
        <w:t>(3)</w:t>
      </w:r>
      <w:r w:rsidRPr="007C65B6">
        <w:rPr>
          <w:rFonts w:ascii="Times New Roman" w:hAnsi="Times New Roman" w:cs="Times New Roman"/>
          <w:sz w:val="24"/>
          <w:szCs w:val="24"/>
        </w:rPr>
        <w:t xml:space="preserve"> </w:t>
      </w:r>
      <w:r w:rsidR="002F12E7" w:rsidRPr="007C65B6">
        <w:rPr>
          <w:rFonts w:ascii="Times New Roman" w:hAnsi="Times New Roman" w:cs="Times New Roman"/>
          <w:sz w:val="24"/>
          <w:szCs w:val="24"/>
        </w:rPr>
        <w:t xml:space="preserve">Persoanele din cadrul </w:t>
      </w:r>
      <w:r w:rsidR="006B2801" w:rsidRPr="007C65B6">
        <w:rPr>
          <w:rFonts w:ascii="Times New Roman" w:hAnsi="Times New Roman" w:cs="Times New Roman"/>
          <w:sz w:val="24"/>
          <w:szCs w:val="24"/>
        </w:rPr>
        <w:t>Serviciului Financiar-Contabilitate</w:t>
      </w:r>
      <w:r w:rsidR="002F12E7" w:rsidRPr="007C65B6">
        <w:rPr>
          <w:rFonts w:ascii="Times New Roman" w:hAnsi="Times New Roman" w:cs="Times New Roman"/>
          <w:sz w:val="24"/>
          <w:szCs w:val="24"/>
        </w:rPr>
        <w:t xml:space="preserve">, desemnate cu activitatea de control financiar preventiv propriu, nu pot fi implicate, prin sarcinile de serviciu, în aprobarea, efectuarea </w:t>
      </w:r>
      <w:r w:rsidR="00093D66" w:rsidRPr="007C65B6">
        <w:rPr>
          <w:rFonts w:ascii="Times New Roman" w:hAnsi="Times New Roman" w:cs="Times New Roman"/>
          <w:sz w:val="24"/>
          <w:szCs w:val="24"/>
        </w:rPr>
        <w:t>ș</w:t>
      </w:r>
      <w:r w:rsidR="002F12E7" w:rsidRPr="007C65B6">
        <w:rPr>
          <w:rFonts w:ascii="Times New Roman" w:hAnsi="Times New Roman" w:cs="Times New Roman"/>
          <w:sz w:val="24"/>
          <w:szCs w:val="24"/>
        </w:rPr>
        <w:t>i înregistrarea opera</w:t>
      </w:r>
      <w:r w:rsidR="00093D66" w:rsidRPr="007C65B6">
        <w:rPr>
          <w:rFonts w:ascii="Times New Roman" w:hAnsi="Times New Roman" w:cs="Times New Roman"/>
          <w:sz w:val="24"/>
          <w:szCs w:val="24"/>
        </w:rPr>
        <w:t>ț</w:t>
      </w:r>
      <w:r w:rsidR="002F12E7" w:rsidRPr="007C65B6">
        <w:rPr>
          <w:rFonts w:ascii="Times New Roman" w:hAnsi="Times New Roman" w:cs="Times New Roman"/>
          <w:sz w:val="24"/>
          <w:szCs w:val="24"/>
        </w:rPr>
        <w:t>iunilor supuse controlului financiar preventiv propriu.</w:t>
      </w:r>
    </w:p>
    <w:p w14:paraId="2C89CA69" w14:textId="2F0FFE23" w:rsidR="007C1549" w:rsidRPr="007C65B6" w:rsidRDefault="001C04AC" w:rsidP="001C04AC">
      <w:pPr>
        <w:tabs>
          <w:tab w:val="left" w:pos="990"/>
          <w:tab w:val="left" w:pos="108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ab/>
      </w:r>
      <w:r w:rsidRPr="007C65B6">
        <w:rPr>
          <w:rFonts w:ascii="Times New Roman" w:hAnsi="Times New Roman" w:cs="Times New Roman"/>
          <w:b/>
          <w:bCs/>
          <w:sz w:val="24"/>
          <w:szCs w:val="24"/>
        </w:rPr>
        <w:t>(4)</w:t>
      </w:r>
      <w:r w:rsidRPr="007C65B6">
        <w:rPr>
          <w:rFonts w:ascii="Times New Roman" w:hAnsi="Times New Roman" w:cs="Times New Roman"/>
          <w:sz w:val="24"/>
          <w:szCs w:val="24"/>
        </w:rPr>
        <w:t xml:space="preserve"> </w:t>
      </w:r>
      <w:r w:rsidR="0024773E" w:rsidRPr="007C65B6">
        <w:rPr>
          <w:rFonts w:ascii="Times New Roman" w:hAnsi="Times New Roman" w:cs="Times New Roman"/>
          <w:sz w:val="24"/>
          <w:szCs w:val="24"/>
        </w:rPr>
        <w:t>Angajarea, suspendarea, schimbarea sau destituirea persoanelor cu atribu</w:t>
      </w:r>
      <w:r w:rsidR="00093D66" w:rsidRPr="007C65B6">
        <w:rPr>
          <w:rFonts w:ascii="Times New Roman" w:hAnsi="Times New Roman" w:cs="Times New Roman"/>
          <w:sz w:val="24"/>
          <w:szCs w:val="24"/>
        </w:rPr>
        <w:t>ț</w:t>
      </w:r>
      <w:r w:rsidR="0024773E" w:rsidRPr="007C65B6">
        <w:rPr>
          <w:rFonts w:ascii="Times New Roman" w:hAnsi="Times New Roman" w:cs="Times New Roman"/>
          <w:sz w:val="24"/>
          <w:szCs w:val="24"/>
        </w:rPr>
        <w:t>ii de control financiar propriu se face în condi</w:t>
      </w:r>
      <w:r w:rsidR="00093D66" w:rsidRPr="007C65B6">
        <w:rPr>
          <w:rFonts w:ascii="Times New Roman" w:hAnsi="Times New Roman" w:cs="Times New Roman"/>
          <w:sz w:val="24"/>
          <w:szCs w:val="24"/>
        </w:rPr>
        <w:t>ț</w:t>
      </w:r>
      <w:r w:rsidR="0024773E" w:rsidRPr="007C65B6">
        <w:rPr>
          <w:rFonts w:ascii="Times New Roman" w:hAnsi="Times New Roman" w:cs="Times New Roman"/>
          <w:sz w:val="24"/>
          <w:szCs w:val="24"/>
        </w:rPr>
        <w:t>iile prev</w:t>
      </w:r>
      <w:r w:rsidR="00093D66" w:rsidRPr="007C65B6">
        <w:rPr>
          <w:rFonts w:ascii="Times New Roman" w:hAnsi="Times New Roman" w:cs="Times New Roman"/>
          <w:sz w:val="24"/>
          <w:szCs w:val="24"/>
        </w:rPr>
        <w:t>ă</w:t>
      </w:r>
      <w:r w:rsidR="0024773E" w:rsidRPr="007C65B6">
        <w:rPr>
          <w:rFonts w:ascii="Times New Roman" w:hAnsi="Times New Roman" w:cs="Times New Roman"/>
          <w:sz w:val="24"/>
          <w:szCs w:val="24"/>
        </w:rPr>
        <w:t>zute de OMFP nr.</w:t>
      </w:r>
      <w:r w:rsidR="00A95287" w:rsidRPr="007C65B6">
        <w:rPr>
          <w:rFonts w:ascii="Times New Roman" w:hAnsi="Times New Roman" w:cs="Times New Roman"/>
          <w:sz w:val="24"/>
          <w:szCs w:val="24"/>
        </w:rPr>
        <w:t>923/2014</w:t>
      </w:r>
      <w:r w:rsidR="0024773E" w:rsidRPr="007C65B6">
        <w:rPr>
          <w:rFonts w:ascii="Times New Roman" w:hAnsi="Times New Roman" w:cs="Times New Roman"/>
          <w:sz w:val="24"/>
          <w:szCs w:val="24"/>
        </w:rPr>
        <w:t xml:space="preserve"> </w:t>
      </w:r>
      <w:r w:rsidR="006F3951" w:rsidRPr="007C65B6">
        <w:rPr>
          <w:rFonts w:ascii="Times New Roman" w:hAnsi="Times New Roman" w:cs="Times New Roman"/>
          <w:sz w:val="24"/>
          <w:szCs w:val="24"/>
        </w:rPr>
        <w:t>generale referitoare la exercitarea controlului financiar preventiv și a Codului specific de norme profesionale pentru persoanele care desfășoară activitatea de control financiar preventiv propriu, cu modificările și completările ulterioare;</w:t>
      </w:r>
      <w:r w:rsidR="0024773E" w:rsidRPr="007C65B6">
        <w:rPr>
          <w:rFonts w:ascii="Times New Roman" w:hAnsi="Times New Roman" w:cs="Times New Roman"/>
          <w:sz w:val="24"/>
          <w:szCs w:val="24"/>
        </w:rPr>
        <w:t>.</w:t>
      </w:r>
    </w:p>
    <w:p w14:paraId="622621F0" w14:textId="400F6027" w:rsidR="00E54335" w:rsidRPr="007C65B6" w:rsidRDefault="001C04AC" w:rsidP="001C04AC">
      <w:pPr>
        <w:tabs>
          <w:tab w:val="left" w:pos="990"/>
          <w:tab w:val="left" w:pos="108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lastRenderedPageBreak/>
        <w:tab/>
      </w:r>
      <w:r w:rsidRPr="007C65B6">
        <w:rPr>
          <w:rFonts w:ascii="Times New Roman" w:hAnsi="Times New Roman" w:cs="Times New Roman"/>
          <w:b/>
          <w:bCs/>
          <w:sz w:val="24"/>
          <w:szCs w:val="24"/>
        </w:rPr>
        <w:t>(5)</w:t>
      </w:r>
      <w:r w:rsidRPr="007C65B6">
        <w:rPr>
          <w:rFonts w:ascii="Times New Roman" w:hAnsi="Times New Roman" w:cs="Times New Roman"/>
          <w:sz w:val="24"/>
          <w:szCs w:val="24"/>
        </w:rPr>
        <w:t xml:space="preserve"> </w:t>
      </w:r>
      <w:r w:rsidR="00E54335" w:rsidRPr="007C65B6">
        <w:rPr>
          <w:rFonts w:ascii="Times New Roman" w:hAnsi="Times New Roman" w:cs="Times New Roman"/>
          <w:sz w:val="24"/>
          <w:szCs w:val="24"/>
        </w:rPr>
        <w:t>Persoanele din cadrul serviciului, desemnate cu activitatea de control intern asupra activității financiar-contabile realizate în cadrul acestei structuri, nu pot fi implicate, prin sarcinile de serviciu, în aprobarea, efectuarea și înregistrarea operațiilor supuse controlului intern, măsură instituită în scopul separării atribuțiunilor operaționale de cele financiare</w:t>
      </w:r>
      <w:r w:rsidR="00F93C7F" w:rsidRPr="007C65B6">
        <w:rPr>
          <w:rFonts w:ascii="Times New Roman" w:hAnsi="Times New Roman" w:cs="Times New Roman"/>
          <w:sz w:val="24"/>
          <w:szCs w:val="24"/>
        </w:rPr>
        <w:t>.</w:t>
      </w:r>
    </w:p>
    <w:p w14:paraId="66F08C9E" w14:textId="7E9586E6" w:rsidR="0024773E" w:rsidRPr="007C65B6" w:rsidRDefault="001C04AC" w:rsidP="00865B2C">
      <w:pPr>
        <w:tabs>
          <w:tab w:val="left" w:pos="990"/>
          <w:tab w:val="left" w:pos="1080"/>
        </w:tabs>
        <w:spacing w:after="0" w:line="240" w:lineRule="auto"/>
        <w:jc w:val="both"/>
        <w:rPr>
          <w:rFonts w:ascii="Times New Roman" w:hAnsi="Times New Roman" w:cs="Times New Roman"/>
          <w:sz w:val="24"/>
          <w:szCs w:val="24"/>
        </w:rPr>
      </w:pPr>
      <w:r w:rsidRPr="007C65B6">
        <w:rPr>
          <w:rFonts w:ascii="Times New Roman" w:hAnsi="Times New Roman" w:cs="Times New Roman"/>
          <w:sz w:val="24"/>
          <w:szCs w:val="24"/>
        </w:rPr>
        <w:tab/>
      </w:r>
      <w:r w:rsidRPr="007C65B6">
        <w:rPr>
          <w:rFonts w:ascii="Times New Roman" w:hAnsi="Times New Roman" w:cs="Times New Roman"/>
          <w:b/>
          <w:bCs/>
          <w:sz w:val="24"/>
          <w:szCs w:val="24"/>
        </w:rPr>
        <w:t>(6)</w:t>
      </w:r>
      <w:r w:rsidRPr="007C65B6">
        <w:rPr>
          <w:rFonts w:ascii="Times New Roman" w:hAnsi="Times New Roman" w:cs="Times New Roman"/>
          <w:sz w:val="24"/>
          <w:szCs w:val="24"/>
        </w:rPr>
        <w:t xml:space="preserve"> </w:t>
      </w:r>
      <w:r w:rsidR="0024773E" w:rsidRPr="007C65B6">
        <w:rPr>
          <w:rFonts w:ascii="Times New Roman" w:hAnsi="Times New Roman" w:cs="Times New Roman"/>
          <w:sz w:val="24"/>
          <w:szCs w:val="24"/>
        </w:rPr>
        <w:t>Angajarea de personal se face în condiţiile legii, în funcţie de specificul postului.</w:t>
      </w:r>
    </w:p>
    <w:p w14:paraId="59910976" w14:textId="77777777" w:rsidR="001338C3" w:rsidRPr="007C65B6" w:rsidRDefault="001338C3" w:rsidP="00865B2C">
      <w:pPr>
        <w:pStyle w:val="ListParagraph"/>
        <w:tabs>
          <w:tab w:val="left" w:pos="993"/>
        </w:tabs>
        <w:spacing w:after="0" w:line="240" w:lineRule="auto"/>
        <w:ind w:left="0" w:firstLine="426"/>
        <w:jc w:val="both"/>
        <w:rPr>
          <w:rFonts w:ascii="Times New Roman" w:hAnsi="Times New Roman" w:cs="Times New Roman"/>
          <w:b/>
          <w:bCs/>
          <w:sz w:val="24"/>
          <w:szCs w:val="24"/>
        </w:rPr>
      </w:pPr>
    </w:p>
    <w:p w14:paraId="2423AE63" w14:textId="09531E15" w:rsidR="004D2EF5" w:rsidRPr="007C65B6" w:rsidRDefault="004D2EF5" w:rsidP="00865B2C">
      <w:pPr>
        <w:pStyle w:val="ListParagraph"/>
        <w:tabs>
          <w:tab w:val="left" w:pos="993"/>
        </w:tabs>
        <w:spacing w:after="0" w:line="240" w:lineRule="auto"/>
        <w:ind w:left="0" w:firstLine="720"/>
        <w:jc w:val="both"/>
      </w:pPr>
      <w:r w:rsidRPr="007C65B6">
        <w:rPr>
          <w:rFonts w:ascii="Times New Roman" w:hAnsi="Times New Roman" w:cs="Times New Roman"/>
          <w:b/>
          <w:bCs/>
          <w:sz w:val="24"/>
          <w:szCs w:val="24"/>
        </w:rPr>
        <w:t>Art.1</w:t>
      </w:r>
      <w:r w:rsidR="00D914CF" w:rsidRPr="007C65B6">
        <w:rPr>
          <w:rFonts w:ascii="Times New Roman" w:hAnsi="Times New Roman" w:cs="Times New Roman"/>
          <w:b/>
          <w:bCs/>
          <w:sz w:val="24"/>
          <w:szCs w:val="24"/>
        </w:rPr>
        <w:t>2</w:t>
      </w:r>
      <w:r w:rsidR="00694E94" w:rsidRPr="007C65B6">
        <w:rPr>
          <w:rFonts w:ascii="Times New Roman" w:hAnsi="Times New Roman" w:cs="Times New Roman"/>
          <w:b/>
          <w:bCs/>
          <w:sz w:val="24"/>
          <w:szCs w:val="24"/>
        </w:rPr>
        <w:t>.</w:t>
      </w:r>
      <w:r w:rsidR="001C04AC" w:rsidRPr="007C65B6">
        <w:rPr>
          <w:rFonts w:ascii="Times New Roman" w:hAnsi="Times New Roman" w:cs="Times New Roman"/>
          <w:b/>
          <w:bCs/>
          <w:sz w:val="24"/>
          <w:szCs w:val="24"/>
        </w:rPr>
        <w:t xml:space="preserve"> (1) </w:t>
      </w:r>
      <w:r w:rsidR="00E33312" w:rsidRPr="007C65B6">
        <w:rPr>
          <w:rFonts w:ascii="Times New Roman" w:hAnsi="Times New Roman" w:cs="Times New Roman"/>
          <w:sz w:val="24"/>
          <w:szCs w:val="24"/>
        </w:rPr>
        <w:t>Serviciul Financiar-Contabilitate își desfășoară activitatea în baza principiilor generale stabilite la nivelul Direcției Economice și Gestiunea Resurselor, după cum urmează</w:t>
      </w:r>
      <w:r w:rsidRPr="007C65B6">
        <w:rPr>
          <w:rFonts w:ascii="Times New Roman" w:hAnsi="Times New Roman" w:cs="Times New Roman"/>
          <w:sz w:val="24"/>
          <w:szCs w:val="24"/>
        </w:rPr>
        <w:t>:</w:t>
      </w:r>
    </w:p>
    <w:p w14:paraId="075EDE46" w14:textId="780513D8" w:rsidR="004D2EF5" w:rsidRPr="007C65B6" w:rsidRDefault="004D2EF5" w:rsidP="00924207">
      <w:pPr>
        <w:pStyle w:val="ListParagraph"/>
        <w:numPr>
          <w:ilvl w:val="0"/>
          <w:numId w:val="19"/>
        </w:numPr>
        <w:spacing w:after="0" w:line="276" w:lineRule="auto"/>
        <w:jc w:val="both"/>
        <w:rPr>
          <w:rFonts w:ascii="Times New Roman" w:hAnsi="Times New Roman" w:cs="Times New Roman"/>
          <w:sz w:val="24"/>
          <w:szCs w:val="24"/>
        </w:rPr>
      </w:pPr>
      <w:r w:rsidRPr="007C65B6">
        <w:rPr>
          <w:rFonts w:ascii="Times New Roman" w:hAnsi="Times New Roman" w:cs="Times New Roman"/>
          <w:b/>
          <w:sz w:val="24"/>
          <w:szCs w:val="24"/>
        </w:rPr>
        <w:t>Principiul competenței</w:t>
      </w:r>
      <w:r w:rsidR="00716126" w:rsidRPr="007C65B6">
        <w:rPr>
          <w:rFonts w:ascii="Times New Roman" w:hAnsi="Times New Roman" w:cs="Times New Roman"/>
          <w:b/>
          <w:sz w:val="24"/>
          <w:szCs w:val="24"/>
        </w:rPr>
        <w:t xml:space="preserve"> </w:t>
      </w:r>
      <w:r w:rsidRPr="007C65B6">
        <w:rPr>
          <w:rFonts w:ascii="Times New Roman" w:hAnsi="Times New Roman" w:cs="Times New Roman"/>
          <w:sz w:val="24"/>
          <w:szCs w:val="24"/>
        </w:rPr>
        <w:t xml:space="preserve">- </w:t>
      </w:r>
      <w:r w:rsidR="000343C2" w:rsidRPr="007C65B6">
        <w:rPr>
          <w:rFonts w:ascii="Times New Roman" w:hAnsi="Times New Roman" w:cs="Times New Roman"/>
          <w:sz w:val="24"/>
          <w:szCs w:val="24"/>
        </w:rPr>
        <w:t>potrivit căruia personalul Serviciului Financiar-Contabilitate trebuie să dețină și să mențină cunoștințele și aptitudinile necesare exercitării atribuțiilor specifice funcției. Competența profesională se dezvoltă prin pregătire și formare continuă și se verifică prin evaluarea performanțelor profesionale, examen sau concurs, în condițiile legii din România.</w:t>
      </w:r>
    </w:p>
    <w:p w14:paraId="45742E9A" w14:textId="34212E97" w:rsidR="004D2EF5" w:rsidRPr="007C65B6" w:rsidRDefault="004D2EF5" w:rsidP="00924207">
      <w:pPr>
        <w:pStyle w:val="ListParagraph"/>
        <w:numPr>
          <w:ilvl w:val="0"/>
          <w:numId w:val="19"/>
        </w:numPr>
        <w:spacing w:after="0" w:line="276" w:lineRule="auto"/>
        <w:jc w:val="both"/>
        <w:rPr>
          <w:rFonts w:ascii="Times New Roman" w:hAnsi="Times New Roman" w:cs="Times New Roman"/>
          <w:sz w:val="24"/>
          <w:szCs w:val="24"/>
        </w:rPr>
      </w:pPr>
      <w:r w:rsidRPr="007C65B6">
        <w:rPr>
          <w:rFonts w:ascii="Times New Roman" w:hAnsi="Times New Roman" w:cs="Times New Roman"/>
          <w:b/>
          <w:sz w:val="24"/>
          <w:szCs w:val="24"/>
        </w:rPr>
        <w:t>Principiul competiției</w:t>
      </w:r>
      <w:r w:rsidR="00716126" w:rsidRPr="007C65B6">
        <w:rPr>
          <w:rFonts w:ascii="Times New Roman" w:hAnsi="Times New Roman" w:cs="Times New Roman"/>
          <w:b/>
          <w:sz w:val="24"/>
          <w:szCs w:val="24"/>
        </w:rPr>
        <w:t xml:space="preserve"> </w:t>
      </w:r>
      <w:r w:rsidRPr="007C65B6">
        <w:rPr>
          <w:rFonts w:ascii="Times New Roman" w:hAnsi="Times New Roman" w:cs="Times New Roman"/>
          <w:sz w:val="24"/>
          <w:szCs w:val="24"/>
        </w:rPr>
        <w:t xml:space="preserve">- </w:t>
      </w:r>
      <w:r w:rsidR="007C26A8" w:rsidRPr="007C65B6">
        <w:rPr>
          <w:rFonts w:ascii="Times New Roman" w:hAnsi="Times New Roman" w:cs="Times New Roman"/>
          <w:sz w:val="24"/>
          <w:szCs w:val="24"/>
        </w:rPr>
        <w:t>potrivit căruia ocuparea și promovarea în funcțiile din cadrul Serviciului Financiar-Contabilitate se realizează prin concurs sau examen, în condițiile legislației în vigoare, în cadrul proceselor de recrutare, selecție, promovare sau mobilitate.</w:t>
      </w:r>
    </w:p>
    <w:p w14:paraId="2A4184B8" w14:textId="448AC60C" w:rsidR="00196598" w:rsidRPr="007C65B6" w:rsidRDefault="00196598" w:rsidP="00924207">
      <w:pPr>
        <w:pStyle w:val="ListParagraph"/>
        <w:numPr>
          <w:ilvl w:val="0"/>
          <w:numId w:val="19"/>
        </w:numPr>
        <w:spacing w:after="0" w:line="276" w:lineRule="auto"/>
        <w:jc w:val="both"/>
        <w:rPr>
          <w:rFonts w:ascii="Times New Roman" w:hAnsi="Times New Roman" w:cs="Times New Roman"/>
          <w:sz w:val="24"/>
          <w:szCs w:val="24"/>
        </w:rPr>
      </w:pPr>
      <w:r w:rsidRPr="007C65B6">
        <w:rPr>
          <w:rFonts w:ascii="Times New Roman" w:hAnsi="Times New Roman" w:cs="Times New Roman"/>
          <w:b/>
          <w:sz w:val="24"/>
          <w:szCs w:val="24"/>
        </w:rPr>
        <w:t xml:space="preserve">Principiul egalității de șanse </w:t>
      </w:r>
      <w:r w:rsidRPr="007C65B6">
        <w:rPr>
          <w:rFonts w:ascii="Times New Roman" w:hAnsi="Times New Roman" w:cs="Times New Roman"/>
          <w:sz w:val="24"/>
          <w:szCs w:val="24"/>
        </w:rPr>
        <w:t xml:space="preserve">– </w:t>
      </w:r>
      <w:r w:rsidR="00BE1CD6" w:rsidRPr="007C65B6">
        <w:rPr>
          <w:rFonts w:ascii="Times New Roman" w:hAnsi="Times New Roman" w:cs="Times New Roman"/>
          <w:sz w:val="24"/>
          <w:szCs w:val="24"/>
        </w:rPr>
        <w:t>potrivit căruia toate persoanele care îndeplinesc condițiile prevăzute de lege au acces egal la ocuparea, promovarea sau mobilitatea în funcțiile din cadrul serviciului, fără discriminare</w:t>
      </w:r>
      <w:r w:rsidRPr="007C65B6">
        <w:rPr>
          <w:rFonts w:ascii="Times New Roman" w:hAnsi="Times New Roman" w:cs="Times New Roman"/>
          <w:sz w:val="24"/>
          <w:szCs w:val="24"/>
        </w:rPr>
        <w:t>.</w:t>
      </w:r>
    </w:p>
    <w:p w14:paraId="23EEB05D" w14:textId="4EEB4618" w:rsidR="00196598" w:rsidRPr="007C65B6" w:rsidRDefault="00196598" w:rsidP="00924207">
      <w:pPr>
        <w:pStyle w:val="ListParagraph"/>
        <w:numPr>
          <w:ilvl w:val="0"/>
          <w:numId w:val="19"/>
        </w:numPr>
        <w:spacing w:after="0" w:line="276" w:lineRule="auto"/>
        <w:jc w:val="both"/>
        <w:rPr>
          <w:rFonts w:ascii="Times New Roman" w:hAnsi="Times New Roman" w:cs="Times New Roman"/>
          <w:sz w:val="24"/>
          <w:szCs w:val="24"/>
        </w:rPr>
      </w:pPr>
      <w:r w:rsidRPr="007C65B6">
        <w:rPr>
          <w:rFonts w:ascii="Times New Roman" w:hAnsi="Times New Roman" w:cs="Times New Roman"/>
          <w:b/>
          <w:sz w:val="24"/>
          <w:szCs w:val="24"/>
        </w:rPr>
        <w:t xml:space="preserve">Principiul profesionalismului </w:t>
      </w:r>
      <w:r w:rsidRPr="007C65B6">
        <w:rPr>
          <w:rFonts w:ascii="Times New Roman" w:hAnsi="Times New Roman" w:cs="Times New Roman"/>
          <w:sz w:val="24"/>
          <w:szCs w:val="24"/>
        </w:rPr>
        <w:t xml:space="preserve">– </w:t>
      </w:r>
      <w:r w:rsidR="00BE1CD6" w:rsidRPr="007C65B6">
        <w:rPr>
          <w:rFonts w:ascii="Times New Roman" w:hAnsi="Times New Roman" w:cs="Times New Roman"/>
          <w:sz w:val="24"/>
          <w:szCs w:val="24"/>
        </w:rPr>
        <w:t>potrivit căruia atribuțiile specifice funcțiilor din cadrul Serviciului Financiar-Contabilitate sunt exercitate cu responsabilitate, eficiență și respectarea cadrului legal aplicabil, în vederea realizării obiectivelor instituție</w:t>
      </w:r>
      <w:r w:rsidR="00243087" w:rsidRPr="007C65B6">
        <w:rPr>
          <w:rFonts w:ascii="Times New Roman" w:hAnsi="Times New Roman" w:cs="Times New Roman"/>
          <w:sz w:val="24"/>
          <w:szCs w:val="24"/>
        </w:rPr>
        <w:t>.</w:t>
      </w:r>
    </w:p>
    <w:p w14:paraId="2EEC71F3" w14:textId="7BC92089" w:rsidR="00243087" w:rsidRPr="007C65B6" w:rsidRDefault="00243087" w:rsidP="00924207">
      <w:pPr>
        <w:pStyle w:val="ListParagraph"/>
        <w:numPr>
          <w:ilvl w:val="0"/>
          <w:numId w:val="19"/>
        </w:numPr>
        <w:spacing w:after="0" w:line="276" w:lineRule="auto"/>
        <w:jc w:val="both"/>
        <w:rPr>
          <w:rFonts w:ascii="Times New Roman" w:hAnsi="Times New Roman" w:cs="Times New Roman"/>
          <w:sz w:val="24"/>
          <w:szCs w:val="24"/>
        </w:rPr>
      </w:pPr>
      <w:r w:rsidRPr="007C65B6">
        <w:rPr>
          <w:rFonts w:ascii="Times New Roman" w:hAnsi="Times New Roman" w:cs="Times New Roman"/>
          <w:b/>
          <w:sz w:val="24"/>
          <w:szCs w:val="24"/>
        </w:rPr>
        <w:t xml:space="preserve">Principiul motivării – </w:t>
      </w:r>
      <w:r w:rsidR="00BE1CD6" w:rsidRPr="007C65B6">
        <w:rPr>
          <w:rFonts w:ascii="Times New Roman" w:hAnsi="Times New Roman" w:cs="Times New Roman"/>
          <w:sz w:val="24"/>
          <w:szCs w:val="24"/>
        </w:rPr>
        <w:t>potrivit căruia instituția sprijină dezvoltarea profesională a personalului prin instrumente de motivare financiară și non-financiară, precum evaluarea performanțelor, stabilirea obiectivelor profesionale, accesul la formare continuă și oportunități de promovare</w:t>
      </w:r>
      <w:r w:rsidR="00DE2D64" w:rsidRPr="007C65B6">
        <w:rPr>
          <w:rFonts w:ascii="Times New Roman" w:hAnsi="Times New Roman" w:cs="Times New Roman"/>
          <w:sz w:val="24"/>
          <w:szCs w:val="24"/>
        </w:rPr>
        <w:t>.</w:t>
      </w:r>
    </w:p>
    <w:p w14:paraId="2DC746B2" w14:textId="75D74020" w:rsidR="00243087" w:rsidRPr="007C65B6" w:rsidRDefault="00243087" w:rsidP="00924207">
      <w:pPr>
        <w:pStyle w:val="ListParagraph"/>
        <w:numPr>
          <w:ilvl w:val="0"/>
          <w:numId w:val="19"/>
        </w:numPr>
        <w:spacing w:after="0" w:line="276" w:lineRule="auto"/>
        <w:jc w:val="both"/>
        <w:rPr>
          <w:rFonts w:ascii="Times New Roman" w:hAnsi="Times New Roman" w:cs="Times New Roman"/>
          <w:bCs/>
          <w:sz w:val="24"/>
          <w:szCs w:val="24"/>
        </w:rPr>
      </w:pPr>
      <w:r w:rsidRPr="007C65B6">
        <w:rPr>
          <w:rFonts w:ascii="Times New Roman" w:hAnsi="Times New Roman" w:cs="Times New Roman"/>
          <w:b/>
          <w:sz w:val="24"/>
          <w:szCs w:val="24"/>
        </w:rPr>
        <w:t>Principiul transparenței</w:t>
      </w:r>
      <w:r w:rsidR="00AE3774" w:rsidRPr="007C65B6">
        <w:rPr>
          <w:rFonts w:ascii="Times New Roman" w:hAnsi="Times New Roman" w:cs="Times New Roman"/>
          <w:b/>
          <w:sz w:val="24"/>
          <w:szCs w:val="24"/>
        </w:rPr>
        <w:t xml:space="preserve"> </w:t>
      </w:r>
      <w:r w:rsidR="00BF1D54" w:rsidRPr="007C65B6">
        <w:rPr>
          <w:rFonts w:ascii="Times New Roman" w:hAnsi="Times New Roman" w:cs="Times New Roman"/>
          <w:b/>
          <w:sz w:val="24"/>
          <w:szCs w:val="24"/>
        </w:rPr>
        <w:t>–</w:t>
      </w:r>
      <w:r w:rsidR="00AE3774" w:rsidRPr="007C65B6">
        <w:rPr>
          <w:rFonts w:ascii="Times New Roman" w:hAnsi="Times New Roman" w:cs="Times New Roman"/>
          <w:b/>
          <w:sz w:val="24"/>
          <w:szCs w:val="24"/>
        </w:rPr>
        <w:t xml:space="preserve"> </w:t>
      </w:r>
      <w:r w:rsidR="00624763" w:rsidRPr="007C65B6">
        <w:rPr>
          <w:rFonts w:ascii="Times New Roman" w:hAnsi="Times New Roman" w:cs="Times New Roman"/>
          <w:bCs/>
          <w:sz w:val="24"/>
          <w:szCs w:val="24"/>
        </w:rPr>
        <w:t>potrivit căruia Serviciul Financiar-Contabilitate asigură accesul la informațiile de interes public din domeniul financiar-contabil și informează personalul cu privire la oportunitățile de formare profesională, promovare sau mobilitate, în conformitate cu prevederile legale</w:t>
      </w:r>
      <w:r w:rsidR="000E0D50" w:rsidRPr="007C65B6">
        <w:rPr>
          <w:rFonts w:ascii="Times New Roman" w:hAnsi="Times New Roman" w:cs="Times New Roman"/>
          <w:bCs/>
          <w:sz w:val="24"/>
          <w:szCs w:val="24"/>
        </w:rPr>
        <w:t>.</w:t>
      </w:r>
    </w:p>
    <w:p w14:paraId="0FC40A65" w14:textId="63A85AD2" w:rsidR="00243087" w:rsidRPr="007C65B6" w:rsidRDefault="000E0D50" w:rsidP="00924207">
      <w:pPr>
        <w:pStyle w:val="ListParagraph"/>
        <w:numPr>
          <w:ilvl w:val="0"/>
          <w:numId w:val="19"/>
        </w:numPr>
        <w:spacing w:after="0" w:line="276" w:lineRule="auto"/>
        <w:jc w:val="both"/>
        <w:rPr>
          <w:rFonts w:ascii="Times New Roman" w:hAnsi="Times New Roman" w:cs="Times New Roman"/>
          <w:sz w:val="24"/>
          <w:szCs w:val="24"/>
        </w:rPr>
      </w:pPr>
      <w:r w:rsidRPr="007C65B6">
        <w:rPr>
          <w:rFonts w:ascii="Times New Roman" w:hAnsi="Times New Roman" w:cs="Times New Roman"/>
          <w:b/>
          <w:bCs/>
          <w:sz w:val="24"/>
          <w:szCs w:val="24"/>
        </w:rPr>
        <w:t xml:space="preserve">Principiul </w:t>
      </w:r>
      <w:r w:rsidR="00A71C03" w:rsidRPr="007C65B6">
        <w:rPr>
          <w:rFonts w:ascii="Times New Roman" w:hAnsi="Times New Roman" w:cs="Times New Roman"/>
          <w:b/>
          <w:bCs/>
          <w:sz w:val="24"/>
          <w:szCs w:val="24"/>
        </w:rPr>
        <w:t>echității interne și externe</w:t>
      </w:r>
      <w:r w:rsidR="00A71C03" w:rsidRPr="007C65B6">
        <w:rPr>
          <w:rFonts w:ascii="Times New Roman" w:hAnsi="Times New Roman" w:cs="Times New Roman"/>
          <w:sz w:val="24"/>
          <w:szCs w:val="24"/>
        </w:rPr>
        <w:t xml:space="preserve"> </w:t>
      </w:r>
      <w:r w:rsidR="009F4CC5" w:rsidRPr="007C65B6">
        <w:rPr>
          <w:rFonts w:ascii="Times New Roman" w:hAnsi="Times New Roman" w:cs="Times New Roman"/>
          <w:sz w:val="24"/>
          <w:szCs w:val="24"/>
        </w:rPr>
        <w:t>–</w:t>
      </w:r>
      <w:r w:rsidR="00A71C03" w:rsidRPr="007C65B6">
        <w:rPr>
          <w:rFonts w:ascii="Times New Roman" w:hAnsi="Times New Roman" w:cs="Times New Roman"/>
          <w:sz w:val="24"/>
          <w:szCs w:val="24"/>
        </w:rPr>
        <w:t xml:space="preserve"> </w:t>
      </w:r>
      <w:r w:rsidR="00624763" w:rsidRPr="007C65B6">
        <w:rPr>
          <w:rFonts w:ascii="Times New Roman" w:hAnsi="Times New Roman" w:cs="Times New Roman"/>
          <w:sz w:val="24"/>
          <w:szCs w:val="24"/>
        </w:rPr>
        <w:t>potrivit căruia personalul Serviciului Financiar-Contabilitate beneficiază de un tratament corect și echitabil în ceea ce privește corelarea drepturilor salariale cu responsabilitățile, complexitatea muncii și nivelul de performanță profesională</w:t>
      </w:r>
      <w:r w:rsidR="000C3DC7" w:rsidRPr="007C65B6">
        <w:rPr>
          <w:rFonts w:ascii="Times New Roman" w:hAnsi="Times New Roman" w:cs="Times New Roman"/>
          <w:sz w:val="24"/>
          <w:szCs w:val="24"/>
        </w:rPr>
        <w:t>.</w:t>
      </w:r>
    </w:p>
    <w:p w14:paraId="10F834D0" w14:textId="77777777" w:rsidR="00264D4D" w:rsidRPr="007C65B6" w:rsidRDefault="00264D4D" w:rsidP="001E1F5B">
      <w:pPr>
        <w:spacing w:after="0"/>
        <w:jc w:val="both"/>
      </w:pPr>
    </w:p>
    <w:p w14:paraId="44E304E6" w14:textId="77777777" w:rsidR="00264D4D" w:rsidRPr="007C65B6" w:rsidRDefault="00264D4D" w:rsidP="001E1F5B">
      <w:pPr>
        <w:spacing w:after="0"/>
        <w:jc w:val="both"/>
      </w:pPr>
    </w:p>
    <w:p w14:paraId="0CE38119" w14:textId="77777777" w:rsidR="00865B2C" w:rsidRDefault="00865B2C" w:rsidP="00694E94">
      <w:pPr>
        <w:pStyle w:val="Heading1"/>
        <w:shd w:val="clear" w:color="auto" w:fill="FFFFFF" w:themeFill="background1"/>
        <w:spacing w:before="0"/>
        <w:jc w:val="center"/>
        <w:rPr>
          <w:rFonts w:ascii="Times New Roman" w:hAnsi="Times New Roman" w:cs="Times New Roman"/>
          <w:b/>
          <w:bCs/>
          <w:color w:val="000000" w:themeColor="text1"/>
          <w:sz w:val="28"/>
          <w:szCs w:val="28"/>
        </w:rPr>
      </w:pPr>
      <w:bookmarkStart w:id="5" w:name="_Toc188696283"/>
    </w:p>
    <w:p w14:paraId="4ECA856E" w14:textId="4C9F0DDC" w:rsidR="004B2ACF" w:rsidRPr="007C65B6" w:rsidRDefault="004B2ACF" w:rsidP="00694E94">
      <w:pPr>
        <w:pStyle w:val="Heading1"/>
        <w:shd w:val="clear" w:color="auto" w:fill="FFFFFF" w:themeFill="background1"/>
        <w:spacing w:before="0"/>
        <w:jc w:val="center"/>
        <w:rPr>
          <w:rFonts w:ascii="Times New Roman" w:hAnsi="Times New Roman" w:cs="Times New Roman"/>
          <w:b/>
          <w:bCs/>
          <w:color w:val="000000" w:themeColor="text1"/>
          <w:sz w:val="28"/>
          <w:szCs w:val="28"/>
        </w:rPr>
      </w:pPr>
      <w:r w:rsidRPr="007C65B6">
        <w:rPr>
          <w:rFonts w:ascii="Times New Roman" w:hAnsi="Times New Roman" w:cs="Times New Roman"/>
          <w:b/>
          <w:bCs/>
          <w:color w:val="000000" w:themeColor="text1"/>
          <w:sz w:val="28"/>
          <w:szCs w:val="28"/>
        </w:rPr>
        <w:t xml:space="preserve">CAPITOLUL </w:t>
      </w:r>
      <w:r w:rsidR="0055663A">
        <w:rPr>
          <w:rFonts w:ascii="Times New Roman" w:hAnsi="Times New Roman" w:cs="Times New Roman"/>
          <w:b/>
          <w:bCs/>
          <w:color w:val="000000" w:themeColor="text1"/>
          <w:sz w:val="28"/>
          <w:szCs w:val="28"/>
        </w:rPr>
        <w:t>V</w:t>
      </w:r>
      <w:r w:rsidRPr="007C65B6">
        <w:rPr>
          <w:rFonts w:ascii="Times New Roman" w:hAnsi="Times New Roman" w:cs="Times New Roman"/>
          <w:b/>
          <w:bCs/>
          <w:color w:val="000000" w:themeColor="text1"/>
          <w:sz w:val="28"/>
          <w:szCs w:val="28"/>
        </w:rPr>
        <w:t xml:space="preserve">. </w:t>
      </w:r>
      <w:r w:rsidR="00A707FD" w:rsidRPr="007C65B6">
        <w:rPr>
          <w:rFonts w:ascii="Times New Roman" w:hAnsi="Times New Roman" w:cs="Times New Roman"/>
          <w:b/>
          <w:bCs/>
          <w:color w:val="000000" w:themeColor="text1"/>
          <w:sz w:val="28"/>
          <w:szCs w:val="28"/>
        </w:rPr>
        <w:t>SFERA RELAȚIONARĂ</w:t>
      </w:r>
      <w:bookmarkEnd w:id="5"/>
    </w:p>
    <w:p w14:paraId="7F8F7234" w14:textId="77777777" w:rsidR="00E87697" w:rsidRPr="007C65B6" w:rsidRDefault="00E87697" w:rsidP="00CE7608">
      <w:pPr>
        <w:spacing w:after="0" w:line="360" w:lineRule="auto"/>
        <w:jc w:val="both"/>
        <w:rPr>
          <w:rFonts w:ascii="Times New Roman" w:hAnsi="Times New Roman" w:cs="Times New Roman"/>
          <w:sz w:val="24"/>
          <w:szCs w:val="24"/>
        </w:rPr>
      </w:pPr>
    </w:p>
    <w:p w14:paraId="571E5FD2" w14:textId="0A4642CC" w:rsidR="004B2ACF" w:rsidRPr="007C65B6" w:rsidRDefault="004B2ACF" w:rsidP="00210D6D">
      <w:pPr>
        <w:spacing w:after="0" w:line="276" w:lineRule="auto"/>
        <w:ind w:firstLine="720"/>
        <w:jc w:val="both"/>
        <w:rPr>
          <w:rFonts w:ascii="Times New Roman" w:hAnsi="Times New Roman" w:cs="Times New Roman"/>
          <w:b/>
          <w:bCs/>
          <w:sz w:val="24"/>
          <w:szCs w:val="24"/>
        </w:rPr>
      </w:pPr>
      <w:r w:rsidRPr="007C65B6">
        <w:rPr>
          <w:rFonts w:ascii="Times New Roman" w:hAnsi="Times New Roman" w:cs="Times New Roman"/>
          <w:b/>
          <w:bCs/>
          <w:sz w:val="24"/>
          <w:szCs w:val="24"/>
        </w:rPr>
        <w:t xml:space="preserve">Art. </w:t>
      </w:r>
      <w:r w:rsidR="001B1F67" w:rsidRPr="007C65B6">
        <w:rPr>
          <w:rFonts w:ascii="Times New Roman" w:hAnsi="Times New Roman" w:cs="Times New Roman"/>
          <w:b/>
          <w:bCs/>
          <w:sz w:val="24"/>
          <w:szCs w:val="24"/>
        </w:rPr>
        <w:t>1</w:t>
      </w:r>
      <w:r w:rsidR="00D914CF" w:rsidRPr="007C65B6">
        <w:rPr>
          <w:rFonts w:ascii="Times New Roman" w:hAnsi="Times New Roman" w:cs="Times New Roman"/>
          <w:b/>
          <w:bCs/>
          <w:sz w:val="24"/>
          <w:szCs w:val="24"/>
        </w:rPr>
        <w:t>3</w:t>
      </w:r>
      <w:r w:rsidR="00694E94" w:rsidRPr="007C65B6">
        <w:rPr>
          <w:rFonts w:ascii="Times New Roman" w:hAnsi="Times New Roman" w:cs="Times New Roman"/>
          <w:b/>
          <w:bCs/>
          <w:sz w:val="24"/>
          <w:szCs w:val="24"/>
        </w:rPr>
        <w:t>.</w:t>
      </w:r>
      <w:r w:rsidR="001B1F67" w:rsidRPr="007C65B6">
        <w:rPr>
          <w:rFonts w:ascii="Times New Roman" w:hAnsi="Times New Roman" w:cs="Times New Roman"/>
          <w:b/>
          <w:bCs/>
          <w:sz w:val="24"/>
          <w:szCs w:val="24"/>
        </w:rPr>
        <w:t xml:space="preserve"> </w:t>
      </w:r>
      <w:r w:rsidR="000C63C3" w:rsidRPr="007C65B6">
        <w:rPr>
          <w:rFonts w:ascii="Times New Roman" w:hAnsi="Times New Roman" w:cs="Times New Roman"/>
          <w:b/>
          <w:bCs/>
          <w:sz w:val="24"/>
          <w:szCs w:val="24"/>
        </w:rPr>
        <w:t>Relații ierarhice:</w:t>
      </w:r>
    </w:p>
    <w:p w14:paraId="75109693" w14:textId="77777777" w:rsidR="00BE6A4E" w:rsidRPr="007C65B6" w:rsidRDefault="0060443E" w:rsidP="00210D6D">
      <w:pPr>
        <w:pStyle w:val="ListParagraph"/>
        <w:numPr>
          <w:ilvl w:val="0"/>
          <w:numId w:val="20"/>
        </w:numPr>
        <w:tabs>
          <w:tab w:val="left" w:pos="720"/>
          <w:tab w:val="left" w:pos="900"/>
          <w:tab w:val="left" w:pos="990"/>
        </w:tabs>
        <w:spacing w:after="0" w:line="276" w:lineRule="auto"/>
        <w:ind w:left="0" w:firstLine="630"/>
        <w:jc w:val="both"/>
        <w:rPr>
          <w:rFonts w:ascii="Times New Roman" w:hAnsi="Times New Roman" w:cs="Times New Roman"/>
          <w:sz w:val="24"/>
          <w:szCs w:val="24"/>
        </w:rPr>
      </w:pPr>
      <w:r w:rsidRPr="007C65B6">
        <w:rPr>
          <w:rFonts w:ascii="Times New Roman" w:hAnsi="Times New Roman" w:cs="Times New Roman"/>
          <w:sz w:val="24"/>
          <w:szCs w:val="24"/>
        </w:rPr>
        <w:t>Șeful Serviciului Financiar-Contabilitate se subordonează Directorului Economic / Direcției Economice și Gestiunea Resurselor;</w:t>
      </w:r>
    </w:p>
    <w:p w14:paraId="1D4D57AF" w14:textId="77777777" w:rsidR="00BE6A4E" w:rsidRPr="007C65B6" w:rsidRDefault="0060443E" w:rsidP="00210D6D">
      <w:pPr>
        <w:pStyle w:val="ListParagraph"/>
        <w:numPr>
          <w:ilvl w:val="0"/>
          <w:numId w:val="20"/>
        </w:numPr>
        <w:tabs>
          <w:tab w:val="left" w:pos="720"/>
          <w:tab w:val="left" w:pos="900"/>
          <w:tab w:val="left" w:pos="990"/>
        </w:tabs>
        <w:spacing w:after="0" w:line="276" w:lineRule="auto"/>
        <w:ind w:left="0" w:firstLine="630"/>
        <w:jc w:val="both"/>
        <w:rPr>
          <w:rFonts w:ascii="Times New Roman" w:hAnsi="Times New Roman" w:cs="Times New Roman"/>
          <w:sz w:val="24"/>
          <w:szCs w:val="24"/>
        </w:rPr>
      </w:pPr>
      <w:r w:rsidRPr="007C65B6">
        <w:rPr>
          <w:rFonts w:ascii="Times New Roman" w:hAnsi="Times New Roman" w:cs="Times New Roman"/>
          <w:sz w:val="24"/>
          <w:szCs w:val="24"/>
        </w:rPr>
        <w:t>Personalul serviciului își desfășoară activitatea sub coordonarea șefului serviciului;</w:t>
      </w:r>
    </w:p>
    <w:p w14:paraId="5445F13D" w14:textId="11C538AC" w:rsidR="00DD4655" w:rsidRPr="007C65B6" w:rsidRDefault="0060443E" w:rsidP="00865B2C">
      <w:pPr>
        <w:pStyle w:val="ListParagraph"/>
        <w:numPr>
          <w:ilvl w:val="0"/>
          <w:numId w:val="20"/>
        </w:numPr>
        <w:tabs>
          <w:tab w:val="left" w:pos="720"/>
          <w:tab w:val="left" w:pos="900"/>
          <w:tab w:val="left" w:pos="990"/>
        </w:tabs>
        <w:spacing w:after="0" w:line="240" w:lineRule="auto"/>
        <w:ind w:left="0" w:firstLine="630"/>
        <w:jc w:val="both"/>
        <w:rPr>
          <w:rFonts w:ascii="Times New Roman" w:hAnsi="Times New Roman" w:cs="Times New Roman"/>
          <w:sz w:val="24"/>
          <w:szCs w:val="24"/>
        </w:rPr>
      </w:pPr>
      <w:r w:rsidRPr="007C65B6">
        <w:rPr>
          <w:rFonts w:ascii="Times New Roman" w:hAnsi="Times New Roman" w:cs="Times New Roman"/>
          <w:sz w:val="24"/>
          <w:szCs w:val="24"/>
        </w:rPr>
        <w:t>Rapoarte periodice privind activitatea financiar-contabilă se transmit conducerii universității prin ierarhia stabilită.</w:t>
      </w:r>
    </w:p>
    <w:p w14:paraId="414680F5" w14:textId="77777777" w:rsidR="00716126" w:rsidRPr="007C65B6" w:rsidRDefault="00716126" w:rsidP="00865B2C">
      <w:pPr>
        <w:pStyle w:val="ListParagraph"/>
        <w:tabs>
          <w:tab w:val="left" w:pos="720"/>
          <w:tab w:val="left" w:pos="900"/>
          <w:tab w:val="left" w:pos="990"/>
        </w:tabs>
        <w:spacing w:after="0" w:line="240" w:lineRule="auto"/>
        <w:ind w:left="630"/>
        <w:jc w:val="both"/>
        <w:rPr>
          <w:rFonts w:ascii="Times New Roman" w:hAnsi="Times New Roman" w:cs="Times New Roman"/>
          <w:sz w:val="24"/>
          <w:szCs w:val="24"/>
        </w:rPr>
      </w:pPr>
    </w:p>
    <w:p w14:paraId="5652859B" w14:textId="447D4415" w:rsidR="00DD4655" w:rsidRPr="007C65B6" w:rsidRDefault="00DD4655" w:rsidP="00210D6D">
      <w:pPr>
        <w:pStyle w:val="ListParagraph"/>
        <w:tabs>
          <w:tab w:val="left" w:pos="720"/>
          <w:tab w:val="left" w:pos="1080"/>
        </w:tabs>
        <w:spacing w:after="0" w:line="276" w:lineRule="auto"/>
        <w:jc w:val="both"/>
        <w:rPr>
          <w:rFonts w:ascii="Times New Roman" w:hAnsi="Times New Roman" w:cs="Times New Roman"/>
          <w:b/>
          <w:bCs/>
          <w:sz w:val="24"/>
          <w:szCs w:val="24"/>
        </w:rPr>
      </w:pPr>
      <w:r w:rsidRPr="007C65B6">
        <w:rPr>
          <w:rFonts w:ascii="Times New Roman" w:hAnsi="Times New Roman" w:cs="Times New Roman"/>
          <w:b/>
          <w:bCs/>
          <w:sz w:val="24"/>
          <w:szCs w:val="24"/>
        </w:rPr>
        <w:t>Art. 1</w:t>
      </w:r>
      <w:r w:rsidR="00D914CF" w:rsidRPr="007C65B6">
        <w:rPr>
          <w:rFonts w:ascii="Times New Roman" w:hAnsi="Times New Roman" w:cs="Times New Roman"/>
          <w:b/>
          <w:bCs/>
          <w:sz w:val="24"/>
          <w:szCs w:val="24"/>
        </w:rPr>
        <w:t>4</w:t>
      </w:r>
      <w:r w:rsidR="00694E94" w:rsidRPr="007C65B6">
        <w:rPr>
          <w:rFonts w:ascii="Times New Roman" w:hAnsi="Times New Roman" w:cs="Times New Roman"/>
          <w:b/>
          <w:bCs/>
          <w:sz w:val="24"/>
          <w:szCs w:val="24"/>
        </w:rPr>
        <w:t>.</w:t>
      </w:r>
      <w:r w:rsidRPr="007C65B6">
        <w:rPr>
          <w:rFonts w:ascii="Times New Roman" w:hAnsi="Times New Roman" w:cs="Times New Roman"/>
          <w:b/>
          <w:bCs/>
          <w:sz w:val="24"/>
          <w:szCs w:val="24"/>
        </w:rPr>
        <w:t xml:space="preserve"> Relații funcționale</w:t>
      </w:r>
    </w:p>
    <w:p w14:paraId="7DB71DBF" w14:textId="77777777" w:rsidR="00174748" w:rsidRPr="007C65B6" w:rsidRDefault="005B21FF" w:rsidP="00174748">
      <w:pPr>
        <w:pStyle w:val="ListParagraph"/>
        <w:numPr>
          <w:ilvl w:val="0"/>
          <w:numId w:val="45"/>
        </w:numPr>
        <w:tabs>
          <w:tab w:val="left" w:pos="360"/>
          <w:tab w:val="left" w:pos="1080"/>
        </w:tabs>
        <w:spacing w:after="0" w:line="276" w:lineRule="auto"/>
        <w:ind w:left="0" w:firstLine="720"/>
        <w:jc w:val="both"/>
        <w:rPr>
          <w:rFonts w:ascii="Times New Roman" w:hAnsi="Times New Roman" w:cs="Times New Roman"/>
          <w:sz w:val="24"/>
          <w:szCs w:val="24"/>
        </w:rPr>
      </w:pPr>
      <w:r w:rsidRPr="00A02712">
        <w:rPr>
          <w:rFonts w:ascii="Times New Roman" w:hAnsi="Times New Roman" w:cs="Times New Roman"/>
          <w:color w:val="000000" w:themeColor="text1"/>
          <w:sz w:val="24"/>
          <w:szCs w:val="24"/>
        </w:rPr>
        <w:t xml:space="preserve">Compartimentele universitare interne </w:t>
      </w:r>
      <w:r w:rsidRPr="007C65B6">
        <w:rPr>
          <w:rFonts w:ascii="Times New Roman" w:hAnsi="Times New Roman" w:cs="Times New Roman"/>
          <w:sz w:val="24"/>
          <w:szCs w:val="24"/>
        </w:rPr>
        <w:t>– furnizarea de date financiare, suport pentru bugetare și planificarea resurselor;</w:t>
      </w:r>
    </w:p>
    <w:p w14:paraId="2BC6802A" w14:textId="77777777" w:rsidR="00174748" w:rsidRPr="007C65B6" w:rsidRDefault="005B21FF" w:rsidP="00174748">
      <w:pPr>
        <w:pStyle w:val="ListParagraph"/>
        <w:numPr>
          <w:ilvl w:val="0"/>
          <w:numId w:val="45"/>
        </w:numPr>
        <w:tabs>
          <w:tab w:val="left" w:pos="360"/>
          <w:tab w:val="left" w:pos="108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Audit intern și control financiar preventiv – cooperare în verificarea respectării disciplinei financiar-contabile;</w:t>
      </w:r>
    </w:p>
    <w:p w14:paraId="0E63727C" w14:textId="266A80FB" w:rsidR="005B21FF" w:rsidRPr="007C65B6" w:rsidRDefault="00716126" w:rsidP="00865B2C">
      <w:pPr>
        <w:pStyle w:val="ListParagraph"/>
        <w:numPr>
          <w:ilvl w:val="0"/>
          <w:numId w:val="45"/>
        </w:numPr>
        <w:tabs>
          <w:tab w:val="left" w:pos="360"/>
          <w:tab w:val="left" w:pos="1080"/>
        </w:tabs>
        <w:spacing w:after="0" w:line="240" w:lineRule="auto"/>
        <w:ind w:left="0" w:firstLine="720"/>
        <w:jc w:val="both"/>
        <w:rPr>
          <w:rFonts w:ascii="Times New Roman" w:hAnsi="Times New Roman" w:cs="Times New Roman"/>
          <w:sz w:val="24"/>
          <w:szCs w:val="24"/>
        </w:rPr>
      </w:pPr>
      <w:r w:rsidRPr="00A02712">
        <w:rPr>
          <w:rFonts w:ascii="Times New Roman" w:hAnsi="Times New Roman" w:cs="Times New Roman"/>
          <w:color w:val="000000" w:themeColor="text1"/>
          <w:sz w:val="24"/>
          <w:szCs w:val="24"/>
        </w:rPr>
        <w:t>Serviciul tehnologia informației, digitalizare și proiecte</w:t>
      </w:r>
      <w:r w:rsidR="005B21FF" w:rsidRPr="00A02712">
        <w:rPr>
          <w:rFonts w:ascii="Times New Roman" w:hAnsi="Times New Roman" w:cs="Times New Roman"/>
          <w:color w:val="000000" w:themeColor="text1"/>
          <w:sz w:val="24"/>
          <w:szCs w:val="24"/>
        </w:rPr>
        <w:t xml:space="preserve">/ Registratură / </w:t>
      </w:r>
      <w:r w:rsidRPr="00A02712">
        <w:rPr>
          <w:rFonts w:ascii="Times New Roman" w:hAnsi="Times New Roman" w:cs="Times New Roman"/>
          <w:color w:val="000000" w:themeColor="text1"/>
          <w:sz w:val="24"/>
          <w:szCs w:val="24"/>
        </w:rPr>
        <w:t xml:space="preserve">Serviciul </w:t>
      </w:r>
      <w:r w:rsidR="005B21FF" w:rsidRPr="007C65B6">
        <w:rPr>
          <w:rFonts w:ascii="Times New Roman" w:hAnsi="Times New Roman" w:cs="Times New Roman"/>
          <w:sz w:val="24"/>
          <w:szCs w:val="24"/>
        </w:rPr>
        <w:t>Resurse umane – pentru fluxul documentelor contabile și salariale.</w:t>
      </w:r>
    </w:p>
    <w:p w14:paraId="76D2017D" w14:textId="77777777" w:rsidR="00453FCA" w:rsidRPr="007C65B6" w:rsidRDefault="00453FCA" w:rsidP="00865B2C">
      <w:pPr>
        <w:pStyle w:val="ListParagraph"/>
        <w:tabs>
          <w:tab w:val="left" w:pos="720"/>
          <w:tab w:val="left" w:pos="1080"/>
        </w:tabs>
        <w:spacing w:after="0" w:line="240" w:lineRule="auto"/>
        <w:jc w:val="both"/>
        <w:rPr>
          <w:rFonts w:ascii="Times New Roman" w:hAnsi="Times New Roman" w:cs="Times New Roman"/>
          <w:sz w:val="24"/>
          <w:szCs w:val="24"/>
        </w:rPr>
      </w:pPr>
    </w:p>
    <w:p w14:paraId="691B3F99" w14:textId="14A9A768" w:rsidR="00AB65A0" w:rsidRPr="007C65B6" w:rsidRDefault="00AB65A0" w:rsidP="00210D6D">
      <w:pPr>
        <w:pStyle w:val="ListParagraph"/>
        <w:tabs>
          <w:tab w:val="left" w:pos="720"/>
          <w:tab w:val="left" w:pos="1080"/>
        </w:tabs>
        <w:spacing w:after="0" w:line="276" w:lineRule="auto"/>
        <w:jc w:val="both"/>
        <w:rPr>
          <w:rFonts w:ascii="Times New Roman" w:hAnsi="Times New Roman" w:cs="Times New Roman"/>
          <w:b/>
          <w:bCs/>
          <w:sz w:val="24"/>
          <w:szCs w:val="24"/>
        </w:rPr>
      </w:pPr>
      <w:r w:rsidRPr="007C65B6">
        <w:rPr>
          <w:rFonts w:ascii="Times New Roman" w:hAnsi="Times New Roman" w:cs="Times New Roman"/>
          <w:b/>
          <w:bCs/>
          <w:sz w:val="24"/>
          <w:szCs w:val="24"/>
        </w:rPr>
        <w:t>Art. 1</w:t>
      </w:r>
      <w:r w:rsidR="00D914CF" w:rsidRPr="007C65B6">
        <w:rPr>
          <w:rFonts w:ascii="Times New Roman" w:hAnsi="Times New Roman" w:cs="Times New Roman"/>
          <w:b/>
          <w:bCs/>
          <w:sz w:val="24"/>
          <w:szCs w:val="24"/>
        </w:rPr>
        <w:t>5</w:t>
      </w:r>
      <w:r w:rsidR="00694E94" w:rsidRPr="007C65B6">
        <w:rPr>
          <w:rFonts w:ascii="Times New Roman" w:hAnsi="Times New Roman" w:cs="Times New Roman"/>
          <w:b/>
          <w:bCs/>
          <w:sz w:val="24"/>
          <w:szCs w:val="24"/>
        </w:rPr>
        <w:t>.</w:t>
      </w:r>
      <w:r w:rsidRPr="007C65B6">
        <w:rPr>
          <w:rFonts w:ascii="Times New Roman" w:hAnsi="Times New Roman" w:cs="Times New Roman"/>
          <w:b/>
          <w:bCs/>
          <w:sz w:val="24"/>
          <w:szCs w:val="24"/>
        </w:rPr>
        <w:t xml:space="preserve"> Relații de colaborare</w:t>
      </w:r>
    </w:p>
    <w:p w14:paraId="30C9B152" w14:textId="7F39692B" w:rsidR="00B810CB" w:rsidRPr="007C65B6" w:rsidRDefault="000836D0" w:rsidP="00924207">
      <w:pPr>
        <w:pStyle w:val="ListParagraph"/>
        <w:numPr>
          <w:ilvl w:val="0"/>
          <w:numId w:val="22"/>
        </w:numPr>
        <w:tabs>
          <w:tab w:val="left" w:pos="720"/>
          <w:tab w:val="left" w:pos="810"/>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Serviciul Financiar-Contabilitate</w:t>
      </w:r>
      <w:r w:rsidR="00B810CB" w:rsidRPr="007C65B6">
        <w:rPr>
          <w:rFonts w:ascii="Times New Roman" w:hAnsi="Times New Roman" w:cs="Times New Roman"/>
          <w:sz w:val="24"/>
          <w:szCs w:val="24"/>
        </w:rPr>
        <w:t xml:space="preserve"> prin </w:t>
      </w:r>
      <w:r w:rsidR="00D861C3" w:rsidRPr="007C65B6">
        <w:rPr>
          <w:rFonts w:ascii="Times New Roman" w:hAnsi="Times New Roman" w:cs="Times New Roman"/>
          <w:sz w:val="24"/>
          <w:szCs w:val="24"/>
        </w:rPr>
        <w:t>personalul angajat are relații de colaborare cu toate structurile universității</w:t>
      </w:r>
      <w:r w:rsidR="00B420A1" w:rsidRPr="007C65B6">
        <w:rPr>
          <w:rFonts w:ascii="Times New Roman" w:hAnsi="Times New Roman" w:cs="Times New Roman"/>
          <w:sz w:val="24"/>
          <w:szCs w:val="24"/>
        </w:rPr>
        <w:t xml:space="preserve"> cât și cu </w:t>
      </w:r>
      <w:r w:rsidR="00B5181C" w:rsidRPr="007C65B6">
        <w:rPr>
          <w:rFonts w:ascii="Times New Roman" w:hAnsi="Times New Roman" w:cs="Times New Roman"/>
          <w:sz w:val="24"/>
          <w:szCs w:val="24"/>
        </w:rPr>
        <w:t>structurile aflate în entitățile subordonate universității</w:t>
      </w:r>
      <w:r w:rsidR="00D861C3" w:rsidRPr="007C65B6">
        <w:rPr>
          <w:rFonts w:ascii="Times New Roman" w:hAnsi="Times New Roman" w:cs="Times New Roman"/>
          <w:sz w:val="24"/>
          <w:szCs w:val="24"/>
        </w:rPr>
        <w:t>.</w:t>
      </w:r>
      <w:r w:rsidR="00C03F72" w:rsidRPr="007C65B6">
        <w:rPr>
          <w:rFonts w:ascii="Times New Roman" w:hAnsi="Times New Roman" w:cs="Times New Roman"/>
          <w:sz w:val="24"/>
          <w:szCs w:val="24"/>
        </w:rPr>
        <w:t xml:space="preserve"> </w:t>
      </w:r>
      <w:r w:rsidR="0083322E" w:rsidRPr="007C65B6">
        <w:rPr>
          <w:rFonts w:ascii="Times New Roman" w:hAnsi="Times New Roman" w:cs="Times New Roman"/>
          <w:sz w:val="24"/>
          <w:szCs w:val="24"/>
        </w:rPr>
        <w:t>Salariații</w:t>
      </w:r>
      <w:r w:rsidR="00C03F72" w:rsidRPr="007C65B6">
        <w:rPr>
          <w:rFonts w:ascii="Times New Roman" w:hAnsi="Times New Roman" w:cs="Times New Roman"/>
          <w:sz w:val="24"/>
          <w:szCs w:val="24"/>
        </w:rPr>
        <w:t xml:space="preserve"> din cadrul </w:t>
      </w:r>
      <w:r w:rsidR="0052196A" w:rsidRPr="007C65B6">
        <w:rPr>
          <w:rFonts w:ascii="Times New Roman" w:hAnsi="Times New Roman" w:cs="Times New Roman"/>
          <w:sz w:val="24"/>
          <w:szCs w:val="24"/>
        </w:rPr>
        <w:t xml:space="preserve">Serviciului </w:t>
      </w:r>
      <w:r w:rsidR="004574D4" w:rsidRPr="007C65B6">
        <w:rPr>
          <w:rFonts w:ascii="Times New Roman" w:hAnsi="Times New Roman" w:cs="Times New Roman"/>
          <w:sz w:val="24"/>
          <w:szCs w:val="24"/>
        </w:rPr>
        <w:t>colaborează cu întreg personalul angajat al universității</w:t>
      </w:r>
      <w:r w:rsidR="00C746E9" w:rsidRPr="007C65B6">
        <w:rPr>
          <w:rFonts w:ascii="Times New Roman" w:hAnsi="Times New Roman" w:cs="Times New Roman"/>
          <w:sz w:val="24"/>
          <w:szCs w:val="24"/>
        </w:rPr>
        <w:t xml:space="preserve"> prin schimb de informații, resurse, competențe și sprijin reciproc</w:t>
      </w:r>
      <w:r w:rsidR="00B7444D" w:rsidRPr="007C65B6">
        <w:rPr>
          <w:rFonts w:ascii="Times New Roman" w:hAnsi="Times New Roman" w:cs="Times New Roman"/>
          <w:sz w:val="24"/>
          <w:szCs w:val="24"/>
        </w:rPr>
        <w:t>, combinându-și</w:t>
      </w:r>
      <w:r w:rsidR="00FC5229" w:rsidRPr="007C65B6">
        <w:rPr>
          <w:rFonts w:ascii="Times New Roman" w:hAnsi="Times New Roman" w:cs="Times New Roman"/>
          <w:sz w:val="24"/>
          <w:szCs w:val="24"/>
        </w:rPr>
        <w:t xml:space="preserve"> eforturile</w:t>
      </w:r>
      <w:r w:rsidR="00BC4139" w:rsidRPr="007C65B6">
        <w:rPr>
          <w:rFonts w:ascii="Times New Roman" w:hAnsi="Times New Roman" w:cs="Times New Roman"/>
          <w:sz w:val="24"/>
          <w:szCs w:val="24"/>
        </w:rPr>
        <w:t xml:space="preserve"> în vederea îndeplinirii obiectivelor strategice ale managementului.</w:t>
      </w:r>
      <w:r w:rsidR="00C97BD3" w:rsidRPr="007C65B6">
        <w:rPr>
          <w:rFonts w:ascii="Times New Roman" w:hAnsi="Times New Roman" w:cs="Times New Roman"/>
          <w:sz w:val="24"/>
          <w:szCs w:val="24"/>
        </w:rPr>
        <w:t xml:space="preserve"> Aceste relații sunt fundamentate pe comunicare eficientă, încredere și un angajament reciproc pentru succesul </w:t>
      </w:r>
      <w:r w:rsidR="0071036A" w:rsidRPr="007C65B6">
        <w:rPr>
          <w:rFonts w:ascii="Times New Roman" w:hAnsi="Times New Roman" w:cs="Times New Roman"/>
          <w:sz w:val="24"/>
          <w:szCs w:val="24"/>
        </w:rPr>
        <w:t xml:space="preserve">Universității </w:t>
      </w:r>
      <w:r w:rsidR="00716126" w:rsidRPr="007C65B6">
        <w:rPr>
          <w:rFonts w:ascii="Times New Roman" w:hAnsi="Times New Roman" w:cs="Times New Roman"/>
          <w:sz w:val="24"/>
          <w:szCs w:val="24"/>
        </w:rPr>
        <w:t>„</w:t>
      </w:r>
      <w:r w:rsidR="0071036A" w:rsidRPr="007C65B6">
        <w:rPr>
          <w:rFonts w:ascii="Times New Roman" w:hAnsi="Times New Roman" w:cs="Times New Roman"/>
          <w:sz w:val="24"/>
          <w:szCs w:val="24"/>
        </w:rPr>
        <w:t>Valahia” din Târgoviște</w:t>
      </w:r>
      <w:r w:rsidR="0052196A" w:rsidRPr="007C65B6">
        <w:rPr>
          <w:rFonts w:ascii="Times New Roman" w:hAnsi="Times New Roman" w:cs="Times New Roman"/>
          <w:sz w:val="24"/>
          <w:szCs w:val="24"/>
        </w:rPr>
        <w:t>:</w:t>
      </w:r>
    </w:p>
    <w:p w14:paraId="64B9683A" w14:textId="2C78B53B" w:rsidR="00F735DB" w:rsidRPr="007C65B6" w:rsidRDefault="00F735DB" w:rsidP="00F735DB">
      <w:pPr>
        <w:pStyle w:val="NormalWeb"/>
        <w:numPr>
          <w:ilvl w:val="0"/>
          <w:numId w:val="49"/>
        </w:numPr>
        <w:spacing w:before="0" w:beforeAutospacing="0" w:after="0" w:afterAutospacing="0" w:line="276" w:lineRule="auto"/>
      </w:pPr>
      <w:r w:rsidRPr="007C65B6">
        <w:rPr>
          <w:rStyle w:val="Strong"/>
          <w:rFonts w:eastAsiaTheme="majorEastAsia"/>
        </w:rPr>
        <w:t>Departamente academice și administrative</w:t>
      </w:r>
      <w:r w:rsidRPr="007C65B6">
        <w:t xml:space="preserve"> – consultanță financiar-contabilă, informări periodice și sprijin în implementarea proiectelor;</w:t>
      </w:r>
    </w:p>
    <w:p w14:paraId="37E07334" w14:textId="4AB3E84E" w:rsidR="00F735DB" w:rsidRPr="007C65B6" w:rsidRDefault="00F735DB" w:rsidP="00F735DB">
      <w:pPr>
        <w:pStyle w:val="NormalWeb"/>
        <w:numPr>
          <w:ilvl w:val="0"/>
          <w:numId w:val="49"/>
        </w:numPr>
        <w:spacing w:before="0" w:beforeAutospacing="0" w:after="0" w:afterAutospacing="0" w:line="276" w:lineRule="auto"/>
      </w:pPr>
      <w:r w:rsidRPr="007C65B6">
        <w:rPr>
          <w:rStyle w:val="Strong"/>
          <w:rFonts w:eastAsiaTheme="majorEastAsia"/>
        </w:rPr>
        <w:t>Personalul universității</w:t>
      </w:r>
      <w:r w:rsidRPr="007C65B6">
        <w:t xml:space="preserve"> – informare privind procedurile financiare, posibilitățile de formare, mobilitate și promovare;</w:t>
      </w:r>
    </w:p>
    <w:p w14:paraId="38B06E94" w14:textId="72E3D385" w:rsidR="00F735DB" w:rsidRPr="007C65B6" w:rsidRDefault="00F735DB" w:rsidP="00865B2C">
      <w:pPr>
        <w:pStyle w:val="NormalWeb"/>
        <w:numPr>
          <w:ilvl w:val="0"/>
          <w:numId w:val="49"/>
        </w:numPr>
        <w:spacing w:before="0" w:beforeAutospacing="0" w:after="0" w:afterAutospacing="0"/>
      </w:pPr>
      <w:r w:rsidRPr="007C65B6">
        <w:rPr>
          <w:rStyle w:val="Strong"/>
          <w:rFonts w:eastAsiaTheme="majorEastAsia"/>
        </w:rPr>
        <w:t>Comisii interne</w:t>
      </w:r>
      <w:r w:rsidRPr="007C65B6">
        <w:t xml:space="preserve"> – colaborare pentru evaluarea performanțelor, stabilirea criteriilor financiare și monitorizarea proiectelor.</w:t>
      </w:r>
    </w:p>
    <w:p w14:paraId="31716A51" w14:textId="77777777" w:rsidR="005306ED" w:rsidRPr="007C65B6" w:rsidRDefault="005306ED" w:rsidP="00865B2C">
      <w:pPr>
        <w:pStyle w:val="ListParagraph"/>
        <w:tabs>
          <w:tab w:val="left" w:pos="720"/>
          <w:tab w:val="left" w:pos="810"/>
          <w:tab w:val="left" w:pos="1170"/>
        </w:tabs>
        <w:spacing w:after="0" w:line="240" w:lineRule="auto"/>
        <w:jc w:val="both"/>
        <w:rPr>
          <w:rFonts w:ascii="Times New Roman" w:hAnsi="Times New Roman" w:cs="Times New Roman"/>
          <w:sz w:val="24"/>
          <w:szCs w:val="24"/>
        </w:rPr>
      </w:pPr>
    </w:p>
    <w:p w14:paraId="4DA21A40" w14:textId="4B880916" w:rsidR="008C5455" w:rsidRPr="007C65B6" w:rsidRDefault="005306ED" w:rsidP="0085446F">
      <w:pPr>
        <w:pStyle w:val="ListParagraph"/>
        <w:tabs>
          <w:tab w:val="left" w:pos="720"/>
          <w:tab w:val="left" w:pos="810"/>
          <w:tab w:val="left" w:pos="1170"/>
        </w:tabs>
        <w:spacing w:after="0" w:line="276" w:lineRule="auto"/>
        <w:jc w:val="both"/>
        <w:rPr>
          <w:rFonts w:ascii="Times New Roman" w:hAnsi="Times New Roman" w:cs="Times New Roman"/>
          <w:b/>
          <w:bCs/>
          <w:sz w:val="24"/>
          <w:szCs w:val="24"/>
        </w:rPr>
      </w:pPr>
      <w:r w:rsidRPr="007C65B6">
        <w:rPr>
          <w:rFonts w:ascii="Times New Roman" w:hAnsi="Times New Roman" w:cs="Times New Roman"/>
          <w:b/>
          <w:bCs/>
          <w:sz w:val="24"/>
          <w:szCs w:val="24"/>
        </w:rPr>
        <w:t>Art. 1</w:t>
      </w:r>
      <w:r w:rsidR="00D914CF" w:rsidRPr="007C65B6">
        <w:rPr>
          <w:rFonts w:ascii="Times New Roman" w:hAnsi="Times New Roman" w:cs="Times New Roman"/>
          <w:b/>
          <w:bCs/>
          <w:sz w:val="24"/>
          <w:szCs w:val="24"/>
        </w:rPr>
        <w:t>6</w:t>
      </w:r>
      <w:r w:rsidR="00694E94" w:rsidRPr="007C65B6">
        <w:rPr>
          <w:rFonts w:ascii="Times New Roman" w:hAnsi="Times New Roman" w:cs="Times New Roman"/>
          <w:b/>
          <w:bCs/>
          <w:sz w:val="24"/>
          <w:szCs w:val="24"/>
        </w:rPr>
        <w:t>.</w:t>
      </w:r>
      <w:r w:rsidRPr="007C65B6">
        <w:rPr>
          <w:rFonts w:ascii="Times New Roman" w:hAnsi="Times New Roman" w:cs="Times New Roman"/>
          <w:b/>
          <w:bCs/>
          <w:sz w:val="24"/>
          <w:szCs w:val="24"/>
        </w:rPr>
        <w:t xml:space="preserve"> Rela</w:t>
      </w:r>
      <w:r w:rsidR="008C5455" w:rsidRPr="007C65B6">
        <w:rPr>
          <w:rFonts w:ascii="Times New Roman" w:hAnsi="Times New Roman" w:cs="Times New Roman"/>
          <w:b/>
          <w:bCs/>
          <w:sz w:val="24"/>
          <w:szCs w:val="24"/>
        </w:rPr>
        <w:t>ții externe</w:t>
      </w:r>
    </w:p>
    <w:p w14:paraId="67221CB7" w14:textId="2794BB02" w:rsidR="00312442" w:rsidRPr="007C65B6" w:rsidRDefault="00312442" w:rsidP="00BE701B">
      <w:pPr>
        <w:pStyle w:val="ListParagraph"/>
        <w:tabs>
          <w:tab w:val="left" w:pos="720"/>
          <w:tab w:val="left" w:pos="810"/>
          <w:tab w:val="left" w:pos="117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Pentru îndeplinirea </w:t>
      </w:r>
      <w:r w:rsidR="009F6F75" w:rsidRPr="007C65B6">
        <w:rPr>
          <w:rFonts w:ascii="Times New Roman" w:hAnsi="Times New Roman" w:cs="Times New Roman"/>
          <w:sz w:val="24"/>
          <w:szCs w:val="24"/>
        </w:rPr>
        <w:t>obligațiilor</w:t>
      </w:r>
      <w:r w:rsidRPr="007C65B6">
        <w:rPr>
          <w:rFonts w:ascii="Times New Roman" w:hAnsi="Times New Roman" w:cs="Times New Roman"/>
          <w:sz w:val="24"/>
          <w:szCs w:val="24"/>
        </w:rPr>
        <w:t xml:space="preserve"> sale, </w:t>
      </w:r>
      <w:r w:rsidR="00A80BE3" w:rsidRPr="007C65B6">
        <w:rPr>
          <w:rFonts w:ascii="Times New Roman" w:hAnsi="Times New Roman" w:cs="Times New Roman"/>
          <w:sz w:val="24"/>
          <w:szCs w:val="24"/>
        </w:rPr>
        <w:t>Serviciul Fi</w:t>
      </w:r>
      <w:r w:rsidR="00ED5792" w:rsidRPr="007C65B6">
        <w:rPr>
          <w:rFonts w:ascii="Times New Roman" w:hAnsi="Times New Roman" w:cs="Times New Roman"/>
          <w:sz w:val="24"/>
          <w:szCs w:val="24"/>
        </w:rPr>
        <w:t>nanciar-Contabilitate</w:t>
      </w:r>
      <w:r w:rsidRPr="007C65B6">
        <w:rPr>
          <w:rFonts w:ascii="Times New Roman" w:hAnsi="Times New Roman" w:cs="Times New Roman"/>
          <w:sz w:val="24"/>
          <w:szCs w:val="24"/>
        </w:rPr>
        <w:t>, colaborează cu</w:t>
      </w:r>
      <w:r w:rsidR="009405A4" w:rsidRPr="007C65B6">
        <w:rPr>
          <w:rFonts w:ascii="Times New Roman" w:hAnsi="Times New Roman" w:cs="Times New Roman"/>
          <w:sz w:val="24"/>
          <w:szCs w:val="24"/>
        </w:rPr>
        <w:t>:</w:t>
      </w:r>
    </w:p>
    <w:p w14:paraId="09ECD408" w14:textId="77777777" w:rsidR="001209FB" w:rsidRPr="007C65B6" w:rsidRDefault="001209FB" w:rsidP="001209FB">
      <w:pPr>
        <w:pStyle w:val="ListParagraph"/>
        <w:numPr>
          <w:ilvl w:val="0"/>
          <w:numId w:val="24"/>
        </w:numPr>
        <w:tabs>
          <w:tab w:val="left" w:pos="720"/>
          <w:tab w:val="left" w:pos="810"/>
          <w:tab w:val="left" w:pos="1170"/>
        </w:tabs>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Ministerul Finanțelor Publice și organele de control financiar – raportarea situațiilor financiare și executarea bugetului;</w:t>
      </w:r>
    </w:p>
    <w:p w14:paraId="210599FE" w14:textId="12A6B889" w:rsidR="001209FB" w:rsidRPr="007C65B6" w:rsidRDefault="001209FB" w:rsidP="001209FB">
      <w:pPr>
        <w:pStyle w:val="ListParagraph"/>
        <w:numPr>
          <w:ilvl w:val="0"/>
          <w:numId w:val="24"/>
        </w:numPr>
        <w:tabs>
          <w:tab w:val="left" w:pos="720"/>
          <w:tab w:val="left" w:pos="810"/>
          <w:tab w:val="left" w:pos="1170"/>
        </w:tabs>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bănci și instituții financiare – derularea operațiunilor de încasări și plăți;</w:t>
      </w:r>
    </w:p>
    <w:p w14:paraId="5736D50D" w14:textId="74636580" w:rsidR="009405A4" w:rsidRPr="007C65B6" w:rsidRDefault="00C0613E" w:rsidP="00924207">
      <w:pPr>
        <w:pStyle w:val="ListParagraph"/>
        <w:numPr>
          <w:ilvl w:val="0"/>
          <w:numId w:val="24"/>
        </w:numPr>
        <w:tabs>
          <w:tab w:val="left" w:pos="720"/>
          <w:tab w:val="left" w:pos="810"/>
          <w:tab w:val="left" w:pos="1170"/>
        </w:tabs>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lastRenderedPageBreak/>
        <w:t xml:space="preserve">organele de control, pentru a le pune la </w:t>
      </w:r>
      <w:r w:rsidR="009F6F75" w:rsidRPr="007C65B6">
        <w:rPr>
          <w:rFonts w:ascii="Times New Roman" w:hAnsi="Times New Roman" w:cs="Times New Roman"/>
          <w:sz w:val="24"/>
          <w:szCs w:val="24"/>
        </w:rPr>
        <w:t>dispoziție</w:t>
      </w:r>
      <w:r w:rsidRPr="007C65B6">
        <w:rPr>
          <w:rFonts w:ascii="Times New Roman" w:hAnsi="Times New Roman" w:cs="Times New Roman"/>
          <w:sz w:val="24"/>
          <w:szCs w:val="24"/>
        </w:rPr>
        <w:t xml:space="preserve"> documentele financiare potrivit prevederilor legale;</w:t>
      </w:r>
    </w:p>
    <w:p w14:paraId="694261D8" w14:textId="53F78FA6" w:rsidR="002B4A3D" w:rsidRPr="007C65B6" w:rsidRDefault="002B4A3D" w:rsidP="00924207">
      <w:pPr>
        <w:pStyle w:val="ListParagraph"/>
        <w:numPr>
          <w:ilvl w:val="0"/>
          <w:numId w:val="24"/>
        </w:numPr>
        <w:tabs>
          <w:tab w:val="left" w:pos="720"/>
          <w:tab w:val="left" w:pos="810"/>
          <w:tab w:val="left" w:pos="1170"/>
        </w:tabs>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furnizorii </w:t>
      </w:r>
      <w:r w:rsidR="009F6F75" w:rsidRPr="007C65B6">
        <w:rPr>
          <w:rFonts w:ascii="Times New Roman" w:hAnsi="Times New Roman" w:cs="Times New Roman"/>
          <w:sz w:val="24"/>
          <w:szCs w:val="24"/>
        </w:rPr>
        <w:t>și</w:t>
      </w:r>
      <w:r w:rsidRPr="007C65B6">
        <w:rPr>
          <w:rFonts w:ascii="Times New Roman" w:hAnsi="Times New Roman" w:cs="Times New Roman"/>
          <w:sz w:val="24"/>
          <w:szCs w:val="24"/>
        </w:rPr>
        <w:t xml:space="preserve"> </w:t>
      </w:r>
      <w:r w:rsidR="009F6F75" w:rsidRPr="007C65B6">
        <w:rPr>
          <w:rFonts w:ascii="Times New Roman" w:hAnsi="Times New Roman" w:cs="Times New Roman"/>
          <w:sz w:val="24"/>
          <w:szCs w:val="24"/>
        </w:rPr>
        <w:t>clienții</w:t>
      </w:r>
      <w:r w:rsidRPr="007C65B6">
        <w:rPr>
          <w:rFonts w:ascii="Times New Roman" w:hAnsi="Times New Roman" w:cs="Times New Roman"/>
          <w:sz w:val="24"/>
          <w:szCs w:val="24"/>
        </w:rPr>
        <w:t xml:space="preserve"> </w:t>
      </w:r>
      <w:r w:rsidR="003D5DA4" w:rsidRPr="007C65B6">
        <w:rPr>
          <w:rFonts w:ascii="Times New Roman" w:hAnsi="Times New Roman" w:cs="Times New Roman"/>
          <w:sz w:val="24"/>
          <w:szCs w:val="24"/>
        </w:rPr>
        <w:t>universității</w:t>
      </w:r>
      <w:r w:rsidRPr="007C65B6">
        <w:rPr>
          <w:rFonts w:ascii="Times New Roman" w:hAnsi="Times New Roman" w:cs="Times New Roman"/>
          <w:sz w:val="24"/>
          <w:szCs w:val="24"/>
        </w:rPr>
        <w:t xml:space="preserve">, pentru efectuarea </w:t>
      </w:r>
      <w:r w:rsidR="003D5DA4" w:rsidRPr="007C65B6">
        <w:rPr>
          <w:rFonts w:ascii="Times New Roman" w:hAnsi="Times New Roman" w:cs="Times New Roman"/>
          <w:sz w:val="24"/>
          <w:szCs w:val="24"/>
        </w:rPr>
        <w:t>plăților</w:t>
      </w:r>
      <w:r w:rsidRPr="007C65B6">
        <w:rPr>
          <w:rFonts w:ascii="Times New Roman" w:hAnsi="Times New Roman" w:cs="Times New Roman"/>
          <w:sz w:val="24"/>
          <w:szCs w:val="24"/>
        </w:rPr>
        <w:t xml:space="preserve"> </w:t>
      </w:r>
      <w:r w:rsidR="009F6F75" w:rsidRPr="007C65B6">
        <w:rPr>
          <w:rFonts w:ascii="Times New Roman" w:hAnsi="Times New Roman" w:cs="Times New Roman"/>
          <w:sz w:val="24"/>
          <w:szCs w:val="24"/>
        </w:rPr>
        <w:t>și</w:t>
      </w:r>
      <w:r w:rsidRPr="007C65B6">
        <w:rPr>
          <w:rFonts w:ascii="Times New Roman" w:hAnsi="Times New Roman" w:cs="Times New Roman"/>
          <w:sz w:val="24"/>
          <w:szCs w:val="24"/>
        </w:rPr>
        <w:t xml:space="preserve"> încasărilor.</w:t>
      </w:r>
    </w:p>
    <w:p w14:paraId="6579775B" w14:textId="2128B5E5" w:rsidR="00EF3489" w:rsidRPr="007C65B6" w:rsidRDefault="003D5DA4" w:rsidP="00924207">
      <w:pPr>
        <w:pStyle w:val="ListParagraph"/>
        <w:numPr>
          <w:ilvl w:val="0"/>
          <w:numId w:val="24"/>
        </w:numPr>
        <w:tabs>
          <w:tab w:val="left" w:pos="720"/>
          <w:tab w:val="left" w:pos="810"/>
          <w:tab w:val="left" w:pos="1170"/>
        </w:tabs>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instituțiile</w:t>
      </w:r>
      <w:r w:rsidR="00EF3489" w:rsidRPr="007C65B6">
        <w:rPr>
          <w:rFonts w:ascii="Times New Roman" w:hAnsi="Times New Roman" w:cs="Times New Roman"/>
          <w:sz w:val="24"/>
          <w:szCs w:val="24"/>
        </w:rPr>
        <w:t xml:space="preserve"> financiar –bancare  (bănci comerciale, </w:t>
      </w:r>
      <w:r w:rsidRPr="007C65B6">
        <w:rPr>
          <w:rFonts w:ascii="Times New Roman" w:hAnsi="Times New Roman" w:cs="Times New Roman"/>
          <w:sz w:val="24"/>
          <w:szCs w:val="24"/>
        </w:rPr>
        <w:t>administrație</w:t>
      </w:r>
      <w:r w:rsidR="00EF3489" w:rsidRPr="007C65B6">
        <w:rPr>
          <w:rFonts w:ascii="Times New Roman" w:hAnsi="Times New Roman" w:cs="Times New Roman"/>
          <w:sz w:val="24"/>
          <w:szCs w:val="24"/>
        </w:rPr>
        <w:t xml:space="preserve"> financiară) pentru realizarea vărsămintelor legale, a </w:t>
      </w:r>
      <w:r w:rsidRPr="007C65B6">
        <w:rPr>
          <w:rFonts w:ascii="Times New Roman" w:hAnsi="Times New Roman" w:cs="Times New Roman"/>
          <w:sz w:val="24"/>
          <w:szCs w:val="24"/>
        </w:rPr>
        <w:t>plăților</w:t>
      </w:r>
      <w:r w:rsidR="00EF3489" w:rsidRPr="007C65B6">
        <w:rPr>
          <w:rFonts w:ascii="Times New Roman" w:hAnsi="Times New Roman" w:cs="Times New Roman"/>
          <w:sz w:val="24"/>
          <w:szCs w:val="24"/>
        </w:rPr>
        <w:t xml:space="preserve"> și încasărilor, etc</w:t>
      </w:r>
    </w:p>
    <w:p w14:paraId="2F72F3CD" w14:textId="14F4BB95" w:rsidR="002B4A3D" w:rsidRPr="007C65B6" w:rsidRDefault="00771952" w:rsidP="00924207">
      <w:pPr>
        <w:pStyle w:val="ListParagraph"/>
        <w:numPr>
          <w:ilvl w:val="0"/>
          <w:numId w:val="24"/>
        </w:numPr>
        <w:tabs>
          <w:tab w:val="left" w:pos="720"/>
          <w:tab w:val="left" w:pos="810"/>
          <w:tab w:val="left" w:pos="1170"/>
        </w:tabs>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alte </w:t>
      </w:r>
      <w:r w:rsidR="003D5DA4" w:rsidRPr="007C65B6">
        <w:rPr>
          <w:rFonts w:ascii="Times New Roman" w:hAnsi="Times New Roman" w:cs="Times New Roman"/>
          <w:sz w:val="24"/>
          <w:szCs w:val="24"/>
        </w:rPr>
        <w:t>instituții</w:t>
      </w:r>
      <w:r w:rsidRPr="007C65B6">
        <w:rPr>
          <w:rFonts w:ascii="Times New Roman" w:hAnsi="Times New Roman" w:cs="Times New Roman"/>
          <w:sz w:val="24"/>
          <w:szCs w:val="24"/>
        </w:rPr>
        <w:t xml:space="preserve"> de </w:t>
      </w:r>
      <w:r w:rsidR="003D5DA4" w:rsidRPr="007C65B6">
        <w:rPr>
          <w:rFonts w:ascii="Times New Roman" w:hAnsi="Times New Roman" w:cs="Times New Roman"/>
          <w:sz w:val="24"/>
          <w:szCs w:val="24"/>
        </w:rPr>
        <w:t>învățământ</w:t>
      </w:r>
      <w:r w:rsidRPr="007C65B6">
        <w:rPr>
          <w:rFonts w:ascii="Times New Roman" w:hAnsi="Times New Roman" w:cs="Times New Roman"/>
          <w:sz w:val="24"/>
          <w:szCs w:val="24"/>
        </w:rPr>
        <w:t xml:space="preserve">, pentru diferite </w:t>
      </w:r>
      <w:r w:rsidR="003D5DA4" w:rsidRPr="007C65B6">
        <w:rPr>
          <w:rFonts w:ascii="Times New Roman" w:hAnsi="Times New Roman" w:cs="Times New Roman"/>
          <w:sz w:val="24"/>
          <w:szCs w:val="24"/>
        </w:rPr>
        <w:t>informații</w:t>
      </w:r>
      <w:r w:rsidRPr="007C65B6">
        <w:rPr>
          <w:rFonts w:ascii="Times New Roman" w:hAnsi="Times New Roman" w:cs="Times New Roman"/>
          <w:sz w:val="24"/>
          <w:szCs w:val="24"/>
        </w:rPr>
        <w:t xml:space="preserve"> financiare.</w:t>
      </w:r>
    </w:p>
    <w:p w14:paraId="2CB92D95" w14:textId="77777777" w:rsidR="00A4305F" w:rsidRPr="007C65B6" w:rsidRDefault="00A4305F" w:rsidP="0085446F">
      <w:pPr>
        <w:pStyle w:val="ListParagraph"/>
        <w:tabs>
          <w:tab w:val="left" w:pos="720"/>
        </w:tabs>
        <w:spacing w:after="0" w:line="276" w:lineRule="auto"/>
        <w:ind w:left="360"/>
        <w:jc w:val="both"/>
        <w:rPr>
          <w:rFonts w:ascii="Times New Roman" w:hAnsi="Times New Roman" w:cs="Times New Roman"/>
          <w:sz w:val="24"/>
          <w:szCs w:val="24"/>
        </w:rPr>
      </w:pPr>
    </w:p>
    <w:p w14:paraId="6815E379" w14:textId="170E7436" w:rsidR="0085446F" w:rsidRPr="007C65B6" w:rsidRDefault="00E550AA" w:rsidP="00BE701B">
      <w:pPr>
        <w:pStyle w:val="Heading1"/>
        <w:shd w:val="clear" w:color="auto" w:fill="FFFFFF" w:themeFill="background1"/>
        <w:jc w:val="center"/>
        <w:rPr>
          <w:rFonts w:ascii="Times New Roman" w:hAnsi="Times New Roman" w:cs="Times New Roman"/>
          <w:b/>
          <w:bCs/>
          <w:color w:val="000000" w:themeColor="text1"/>
          <w:sz w:val="28"/>
          <w:szCs w:val="28"/>
        </w:rPr>
      </w:pPr>
      <w:bookmarkStart w:id="6" w:name="_Toc188696284"/>
      <w:r w:rsidRPr="007C65B6">
        <w:rPr>
          <w:rFonts w:ascii="Times New Roman" w:hAnsi="Times New Roman" w:cs="Times New Roman"/>
          <w:b/>
          <w:bCs/>
          <w:color w:val="000000" w:themeColor="text1"/>
          <w:sz w:val="28"/>
          <w:szCs w:val="28"/>
        </w:rPr>
        <w:t xml:space="preserve">CAPITOLUL </w:t>
      </w:r>
      <w:r w:rsidR="00D23847" w:rsidRPr="007C65B6">
        <w:rPr>
          <w:rFonts w:ascii="Times New Roman" w:hAnsi="Times New Roman" w:cs="Times New Roman"/>
          <w:b/>
          <w:bCs/>
          <w:color w:val="000000" w:themeColor="text1"/>
          <w:sz w:val="28"/>
          <w:szCs w:val="28"/>
        </w:rPr>
        <w:t>VI</w:t>
      </w:r>
      <w:r w:rsidRPr="007C65B6">
        <w:rPr>
          <w:rFonts w:ascii="Times New Roman" w:hAnsi="Times New Roman" w:cs="Times New Roman"/>
          <w:b/>
          <w:bCs/>
          <w:color w:val="000000" w:themeColor="text1"/>
          <w:sz w:val="28"/>
          <w:szCs w:val="28"/>
        </w:rPr>
        <w:t>. ATRIBUȚII</w:t>
      </w:r>
      <w:r w:rsidR="008271C5" w:rsidRPr="007C65B6">
        <w:rPr>
          <w:rFonts w:ascii="Times New Roman" w:hAnsi="Times New Roman" w:cs="Times New Roman"/>
          <w:b/>
          <w:bCs/>
          <w:color w:val="000000" w:themeColor="text1"/>
          <w:sz w:val="28"/>
          <w:szCs w:val="28"/>
        </w:rPr>
        <w:t xml:space="preserve"> ȘI </w:t>
      </w:r>
      <w:r w:rsidRPr="007C65B6">
        <w:rPr>
          <w:rFonts w:ascii="Times New Roman" w:hAnsi="Times New Roman" w:cs="Times New Roman"/>
          <w:b/>
          <w:bCs/>
          <w:color w:val="000000" w:themeColor="text1"/>
          <w:sz w:val="28"/>
          <w:szCs w:val="28"/>
        </w:rPr>
        <w:t>RESPONSABILITĂȚI</w:t>
      </w:r>
      <w:bookmarkEnd w:id="6"/>
      <w:r w:rsidRPr="007C65B6">
        <w:rPr>
          <w:rFonts w:ascii="Times New Roman" w:hAnsi="Times New Roman" w:cs="Times New Roman"/>
          <w:b/>
          <w:bCs/>
          <w:color w:val="000000" w:themeColor="text1"/>
          <w:sz w:val="28"/>
          <w:szCs w:val="28"/>
        </w:rPr>
        <w:t xml:space="preserve"> </w:t>
      </w:r>
    </w:p>
    <w:p w14:paraId="489F80FB" w14:textId="77777777" w:rsidR="003B6368" w:rsidRPr="007C65B6" w:rsidRDefault="003B6368" w:rsidP="003B6368"/>
    <w:p w14:paraId="4A4F6FC0" w14:textId="2A23FBBF" w:rsidR="002720D1" w:rsidRPr="007C65B6" w:rsidRDefault="0076719C" w:rsidP="00865B2C">
      <w:pPr>
        <w:pStyle w:val="Heading2"/>
        <w:spacing w:before="0" w:after="0"/>
        <w:ind w:firstLine="720"/>
        <w:rPr>
          <w:rFonts w:ascii="Times New Roman" w:hAnsi="Times New Roman" w:cs="Times New Roman"/>
          <w:b/>
          <w:bCs/>
          <w:color w:val="000000" w:themeColor="text1"/>
          <w:sz w:val="24"/>
          <w:szCs w:val="24"/>
        </w:rPr>
      </w:pPr>
      <w:bookmarkStart w:id="7" w:name="_Toc188696285"/>
      <w:bookmarkStart w:id="8" w:name="_Hlk224310160"/>
      <w:r w:rsidRPr="007C65B6">
        <w:rPr>
          <w:rFonts w:ascii="Times New Roman" w:hAnsi="Times New Roman" w:cs="Times New Roman"/>
          <w:b/>
          <w:bCs/>
          <w:color w:val="000000" w:themeColor="text1"/>
          <w:sz w:val="24"/>
          <w:szCs w:val="24"/>
        </w:rPr>
        <w:t>6.1 ATRIBUȚII GENERALE</w:t>
      </w:r>
      <w:bookmarkEnd w:id="7"/>
    </w:p>
    <w:bookmarkEnd w:id="8"/>
    <w:p w14:paraId="1A892C88" w14:textId="7A2D8389" w:rsidR="00A058D1" w:rsidRPr="007C65B6" w:rsidRDefault="00CC46AC" w:rsidP="00C7159D">
      <w:pPr>
        <w:spacing w:after="0" w:line="276" w:lineRule="auto"/>
        <w:ind w:firstLine="720"/>
        <w:jc w:val="both"/>
        <w:rPr>
          <w:rFonts w:ascii="Times New Roman" w:hAnsi="Times New Roman" w:cs="Times New Roman"/>
          <w:sz w:val="24"/>
          <w:szCs w:val="24"/>
        </w:rPr>
      </w:pPr>
      <w:r w:rsidRPr="007C65B6">
        <w:rPr>
          <w:rFonts w:ascii="Times New Roman" w:hAnsi="Times New Roman" w:cs="Times New Roman"/>
          <w:b/>
          <w:bCs/>
          <w:sz w:val="24"/>
          <w:szCs w:val="24"/>
        </w:rPr>
        <w:t>Art.</w:t>
      </w:r>
      <w:r w:rsidR="0093052B" w:rsidRPr="007C65B6">
        <w:rPr>
          <w:rFonts w:ascii="Times New Roman" w:hAnsi="Times New Roman" w:cs="Times New Roman"/>
          <w:b/>
          <w:bCs/>
          <w:sz w:val="24"/>
          <w:szCs w:val="24"/>
        </w:rPr>
        <w:t xml:space="preserve"> 1</w:t>
      </w:r>
      <w:r w:rsidR="00D914CF" w:rsidRPr="007C65B6">
        <w:rPr>
          <w:rFonts w:ascii="Times New Roman" w:hAnsi="Times New Roman" w:cs="Times New Roman"/>
          <w:b/>
          <w:bCs/>
          <w:sz w:val="24"/>
          <w:szCs w:val="24"/>
        </w:rPr>
        <w:t>7</w:t>
      </w:r>
      <w:r w:rsidR="00BE701B" w:rsidRPr="007C65B6">
        <w:rPr>
          <w:rFonts w:ascii="Times New Roman" w:hAnsi="Times New Roman" w:cs="Times New Roman"/>
          <w:b/>
          <w:bCs/>
          <w:sz w:val="24"/>
          <w:szCs w:val="24"/>
        </w:rPr>
        <w:t xml:space="preserve">. </w:t>
      </w:r>
      <w:r w:rsidR="00A058D1" w:rsidRPr="007C65B6">
        <w:rPr>
          <w:rFonts w:ascii="Times New Roman" w:hAnsi="Times New Roman" w:cs="Times New Roman"/>
          <w:sz w:val="24"/>
          <w:szCs w:val="24"/>
        </w:rPr>
        <w:t xml:space="preserve">În conformitate cu prevederile legale în vigoare, principalele </w:t>
      </w:r>
      <w:r w:rsidR="00627056" w:rsidRPr="007C65B6">
        <w:rPr>
          <w:rFonts w:ascii="Times New Roman" w:hAnsi="Times New Roman" w:cs="Times New Roman"/>
          <w:sz w:val="24"/>
          <w:szCs w:val="24"/>
        </w:rPr>
        <w:t>atribuții</w:t>
      </w:r>
      <w:r w:rsidR="00A058D1" w:rsidRPr="007C65B6">
        <w:rPr>
          <w:rFonts w:ascii="Times New Roman" w:hAnsi="Times New Roman" w:cs="Times New Roman"/>
          <w:sz w:val="24"/>
          <w:szCs w:val="24"/>
        </w:rPr>
        <w:t xml:space="preserve"> ale </w:t>
      </w:r>
      <w:r w:rsidR="00CE7DCB" w:rsidRPr="007C65B6">
        <w:rPr>
          <w:rFonts w:ascii="Times New Roman" w:hAnsi="Times New Roman" w:cs="Times New Roman"/>
          <w:sz w:val="24"/>
          <w:szCs w:val="24"/>
        </w:rPr>
        <w:t>Serviciului Financiar-Contabilitate</w:t>
      </w:r>
      <w:r w:rsidR="00024B13" w:rsidRPr="007C65B6">
        <w:rPr>
          <w:rFonts w:ascii="Times New Roman" w:hAnsi="Times New Roman" w:cs="Times New Roman"/>
          <w:sz w:val="24"/>
          <w:szCs w:val="24"/>
        </w:rPr>
        <w:t xml:space="preserve"> </w:t>
      </w:r>
      <w:r w:rsidR="00A058D1" w:rsidRPr="007C65B6">
        <w:rPr>
          <w:rFonts w:ascii="Times New Roman" w:hAnsi="Times New Roman" w:cs="Times New Roman"/>
          <w:sz w:val="24"/>
          <w:szCs w:val="24"/>
        </w:rPr>
        <w:t>sunt următoarele:</w:t>
      </w:r>
    </w:p>
    <w:p w14:paraId="09891509" w14:textId="6E0A1994" w:rsidR="00696109" w:rsidRPr="007C65B6" w:rsidRDefault="00902A5F" w:rsidP="00924207">
      <w:pPr>
        <w:pStyle w:val="ListParagraph"/>
        <w:numPr>
          <w:ilvl w:val="0"/>
          <w:numId w:val="26"/>
        </w:numPr>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și conducerea contabilității </w:t>
      </w:r>
      <w:r w:rsidR="00846C06" w:rsidRPr="007C65B6">
        <w:rPr>
          <w:rFonts w:ascii="Times New Roman" w:hAnsi="Times New Roman" w:cs="Times New Roman"/>
          <w:sz w:val="24"/>
          <w:szCs w:val="24"/>
        </w:rPr>
        <w:t>în condițiile legii, astfel:</w:t>
      </w:r>
    </w:p>
    <w:p w14:paraId="5513C98E" w14:textId="7558B075" w:rsidR="00846C06" w:rsidRPr="007C65B6" w:rsidRDefault="00002535"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toate bunurile materiale, titlurile de valoare, numeralul, alte drepturi și obligații</w:t>
      </w:r>
      <w:r w:rsidR="00EA6A51" w:rsidRPr="007C65B6">
        <w:rPr>
          <w:rFonts w:ascii="Times New Roman" w:hAnsi="Times New Roman" w:cs="Times New Roman"/>
          <w:sz w:val="24"/>
          <w:szCs w:val="24"/>
        </w:rPr>
        <w:t xml:space="preserve"> deținute cu orice titlu, precum și efectuarea de </w:t>
      </w:r>
      <w:r w:rsidR="00627056" w:rsidRPr="007C65B6">
        <w:rPr>
          <w:rFonts w:ascii="Times New Roman" w:hAnsi="Times New Roman" w:cs="Times New Roman"/>
          <w:sz w:val="24"/>
          <w:szCs w:val="24"/>
        </w:rPr>
        <w:t>operațiuni</w:t>
      </w:r>
      <w:r w:rsidR="00EA6A51" w:rsidRPr="007C65B6">
        <w:rPr>
          <w:rFonts w:ascii="Times New Roman" w:hAnsi="Times New Roman" w:cs="Times New Roman"/>
          <w:sz w:val="24"/>
          <w:szCs w:val="24"/>
        </w:rPr>
        <w:t xml:space="preserve"> economice</w:t>
      </w:r>
      <w:r w:rsidR="007B6760" w:rsidRPr="007C65B6">
        <w:rPr>
          <w:rFonts w:ascii="Times New Roman" w:hAnsi="Times New Roman" w:cs="Times New Roman"/>
          <w:sz w:val="24"/>
          <w:szCs w:val="24"/>
        </w:rPr>
        <w:t xml:space="preserve"> vor fi înregistrate obligatoriu în contabilitate</w:t>
      </w:r>
      <w:r w:rsidR="00D36BF0" w:rsidRPr="007C65B6">
        <w:rPr>
          <w:rFonts w:ascii="Times New Roman" w:hAnsi="Times New Roman" w:cs="Times New Roman"/>
          <w:sz w:val="24"/>
          <w:szCs w:val="24"/>
        </w:rPr>
        <w:t>;</w:t>
      </w:r>
    </w:p>
    <w:p w14:paraId="22B1BE7B" w14:textId="31C889BC" w:rsidR="007B6760" w:rsidRPr="007C65B6" w:rsidRDefault="000A5445"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contabilitatea imobilizărilor se ține pe categorii și pe fiecare obiect de evidență</w:t>
      </w:r>
      <w:r w:rsidR="00D36BF0" w:rsidRPr="007C65B6">
        <w:rPr>
          <w:rFonts w:ascii="Times New Roman" w:hAnsi="Times New Roman" w:cs="Times New Roman"/>
          <w:sz w:val="24"/>
          <w:szCs w:val="24"/>
        </w:rPr>
        <w:t>;</w:t>
      </w:r>
    </w:p>
    <w:p w14:paraId="6AB6A16D" w14:textId="4736EAC0" w:rsidR="00D36BF0" w:rsidRPr="007C65B6" w:rsidRDefault="00D36BF0"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contabilitatea stocurilor se ține cantitativ </w:t>
      </w:r>
      <w:r w:rsidR="006D66D7" w:rsidRPr="007C65B6">
        <w:rPr>
          <w:rFonts w:ascii="Times New Roman" w:hAnsi="Times New Roman" w:cs="Times New Roman"/>
          <w:sz w:val="24"/>
          <w:szCs w:val="24"/>
        </w:rPr>
        <w:t>și valoric pe fiecare gestiune în parte;</w:t>
      </w:r>
    </w:p>
    <w:p w14:paraId="2F438BFB" w14:textId="5F13A94D" w:rsidR="006D66D7" w:rsidRPr="007C65B6" w:rsidRDefault="006D66D7"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înregistrarea în contabilitate</w:t>
      </w:r>
      <w:r w:rsidR="00621D1C" w:rsidRPr="007C65B6">
        <w:rPr>
          <w:rFonts w:ascii="Times New Roman" w:hAnsi="Times New Roman" w:cs="Times New Roman"/>
          <w:sz w:val="24"/>
          <w:szCs w:val="24"/>
        </w:rPr>
        <w:t xml:space="preserve"> a elementelor de activ se face la costul de achiziție, de producție sau la valoarea justă pentru alte intrări decât cele de achiziție</w:t>
      </w:r>
      <w:r w:rsidR="005F7198" w:rsidRPr="007C65B6">
        <w:rPr>
          <w:rFonts w:ascii="Times New Roman" w:hAnsi="Times New Roman" w:cs="Times New Roman"/>
          <w:sz w:val="24"/>
          <w:szCs w:val="24"/>
        </w:rPr>
        <w:t xml:space="preserve"> sau producție, după caz</w:t>
      </w:r>
      <w:r w:rsidR="00EA76CF" w:rsidRPr="007C65B6">
        <w:rPr>
          <w:rFonts w:ascii="Times New Roman" w:hAnsi="Times New Roman" w:cs="Times New Roman"/>
          <w:sz w:val="24"/>
          <w:szCs w:val="24"/>
        </w:rPr>
        <w:t>;</w:t>
      </w:r>
    </w:p>
    <w:p w14:paraId="67512A5C" w14:textId="395B0655" w:rsidR="005F7198" w:rsidRPr="007C65B6" w:rsidRDefault="005F7198"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creanțele și datoriile</w:t>
      </w:r>
      <w:r w:rsidR="00DE6DAF" w:rsidRPr="007C65B6">
        <w:rPr>
          <w:rFonts w:ascii="Times New Roman" w:hAnsi="Times New Roman" w:cs="Times New Roman"/>
          <w:sz w:val="24"/>
          <w:szCs w:val="24"/>
        </w:rPr>
        <w:t xml:space="preserve"> se înregistrează în contabilitate</w:t>
      </w:r>
      <w:r w:rsidR="001869DB" w:rsidRPr="007C65B6">
        <w:rPr>
          <w:rFonts w:ascii="Times New Roman" w:hAnsi="Times New Roman" w:cs="Times New Roman"/>
          <w:sz w:val="24"/>
          <w:szCs w:val="24"/>
        </w:rPr>
        <w:t xml:space="preserve"> la valoarea nominală;</w:t>
      </w:r>
    </w:p>
    <w:p w14:paraId="7233BFD4" w14:textId="3065612F" w:rsidR="001869DB" w:rsidRPr="007C65B6" w:rsidRDefault="00EA76CF"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contabilitatea clienților și furnizorilor, a celorlalte creanțe și obligații se ține pe categorii</w:t>
      </w:r>
      <w:r w:rsidR="005D74F6" w:rsidRPr="007C65B6">
        <w:rPr>
          <w:rFonts w:ascii="Times New Roman" w:hAnsi="Times New Roman" w:cs="Times New Roman"/>
          <w:sz w:val="24"/>
          <w:szCs w:val="24"/>
        </w:rPr>
        <w:t>, precum și pe fiecare</w:t>
      </w:r>
      <w:r w:rsidR="00966619" w:rsidRPr="007C65B6">
        <w:rPr>
          <w:rFonts w:ascii="Times New Roman" w:hAnsi="Times New Roman" w:cs="Times New Roman"/>
          <w:sz w:val="24"/>
          <w:szCs w:val="24"/>
        </w:rPr>
        <w:t xml:space="preserve"> persoană fizică sau juridică;</w:t>
      </w:r>
    </w:p>
    <w:p w14:paraId="18674E80" w14:textId="5791E2EB" w:rsidR="00966619" w:rsidRPr="007C65B6" w:rsidRDefault="0075581C"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contabilitatea plăților de casă și a cheltuielilor efective, se ține pe subdiviziuni</w:t>
      </w:r>
      <w:r w:rsidR="00AC58F3" w:rsidRPr="007C65B6">
        <w:rPr>
          <w:rFonts w:ascii="Times New Roman" w:hAnsi="Times New Roman" w:cs="Times New Roman"/>
          <w:sz w:val="24"/>
          <w:szCs w:val="24"/>
        </w:rPr>
        <w:t>le clasificației bugetare, potrivit bugetului aprobat;</w:t>
      </w:r>
    </w:p>
    <w:p w14:paraId="359D1870" w14:textId="001E947E" w:rsidR="00AC58F3" w:rsidRPr="007C65B6" w:rsidRDefault="00AC58F3"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contabilitatea veniturilor se ține</w:t>
      </w:r>
      <w:r w:rsidR="009B64D7" w:rsidRPr="007C65B6">
        <w:rPr>
          <w:rFonts w:ascii="Times New Roman" w:hAnsi="Times New Roman" w:cs="Times New Roman"/>
          <w:sz w:val="24"/>
          <w:szCs w:val="24"/>
        </w:rPr>
        <w:t xml:space="preserve"> pe feluri de venituri</w:t>
      </w:r>
      <w:r w:rsidR="00CD627D" w:rsidRPr="007C65B6">
        <w:rPr>
          <w:rFonts w:ascii="Times New Roman" w:hAnsi="Times New Roman" w:cs="Times New Roman"/>
          <w:sz w:val="24"/>
          <w:szCs w:val="24"/>
        </w:rPr>
        <w:t>, după natura sau destinația lor, după caz</w:t>
      </w:r>
    </w:p>
    <w:p w14:paraId="59F0D287" w14:textId="5C80B544" w:rsidR="005A7FEB" w:rsidRPr="007C65B6" w:rsidRDefault="005A7FEB" w:rsidP="00924207">
      <w:pPr>
        <w:pStyle w:val="ListParagraph"/>
        <w:numPr>
          <w:ilvl w:val="0"/>
          <w:numId w:val="27"/>
        </w:numPr>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stabilirea rezultatului execuției bugetare, anual</w:t>
      </w:r>
      <w:r w:rsidR="00504C10" w:rsidRPr="007C65B6">
        <w:rPr>
          <w:rFonts w:ascii="Times New Roman" w:hAnsi="Times New Roman" w:cs="Times New Roman"/>
          <w:sz w:val="24"/>
          <w:szCs w:val="24"/>
        </w:rPr>
        <w:t>, prin închiderea conturilor de cheltuieli efective și a conturilor</w:t>
      </w:r>
      <w:r w:rsidR="00301F55" w:rsidRPr="007C65B6">
        <w:rPr>
          <w:rFonts w:ascii="Times New Roman" w:hAnsi="Times New Roman" w:cs="Times New Roman"/>
          <w:sz w:val="24"/>
          <w:szCs w:val="24"/>
        </w:rPr>
        <w:t xml:space="preserve"> și a conturilor de surse</w:t>
      </w:r>
      <w:r w:rsidR="005D31BD" w:rsidRPr="007C65B6">
        <w:rPr>
          <w:rFonts w:ascii="Times New Roman" w:hAnsi="Times New Roman" w:cs="Times New Roman"/>
          <w:sz w:val="24"/>
          <w:szCs w:val="24"/>
        </w:rPr>
        <w:t xml:space="preserve"> din care au fost efectuate.</w:t>
      </w:r>
    </w:p>
    <w:p w14:paraId="2EED8E28" w14:textId="3567A179" w:rsidR="00846C06" w:rsidRPr="007C65B6" w:rsidRDefault="006753B1"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î</w:t>
      </w:r>
      <w:r w:rsidR="0064380E" w:rsidRPr="007C65B6">
        <w:rPr>
          <w:rFonts w:ascii="Times New Roman" w:hAnsi="Times New Roman" w:cs="Times New Roman"/>
          <w:sz w:val="24"/>
          <w:szCs w:val="24"/>
        </w:rPr>
        <w:t xml:space="preserve">ntocmirea registrelor </w:t>
      </w:r>
      <w:r w:rsidR="0009109E" w:rsidRPr="007C65B6">
        <w:rPr>
          <w:rFonts w:ascii="Times New Roman" w:hAnsi="Times New Roman" w:cs="Times New Roman"/>
          <w:sz w:val="24"/>
          <w:szCs w:val="24"/>
        </w:rPr>
        <w:t>contabile obligatorii</w:t>
      </w:r>
      <w:r w:rsidR="001F5A2B" w:rsidRPr="007C65B6">
        <w:rPr>
          <w:rFonts w:ascii="Times New Roman" w:hAnsi="Times New Roman" w:cs="Times New Roman"/>
          <w:sz w:val="24"/>
          <w:szCs w:val="24"/>
        </w:rPr>
        <w:t xml:space="preserve">, respectiv Registru jurnal, Registrul inventar, Cartea </w:t>
      </w:r>
      <w:r w:rsidR="00E332AD" w:rsidRPr="007C65B6">
        <w:rPr>
          <w:rFonts w:ascii="Times New Roman" w:hAnsi="Times New Roman" w:cs="Times New Roman"/>
          <w:sz w:val="24"/>
          <w:szCs w:val="24"/>
        </w:rPr>
        <w:t>M</w:t>
      </w:r>
      <w:r w:rsidR="001F5A2B" w:rsidRPr="007C65B6">
        <w:rPr>
          <w:rFonts w:ascii="Times New Roman" w:hAnsi="Times New Roman" w:cs="Times New Roman"/>
          <w:sz w:val="24"/>
          <w:szCs w:val="24"/>
        </w:rPr>
        <w:t>are</w:t>
      </w:r>
      <w:r w:rsidR="0080378E" w:rsidRPr="007C65B6">
        <w:rPr>
          <w:rFonts w:ascii="Times New Roman" w:hAnsi="Times New Roman" w:cs="Times New Roman"/>
          <w:sz w:val="24"/>
          <w:szCs w:val="24"/>
        </w:rPr>
        <w:t xml:space="preserve"> șah</w:t>
      </w:r>
      <w:r w:rsidR="000E4232" w:rsidRPr="007C65B6">
        <w:rPr>
          <w:rFonts w:ascii="Times New Roman" w:hAnsi="Times New Roman" w:cs="Times New Roman"/>
          <w:sz w:val="24"/>
          <w:szCs w:val="24"/>
        </w:rPr>
        <w:t>, în conformitate cu prevederile legale</w:t>
      </w:r>
      <w:r w:rsidR="001359E6" w:rsidRPr="007C65B6">
        <w:rPr>
          <w:rFonts w:ascii="Times New Roman" w:hAnsi="Times New Roman" w:cs="Times New Roman"/>
          <w:sz w:val="24"/>
          <w:szCs w:val="24"/>
        </w:rPr>
        <w:t>.</w:t>
      </w:r>
    </w:p>
    <w:p w14:paraId="52A5CECF" w14:textId="75AE8712" w:rsidR="001359E6" w:rsidRPr="007C65B6" w:rsidRDefault="007F2ABA"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 xml:space="preserve">întocmirea situațiilor financiare trimestriale și anuale, conform normelor elaborate de </w:t>
      </w:r>
      <w:r w:rsidR="003F5DEE" w:rsidRPr="007C65B6">
        <w:rPr>
          <w:rFonts w:ascii="Times New Roman" w:hAnsi="Times New Roman" w:cs="Times New Roman"/>
          <w:sz w:val="24"/>
          <w:szCs w:val="24"/>
        </w:rPr>
        <w:t>Ministerul Finanțelor Publice</w:t>
      </w:r>
      <w:r w:rsidRPr="007C65B6">
        <w:rPr>
          <w:rFonts w:ascii="Times New Roman" w:hAnsi="Times New Roman" w:cs="Times New Roman"/>
          <w:sz w:val="24"/>
          <w:szCs w:val="24"/>
        </w:rPr>
        <w:t>.</w:t>
      </w:r>
    </w:p>
    <w:p w14:paraId="510DCF17" w14:textId="2A0345B1" w:rsidR="00695E08" w:rsidRPr="007C65B6" w:rsidRDefault="007F2ABA"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organizarea activității de încasări și plăți</w:t>
      </w:r>
      <w:r w:rsidR="008B0573" w:rsidRPr="007C65B6">
        <w:rPr>
          <w:rFonts w:ascii="Times New Roman" w:hAnsi="Times New Roman" w:cs="Times New Roman"/>
          <w:sz w:val="24"/>
          <w:szCs w:val="24"/>
        </w:rPr>
        <w:t>.</w:t>
      </w:r>
    </w:p>
    <w:p w14:paraId="31EE8614" w14:textId="46951615" w:rsidR="008B0573" w:rsidRPr="007C65B6" w:rsidRDefault="00347BC1"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î</w:t>
      </w:r>
      <w:r w:rsidR="008B0573" w:rsidRPr="007C65B6">
        <w:rPr>
          <w:rFonts w:ascii="Times New Roman" w:hAnsi="Times New Roman" w:cs="Times New Roman"/>
          <w:sz w:val="24"/>
          <w:szCs w:val="24"/>
        </w:rPr>
        <w:t>nregistrarea în con</w:t>
      </w:r>
      <w:r w:rsidRPr="007C65B6">
        <w:rPr>
          <w:rFonts w:ascii="Times New Roman" w:hAnsi="Times New Roman" w:cs="Times New Roman"/>
          <w:sz w:val="24"/>
          <w:szCs w:val="24"/>
        </w:rPr>
        <w:t>tabilitate a rezultatelor inventarierii patrimoniului</w:t>
      </w:r>
      <w:r w:rsidR="00DF2398" w:rsidRPr="007C65B6">
        <w:rPr>
          <w:rFonts w:ascii="Times New Roman" w:hAnsi="Times New Roman" w:cs="Times New Roman"/>
          <w:sz w:val="24"/>
          <w:szCs w:val="24"/>
        </w:rPr>
        <w:t>.</w:t>
      </w:r>
    </w:p>
    <w:p w14:paraId="2F2231D3" w14:textId="5ABDBCC9" w:rsidR="0017653B" w:rsidRPr="007C65B6" w:rsidRDefault="00E30D8F" w:rsidP="00924207">
      <w:pPr>
        <w:pStyle w:val="ListParagraph"/>
        <w:numPr>
          <w:ilvl w:val="0"/>
          <w:numId w:val="26"/>
        </w:numPr>
        <w:tabs>
          <w:tab w:val="left" w:pos="1080"/>
        </w:tabs>
        <w:spacing w:line="276" w:lineRule="auto"/>
        <w:ind w:left="0" w:firstLine="720"/>
        <w:rPr>
          <w:rFonts w:ascii="Times New Roman" w:hAnsi="Times New Roman" w:cs="Times New Roman"/>
          <w:sz w:val="24"/>
          <w:szCs w:val="24"/>
        </w:rPr>
      </w:pPr>
      <w:r w:rsidRPr="007C65B6">
        <w:rPr>
          <w:rFonts w:ascii="Times New Roman" w:hAnsi="Times New Roman" w:cs="Times New Roman"/>
          <w:sz w:val="24"/>
          <w:szCs w:val="24"/>
        </w:rPr>
        <w:lastRenderedPageBreak/>
        <w:t>organizarea și conducerea evidenței angajamentelor bugetare și legale în conformitate cu normele metodologice</w:t>
      </w:r>
      <w:r w:rsidRPr="007C65B6">
        <w:t xml:space="preserve"> </w:t>
      </w:r>
      <w:r w:rsidRPr="007C65B6">
        <w:rPr>
          <w:rFonts w:ascii="Times New Roman" w:hAnsi="Times New Roman" w:cs="Times New Roman"/>
          <w:sz w:val="24"/>
          <w:szCs w:val="24"/>
        </w:rPr>
        <w:t>elaborate de ministerul finanțelor publice.</w:t>
      </w:r>
    </w:p>
    <w:p w14:paraId="335475F4" w14:textId="6B54542B" w:rsidR="00DF2398"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 xml:space="preserve">gestionarea activității economico-financiare specifice aplicației </w:t>
      </w:r>
      <w:r w:rsidR="002D298F" w:rsidRPr="007C65B6">
        <w:rPr>
          <w:rFonts w:ascii="Times New Roman" w:hAnsi="Times New Roman" w:cs="Times New Roman"/>
          <w:sz w:val="24"/>
          <w:szCs w:val="24"/>
        </w:rPr>
        <w:t>F</w:t>
      </w:r>
      <w:r w:rsidRPr="007C65B6">
        <w:rPr>
          <w:rFonts w:ascii="Times New Roman" w:hAnsi="Times New Roman" w:cs="Times New Roman"/>
          <w:sz w:val="24"/>
          <w:szCs w:val="24"/>
        </w:rPr>
        <w:t>orexebug.</w:t>
      </w:r>
    </w:p>
    <w:p w14:paraId="501D3FA0" w14:textId="0730F1EC" w:rsidR="005C74F3"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organizarea și conducerea contabilității de gestiune</w:t>
      </w:r>
      <w:r w:rsidR="002D298F" w:rsidRPr="007C65B6">
        <w:rPr>
          <w:rFonts w:ascii="Times New Roman" w:hAnsi="Times New Roman" w:cs="Times New Roman"/>
          <w:sz w:val="24"/>
          <w:szCs w:val="24"/>
        </w:rPr>
        <w:t xml:space="preserve"> </w:t>
      </w:r>
      <w:r w:rsidRPr="007C65B6">
        <w:rPr>
          <w:rFonts w:ascii="Times New Roman" w:hAnsi="Times New Roman" w:cs="Times New Roman"/>
          <w:sz w:val="24"/>
          <w:szCs w:val="24"/>
        </w:rPr>
        <w:t>în conformitate cu prevederile legale.</w:t>
      </w:r>
    </w:p>
    <w:p w14:paraId="6254620A" w14:textId="6F327AE3" w:rsidR="009023E2"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organizarea controlului financiar preventiv propriu, în conformitate cu legislația specifică.</w:t>
      </w:r>
    </w:p>
    <w:p w14:paraId="15C07851" w14:textId="146ACF44" w:rsidR="0063108D"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organizarea controlului financiar asupra activității financiar-contabile, în conformitate cu legislația în vigoare.</w:t>
      </w:r>
    </w:p>
    <w:p w14:paraId="782C523A" w14:textId="0E88910D" w:rsidR="00DE2F9B"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transmiterea execuțiilor bugetare către toate structurile pentru respectarea încadrării în creditele bugetare planificate.</w:t>
      </w:r>
    </w:p>
    <w:p w14:paraId="6B6441A3" w14:textId="0EFB8679" w:rsidR="002D26D1"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urmărirea lunară a execuției bugetare la toate capitolele de cheltuieli.</w:t>
      </w:r>
    </w:p>
    <w:p w14:paraId="0A7ABFB3" w14:textId="0AE8573C" w:rsidR="003F6273"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elaborarea situațiilor statistice, raportărilor necesare pentru încheierea contractului instituțional de finanțare bugetară, raportări bianuale la 1 ianuarie și 1 octombrie pentru ministerul de resort.</w:t>
      </w:r>
    </w:p>
    <w:p w14:paraId="591C31E9" w14:textId="750058CF" w:rsidR="00A8685B"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elaborarea diverselor situații statistice bugetare solicitate de conducerea universității, ministerul de resort sau alte instituții.</w:t>
      </w:r>
    </w:p>
    <w:p w14:paraId="6F3DB1A1" w14:textId="4E279A0D" w:rsidR="00403D8F" w:rsidRPr="007C65B6" w:rsidRDefault="00CE193B"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organizarea și conducerea evidenței, actualizării și raportării angajamentelor legale și bugetare.</w:t>
      </w:r>
    </w:p>
    <w:p w14:paraId="206C594F" w14:textId="3B0DAE1D" w:rsidR="00CE193B" w:rsidRPr="007C65B6" w:rsidRDefault="00FE3F05"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întocmirea proiectelor de angajamente legale, bugete previzionale și elaborarea propunerilor de modificare a acestora.</w:t>
      </w:r>
    </w:p>
    <w:p w14:paraId="755D95F9" w14:textId="61E23630" w:rsidR="00D26FE5" w:rsidRPr="007C65B6" w:rsidRDefault="00FC30CE"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asigurarea informațiilor necesare întocmirii situației privind execuția cheltuielilor bugetare angajate la finele trimestrului și a rapoartelor explicative privind toate informațiile referitoare la angajamentele efectuate în cursul exercițiului bugetar.</w:t>
      </w:r>
    </w:p>
    <w:p w14:paraId="353EEDCD" w14:textId="108C4D5D" w:rsidR="0079751A" w:rsidRPr="007C65B6" w:rsidRDefault="00FC30CE"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organizarea acțiunilor de reevaluare a patrimoniului conform legii.</w:t>
      </w:r>
    </w:p>
    <w:p w14:paraId="6B688C64" w14:textId="40C8BFC3" w:rsidR="0079751A" w:rsidRPr="007C65B6" w:rsidRDefault="00FC30CE"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 xml:space="preserve">verifică și transmite lunar la ministerul de resort următoarele situații: </w:t>
      </w:r>
    </w:p>
    <w:p w14:paraId="07936FF5" w14:textId="4DE44D0D" w:rsidR="0079751A" w:rsidRPr="007C65B6" w:rsidRDefault="00FC30CE" w:rsidP="00924207">
      <w:pPr>
        <w:pStyle w:val="ListParagraph"/>
        <w:numPr>
          <w:ilvl w:val="1"/>
          <w:numId w:val="28"/>
        </w:numPr>
        <w:spacing w:after="0" w:line="276" w:lineRule="auto"/>
        <w:ind w:left="0" w:firstLine="1260"/>
        <w:jc w:val="both"/>
        <w:rPr>
          <w:rFonts w:ascii="Times New Roman" w:hAnsi="Times New Roman" w:cs="Times New Roman"/>
          <w:sz w:val="24"/>
          <w:szCs w:val="24"/>
        </w:rPr>
      </w:pPr>
      <w:r w:rsidRPr="007C65B6">
        <w:rPr>
          <w:rFonts w:ascii="Times New Roman" w:hAnsi="Times New Roman" w:cs="Times New Roman"/>
          <w:sz w:val="24"/>
          <w:szCs w:val="24"/>
        </w:rPr>
        <w:t xml:space="preserve">contul de execuție a bugetului instituției publice-venituri; </w:t>
      </w:r>
    </w:p>
    <w:p w14:paraId="4E009131" w14:textId="46607D88" w:rsidR="0079751A" w:rsidRPr="007C65B6" w:rsidRDefault="00FC30CE" w:rsidP="00924207">
      <w:pPr>
        <w:pStyle w:val="ListParagraph"/>
        <w:numPr>
          <w:ilvl w:val="1"/>
          <w:numId w:val="28"/>
        </w:numPr>
        <w:spacing w:after="0" w:line="276" w:lineRule="auto"/>
        <w:ind w:left="0" w:firstLine="1260"/>
        <w:jc w:val="both"/>
        <w:rPr>
          <w:rFonts w:ascii="Times New Roman" w:hAnsi="Times New Roman" w:cs="Times New Roman"/>
          <w:sz w:val="24"/>
          <w:szCs w:val="24"/>
        </w:rPr>
      </w:pPr>
      <w:r w:rsidRPr="007C65B6">
        <w:rPr>
          <w:rFonts w:ascii="Times New Roman" w:hAnsi="Times New Roman" w:cs="Times New Roman"/>
          <w:sz w:val="24"/>
          <w:szCs w:val="24"/>
        </w:rPr>
        <w:t>contul de execuție a bugetului instituției publice-cheltuieli;</w:t>
      </w:r>
    </w:p>
    <w:p w14:paraId="79C3B6CC" w14:textId="281DBDBB" w:rsidR="0079751A" w:rsidRPr="007C65B6" w:rsidRDefault="00FC30CE" w:rsidP="00924207">
      <w:pPr>
        <w:pStyle w:val="ListParagraph"/>
        <w:numPr>
          <w:ilvl w:val="1"/>
          <w:numId w:val="28"/>
        </w:numPr>
        <w:spacing w:after="0" w:line="276" w:lineRule="auto"/>
        <w:ind w:left="0" w:firstLine="1260"/>
        <w:jc w:val="both"/>
        <w:rPr>
          <w:rFonts w:ascii="Times New Roman" w:hAnsi="Times New Roman" w:cs="Times New Roman"/>
          <w:sz w:val="24"/>
          <w:szCs w:val="24"/>
        </w:rPr>
      </w:pPr>
      <w:r w:rsidRPr="007C65B6">
        <w:rPr>
          <w:rFonts w:ascii="Times New Roman" w:hAnsi="Times New Roman" w:cs="Times New Roman"/>
          <w:sz w:val="24"/>
          <w:szCs w:val="24"/>
        </w:rPr>
        <w:t xml:space="preserve">situația privind monitorizarea cheltuielilor de personal; </w:t>
      </w:r>
    </w:p>
    <w:p w14:paraId="4B74AF1C" w14:textId="7D5C8F80" w:rsidR="0079751A" w:rsidRPr="007C65B6" w:rsidRDefault="00FC30CE" w:rsidP="00924207">
      <w:pPr>
        <w:pStyle w:val="ListParagraph"/>
        <w:numPr>
          <w:ilvl w:val="1"/>
          <w:numId w:val="28"/>
        </w:numPr>
        <w:spacing w:after="0" w:line="276" w:lineRule="auto"/>
        <w:ind w:left="0" w:firstLine="1260"/>
        <w:jc w:val="both"/>
        <w:rPr>
          <w:rFonts w:ascii="Times New Roman" w:hAnsi="Times New Roman" w:cs="Times New Roman"/>
          <w:sz w:val="24"/>
          <w:szCs w:val="24"/>
        </w:rPr>
      </w:pPr>
      <w:r w:rsidRPr="007C65B6">
        <w:rPr>
          <w:rFonts w:ascii="Times New Roman" w:hAnsi="Times New Roman" w:cs="Times New Roman"/>
          <w:sz w:val="24"/>
          <w:szCs w:val="24"/>
        </w:rPr>
        <w:t xml:space="preserve">plăți restante; </w:t>
      </w:r>
    </w:p>
    <w:p w14:paraId="47D52374" w14:textId="776DB883" w:rsidR="00EF33B2" w:rsidRPr="007C65B6" w:rsidRDefault="00FC30CE"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 xml:space="preserve"> asigură circuitul informațional al documentelor privind activitatea financiar contabilă.</w:t>
      </w:r>
    </w:p>
    <w:p w14:paraId="28DA27F9" w14:textId="19FF7743" w:rsidR="00EF33B2" w:rsidRPr="007C65B6" w:rsidRDefault="00FC30CE"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efectuează calcule de eficiență economică.</w:t>
      </w:r>
    </w:p>
    <w:p w14:paraId="766CBB33" w14:textId="15FA85BE" w:rsidR="005B4E04" w:rsidRPr="007C65B6" w:rsidRDefault="00FC30CE"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t xml:space="preserve">asigură măsurarea, evaluarea, cunoașterea, gestiunea </w:t>
      </w:r>
      <w:r w:rsidR="00417EDF" w:rsidRPr="007C65B6">
        <w:rPr>
          <w:rFonts w:ascii="Times New Roman" w:hAnsi="Times New Roman" w:cs="Times New Roman"/>
          <w:sz w:val="24"/>
          <w:szCs w:val="24"/>
        </w:rPr>
        <w:t>și</w:t>
      </w:r>
      <w:r w:rsidRPr="007C65B6">
        <w:rPr>
          <w:rFonts w:ascii="Times New Roman" w:hAnsi="Times New Roman" w:cs="Times New Roman"/>
          <w:sz w:val="24"/>
          <w:szCs w:val="24"/>
        </w:rPr>
        <w:t xml:space="preserve"> controlul activelor, datoriilor şi capitalurilor proprii, precum și a rezultatelor obținute din activitatea </w:t>
      </w:r>
      <w:r w:rsidR="00417EDF" w:rsidRPr="007C65B6">
        <w:rPr>
          <w:rFonts w:ascii="Times New Roman" w:hAnsi="Times New Roman" w:cs="Times New Roman"/>
          <w:sz w:val="24"/>
          <w:szCs w:val="24"/>
        </w:rPr>
        <w:t>desfășurată</w:t>
      </w:r>
      <w:r w:rsidRPr="007C65B6">
        <w:rPr>
          <w:rFonts w:ascii="Times New Roman" w:hAnsi="Times New Roman" w:cs="Times New Roman"/>
          <w:sz w:val="24"/>
          <w:szCs w:val="24"/>
        </w:rPr>
        <w:t xml:space="preserve">, asigură informații ordonatorului de credite cu privire la execuția bugetului de venituri şi cheltuieli, patrimoniului aflat în administrare şi a contului anual de execuție. </w:t>
      </w:r>
    </w:p>
    <w:p w14:paraId="50123DAD" w14:textId="14823197" w:rsidR="009A2931" w:rsidRPr="007C65B6" w:rsidRDefault="00FC30CE" w:rsidP="00924207">
      <w:pPr>
        <w:pStyle w:val="ListParagraph"/>
        <w:numPr>
          <w:ilvl w:val="0"/>
          <w:numId w:val="26"/>
        </w:numPr>
        <w:tabs>
          <w:tab w:val="left" w:pos="1170"/>
        </w:tabs>
        <w:spacing w:after="0" w:line="276" w:lineRule="auto"/>
        <w:ind w:left="0" w:firstLine="720"/>
        <w:jc w:val="both"/>
        <w:rPr>
          <w:rFonts w:ascii="Times New Roman" w:hAnsi="Times New Roman" w:cs="Times New Roman"/>
          <w:sz w:val="24"/>
          <w:szCs w:val="24"/>
        </w:rPr>
      </w:pPr>
      <w:r w:rsidRPr="007C65B6">
        <w:rPr>
          <w:rFonts w:ascii="Times New Roman" w:hAnsi="Times New Roman" w:cs="Times New Roman"/>
          <w:sz w:val="24"/>
          <w:szCs w:val="24"/>
        </w:rPr>
        <w:lastRenderedPageBreak/>
        <w:t>întocmirea raportărilor periodice solicitate de ordonatorul de credite, ministerul de resort, direcția generală a finanțelor publice, bănci comerciale, direcția generală de statistică etc., alte instituții publice.</w:t>
      </w:r>
    </w:p>
    <w:p w14:paraId="63B2E013" w14:textId="77777777" w:rsidR="002B781D" w:rsidRPr="007C65B6" w:rsidRDefault="002B781D" w:rsidP="00FC30CE">
      <w:pPr>
        <w:tabs>
          <w:tab w:val="left" w:pos="1170"/>
        </w:tabs>
        <w:spacing w:after="0" w:line="276" w:lineRule="auto"/>
        <w:jc w:val="both"/>
        <w:rPr>
          <w:rFonts w:ascii="Times New Roman" w:hAnsi="Times New Roman" w:cs="Times New Roman"/>
          <w:sz w:val="24"/>
          <w:szCs w:val="24"/>
        </w:rPr>
      </w:pPr>
    </w:p>
    <w:p w14:paraId="3B65436E" w14:textId="40FB085B" w:rsidR="004F6D6C" w:rsidRPr="007C65B6" w:rsidRDefault="004F6D6C" w:rsidP="00865B2C">
      <w:pPr>
        <w:keepNext/>
        <w:keepLines/>
        <w:spacing w:after="0"/>
        <w:ind w:firstLine="720"/>
        <w:outlineLvl w:val="1"/>
        <w:rPr>
          <w:rFonts w:ascii="Times New Roman" w:eastAsiaTheme="majorEastAsia" w:hAnsi="Times New Roman" w:cs="Times New Roman"/>
          <w:b/>
          <w:bCs/>
          <w:color w:val="000000" w:themeColor="text1"/>
          <w:sz w:val="24"/>
          <w:szCs w:val="24"/>
        </w:rPr>
      </w:pPr>
      <w:r w:rsidRPr="007C65B6">
        <w:rPr>
          <w:rFonts w:ascii="Times New Roman" w:eastAsiaTheme="majorEastAsia" w:hAnsi="Times New Roman" w:cs="Times New Roman"/>
          <w:b/>
          <w:bCs/>
          <w:color w:val="000000" w:themeColor="text1"/>
          <w:sz w:val="24"/>
          <w:szCs w:val="24"/>
        </w:rPr>
        <w:t>6.2 ATRIBUȚII SPECIFICE</w:t>
      </w:r>
    </w:p>
    <w:p w14:paraId="3BE34271" w14:textId="77777777" w:rsidR="004F6D6C" w:rsidRPr="007C65B6" w:rsidRDefault="004F6D6C" w:rsidP="00FC30CE">
      <w:pPr>
        <w:tabs>
          <w:tab w:val="left" w:pos="1170"/>
        </w:tabs>
        <w:spacing w:after="0" w:line="276" w:lineRule="auto"/>
        <w:jc w:val="both"/>
        <w:rPr>
          <w:rFonts w:ascii="Times New Roman" w:hAnsi="Times New Roman" w:cs="Times New Roman"/>
          <w:sz w:val="24"/>
          <w:szCs w:val="24"/>
        </w:rPr>
      </w:pPr>
    </w:p>
    <w:p w14:paraId="0E0F250C" w14:textId="0BBF2D4B" w:rsidR="00C26D91" w:rsidRPr="007C65B6" w:rsidRDefault="0074052A" w:rsidP="00D23847">
      <w:pPr>
        <w:spacing w:line="276" w:lineRule="auto"/>
        <w:ind w:firstLine="720"/>
        <w:rPr>
          <w:rFonts w:ascii="Times New Roman" w:hAnsi="Times New Roman" w:cs="Times New Roman"/>
          <w:b/>
          <w:bCs/>
          <w:i/>
          <w:iCs/>
          <w:sz w:val="24"/>
          <w:szCs w:val="24"/>
        </w:rPr>
      </w:pPr>
      <w:r w:rsidRPr="007C65B6">
        <w:rPr>
          <w:rFonts w:ascii="Times New Roman" w:hAnsi="Times New Roman" w:cs="Times New Roman"/>
          <w:b/>
          <w:bCs/>
          <w:sz w:val="24"/>
          <w:szCs w:val="24"/>
        </w:rPr>
        <w:t xml:space="preserve">Art. </w:t>
      </w:r>
      <w:r w:rsidR="00AD37F3" w:rsidRPr="007C65B6">
        <w:rPr>
          <w:rFonts w:ascii="Times New Roman" w:hAnsi="Times New Roman" w:cs="Times New Roman"/>
          <w:b/>
          <w:bCs/>
          <w:sz w:val="24"/>
          <w:szCs w:val="24"/>
        </w:rPr>
        <w:t>18</w:t>
      </w:r>
      <w:r w:rsidR="00360725" w:rsidRPr="007C65B6">
        <w:rPr>
          <w:rFonts w:ascii="Times New Roman" w:hAnsi="Times New Roman" w:cs="Times New Roman"/>
          <w:b/>
          <w:bCs/>
          <w:sz w:val="24"/>
          <w:szCs w:val="24"/>
        </w:rPr>
        <w:t>.</w:t>
      </w:r>
      <w:r w:rsidR="00D23847" w:rsidRPr="007C65B6">
        <w:rPr>
          <w:rFonts w:ascii="Times New Roman" w:hAnsi="Times New Roman" w:cs="Times New Roman"/>
          <w:sz w:val="24"/>
          <w:szCs w:val="24"/>
        </w:rPr>
        <w:t xml:space="preserve"> </w:t>
      </w:r>
      <w:r w:rsidR="00D23847" w:rsidRPr="007C65B6">
        <w:rPr>
          <w:rFonts w:ascii="Times New Roman" w:hAnsi="Times New Roman" w:cs="Times New Roman"/>
          <w:b/>
          <w:bCs/>
          <w:i/>
          <w:iCs/>
          <w:sz w:val="24"/>
          <w:szCs w:val="24"/>
        </w:rPr>
        <w:t xml:space="preserve">(1) </w:t>
      </w:r>
      <w:r w:rsidR="00C26D91" w:rsidRPr="007C65B6">
        <w:rPr>
          <w:rFonts w:ascii="Times New Roman" w:hAnsi="Times New Roman" w:cs="Times New Roman"/>
          <w:b/>
          <w:bCs/>
          <w:i/>
          <w:iCs/>
          <w:sz w:val="24"/>
          <w:szCs w:val="24"/>
        </w:rPr>
        <w:t>Atribuții ce vizează activitatea contabilă</w:t>
      </w:r>
      <w:r w:rsidR="00DE5644" w:rsidRPr="007C65B6">
        <w:rPr>
          <w:rFonts w:ascii="Times New Roman" w:hAnsi="Times New Roman" w:cs="Times New Roman"/>
          <w:b/>
          <w:bCs/>
          <w:i/>
          <w:iCs/>
          <w:sz w:val="24"/>
          <w:szCs w:val="24"/>
        </w:rPr>
        <w:t>.</w:t>
      </w:r>
    </w:p>
    <w:p w14:paraId="7B9AB2C8" w14:textId="77777777" w:rsidR="002C000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Contabilizarea cronologică şi sistematică a tuturor documentelor contabile legate de intrări</w:t>
      </w:r>
      <w:r w:rsidR="002C000E" w:rsidRPr="007C65B6">
        <w:rPr>
          <w:rFonts w:ascii="Times New Roman" w:hAnsi="Times New Roman" w:cs="Times New Roman"/>
          <w:sz w:val="24"/>
          <w:szCs w:val="24"/>
        </w:rPr>
        <w:t>l</w:t>
      </w:r>
      <w:r w:rsidRPr="007C65B6">
        <w:rPr>
          <w:rFonts w:ascii="Times New Roman" w:hAnsi="Times New Roman" w:cs="Times New Roman"/>
          <w:sz w:val="24"/>
          <w:szCs w:val="24"/>
        </w:rPr>
        <w:t xml:space="preserve">e şi ieşirile din patrimoniu pe gestiuni şi surse de frnanţare, efectuarea operaţiunilor de evidenţă contabilă ale universităţii în strictă concordanţă cu prevederile legale; </w:t>
      </w:r>
    </w:p>
    <w:p w14:paraId="68127F58" w14:textId="77777777" w:rsidR="002C000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Evidenţierea sintetică şi analitică a obiectivelor de investiţii pe surse de finanţare; </w:t>
      </w:r>
    </w:p>
    <w:p w14:paraId="44AF1CDF" w14:textId="77777777" w:rsidR="009166D2"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Evidenţierea debitorilor, creditorilor, furnizorilor pe surse de finanţare; </w:t>
      </w:r>
    </w:p>
    <w:p w14:paraId="723A4CFE" w14:textId="77777777" w:rsidR="009166D2" w:rsidRPr="007C65B6" w:rsidRDefault="009166D2"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w:t>
      </w:r>
      <w:r w:rsidR="007A00EF" w:rsidRPr="007C65B6">
        <w:rPr>
          <w:rFonts w:ascii="Times New Roman" w:hAnsi="Times New Roman" w:cs="Times New Roman"/>
          <w:sz w:val="24"/>
          <w:szCs w:val="24"/>
        </w:rPr>
        <w:t xml:space="preserve">ntocmirea de balanţe analitice pentru toate gestiunile; </w:t>
      </w:r>
    </w:p>
    <w:p w14:paraId="7F7A6FA7" w14:textId="77777777" w:rsidR="009166D2"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Efectuarea punctajului lunar între evidenţa contabilă şi tehnico-operativă şi corectarea neconcordanţelor; </w:t>
      </w:r>
    </w:p>
    <w:p w14:paraId="67614411" w14:textId="77777777" w:rsidR="009166D2"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Asigurarea efectuării operaţiunilor contabile din toate sursele de finanţare prevăzute în bugetele anuale; </w:t>
      </w:r>
    </w:p>
    <w:p w14:paraId="3B5AD452" w14:textId="77777777" w:rsidR="006C33D9"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Conducerea evidenţelor analitice şi sintetice ale mijloacelor fixe, obiectelor de inventar, materialelor pe surse de finanţare şi locuri de folosinţă; </w:t>
      </w:r>
    </w:p>
    <w:p w14:paraId="040AD4A1" w14:textId="77777777" w:rsidR="006C33D9"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Conducerea, organizarea, raportarea, evidenţa contabilă pe surse de finanţare: finanţare de bază, finanţare complementară, contracte de cercetare ştiinţifică, venituri proprii (venituri extrabugetare din taxe şi alte venituri prestate, veniturile activităţilor autofinanţate, sponsorizări), fonduri exteme nerambursabile etc.; </w:t>
      </w:r>
    </w:p>
    <w:p w14:paraId="741747BF" w14:textId="4C548D23" w:rsidR="00D83081"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Ţine evidenţa fondurilor băneşti primite de la bugetul de stat prin contractele instituţional şi complementar pe capitole: finanţare instituţională, indemnizaţia de hrană, vouchere de vacanţă, fond de dezvo!tare instituţională, fond pentru situaţii speciale, finanţare cu destinaţie specială compusă din: reparaţii capitale, subvenţii cămine cantină, burse, transport studenţi, ajutoare sociale (achiziţii calculatoare), investiţii, reabilitări şi dotări, cercetare </w:t>
      </w:r>
      <w:r w:rsidR="004F3FC2" w:rsidRPr="007C65B6">
        <w:rPr>
          <w:rFonts w:ascii="Times New Roman" w:hAnsi="Times New Roman" w:cs="Times New Roman"/>
          <w:sz w:val="24"/>
          <w:szCs w:val="24"/>
        </w:rPr>
        <w:t>științifică</w:t>
      </w:r>
      <w:r w:rsidRPr="007C65B6">
        <w:rPr>
          <w:rFonts w:ascii="Times New Roman" w:hAnsi="Times New Roman" w:cs="Times New Roman"/>
          <w:sz w:val="24"/>
          <w:szCs w:val="24"/>
        </w:rPr>
        <w:t xml:space="preserve"> universitară; </w:t>
      </w:r>
    </w:p>
    <w:p w14:paraId="39F6EDF7" w14:textId="642D7117" w:rsidR="008730A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Reflectarea </w:t>
      </w:r>
      <w:r w:rsidR="00D83081" w:rsidRPr="007C65B6">
        <w:rPr>
          <w:rFonts w:ascii="Times New Roman" w:hAnsi="Times New Roman" w:cs="Times New Roman"/>
          <w:sz w:val="24"/>
          <w:szCs w:val="24"/>
        </w:rPr>
        <w:t>l</w:t>
      </w:r>
      <w:r w:rsidRPr="007C65B6">
        <w:rPr>
          <w:rFonts w:ascii="Times New Roman" w:hAnsi="Times New Roman" w:cs="Times New Roman"/>
          <w:sz w:val="24"/>
          <w:szCs w:val="24"/>
        </w:rPr>
        <w:t xml:space="preserve">unară a </w:t>
      </w:r>
      <w:r w:rsidR="004F3FC2" w:rsidRPr="007C65B6">
        <w:rPr>
          <w:rFonts w:ascii="Times New Roman" w:hAnsi="Times New Roman" w:cs="Times New Roman"/>
          <w:sz w:val="24"/>
          <w:szCs w:val="24"/>
        </w:rPr>
        <w:t>informațiilor</w:t>
      </w:r>
      <w:r w:rsidRPr="007C65B6">
        <w:rPr>
          <w:rFonts w:ascii="Times New Roman" w:hAnsi="Times New Roman" w:cs="Times New Roman"/>
          <w:sz w:val="24"/>
          <w:szCs w:val="24"/>
        </w:rPr>
        <w:t xml:space="preserve"> financiar-contabile în </w:t>
      </w:r>
      <w:r w:rsidR="004F3FC2" w:rsidRPr="007C65B6">
        <w:rPr>
          <w:rFonts w:ascii="Times New Roman" w:hAnsi="Times New Roman" w:cs="Times New Roman"/>
          <w:sz w:val="24"/>
          <w:szCs w:val="24"/>
        </w:rPr>
        <w:t>balanța</w:t>
      </w:r>
      <w:r w:rsidRPr="007C65B6">
        <w:rPr>
          <w:rFonts w:ascii="Times New Roman" w:hAnsi="Times New Roman" w:cs="Times New Roman"/>
          <w:sz w:val="24"/>
          <w:szCs w:val="24"/>
        </w:rPr>
        <w:t xml:space="preserve"> cumulată la nivel </w:t>
      </w:r>
      <w:r w:rsidR="0071036A" w:rsidRPr="007C65B6">
        <w:rPr>
          <w:rFonts w:ascii="Times New Roman" w:hAnsi="Times New Roman" w:cs="Times New Roman"/>
          <w:sz w:val="24"/>
          <w:szCs w:val="24"/>
        </w:rPr>
        <w:t xml:space="preserve">Universității </w:t>
      </w:r>
      <w:r w:rsidR="007C65B6" w:rsidRPr="00A02712">
        <w:rPr>
          <w:rFonts w:ascii="Times New Roman" w:hAnsi="Times New Roman" w:cs="Times New Roman"/>
          <w:color w:val="000000" w:themeColor="text1"/>
          <w:sz w:val="24"/>
          <w:szCs w:val="24"/>
        </w:rPr>
        <w:t>„</w:t>
      </w:r>
      <w:r w:rsidR="0071036A" w:rsidRPr="00A02712">
        <w:rPr>
          <w:rFonts w:ascii="Times New Roman" w:hAnsi="Times New Roman" w:cs="Times New Roman"/>
          <w:color w:val="000000" w:themeColor="text1"/>
          <w:sz w:val="24"/>
          <w:szCs w:val="24"/>
        </w:rPr>
        <w:t>Valahia</w:t>
      </w:r>
      <w:r w:rsidR="0071036A" w:rsidRPr="007C65B6">
        <w:rPr>
          <w:rFonts w:ascii="Times New Roman" w:hAnsi="Times New Roman" w:cs="Times New Roman"/>
          <w:sz w:val="24"/>
          <w:szCs w:val="24"/>
        </w:rPr>
        <w:t>” din Târgoviște</w:t>
      </w:r>
      <w:r w:rsidRPr="007C65B6">
        <w:rPr>
          <w:rFonts w:ascii="Times New Roman" w:hAnsi="Times New Roman" w:cs="Times New Roman"/>
          <w:sz w:val="24"/>
          <w:szCs w:val="24"/>
        </w:rPr>
        <w:t xml:space="preserve">; </w:t>
      </w:r>
    </w:p>
    <w:p w14:paraId="04E17C7C" w14:textId="23721F28" w:rsidR="008730A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Efectuarea </w:t>
      </w:r>
      <w:r w:rsidR="004F3FC2" w:rsidRPr="007C65B6">
        <w:rPr>
          <w:rFonts w:ascii="Times New Roman" w:hAnsi="Times New Roman" w:cs="Times New Roman"/>
          <w:sz w:val="24"/>
          <w:szCs w:val="24"/>
        </w:rPr>
        <w:t>și</w:t>
      </w:r>
      <w:r w:rsidRPr="007C65B6">
        <w:rPr>
          <w:rFonts w:ascii="Times New Roman" w:hAnsi="Times New Roman" w:cs="Times New Roman"/>
          <w:sz w:val="24"/>
          <w:szCs w:val="24"/>
        </w:rPr>
        <w:t xml:space="preserve"> urmărirea </w:t>
      </w:r>
      <w:r w:rsidR="004F3FC2" w:rsidRPr="007C65B6">
        <w:rPr>
          <w:rFonts w:ascii="Times New Roman" w:hAnsi="Times New Roman" w:cs="Times New Roman"/>
          <w:sz w:val="24"/>
          <w:szCs w:val="24"/>
        </w:rPr>
        <w:t>execuției</w:t>
      </w:r>
      <w:r w:rsidRPr="007C65B6">
        <w:rPr>
          <w:rFonts w:ascii="Times New Roman" w:hAnsi="Times New Roman" w:cs="Times New Roman"/>
          <w:sz w:val="24"/>
          <w:szCs w:val="24"/>
        </w:rPr>
        <w:t xml:space="preserve"> cheltuielilor pe surse de </w:t>
      </w:r>
      <w:r w:rsidR="004F3FC2" w:rsidRPr="007C65B6">
        <w:rPr>
          <w:rFonts w:ascii="Times New Roman" w:hAnsi="Times New Roman" w:cs="Times New Roman"/>
          <w:sz w:val="24"/>
          <w:szCs w:val="24"/>
        </w:rPr>
        <w:t>finanțare</w:t>
      </w:r>
      <w:r w:rsidRPr="007C65B6">
        <w:rPr>
          <w:rFonts w:ascii="Times New Roman" w:hAnsi="Times New Roman" w:cs="Times New Roman"/>
          <w:sz w:val="24"/>
          <w:szCs w:val="24"/>
        </w:rPr>
        <w:t xml:space="preserve">, respectiv pe articole şi alineate bugetare; </w:t>
      </w:r>
    </w:p>
    <w:p w14:paraId="6A6899FF" w14:textId="739BB261" w:rsidR="008730A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Efectuarea şi urmărirea </w:t>
      </w:r>
      <w:r w:rsidR="004F3FC2" w:rsidRPr="007C65B6">
        <w:rPr>
          <w:rFonts w:ascii="Times New Roman" w:hAnsi="Times New Roman" w:cs="Times New Roman"/>
          <w:sz w:val="24"/>
          <w:szCs w:val="24"/>
        </w:rPr>
        <w:t>execuției</w:t>
      </w:r>
      <w:r w:rsidRPr="007C65B6">
        <w:rPr>
          <w:rFonts w:ascii="Times New Roman" w:hAnsi="Times New Roman" w:cs="Times New Roman"/>
          <w:sz w:val="24"/>
          <w:szCs w:val="24"/>
        </w:rPr>
        <w:t xml:space="preserve"> veniturilor pe surse de </w:t>
      </w:r>
      <w:r w:rsidR="004F3FC2" w:rsidRPr="007C65B6">
        <w:rPr>
          <w:rFonts w:ascii="Times New Roman" w:hAnsi="Times New Roman" w:cs="Times New Roman"/>
          <w:sz w:val="24"/>
          <w:szCs w:val="24"/>
        </w:rPr>
        <w:t>finanțare</w:t>
      </w:r>
      <w:r w:rsidRPr="007C65B6">
        <w:rPr>
          <w:rFonts w:ascii="Times New Roman" w:hAnsi="Times New Roman" w:cs="Times New Roman"/>
          <w:sz w:val="24"/>
          <w:szCs w:val="24"/>
        </w:rPr>
        <w:t xml:space="preserve"> şi urmărirea încadrării acestora în contractul </w:t>
      </w:r>
      <w:r w:rsidR="004F3FC2" w:rsidRPr="007C65B6">
        <w:rPr>
          <w:rFonts w:ascii="Times New Roman" w:hAnsi="Times New Roman" w:cs="Times New Roman"/>
          <w:sz w:val="24"/>
          <w:szCs w:val="24"/>
        </w:rPr>
        <w:t>instituțional</w:t>
      </w:r>
      <w:r w:rsidRPr="007C65B6">
        <w:rPr>
          <w:rFonts w:ascii="Times New Roman" w:hAnsi="Times New Roman" w:cs="Times New Roman"/>
          <w:sz w:val="24"/>
          <w:szCs w:val="24"/>
        </w:rPr>
        <w:t xml:space="preserve">, complementar </w:t>
      </w:r>
      <w:r w:rsidR="004F3FC2" w:rsidRPr="007C65B6">
        <w:rPr>
          <w:rFonts w:ascii="Times New Roman" w:hAnsi="Times New Roman" w:cs="Times New Roman"/>
          <w:sz w:val="24"/>
          <w:szCs w:val="24"/>
        </w:rPr>
        <w:t>și</w:t>
      </w:r>
      <w:r w:rsidRPr="007C65B6">
        <w:rPr>
          <w:rFonts w:ascii="Times New Roman" w:hAnsi="Times New Roman" w:cs="Times New Roman"/>
          <w:sz w:val="24"/>
          <w:szCs w:val="24"/>
        </w:rPr>
        <w:t xml:space="preserve"> bugetele de venituri şi cheltuieli; </w:t>
      </w:r>
    </w:p>
    <w:p w14:paraId="2617FD62" w14:textId="75BEBCE2" w:rsidR="008730A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Întocmirea </w:t>
      </w:r>
      <w:r w:rsidR="004F3FC2" w:rsidRPr="007C65B6">
        <w:rPr>
          <w:rFonts w:ascii="Times New Roman" w:hAnsi="Times New Roman" w:cs="Times New Roman"/>
          <w:sz w:val="24"/>
          <w:szCs w:val="24"/>
        </w:rPr>
        <w:t>situației</w:t>
      </w:r>
      <w:r w:rsidRPr="007C65B6">
        <w:rPr>
          <w:rFonts w:ascii="Times New Roman" w:hAnsi="Times New Roman" w:cs="Times New Roman"/>
          <w:sz w:val="24"/>
          <w:szCs w:val="24"/>
        </w:rPr>
        <w:t xml:space="preserve"> soldurilor de </w:t>
      </w:r>
      <w:r w:rsidR="004F3FC2" w:rsidRPr="007C65B6">
        <w:rPr>
          <w:rFonts w:ascii="Times New Roman" w:hAnsi="Times New Roman" w:cs="Times New Roman"/>
          <w:sz w:val="24"/>
          <w:szCs w:val="24"/>
        </w:rPr>
        <w:t>disponibilități</w:t>
      </w:r>
      <w:r w:rsidRPr="007C65B6">
        <w:rPr>
          <w:rFonts w:ascii="Times New Roman" w:hAnsi="Times New Roman" w:cs="Times New Roman"/>
          <w:sz w:val="24"/>
          <w:szCs w:val="24"/>
        </w:rPr>
        <w:t xml:space="preserve"> </w:t>
      </w:r>
      <w:r w:rsidR="004F3FC2" w:rsidRPr="007C65B6">
        <w:rPr>
          <w:rFonts w:ascii="Times New Roman" w:hAnsi="Times New Roman" w:cs="Times New Roman"/>
          <w:sz w:val="24"/>
          <w:szCs w:val="24"/>
        </w:rPr>
        <w:t>bănești</w:t>
      </w:r>
      <w:r w:rsidRPr="007C65B6">
        <w:rPr>
          <w:rFonts w:ascii="Times New Roman" w:hAnsi="Times New Roman" w:cs="Times New Roman"/>
          <w:sz w:val="24"/>
          <w:szCs w:val="24"/>
        </w:rPr>
        <w:t xml:space="preserve"> şi efectuarea punctajului cu trezoreria cu b</w:t>
      </w:r>
      <w:r w:rsidR="008730AE" w:rsidRPr="007C65B6">
        <w:rPr>
          <w:rFonts w:ascii="Times New Roman" w:hAnsi="Times New Roman" w:cs="Times New Roman"/>
          <w:sz w:val="24"/>
          <w:szCs w:val="24"/>
        </w:rPr>
        <w:t>ă</w:t>
      </w:r>
      <w:r w:rsidRPr="007C65B6">
        <w:rPr>
          <w:rFonts w:ascii="Times New Roman" w:hAnsi="Times New Roman" w:cs="Times New Roman"/>
          <w:sz w:val="24"/>
          <w:szCs w:val="24"/>
        </w:rPr>
        <w:t xml:space="preserve">ncile comerciale; </w:t>
      </w:r>
    </w:p>
    <w:p w14:paraId="3DAB9ACF" w14:textId="77777777" w:rsidR="00EB16A7"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Întocmirea şi verificarea balanţelor de verificare a conturilor sintetice şi analitice;</w:t>
      </w:r>
    </w:p>
    <w:p w14:paraId="14C5EDB6" w14:textId="77777777" w:rsidR="006713B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lastRenderedPageBreak/>
        <w:t>Urmăre</w:t>
      </w:r>
      <w:r w:rsidR="00EB16A7" w:rsidRPr="007C65B6">
        <w:rPr>
          <w:rFonts w:ascii="Times New Roman" w:hAnsi="Times New Roman" w:cs="Times New Roman"/>
          <w:sz w:val="24"/>
          <w:szCs w:val="24"/>
        </w:rPr>
        <w:t>șt</w:t>
      </w:r>
      <w:r w:rsidRPr="007C65B6">
        <w:rPr>
          <w:rFonts w:ascii="Times New Roman" w:hAnsi="Times New Roman" w:cs="Times New Roman"/>
          <w:sz w:val="24"/>
          <w:szCs w:val="24"/>
        </w:rPr>
        <w:t xml:space="preserve">e debitorii din contracte de închiriere, alte acte din care rezultă drepturi de încasat şi întocmete periodic corespondenţa cu </w:t>
      </w:r>
      <w:r w:rsidR="00EB16A7" w:rsidRPr="007C65B6">
        <w:rPr>
          <w:rFonts w:ascii="Times New Roman" w:hAnsi="Times New Roman" w:cs="Times New Roman"/>
          <w:sz w:val="24"/>
          <w:szCs w:val="24"/>
        </w:rPr>
        <w:t>Ofi</w:t>
      </w:r>
      <w:r w:rsidR="006713BE" w:rsidRPr="007C65B6">
        <w:rPr>
          <w:rFonts w:ascii="Times New Roman" w:hAnsi="Times New Roman" w:cs="Times New Roman"/>
          <w:sz w:val="24"/>
          <w:szCs w:val="24"/>
        </w:rPr>
        <w:t>ciul</w:t>
      </w:r>
      <w:r w:rsidRPr="007C65B6">
        <w:rPr>
          <w:rFonts w:ascii="Times New Roman" w:hAnsi="Times New Roman" w:cs="Times New Roman"/>
          <w:sz w:val="24"/>
          <w:szCs w:val="24"/>
        </w:rPr>
        <w:t xml:space="preserve"> Juridic pentru recuperarea debitelor restante prin instanţă; </w:t>
      </w:r>
    </w:p>
    <w:p w14:paraId="2B71F236" w14:textId="77777777" w:rsidR="006713B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activităţii financiar-contabile şi de gestiune în conformitate cu legile în vigoare (ţinerea contabilităţii pe categorii şi pe fiecare obiect de evidenţă, ţinerea contabilităţii valorilor materiale cantitativ-valorice, sau numai valoric); </w:t>
      </w:r>
    </w:p>
    <w:p w14:paraId="0E6582A8" w14:textId="77777777" w:rsidR="006713BE"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Respectarea normelor contabile a stocării şi păstrării sub forma suporţilor tehnici şi controlului datelor înregistrate în contabilitate în toate situaţiile în care sunt utilizate sistemele de prelucrare automată a datelor; </w:t>
      </w:r>
    </w:p>
    <w:p w14:paraId="1FB017BF" w14:textId="5DCE95B0" w:rsidR="00E139A6" w:rsidRPr="007C65B6" w:rsidRDefault="006713BE"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w:t>
      </w:r>
      <w:r w:rsidR="007A00EF" w:rsidRPr="007C65B6">
        <w:rPr>
          <w:rFonts w:ascii="Times New Roman" w:hAnsi="Times New Roman" w:cs="Times New Roman"/>
          <w:sz w:val="24"/>
          <w:szCs w:val="24"/>
        </w:rPr>
        <w:t xml:space="preserve">ntocmirea bilanţurilor contabile trimestriale şi anuale în conformitate cu aplicarea prevederilor din Legea Contabilităţii </w:t>
      </w:r>
      <w:r w:rsidR="00E139A6" w:rsidRPr="007C65B6">
        <w:rPr>
          <w:rFonts w:ascii="Times New Roman" w:hAnsi="Times New Roman" w:cs="Times New Roman"/>
          <w:sz w:val="24"/>
          <w:szCs w:val="24"/>
        </w:rPr>
        <w:t>nr.</w:t>
      </w:r>
      <w:r w:rsidR="00360725" w:rsidRPr="007C65B6">
        <w:rPr>
          <w:rFonts w:ascii="Times New Roman" w:hAnsi="Times New Roman" w:cs="Times New Roman"/>
          <w:sz w:val="24"/>
          <w:szCs w:val="24"/>
        </w:rPr>
        <w:t xml:space="preserve"> </w:t>
      </w:r>
      <w:r w:rsidR="00E139A6" w:rsidRPr="007C65B6">
        <w:rPr>
          <w:rFonts w:ascii="Times New Roman" w:hAnsi="Times New Roman" w:cs="Times New Roman"/>
          <w:sz w:val="24"/>
          <w:szCs w:val="24"/>
        </w:rPr>
        <w:t xml:space="preserve">82/1991 </w:t>
      </w:r>
      <w:r w:rsidR="007A00EF" w:rsidRPr="007C65B6">
        <w:rPr>
          <w:rFonts w:ascii="Times New Roman" w:hAnsi="Times New Roman" w:cs="Times New Roman"/>
          <w:sz w:val="24"/>
          <w:szCs w:val="24"/>
        </w:rPr>
        <w:t>şi conform normelor Ministerului Finanţelor, încheierea execuţiei bugetare anuale cu respectarea strictă a normelor care privesc închiderea conturilor contabile, întocmirea şi depunerea situaţiilor financiare specifice instituţiilor;</w:t>
      </w:r>
    </w:p>
    <w:p w14:paraId="3D8D7DA1" w14:textId="24168AA2" w:rsidR="00270C12" w:rsidRPr="007C65B6" w:rsidRDefault="00E139A6"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w:t>
      </w:r>
      <w:r w:rsidR="007A00EF" w:rsidRPr="007C65B6">
        <w:rPr>
          <w:rFonts w:ascii="Times New Roman" w:hAnsi="Times New Roman" w:cs="Times New Roman"/>
          <w:sz w:val="24"/>
          <w:szCs w:val="24"/>
        </w:rPr>
        <w:t>ntocmirea jurnalelor prevăzute de Legea Contabilităţii</w:t>
      </w:r>
      <w:r w:rsidR="008A0340" w:rsidRPr="007C65B6">
        <w:rPr>
          <w:rFonts w:ascii="Times New Roman" w:hAnsi="Times New Roman" w:cs="Times New Roman"/>
          <w:sz w:val="24"/>
          <w:szCs w:val="24"/>
        </w:rPr>
        <w:t xml:space="preserve"> nr. 82/1991</w:t>
      </w:r>
      <w:r w:rsidR="007A00EF" w:rsidRPr="007C65B6">
        <w:rPr>
          <w:rFonts w:ascii="Times New Roman" w:hAnsi="Times New Roman" w:cs="Times New Roman"/>
          <w:sz w:val="24"/>
          <w:szCs w:val="24"/>
        </w:rPr>
        <w:t xml:space="preserve">, Registrul Jurnal, Registrul Inventar, Cartea Mare; </w:t>
      </w:r>
    </w:p>
    <w:p w14:paraId="2CAF523F" w14:textId="595E2C46" w:rsidR="001A2EE0"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şi conducerea contabilităţii de gestiune, aceasta vizând calculaţia costurilor şi rezultatelor pe facultăţi, servicii şi alte structuri </w:t>
      </w:r>
      <w:r w:rsidR="004F3FC2" w:rsidRPr="007C65B6">
        <w:rPr>
          <w:rFonts w:ascii="Times New Roman" w:hAnsi="Times New Roman" w:cs="Times New Roman"/>
          <w:sz w:val="24"/>
          <w:szCs w:val="24"/>
        </w:rPr>
        <w:t>autofinanțate</w:t>
      </w:r>
      <w:r w:rsidRPr="007C65B6">
        <w:rPr>
          <w:rFonts w:ascii="Times New Roman" w:hAnsi="Times New Roman" w:cs="Times New Roman"/>
          <w:sz w:val="24"/>
          <w:szCs w:val="24"/>
        </w:rPr>
        <w:t xml:space="preserve"> din cadrul </w:t>
      </w:r>
      <w:r w:rsidR="0071036A" w:rsidRPr="007C65B6">
        <w:rPr>
          <w:rFonts w:ascii="Times New Roman" w:hAnsi="Times New Roman" w:cs="Times New Roman"/>
          <w:sz w:val="24"/>
          <w:szCs w:val="24"/>
        </w:rPr>
        <w:t xml:space="preserve">Universității </w:t>
      </w:r>
      <w:r w:rsidR="00272C96" w:rsidRPr="007C65B6">
        <w:rPr>
          <w:rFonts w:ascii="Times New Roman" w:hAnsi="Times New Roman" w:cs="Times New Roman"/>
          <w:sz w:val="24"/>
          <w:szCs w:val="24"/>
        </w:rPr>
        <w:t>„</w:t>
      </w:r>
      <w:r w:rsidR="0071036A" w:rsidRPr="007C65B6">
        <w:rPr>
          <w:rFonts w:ascii="Times New Roman" w:hAnsi="Times New Roman" w:cs="Times New Roman"/>
          <w:sz w:val="24"/>
          <w:szCs w:val="24"/>
        </w:rPr>
        <w:t>Valahia” din Târgoviște</w:t>
      </w:r>
      <w:r w:rsidRPr="007C65B6">
        <w:rPr>
          <w:rFonts w:ascii="Times New Roman" w:hAnsi="Times New Roman" w:cs="Times New Roman"/>
          <w:sz w:val="24"/>
          <w:szCs w:val="24"/>
        </w:rPr>
        <w:t>;</w:t>
      </w:r>
    </w:p>
    <w:p w14:paraId="14BFBAA0" w14:textId="77777777" w:rsidR="004F3FC2"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Valorificarea rezultatelor inventarierii, în baza listelor de inventariere primite de la comisiile de inventariere a patrimoniului, în conformitate cu legislaţia specifică; </w:t>
      </w:r>
    </w:p>
    <w:p w14:paraId="37AD22B7" w14:textId="44B5F580" w:rsidR="004F3FC2"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şi evidenţa patrimoniului public şi privat al </w:t>
      </w:r>
      <w:r w:rsidR="004F3FC2" w:rsidRPr="007C65B6">
        <w:rPr>
          <w:rFonts w:ascii="Times New Roman" w:hAnsi="Times New Roman" w:cs="Times New Roman"/>
          <w:sz w:val="24"/>
          <w:szCs w:val="24"/>
        </w:rPr>
        <w:t>instituției</w:t>
      </w:r>
      <w:r w:rsidRPr="007C65B6">
        <w:rPr>
          <w:rFonts w:ascii="Times New Roman" w:hAnsi="Times New Roman" w:cs="Times New Roman"/>
          <w:sz w:val="24"/>
          <w:szCs w:val="24"/>
        </w:rPr>
        <w:t xml:space="preserve">, contabilizarea corespunzătoare a acestora conform prevederilor legale; </w:t>
      </w:r>
    </w:p>
    <w:p w14:paraId="5FF3F3A7" w14:textId="624B47A4" w:rsidR="004F3FC2"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evidenţei extra-contabile pentru </w:t>
      </w:r>
      <w:r w:rsidR="004F3FC2" w:rsidRPr="007C65B6">
        <w:rPr>
          <w:rFonts w:ascii="Times New Roman" w:hAnsi="Times New Roman" w:cs="Times New Roman"/>
          <w:sz w:val="24"/>
          <w:szCs w:val="24"/>
        </w:rPr>
        <w:t>operațiunile</w:t>
      </w:r>
      <w:r w:rsidRPr="007C65B6">
        <w:rPr>
          <w:rFonts w:ascii="Times New Roman" w:hAnsi="Times New Roman" w:cs="Times New Roman"/>
          <w:sz w:val="24"/>
          <w:szCs w:val="24"/>
        </w:rPr>
        <w:t xml:space="preserve"> supuse acestui regim de </w:t>
      </w:r>
      <w:r w:rsidR="004F3FC2" w:rsidRPr="007C65B6">
        <w:rPr>
          <w:rFonts w:ascii="Times New Roman" w:hAnsi="Times New Roman" w:cs="Times New Roman"/>
          <w:sz w:val="24"/>
          <w:szCs w:val="24"/>
        </w:rPr>
        <w:t>evidentă</w:t>
      </w:r>
      <w:r w:rsidRPr="007C65B6">
        <w:rPr>
          <w:rFonts w:ascii="Times New Roman" w:hAnsi="Times New Roman" w:cs="Times New Roman"/>
          <w:sz w:val="24"/>
          <w:szCs w:val="24"/>
        </w:rPr>
        <w:t xml:space="preserve">, a conturilor în afara </w:t>
      </w:r>
      <w:r w:rsidR="004F3FC2" w:rsidRPr="007C65B6">
        <w:rPr>
          <w:rFonts w:ascii="Times New Roman" w:hAnsi="Times New Roman" w:cs="Times New Roman"/>
          <w:sz w:val="24"/>
          <w:szCs w:val="24"/>
        </w:rPr>
        <w:t>bilanțului</w:t>
      </w:r>
      <w:r w:rsidRPr="007C65B6">
        <w:rPr>
          <w:rFonts w:ascii="Times New Roman" w:hAnsi="Times New Roman" w:cs="Times New Roman"/>
          <w:sz w:val="24"/>
          <w:szCs w:val="24"/>
        </w:rPr>
        <w:t xml:space="preserve"> conform prevederilor legale; </w:t>
      </w:r>
    </w:p>
    <w:p w14:paraId="4604AE14" w14:textId="77777777" w:rsidR="004F3FC2"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Efectuarea confruntărilor la inventariere şi contabilizarea </w:t>
      </w:r>
      <w:r w:rsidR="004F3FC2" w:rsidRPr="007C65B6">
        <w:rPr>
          <w:rFonts w:ascii="Times New Roman" w:hAnsi="Times New Roman" w:cs="Times New Roman"/>
          <w:sz w:val="24"/>
          <w:szCs w:val="24"/>
        </w:rPr>
        <w:t>diferențelor</w:t>
      </w:r>
      <w:r w:rsidRPr="007C65B6">
        <w:rPr>
          <w:rFonts w:ascii="Times New Roman" w:hAnsi="Times New Roman" w:cs="Times New Roman"/>
          <w:sz w:val="24"/>
          <w:szCs w:val="24"/>
        </w:rPr>
        <w:t xml:space="preserve"> rezultate în urma inventarierii; </w:t>
      </w:r>
    </w:p>
    <w:p w14:paraId="5297E009" w14:textId="77777777" w:rsidR="00FB305C"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Transmiterea, primirea, prelucrarea confirmărilor de sold la inventarierea soldurilor şi luarea tuturor măsurilor pentru a evita prescrierea sumelor de încasat; </w:t>
      </w:r>
    </w:p>
    <w:p w14:paraId="32B7D97A" w14:textId="77777777" w:rsidR="00FB305C"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Luarea tuturor măsurilor pentru clarificarea tuturor soldurilor din </w:t>
      </w:r>
      <w:r w:rsidR="00FB305C" w:rsidRPr="007C65B6">
        <w:rPr>
          <w:rFonts w:ascii="Times New Roman" w:hAnsi="Times New Roman" w:cs="Times New Roman"/>
          <w:sz w:val="24"/>
          <w:szCs w:val="24"/>
        </w:rPr>
        <w:t>balanța</w:t>
      </w:r>
      <w:r w:rsidRPr="007C65B6">
        <w:rPr>
          <w:rFonts w:ascii="Times New Roman" w:hAnsi="Times New Roman" w:cs="Times New Roman"/>
          <w:sz w:val="24"/>
          <w:szCs w:val="24"/>
        </w:rPr>
        <w:t xml:space="preserve"> de verificare, explicarea </w:t>
      </w:r>
      <w:r w:rsidR="00FB305C" w:rsidRPr="007C65B6">
        <w:rPr>
          <w:rFonts w:ascii="Times New Roman" w:hAnsi="Times New Roman" w:cs="Times New Roman"/>
          <w:sz w:val="24"/>
          <w:szCs w:val="24"/>
        </w:rPr>
        <w:t>componenței</w:t>
      </w:r>
      <w:r w:rsidRPr="007C65B6">
        <w:rPr>
          <w:rFonts w:ascii="Times New Roman" w:hAnsi="Times New Roman" w:cs="Times New Roman"/>
          <w:sz w:val="24"/>
          <w:szCs w:val="24"/>
        </w:rPr>
        <w:t xml:space="preserve"> acestora; </w:t>
      </w:r>
    </w:p>
    <w:p w14:paraId="71299CBF" w14:textId="70375E23" w:rsidR="00FB305C"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Organizarea controlului inte</w:t>
      </w:r>
      <w:r w:rsidR="00093D66" w:rsidRPr="007C65B6">
        <w:rPr>
          <w:rFonts w:ascii="Times New Roman" w:hAnsi="Times New Roman" w:cs="Times New Roman"/>
          <w:sz w:val="24"/>
          <w:szCs w:val="24"/>
        </w:rPr>
        <w:t>rn</w:t>
      </w:r>
      <w:r w:rsidRPr="007C65B6">
        <w:rPr>
          <w:rFonts w:ascii="Times New Roman" w:hAnsi="Times New Roman" w:cs="Times New Roman"/>
          <w:sz w:val="24"/>
          <w:szCs w:val="24"/>
        </w:rPr>
        <w:t xml:space="preserve"> asupra </w:t>
      </w:r>
      <w:r w:rsidR="00FB305C" w:rsidRPr="007C65B6">
        <w:rPr>
          <w:rFonts w:ascii="Times New Roman" w:hAnsi="Times New Roman" w:cs="Times New Roman"/>
          <w:sz w:val="24"/>
          <w:szCs w:val="24"/>
        </w:rPr>
        <w:t>activității</w:t>
      </w:r>
      <w:r w:rsidRPr="007C65B6">
        <w:rPr>
          <w:rFonts w:ascii="Times New Roman" w:hAnsi="Times New Roman" w:cs="Times New Roman"/>
          <w:sz w:val="24"/>
          <w:szCs w:val="24"/>
        </w:rPr>
        <w:t xml:space="preserve"> financiar-contabile, în </w:t>
      </w:r>
      <w:r w:rsidR="00FB305C" w:rsidRPr="007C65B6">
        <w:rPr>
          <w:rFonts w:ascii="Times New Roman" w:hAnsi="Times New Roman" w:cs="Times New Roman"/>
          <w:sz w:val="24"/>
          <w:szCs w:val="24"/>
        </w:rPr>
        <w:t>conformitate</w:t>
      </w:r>
      <w:r w:rsidRPr="007C65B6">
        <w:rPr>
          <w:rFonts w:ascii="Times New Roman" w:hAnsi="Times New Roman" w:cs="Times New Roman"/>
          <w:sz w:val="24"/>
          <w:szCs w:val="24"/>
        </w:rPr>
        <w:t xml:space="preserve"> cu </w:t>
      </w:r>
      <w:r w:rsidR="00FB305C" w:rsidRPr="007C65B6">
        <w:rPr>
          <w:rFonts w:ascii="Times New Roman" w:hAnsi="Times New Roman" w:cs="Times New Roman"/>
          <w:sz w:val="24"/>
          <w:szCs w:val="24"/>
        </w:rPr>
        <w:t>legislația</w:t>
      </w:r>
      <w:r w:rsidRPr="007C65B6">
        <w:rPr>
          <w:rFonts w:ascii="Times New Roman" w:hAnsi="Times New Roman" w:cs="Times New Roman"/>
          <w:sz w:val="24"/>
          <w:szCs w:val="24"/>
        </w:rPr>
        <w:t xml:space="preserve"> în vigoare;</w:t>
      </w:r>
    </w:p>
    <w:p w14:paraId="70A488FB" w14:textId="1967867B" w:rsidR="00337B6B" w:rsidRPr="007C65B6" w:rsidRDefault="007A00EF" w:rsidP="00924207">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Păstrarea în arhiva proprie timp de </w:t>
      </w:r>
      <w:r w:rsidR="00252717" w:rsidRPr="007C65B6">
        <w:rPr>
          <w:rFonts w:ascii="Times New Roman" w:hAnsi="Times New Roman" w:cs="Times New Roman"/>
          <w:sz w:val="24"/>
          <w:szCs w:val="24"/>
        </w:rPr>
        <w:t>5</w:t>
      </w:r>
      <w:r w:rsidR="00337B6B" w:rsidRPr="007C65B6">
        <w:rPr>
          <w:rFonts w:ascii="Times New Roman" w:hAnsi="Times New Roman" w:cs="Times New Roman"/>
          <w:sz w:val="24"/>
          <w:szCs w:val="24"/>
        </w:rPr>
        <w:t xml:space="preserve"> ani</w:t>
      </w:r>
      <w:r w:rsidR="00C71F4E" w:rsidRPr="007C65B6">
        <w:rPr>
          <w:rFonts w:ascii="Times New Roman" w:hAnsi="Times New Roman" w:cs="Times New Roman"/>
          <w:sz w:val="24"/>
          <w:szCs w:val="24"/>
        </w:rPr>
        <w:t xml:space="preserve"> </w:t>
      </w:r>
      <w:r w:rsidR="00252717" w:rsidRPr="007C65B6">
        <w:rPr>
          <w:rFonts w:ascii="Times New Roman" w:hAnsi="Times New Roman" w:cs="Times New Roman"/>
          <w:sz w:val="24"/>
          <w:szCs w:val="24"/>
        </w:rPr>
        <w:t>(potrivit legislației în vigoare)</w:t>
      </w:r>
      <w:r w:rsidR="00FB305C" w:rsidRPr="007C65B6">
        <w:rPr>
          <w:rFonts w:ascii="Times New Roman" w:hAnsi="Times New Roman" w:cs="Times New Roman"/>
          <w:sz w:val="24"/>
          <w:szCs w:val="24"/>
        </w:rPr>
        <w:t xml:space="preserve"> </w:t>
      </w:r>
      <w:r w:rsidRPr="007C65B6">
        <w:rPr>
          <w:rFonts w:ascii="Times New Roman" w:hAnsi="Times New Roman" w:cs="Times New Roman"/>
          <w:sz w:val="24"/>
          <w:szCs w:val="24"/>
        </w:rPr>
        <w:t xml:space="preserve"> a tuturor registrelor de contabilitate </w:t>
      </w:r>
      <w:r w:rsidR="00FB305C" w:rsidRPr="007C65B6">
        <w:rPr>
          <w:rFonts w:ascii="Times New Roman" w:hAnsi="Times New Roman" w:cs="Times New Roman"/>
          <w:sz w:val="24"/>
          <w:szCs w:val="24"/>
        </w:rPr>
        <w:t>și</w:t>
      </w:r>
      <w:r w:rsidRPr="007C65B6">
        <w:rPr>
          <w:rFonts w:ascii="Times New Roman" w:hAnsi="Times New Roman" w:cs="Times New Roman"/>
          <w:sz w:val="24"/>
          <w:szCs w:val="24"/>
        </w:rPr>
        <w:t xml:space="preserve"> a documentelor justificative ce stau la baza înregistrărilor în contabilitate; </w:t>
      </w:r>
    </w:p>
    <w:p w14:paraId="6D7BA3E3" w14:textId="77777777" w:rsidR="00337B6B" w:rsidRPr="007C65B6" w:rsidRDefault="007A00EF" w:rsidP="002338C1">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Respectarea normelor emise de Ministerul </w:t>
      </w:r>
      <w:r w:rsidR="00337B6B" w:rsidRPr="007C65B6">
        <w:rPr>
          <w:rFonts w:ascii="Times New Roman" w:hAnsi="Times New Roman" w:cs="Times New Roman"/>
          <w:sz w:val="24"/>
          <w:szCs w:val="24"/>
        </w:rPr>
        <w:t>Finanțelor</w:t>
      </w:r>
      <w:r w:rsidRPr="007C65B6">
        <w:rPr>
          <w:rFonts w:ascii="Times New Roman" w:hAnsi="Times New Roman" w:cs="Times New Roman"/>
          <w:sz w:val="24"/>
          <w:szCs w:val="24"/>
        </w:rPr>
        <w:t xml:space="preserve"> cu privire la întocmirea </w:t>
      </w:r>
      <w:r w:rsidR="00337B6B" w:rsidRPr="007C65B6">
        <w:rPr>
          <w:rFonts w:ascii="Times New Roman" w:hAnsi="Times New Roman" w:cs="Times New Roman"/>
          <w:sz w:val="24"/>
          <w:szCs w:val="24"/>
        </w:rPr>
        <w:t>și</w:t>
      </w:r>
      <w:r w:rsidRPr="007C65B6">
        <w:rPr>
          <w:rFonts w:ascii="Times New Roman" w:hAnsi="Times New Roman" w:cs="Times New Roman"/>
          <w:sz w:val="24"/>
          <w:szCs w:val="24"/>
        </w:rPr>
        <w:t xml:space="preserve"> utilizarea documentelor justificative </w:t>
      </w:r>
      <w:r w:rsidR="00337B6B" w:rsidRPr="007C65B6">
        <w:rPr>
          <w:rFonts w:ascii="Times New Roman" w:hAnsi="Times New Roman" w:cs="Times New Roman"/>
          <w:sz w:val="24"/>
          <w:szCs w:val="24"/>
        </w:rPr>
        <w:t>și</w:t>
      </w:r>
      <w:r w:rsidRPr="007C65B6">
        <w:rPr>
          <w:rFonts w:ascii="Times New Roman" w:hAnsi="Times New Roman" w:cs="Times New Roman"/>
          <w:sz w:val="24"/>
          <w:szCs w:val="24"/>
        </w:rPr>
        <w:t xml:space="preserve"> contabile pentru toate </w:t>
      </w:r>
      <w:r w:rsidR="00337B6B" w:rsidRPr="007C65B6">
        <w:rPr>
          <w:rFonts w:ascii="Times New Roman" w:hAnsi="Times New Roman" w:cs="Times New Roman"/>
          <w:sz w:val="24"/>
          <w:szCs w:val="24"/>
        </w:rPr>
        <w:t>operațiunile</w:t>
      </w:r>
      <w:r w:rsidRPr="007C65B6">
        <w:rPr>
          <w:rFonts w:ascii="Times New Roman" w:hAnsi="Times New Roman" w:cs="Times New Roman"/>
          <w:sz w:val="24"/>
          <w:szCs w:val="24"/>
        </w:rPr>
        <w:t xml:space="preserve"> patrimoniale </w:t>
      </w:r>
      <w:r w:rsidR="00337B6B" w:rsidRPr="007C65B6">
        <w:rPr>
          <w:rFonts w:ascii="Times New Roman" w:hAnsi="Times New Roman" w:cs="Times New Roman"/>
          <w:sz w:val="24"/>
          <w:szCs w:val="24"/>
        </w:rPr>
        <w:t>și</w:t>
      </w:r>
      <w:r w:rsidRPr="007C65B6">
        <w:rPr>
          <w:rFonts w:ascii="Times New Roman" w:hAnsi="Times New Roman" w:cs="Times New Roman"/>
          <w:sz w:val="24"/>
          <w:szCs w:val="24"/>
        </w:rPr>
        <w:t xml:space="preserve"> înregistrarea lor în contabilitate în perioada la care se referă; </w:t>
      </w:r>
    </w:p>
    <w:p w14:paraId="4B9E1E45" w14:textId="2C344D06" w:rsidR="00DE5644" w:rsidRPr="007C65B6" w:rsidRDefault="00337B6B" w:rsidP="002338C1">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lastRenderedPageBreak/>
        <w:t>Întocmirea</w:t>
      </w:r>
      <w:r w:rsidR="007A00EF" w:rsidRPr="007C65B6">
        <w:rPr>
          <w:rFonts w:ascii="Times New Roman" w:hAnsi="Times New Roman" w:cs="Times New Roman"/>
          <w:sz w:val="24"/>
          <w:szCs w:val="24"/>
        </w:rPr>
        <w:t xml:space="preserve"> raportărilor periodice solicitate de ordonatorul de credite, statistică, </w:t>
      </w:r>
      <w:r w:rsidRPr="007C65B6">
        <w:rPr>
          <w:rFonts w:ascii="Times New Roman" w:hAnsi="Times New Roman" w:cs="Times New Roman"/>
          <w:sz w:val="24"/>
          <w:szCs w:val="24"/>
        </w:rPr>
        <w:t>finanțe</w:t>
      </w:r>
      <w:r w:rsidR="007A00EF" w:rsidRPr="007C65B6">
        <w:rPr>
          <w:rFonts w:ascii="Times New Roman" w:hAnsi="Times New Roman" w:cs="Times New Roman"/>
          <w:sz w:val="24"/>
          <w:szCs w:val="24"/>
        </w:rPr>
        <w:t xml:space="preserve">, alte </w:t>
      </w:r>
      <w:r w:rsidRPr="007C65B6">
        <w:rPr>
          <w:rFonts w:ascii="Times New Roman" w:hAnsi="Times New Roman" w:cs="Times New Roman"/>
          <w:sz w:val="24"/>
          <w:szCs w:val="24"/>
        </w:rPr>
        <w:t>instituții</w:t>
      </w:r>
      <w:r w:rsidR="007A00EF" w:rsidRPr="007C65B6">
        <w:rPr>
          <w:rFonts w:ascii="Times New Roman" w:hAnsi="Times New Roman" w:cs="Times New Roman"/>
          <w:sz w:val="24"/>
          <w:szCs w:val="24"/>
        </w:rPr>
        <w:t xml:space="preserve"> publice.</w:t>
      </w:r>
    </w:p>
    <w:p w14:paraId="67505CE6" w14:textId="39AC4DA4" w:rsidR="00F14312" w:rsidRPr="007C65B6" w:rsidRDefault="00F14312" w:rsidP="002338C1">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Identificarea, evaluarea și documentarea riscurilor specifice activității financiar-contabile (ex: plăți duble, erori de calcul, depășiri de credite), propunerea de măsuri de atenuare și raportarea periodică a stadiului implementării acestora în cadrul sistemului de control intern managerial (SCIM)</w:t>
      </w:r>
      <w:r w:rsidR="001220A4" w:rsidRPr="007C65B6">
        <w:rPr>
          <w:rFonts w:ascii="Times New Roman" w:hAnsi="Times New Roman" w:cs="Times New Roman"/>
          <w:sz w:val="24"/>
          <w:szCs w:val="24"/>
        </w:rPr>
        <w:t>;</w:t>
      </w:r>
    </w:p>
    <w:p w14:paraId="76A5E14C" w14:textId="47682A90" w:rsidR="001220A4" w:rsidRPr="007C65B6" w:rsidRDefault="001220A4" w:rsidP="002338C1">
      <w:pPr>
        <w:pStyle w:val="ListParagraph"/>
        <w:numPr>
          <w:ilvl w:val="0"/>
          <w:numId w:val="30"/>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Pregătirea seturilor de date pentru publicare pe site-ul instituției (transparență bugetară) și oferirea suportului tehnic-documentar necesar misiunilor de audit intern, audit extern (Curtea de Conturi) sau organismelor intermediare pentru proiectele cu finanțare europeană.</w:t>
      </w:r>
    </w:p>
    <w:p w14:paraId="6B6392AC" w14:textId="1F9932DC" w:rsidR="00DE5644" w:rsidRPr="007C65B6" w:rsidRDefault="00D23847" w:rsidP="00D23847">
      <w:pPr>
        <w:pStyle w:val="ListParagraph"/>
        <w:spacing w:line="276" w:lineRule="auto"/>
        <w:ind w:left="1080" w:hanging="513"/>
        <w:jc w:val="both"/>
        <w:rPr>
          <w:rFonts w:ascii="Times New Roman" w:hAnsi="Times New Roman" w:cs="Times New Roman"/>
          <w:b/>
          <w:bCs/>
          <w:i/>
          <w:iCs/>
          <w:sz w:val="24"/>
          <w:szCs w:val="24"/>
        </w:rPr>
      </w:pPr>
      <w:r w:rsidRPr="007C65B6">
        <w:rPr>
          <w:rFonts w:ascii="Times New Roman" w:hAnsi="Times New Roman" w:cs="Times New Roman"/>
          <w:b/>
          <w:bCs/>
          <w:i/>
          <w:iCs/>
          <w:sz w:val="24"/>
          <w:szCs w:val="24"/>
        </w:rPr>
        <w:t xml:space="preserve">(2) </w:t>
      </w:r>
      <w:r w:rsidR="00DE5644" w:rsidRPr="007C65B6">
        <w:rPr>
          <w:rFonts w:ascii="Times New Roman" w:hAnsi="Times New Roman" w:cs="Times New Roman"/>
          <w:b/>
          <w:bCs/>
          <w:i/>
          <w:iCs/>
          <w:sz w:val="24"/>
          <w:szCs w:val="24"/>
        </w:rPr>
        <w:t>Atribuții ce vizează activitatea financiară</w:t>
      </w:r>
      <w:r w:rsidR="003147FC" w:rsidRPr="007C65B6">
        <w:rPr>
          <w:rFonts w:ascii="Times New Roman" w:hAnsi="Times New Roman" w:cs="Times New Roman"/>
          <w:b/>
          <w:bCs/>
          <w:i/>
          <w:iCs/>
          <w:sz w:val="24"/>
          <w:szCs w:val="24"/>
        </w:rPr>
        <w:t>.</w:t>
      </w:r>
    </w:p>
    <w:p w14:paraId="1D92E229" w14:textId="77777777" w:rsidR="00B43F4C"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Efectuează </w:t>
      </w:r>
      <w:r w:rsidR="00B43F4C" w:rsidRPr="007C65B6">
        <w:rPr>
          <w:rFonts w:ascii="Times New Roman" w:hAnsi="Times New Roman" w:cs="Times New Roman"/>
          <w:sz w:val="24"/>
          <w:szCs w:val="24"/>
        </w:rPr>
        <w:t>plățile</w:t>
      </w:r>
      <w:r w:rsidRPr="007C65B6">
        <w:rPr>
          <w:rFonts w:ascii="Times New Roman" w:hAnsi="Times New Roman" w:cs="Times New Roman"/>
          <w:sz w:val="24"/>
          <w:szCs w:val="24"/>
        </w:rPr>
        <w:t xml:space="preserve"> pe toate sursele de activitate, pe articole </w:t>
      </w:r>
      <w:r w:rsidR="00B43F4C" w:rsidRPr="007C65B6">
        <w:rPr>
          <w:rFonts w:ascii="Times New Roman" w:hAnsi="Times New Roman" w:cs="Times New Roman"/>
          <w:sz w:val="24"/>
          <w:szCs w:val="24"/>
        </w:rPr>
        <w:t>și</w:t>
      </w:r>
      <w:r w:rsidRPr="007C65B6">
        <w:rPr>
          <w:rFonts w:ascii="Times New Roman" w:hAnsi="Times New Roman" w:cs="Times New Roman"/>
          <w:sz w:val="24"/>
          <w:szCs w:val="24"/>
        </w:rPr>
        <w:t xml:space="preserve"> alineate bugetare, </w:t>
      </w:r>
      <w:r w:rsidR="00B43F4C" w:rsidRPr="007C65B6">
        <w:rPr>
          <w:rFonts w:ascii="Times New Roman" w:hAnsi="Times New Roman" w:cs="Times New Roman"/>
          <w:sz w:val="24"/>
          <w:szCs w:val="24"/>
        </w:rPr>
        <w:t>ținând</w:t>
      </w:r>
      <w:r w:rsidRPr="007C65B6">
        <w:rPr>
          <w:rFonts w:ascii="Times New Roman" w:hAnsi="Times New Roman" w:cs="Times New Roman"/>
          <w:sz w:val="24"/>
          <w:szCs w:val="24"/>
        </w:rPr>
        <w:t xml:space="preserve"> cont de disponibilul existent pentru fiecare activitate; </w:t>
      </w:r>
    </w:p>
    <w:p w14:paraId="33AFE428" w14:textId="77777777" w:rsidR="00B43F4C"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Emite ordinele de plată pe baza documentelor prezentate, după verificarea legalităţii plăţii şi încadrarea în angajamentele bugetare aprobate; </w:t>
      </w:r>
    </w:p>
    <w:p w14:paraId="53A65432" w14:textId="77777777" w:rsidR="00A950E5"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Urmăreşte operaţiunile de plăţi până la finalizarea lor şi răspunde de efectuarea acestora în termen, de încadrarea plăţilor în prevederile bugetare, contractuale ş</w:t>
      </w:r>
      <w:r w:rsidR="00A950E5" w:rsidRPr="007C65B6">
        <w:rPr>
          <w:rFonts w:ascii="Times New Roman" w:hAnsi="Times New Roman" w:cs="Times New Roman"/>
          <w:sz w:val="24"/>
          <w:szCs w:val="24"/>
        </w:rPr>
        <w:t>i</w:t>
      </w:r>
      <w:r w:rsidRPr="007C65B6">
        <w:rPr>
          <w:rFonts w:ascii="Times New Roman" w:hAnsi="Times New Roman" w:cs="Times New Roman"/>
          <w:sz w:val="24"/>
          <w:szCs w:val="24"/>
        </w:rPr>
        <w:t xml:space="preserve"> legale; </w:t>
      </w:r>
    </w:p>
    <w:p w14:paraId="56DCCB90" w14:textId="34BD9704" w:rsidR="000111D5"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Verificarea si prelucrarea zilnică a extraselor de cont în lei şi valută pentru toate activităţile </w:t>
      </w:r>
      <w:r w:rsidR="0071036A" w:rsidRPr="007C65B6">
        <w:rPr>
          <w:rFonts w:ascii="Times New Roman" w:hAnsi="Times New Roman" w:cs="Times New Roman"/>
          <w:sz w:val="24"/>
          <w:szCs w:val="24"/>
        </w:rPr>
        <w:t>Universității “Valahia” din Târgoviște</w:t>
      </w:r>
      <w:r w:rsidRPr="007C65B6">
        <w:rPr>
          <w:rFonts w:ascii="Times New Roman" w:hAnsi="Times New Roman" w:cs="Times New Roman"/>
          <w:sz w:val="24"/>
          <w:szCs w:val="24"/>
        </w:rPr>
        <w:t xml:space="preserve">; </w:t>
      </w:r>
    </w:p>
    <w:p w14:paraId="60AA0202" w14:textId="77777777" w:rsidR="000111D5"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Urmăreşte debitorii din avansuri acordate în numerar; </w:t>
      </w:r>
    </w:p>
    <w:p w14:paraId="634B53DA" w14:textId="77777777" w:rsidR="000111D5"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Urmărete debitorii din contracte de inchiriere, alte acte din care rezultă drepturi de încasat şi întocmete periodic corespondenţa cu </w:t>
      </w:r>
      <w:r w:rsidR="000111D5" w:rsidRPr="007C65B6">
        <w:rPr>
          <w:rFonts w:ascii="Times New Roman" w:hAnsi="Times New Roman" w:cs="Times New Roman"/>
          <w:sz w:val="24"/>
          <w:szCs w:val="24"/>
        </w:rPr>
        <w:t xml:space="preserve">Oficiul </w:t>
      </w:r>
      <w:r w:rsidRPr="007C65B6">
        <w:rPr>
          <w:rFonts w:ascii="Times New Roman" w:hAnsi="Times New Roman" w:cs="Times New Roman"/>
          <w:sz w:val="24"/>
          <w:szCs w:val="24"/>
        </w:rPr>
        <w:t xml:space="preserve">Juridic pentru încasarea debitelor restante prin instanţă; </w:t>
      </w:r>
    </w:p>
    <w:p w14:paraId="6AFA86AA" w14:textId="77777777"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Efectuarea operaţiunilor de încasări şi plăţi prin casierie şi prin virament; </w:t>
      </w:r>
    </w:p>
    <w:p w14:paraId="1DB2DF53" w14:textId="26FF4628"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corespunzătoare a procesului de încasare, înregistrare în evidenţa contabilă a debitorilor din activităţi diverse (altele decât cele de învăţământ), urmărirea acestora, stabilirea majorărilor de întârziere pentru neplata la termen, luarea măsurilor pentru încasarea ş stingerea debitelor majorărilor de întârziere; </w:t>
      </w:r>
    </w:p>
    <w:p w14:paraId="618B2983" w14:textId="77777777"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corespunzătoare a procesului de încasare, rambursare, înregistrare în evidenţa contabilă a debitorilor din taxe de şcolarizare şi asimilate acestora, confruntare până la asigurarea interfeţei cu secretariatele; </w:t>
      </w:r>
    </w:p>
    <w:p w14:paraId="25B78C54" w14:textId="77777777" w:rsidR="00E37074" w:rsidRPr="007C65B6" w:rsidRDefault="00E37074"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Înregistrarea</w:t>
      </w:r>
      <w:r w:rsidR="003147FC" w:rsidRPr="007C65B6">
        <w:rPr>
          <w:rFonts w:ascii="Times New Roman" w:hAnsi="Times New Roman" w:cs="Times New Roman"/>
          <w:sz w:val="24"/>
          <w:szCs w:val="24"/>
        </w:rPr>
        <w:t xml:space="preserve">, urmărirea si </w:t>
      </w:r>
      <w:r w:rsidRPr="007C65B6">
        <w:rPr>
          <w:rFonts w:ascii="Times New Roman" w:hAnsi="Times New Roman" w:cs="Times New Roman"/>
          <w:sz w:val="24"/>
          <w:szCs w:val="24"/>
        </w:rPr>
        <w:t>evidența</w:t>
      </w:r>
      <w:r w:rsidR="003147FC" w:rsidRPr="007C65B6">
        <w:rPr>
          <w:rFonts w:ascii="Times New Roman" w:hAnsi="Times New Roman" w:cs="Times New Roman"/>
          <w:sz w:val="24"/>
          <w:szCs w:val="24"/>
        </w:rPr>
        <w:t xml:space="preserve"> debitorilor din taxe de </w:t>
      </w:r>
      <w:r w:rsidRPr="007C65B6">
        <w:rPr>
          <w:rFonts w:ascii="Times New Roman" w:hAnsi="Times New Roman" w:cs="Times New Roman"/>
          <w:sz w:val="24"/>
          <w:szCs w:val="24"/>
        </w:rPr>
        <w:t>școlarizare</w:t>
      </w:r>
      <w:r w:rsidR="003147FC" w:rsidRPr="007C65B6">
        <w:rPr>
          <w:rFonts w:ascii="Times New Roman" w:hAnsi="Times New Roman" w:cs="Times New Roman"/>
          <w:sz w:val="24"/>
          <w:szCs w:val="24"/>
        </w:rPr>
        <w:t xml:space="preserve"> </w:t>
      </w:r>
      <w:r w:rsidRPr="007C65B6">
        <w:rPr>
          <w:rFonts w:ascii="Times New Roman" w:hAnsi="Times New Roman" w:cs="Times New Roman"/>
          <w:sz w:val="24"/>
          <w:szCs w:val="24"/>
        </w:rPr>
        <w:t>ș</w:t>
      </w:r>
      <w:r w:rsidR="003147FC" w:rsidRPr="007C65B6">
        <w:rPr>
          <w:rFonts w:ascii="Times New Roman" w:hAnsi="Times New Roman" w:cs="Times New Roman"/>
          <w:sz w:val="24"/>
          <w:szCs w:val="24"/>
        </w:rPr>
        <w:t xml:space="preserve">i asimilate acestora, asigurarea </w:t>
      </w:r>
      <w:r w:rsidRPr="007C65B6">
        <w:rPr>
          <w:rFonts w:ascii="Times New Roman" w:hAnsi="Times New Roman" w:cs="Times New Roman"/>
          <w:sz w:val="24"/>
          <w:szCs w:val="24"/>
        </w:rPr>
        <w:t>corespondinței</w:t>
      </w:r>
      <w:r w:rsidR="003147FC" w:rsidRPr="007C65B6">
        <w:rPr>
          <w:rFonts w:ascii="Times New Roman" w:hAnsi="Times New Roman" w:cs="Times New Roman"/>
          <w:sz w:val="24"/>
          <w:szCs w:val="24"/>
        </w:rPr>
        <w:t xml:space="preserve"> cu </w:t>
      </w:r>
      <w:r w:rsidRPr="007C65B6">
        <w:rPr>
          <w:rFonts w:ascii="Times New Roman" w:hAnsi="Times New Roman" w:cs="Times New Roman"/>
          <w:sz w:val="24"/>
          <w:szCs w:val="24"/>
        </w:rPr>
        <w:t>facultățile</w:t>
      </w:r>
      <w:r w:rsidR="003147FC" w:rsidRPr="007C65B6">
        <w:rPr>
          <w:rFonts w:ascii="Times New Roman" w:hAnsi="Times New Roman" w:cs="Times New Roman"/>
          <w:sz w:val="24"/>
          <w:szCs w:val="24"/>
        </w:rPr>
        <w:t xml:space="preserve">/departamentele pentru încasarea debitelor şi a </w:t>
      </w:r>
      <w:r w:rsidRPr="007C65B6">
        <w:rPr>
          <w:rFonts w:ascii="Times New Roman" w:hAnsi="Times New Roman" w:cs="Times New Roman"/>
          <w:sz w:val="24"/>
          <w:szCs w:val="24"/>
        </w:rPr>
        <w:t>majorărilor</w:t>
      </w:r>
      <w:r w:rsidR="003147FC" w:rsidRPr="007C65B6">
        <w:rPr>
          <w:rFonts w:ascii="Times New Roman" w:hAnsi="Times New Roman" w:cs="Times New Roman"/>
          <w:sz w:val="24"/>
          <w:szCs w:val="24"/>
        </w:rPr>
        <w:t xml:space="preserve"> de întârziere datorate de </w:t>
      </w:r>
      <w:r w:rsidRPr="007C65B6">
        <w:rPr>
          <w:rFonts w:ascii="Times New Roman" w:hAnsi="Times New Roman" w:cs="Times New Roman"/>
          <w:sz w:val="24"/>
          <w:szCs w:val="24"/>
        </w:rPr>
        <w:t>studenți</w:t>
      </w:r>
      <w:r w:rsidR="003147FC" w:rsidRPr="007C65B6">
        <w:rPr>
          <w:rFonts w:ascii="Times New Roman" w:hAnsi="Times New Roman" w:cs="Times New Roman"/>
          <w:sz w:val="24"/>
          <w:szCs w:val="24"/>
        </w:rPr>
        <w:t xml:space="preserve">; </w:t>
      </w:r>
    </w:p>
    <w:p w14:paraId="18241075" w14:textId="77777777"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Evidenţa achitării taxelor de şcolarizare şi asimilate acestora, dobânzilor, majorărilor de întârziere prin toate modalităţile (numerar, virament, mandat); </w:t>
      </w:r>
    </w:p>
    <w:p w14:paraId="2B7443C1" w14:textId="77777777"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Evidenţa nominală şi centralizată a rambursării taxelor de şcolarizare şi asimilate acestora; </w:t>
      </w:r>
    </w:p>
    <w:p w14:paraId="25D68B27" w14:textId="6397F1E1"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Con</w:t>
      </w:r>
      <w:r w:rsidR="00E37074" w:rsidRPr="007C65B6">
        <w:rPr>
          <w:rFonts w:ascii="Times New Roman" w:hAnsi="Times New Roman" w:cs="Times New Roman"/>
          <w:sz w:val="24"/>
          <w:szCs w:val="24"/>
        </w:rPr>
        <w:t>f</w:t>
      </w:r>
      <w:r w:rsidRPr="007C65B6">
        <w:rPr>
          <w:rFonts w:ascii="Times New Roman" w:hAnsi="Times New Roman" w:cs="Times New Roman"/>
          <w:sz w:val="24"/>
          <w:szCs w:val="24"/>
        </w:rPr>
        <w:t xml:space="preserve">untarea situaţiei debitorilor cu administratorul de facultate sau persoana desemnată de facultate/departament cu urmărirea debitorilor; </w:t>
      </w:r>
    </w:p>
    <w:p w14:paraId="7BBBCBE1" w14:textId="77777777"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lastRenderedPageBreak/>
        <w:t xml:space="preserve">Verificarea zilnică a raportului de casă, inventarierea soldului casei; </w:t>
      </w:r>
    </w:p>
    <w:p w14:paraId="1EB30C8C" w14:textId="77777777"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Verificarea deconturilor pentru deplasări interne şi externe, elaborarea documentelor bancare pentru drepturile ce revin titularilor de deconturi; </w:t>
      </w:r>
    </w:p>
    <w:p w14:paraId="107C7179" w14:textId="77777777" w:rsidR="00E37074"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Asigurarea încasărilor şi </w:t>
      </w:r>
      <w:r w:rsidR="00E37074" w:rsidRPr="007C65B6">
        <w:rPr>
          <w:rFonts w:ascii="Times New Roman" w:hAnsi="Times New Roman" w:cs="Times New Roman"/>
          <w:sz w:val="24"/>
          <w:szCs w:val="24"/>
        </w:rPr>
        <w:t>plăților</w:t>
      </w:r>
      <w:r w:rsidRPr="007C65B6">
        <w:rPr>
          <w:rFonts w:ascii="Times New Roman" w:hAnsi="Times New Roman" w:cs="Times New Roman"/>
          <w:sz w:val="24"/>
          <w:szCs w:val="24"/>
        </w:rPr>
        <w:t xml:space="preserve"> de fonduri </w:t>
      </w:r>
      <w:r w:rsidR="00E37074" w:rsidRPr="007C65B6">
        <w:rPr>
          <w:rFonts w:ascii="Times New Roman" w:hAnsi="Times New Roman" w:cs="Times New Roman"/>
          <w:sz w:val="24"/>
          <w:szCs w:val="24"/>
        </w:rPr>
        <w:t>bănești</w:t>
      </w:r>
      <w:r w:rsidRPr="007C65B6">
        <w:rPr>
          <w:rFonts w:ascii="Times New Roman" w:hAnsi="Times New Roman" w:cs="Times New Roman"/>
          <w:sz w:val="24"/>
          <w:szCs w:val="24"/>
        </w:rPr>
        <w:t xml:space="preserve"> prin casieria centrală, din toate sursele de </w:t>
      </w:r>
      <w:r w:rsidR="00E37074" w:rsidRPr="007C65B6">
        <w:rPr>
          <w:rFonts w:ascii="Times New Roman" w:hAnsi="Times New Roman" w:cs="Times New Roman"/>
          <w:sz w:val="24"/>
          <w:szCs w:val="24"/>
        </w:rPr>
        <w:t>finanțare</w:t>
      </w:r>
      <w:r w:rsidRPr="007C65B6">
        <w:rPr>
          <w:rFonts w:ascii="Times New Roman" w:hAnsi="Times New Roman" w:cs="Times New Roman"/>
          <w:sz w:val="24"/>
          <w:szCs w:val="24"/>
        </w:rPr>
        <w:t xml:space="preserve">, pe baza documentelor justificative aprobate de ordonatorul de credite; </w:t>
      </w:r>
    </w:p>
    <w:p w14:paraId="58FF4B80" w14:textId="77777777" w:rsidR="001914CF"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Verificarea concordanţei dintre referatele de necesitate şi documentaţiile anexate;</w:t>
      </w:r>
    </w:p>
    <w:p w14:paraId="7C94BB0A" w14:textId="77777777" w:rsidR="001914CF" w:rsidRPr="007C65B6" w:rsidRDefault="001914CF"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Întocmirea</w:t>
      </w:r>
      <w:r w:rsidR="003147FC" w:rsidRPr="007C65B6">
        <w:rPr>
          <w:rFonts w:ascii="Times New Roman" w:hAnsi="Times New Roman" w:cs="Times New Roman"/>
          <w:sz w:val="24"/>
          <w:szCs w:val="24"/>
        </w:rPr>
        <w:t xml:space="preserve"> ordinelor de plată pentru achitarea obligatiilor către bugetul de stat, bugetul general consolidat al statului şi verificarea concordanţei dintre aceste sume cu cele din centralizatoarele statelor de plată; </w:t>
      </w:r>
    </w:p>
    <w:p w14:paraId="1F272904" w14:textId="77777777" w:rsidR="00603FB2" w:rsidRPr="007C65B6" w:rsidRDefault="001914CF"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w:t>
      </w:r>
      <w:r w:rsidR="003147FC" w:rsidRPr="007C65B6">
        <w:rPr>
          <w:rFonts w:ascii="Times New Roman" w:hAnsi="Times New Roman" w:cs="Times New Roman"/>
          <w:sz w:val="24"/>
          <w:szCs w:val="24"/>
        </w:rPr>
        <w:t xml:space="preserve">ntocmirea CEC-urilor pentru ridicări de numerar din trezorerie (salarii, deplasări, materiale, burse, ajutoare sociale etc.); </w:t>
      </w:r>
    </w:p>
    <w:p w14:paraId="1ACAAC9C" w14:textId="77777777" w:rsidR="00603FB2"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Verificarea tuturor încasărilor la nivelul instituţiei si organizarea evidenţei acestora;</w:t>
      </w:r>
    </w:p>
    <w:p w14:paraId="47348317" w14:textId="77777777" w:rsidR="00603FB2"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Crearea, înregistrarea, urmărirea, stingerea debitelor; </w:t>
      </w:r>
    </w:p>
    <w:p w14:paraId="0DC7D794" w14:textId="77777777" w:rsidR="00603FB2"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Transmiterea, primirea, prelucrarea confirmărilor de sold la inventarierea soldurilor;</w:t>
      </w:r>
    </w:p>
    <w:p w14:paraId="3C2D6B83" w14:textId="302B6C7E" w:rsidR="00603FB2"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Înregistrarea tuturor veniturilor proprii ale </w:t>
      </w:r>
      <w:r w:rsidR="0071036A" w:rsidRPr="007C65B6">
        <w:rPr>
          <w:rFonts w:ascii="Times New Roman" w:hAnsi="Times New Roman" w:cs="Times New Roman"/>
          <w:sz w:val="24"/>
          <w:szCs w:val="24"/>
        </w:rPr>
        <w:t xml:space="preserve">Universității </w:t>
      </w:r>
      <w:r w:rsidR="007C65B6" w:rsidRPr="007C65B6">
        <w:rPr>
          <w:rFonts w:ascii="Times New Roman" w:hAnsi="Times New Roman" w:cs="Times New Roman"/>
          <w:color w:val="EE0000"/>
          <w:sz w:val="24"/>
          <w:szCs w:val="24"/>
        </w:rPr>
        <w:t>„</w:t>
      </w:r>
      <w:r w:rsidR="0071036A" w:rsidRPr="007C65B6">
        <w:rPr>
          <w:rFonts w:ascii="Times New Roman" w:hAnsi="Times New Roman" w:cs="Times New Roman"/>
          <w:sz w:val="24"/>
          <w:szCs w:val="24"/>
        </w:rPr>
        <w:t>Valahia” din Târgoviște</w:t>
      </w:r>
      <w:r w:rsidRPr="007C65B6">
        <w:rPr>
          <w:rFonts w:ascii="Times New Roman" w:hAnsi="Times New Roman" w:cs="Times New Roman"/>
          <w:sz w:val="24"/>
          <w:szCs w:val="24"/>
        </w:rPr>
        <w:t xml:space="preserve">  în baza documentelor justificative legal întocmite şi a situaţiilor primite de la facultăţi/structuri; </w:t>
      </w:r>
    </w:p>
    <w:p w14:paraId="5A7A4FBA" w14:textId="77777777" w:rsidR="00E512D6" w:rsidRPr="007C65B6" w:rsidRDefault="00603FB2"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Întocmirea</w:t>
      </w:r>
      <w:r w:rsidR="003147FC" w:rsidRPr="007C65B6">
        <w:rPr>
          <w:rFonts w:ascii="Times New Roman" w:hAnsi="Times New Roman" w:cs="Times New Roman"/>
          <w:sz w:val="24"/>
          <w:szCs w:val="24"/>
        </w:rPr>
        <w:t xml:space="preserve"> şi verificare balanţelor de verificare a conturilor sintetice şi analitice;</w:t>
      </w:r>
    </w:p>
    <w:p w14:paraId="0426FB3B" w14:textId="17EAD522" w:rsidR="00E512D6"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Reflectarea lunară a informaţiilor financiar-contabile în batanţa cumulată la nivel </w:t>
      </w:r>
      <w:r w:rsidR="0071036A" w:rsidRPr="007C65B6">
        <w:rPr>
          <w:rFonts w:ascii="Times New Roman" w:hAnsi="Times New Roman" w:cs="Times New Roman"/>
          <w:sz w:val="24"/>
          <w:szCs w:val="24"/>
        </w:rPr>
        <w:t xml:space="preserve">Universității </w:t>
      </w:r>
      <w:r w:rsidR="007C65B6">
        <w:rPr>
          <w:rFonts w:ascii="Times New Roman" w:hAnsi="Times New Roman" w:cs="Times New Roman"/>
          <w:sz w:val="24"/>
          <w:szCs w:val="24"/>
        </w:rPr>
        <w:t>„</w:t>
      </w:r>
      <w:r w:rsidR="0071036A" w:rsidRPr="007C65B6">
        <w:rPr>
          <w:rFonts w:ascii="Times New Roman" w:hAnsi="Times New Roman" w:cs="Times New Roman"/>
          <w:sz w:val="24"/>
          <w:szCs w:val="24"/>
        </w:rPr>
        <w:t>Valahia” din Târgoviște</w:t>
      </w:r>
      <w:r w:rsidRPr="007C65B6">
        <w:rPr>
          <w:rFonts w:ascii="Times New Roman" w:hAnsi="Times New Roman" w:cs="Times New Roman"/>
          <w:sz w:val="24"/>
          <w:szCs w:val="24"/>
        </w:rPr>
        <w:t xml:space="preserve">; </w:t>
      </w:r>
    </w:p>
    <w:p w14:paraId="24B38D1A" w14:textId="77777777" w:rsidR="00E512D6"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Efectuarea şi urmărirea execuţiei veniturilor pe surse de finanţare şi urmărirea încadrării acestora în contractul instituţional, complementar şi bugetele de venituri şi cheltuieli; </w:t>
      </w:r>
    </w:p>
    <w:p w14:paraId="56B0A342" w14:textId="77777777" w:rsidR="00E512D6" w:rsidRPr="007C65B6" w:rsidRDefault="00E512D6"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Întocmirea</w:t>
      </w:r>
      <w:r w:rsidR="003147FC" w:rsidRPr="007C65B6">
        <w:rPr>
          <w:rFonts w:ascii="Times New Roman" w:hAnsi="Times New Roman" w:cs="Times New Roman"/>
          <w:sz w:val="24"/>
          <w:szCs w:val="24"/>
        </w:rPr>
        <w:t xml:space="preserve"> situaţiei soldurilor de disponibilităţi băneşti şi efectuarea punctajului cu trezoreria; -</w:t>
      </w:r>
    </w:p>
    <w:p w14:paraId="6AF08AB6" w14:textId="77777777" w:rsidR="004F36CB"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Comunicarea cu secretariatele facultăţilor, alte structuri pentru clarificarea debitorilor;</w:t>
      </w:r>
    </w:p>
    <w:p w14:paraId="2C92CD30" w14:textId="77777777" w:rsidR="004F36CB"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Efectuarea con</w:t>
      </w:r>
      <w:r w:rsidR="004F36CB" w:rsidRPr="007C65B6">
        <w:rPr>
          <w:rFonts w:ascii="Times New Roman" w:hAnsi="Times New Roman" w:cs="Times New Roman"/>
          <w:sz w:val="24"/>
          <w:szCs w:val="24"/>
        </w:rPr>
        <w:t>f</w:t>
      </w:r>
      <w:r w:rsidRPr="007C65B6">
        <w:rPr>
          <w:rFonts w:ascii="Times New Roman" w:hAnsi="Times New Roman" w:cs="Times New Roman"/>
          <w:sz w:val="24"/>
          <w:szCs w:val="24"/>
        </w:rPr>
        <w:t xml:space="preserve">untărilor la inventariere şi contabilizarea diferenţelor rezultate în urma inventarierii; </w:t>
      </w:r>
    </w:p>
    <w:p w14:paraId="09517BB5" w14:textId="77777777" w:rsidR="004F36CB" w:rsidRPr="007C65B6" w:rsidRDefault="003147FC" w:rsidP="002338C1">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Transmiterea confirmărilor de sold la inventarierea soldurilor din balanţa de verificare;</w:t>
      </w:r>
    </w:p>
    <w:p w14:paraId="4FF73984" w14:textId="77777777" w:rsidR="004F36CB"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Comunicarea cu Compartimentul Juridic pentru înregistrarea în contabilitate a cauzelor aflate pe rolul instanţei; </w:t>
      </w:r>
    </w:p>
    <w:p w14:paraId="01FF3B19" w14:textId="40EC7F43" w:rsidR="004F36CB"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Analiza perm</w:t>
      </w:r>
      <w:r w:rsidR="00093D66" w:rsidRPr="007C65B6">
        <w:rPr>
          <w:rFonts w:ascii="Times New Roman" w:hAnsi="Times New Roman" w:cs="Times New Roman"/>
          <w:sz w:val="24"/>
          <w:szCs w:val="24"/>
        </w:rPr>
        <w:t>a</w:t>
      </w:r>
      <w:r w:rsidRPr="007C65B6">
        <w:rPr>
          <w:rFonts w:ascii="Times New Roman" w:hAnsi="Times New Roman" w:cs="Times New Roman"/>
          <w:sz w:val="24"/>
          <w:szCs w:val="24"/>
        </w:rPr>
        <w:t xml:space="preserve">nentă a soldurilor din balanţa de verificare; </w:t>
      </w:r>
    </w:p>
    <w:p w14:paraId="6E8FB1D2" w14:textId="6B951498" w:rsidR="004F36CB"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Urmărirea încadrării cheltuielilor în anumite plafoane maxime stabilite (telefonie, carburant, protocol etc.) conform legii şi Hotărârilor Senatului </w:t>
      </w:r>
      <w:r w:rsidR="0071036A" w:rsidRPr="007C65B6">
        <w:rPr>
          <w:rFonts w:ascii="Times New Roman" w:hAnsi="Times New Roman" w:cs="Times New Roman"/>
          <w:sz w:val="24"/>
          <w:szCs w:val="24"/>
        </w:rPr>
        <w:t>Universității “Valahia” din Târgoviște</w:t>
      </w:r>
      <w:r w:rsidRPr="007C65B6">
        <w:rPr>
          <w:rFonts w:ascii="Times New Roman" w:hAnsi="Times New Roman" w:cs="Times New Roman"/>
          <w:sz w:val="24"/>
          <w:szCs w:val="24"/>
        </w:rPr>
        <w:t xml:space="preserve">  ş</w:t>
      </w:r>
      <w:r w:rsidR="004F36CB" w:rsidRPr="007C65B6">
        <w:rPr>
          <w:rFonts w:ascii="Times New Roman" w:hAnsi="Times New Roman" w:cs="Times New Roman"/>
          <w:sz w:val="24"/>
          <w:szCs w:val="24"/>
        </w:rPr>
        <w:t>i</w:t>
      </w:r>
      <w:r w:rsidRPr="007C65B6">
        <w:rPr>
          <w:rFonts w:ascii="Times New Roman" w:hAnsi="Times New Roman" w:cs="Times New Roman"/>
          <w:sz w:val="24"/>
          <w:szCs w:val="24"/>
        </w:rPr>
        <w:t xml:space="preserve"> informarea cu privire la nivelul acestora pentru luarea măsurilor de reducere a cheltuielilor; </w:t>
      </w:r>
    </w:p>
    <w:p w14:paraId="66017AB1" w14:textId="28A2E746" w:rsidR="007629D1"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w:t>
      </w:r>
      <w:r w:rsidR="002338C1" w:rsidRPr="007C65B6">
        <w:rPr>
          <w:rFonts w:ascii="Times New Roman" w:hAnsi="Times New Roman" w:cs="Times New Roman"/>
          <w:sz w:val="24"/>
          <w:szCs w:val="24"/>
        </w:rPr>
        <w:t>activității</w:t>
      </w:r>
      <w:r w:rsidRPr="007C65B6">
        <w:rPr>
          <w:rFonts w:ascii="Times New Roman" w:hAnsi="Times New Roman" w:cs="Times New Roman"/>
          <w:sz w:val="24"/>
          <w:szCs w:val="24"/>
        </w:rPr>
        <w:t xml:space="preserve"> financiar-contabile şi de gestiune în conformitate cu legile în vigoare (</w:t>
      </w:r>
      <w:r w:rsidR="002338C1" w:rsidRPr="007C65B6">
        <w:rPr>
          <w:rFonts w:ascii="Times New Roman" w:hAnsi="Times New Roman" w:cs="Times New Roman"/>
          <w:sz w:val="24"/>
          <w:szCs w:val="24"/>
        </w:rPr>
        <w:t>ținerea</w:t>
      </w:r>
      <w:r w:rsidRPr="007C65B6">
        <w:rPr>
          <w:rFonts w:ascii="Times New Roman" w:hAnsi="Times New Roman" w:cs="Times New Roman"/>
          <w:sz w:val="24"/>
          <w:szCs w:val="24"/>
        </w:rPr>
        <w:t xml:space="preserve"> </w:t>
      </w:r>
      <w:r w:rsidR="002338C1" w:rsidRPr="007C65B6">
        <w:rPr>
          <w:rFonts w:ascii="Times New Roman" w:hAnsi="Times New Roman" w:cs="Times New Roman"/>
          <w:sz w:val="24"/>
          <w:szCs w:val="24"/>
        </w:rPr>
        <w:t>contabilității</w:t>
      </w:r>
      <w:r w:rsidRPr="007C65B6">
        <w:rPr>
          <w:rFonts w:ascii="Times New Roman" w:hAnsi="Times New Roman" w:cs="Times New Roman"/>
          <w:sz w:val="24"/>
          <w:szCs w:val="24"/>
        </w:rPr>
        <w:t xml:space="preserve"> pe categorii şi pe fiecare obiect </w:t>
      </w:r>
      <w:r w:rsidR="002338C1" w:rsidRPr="007C65B6">
        <w:rPr>
          <w:rFonts w:ascii="Times New Roman" w:hAnsi="Times New Roman" w:cs="Times New Roman"/>
          <w:sz w:val="24"/>
          <w:szCs w:val="24"/>
        </w:rPr>
        <w:t>contabilității</w:t>
      </w:r>
      <w:r w:rsidRPr="007C65B6">
        <w:rPr>
          <w:rFonts w:ascii="Times New Roman" w:hAnsi="Times New Roman" w:cs="Times New Roman"/>
          <w:sz w:val="24"/>
          <w:szCs w:val="24"/>
        </w:rPr>
        <w:t xml:space="preserve"> valorilor </w:t>
      </w:r>
      <w:r w:rsidR="002338C1" w:rsidRPr="007C65B6">
        <w:rPr>
          <w:rFonts w:ascii="Times New Roman" w:hAnsi="Times New Roman" w:cs="Times New Roman"/>
          <w:sz w:val="24"/>
          <w:szCs w:val="24"/>
        </w:rPr>
        <w:t>materiale</w:t>
      </w:r>
      <w:r w:rsidRPr="007C65B6">
        <w:rPr>
          <w:rFonts w:ascii="Times New Roman" w:hAnsi="Times New Roman" w:cs="Times New Roman"/>
          <w:sz w:val="24"/>
          <w:szCs w:val="24"/>
        </w:rPr>
        <w:t xml:space="preserve"> cantitativ-valorice, sau numai val</w:t>
      </w:r>
      <w:r w:rsidR="007629D1" w:rsidRPr="007C65B6">
        <w:rPr>
          <w:rFonts w:ascii="Times New Roman" w:hAnsi="Times New Roman" w:cs="Times New Roman"/>
          <w:sz w:val="24"/>
          <w:szCs w:val="24"/>
        </w:rPr>
        <w:t>oric;</w:t>
      </w:r>
    </w:p>
    <w:p w14:paraId="2509E430" w14:textId="77777777" w:rsidR="007629D1"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lastRenderedPageBreak/>
        <w:t xml:space="preserve">Respectarea normelor contabile a stocării şi păstrării sub forma suporţilor tehnici şi controlului datelor înregistrate în contabilitate în toate situaţiile în care sunt utilizate sistemele de prelucrare automată a datelor; </w:t>
      </w:r>
    </w:p>
    <w:p w14:paraId="2DEE8173" w14:textId="77777777" w:rsidR="007629D1"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Păstrarea în arhiva proprie, timp de minim </w:t>
      </w:r>
      <w:r w:rsidR="007629D1" w:rsidRPr="007C65B6">
        <w:rPr>
          <w:rFonts w:ascii="Times New Roman" w:hAnsi="Times New Roman" w:cs="Times New Roman"/>
          <w:sz w:val="24"/>
          <w:szCs w:val="24"/>
        </w:rPr>
        <w:t>10</w:t>
      </w:r>
      <w:r w:rsidRPr="007C65B6">
        <w:rPr>
          <w:rFonts w:ascii="Times New Roman" w:hAnsi="Times New Roman" w:cs="Times New Roman"/>
          <w:sz w:val="24"/>
          <w:szCs w:val="24"/>
        </w:rPr>
        <w:t xml:space="preserve"> ani a tuturor registrelor de contabilitate şi a documentelor justificative ce stau la baza înregistrărilor în contabilitate; </w:t>
      </w:r>
    </w:p>
    <w:p w14:paraId="4B0609B7" w14:textId="77777777" w:rsidR="00D32316"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Asigură şi organizează, conform situaţiilor primite, </w:t>
      </w:r>
      <w:r w:rsidR="007629D1" w:rsidRPr="007C65B6">
        <w:rPr>
          <w:rFonts w:ascii="Times New Roman" w:hAnsi="Times New Roman" w:cs="Times New Roman"/>
          <w:sz w:val="24"/>
          <w:szCs w:val="24"/>
        </w:rPr>
        <w:t>evidența</w:t>
      </w:r>
      <w:r w:rsidRPr="007C65B6">
        <w:rPr>
          <w:rFonts w:ascii="Times New Roman" w:hAnsi="Times New Roman" w:cs="Times New Roman"/>
          <w:sz w:val="24"/>
          <w:szCs w:val="24"/>
        </w:rPr>
        <w:t xml:space="preserve"> </w:t>
      </w:r>
      <w:r w:rsidR="007629D1" w:rsidRPr="007C65B6">
        <w:rPr>
          <w:rFonts w:ascii="Times New Roman" w:hAnsi="Times New Roman" w:cs="Times New Roman"/>
          <w:sz w:val="24"/>
          <w:szCs w:val="24"/>
        </w:rPr>
        <w:t>ș</w:t>
      </w:r>
      <w:r w:rsidRPr="007C65B6">
        <w:rPr>
          <w:rFonts w:ascii="Times New Roman" w:hAnsi="Times New Roman" w:cs="Times New Roman"/>
          <w:sz w:val="24"/>
          <w:szCs w:val="24"/>
        </w:rPr>
        <w:t xml:space="preserve">i plata burselor pentru studenţii români </w:t>
      </w:r>
      <w:r w:rsidR="007629D1" w:rsidRPr="007C65B6">
        <w:rPr>
          <w:rFonts w:ascii="Times New Roman" w:hAnsi="Times New Roman" w:cs="Times New Roman"/>
          <w:sz w:val="24"/>
          <w:szCs w:val="24"/>
        </w:rPr>
        <w:t>ș</w:t>
      </w:r>
      <w:r w:rsidRPr="007C65B6">
        <w:rPr>
          <w:rFonts w:ascii="Times New Roman" w:hAnsi="Times New Roman" w:cs="Times New Roman"/>
          <w:sz w:val="24"/>
          <w:szCs w:val="24"/>
        </w:rPr>
        <w:t>i străini bursieri conform prevederilor legale, întocmeşte ordonanţările de plată pentru bursele aprobate, pe categorii de burse si pe facultăţi prin virament/casierie dupa caz;</w:t>
      </w:r>
    </w:p>
    <w:p w14:paraId="34686224" w14:textId="77777777" w:rsidR="00B329D3" w:rsidRPr="007C65B6" w:rsidRDefault="00D32316"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Întocmirea</w:t>
      </w:r>
      <w:r w:rsidR="003147FC" w:rsidRPr="007C65B6">
        <w:rPr>
          <w:rFonts w:ascii="Times New Roman" w:hAnsi="Times New Roman" w:cs="Times New Roman"/>
          <w:sz w:val="24"/>
          <w:szCs w:val="24"/>
        </w:rPr>
        <w:t xml:space="preserve"> </w:t>
      </w:r>
      <w:r w:rsidR="00BB5085" w:rsidRPr="007C65B6">
        <w:rPr>
          <w:rFonts w:ascii="Times New Roman" w:hAnsi="Times New Roman" w:cs="Times New Roman"/>
          <w:sz w:val="24"/>
          <w:szCs w:val="24"/>
        </w:rPr>
        <w:t>situațiilor</w:t>
      </w:r>
      <w:r w:rsidR="003147FC" w:rsidRPr="007C65B6">
        <w:rPr>
          <w:rFonts w:ascii="Times New Roman" w:hAnsi="Times New Roman" w:cs="Times New Roman"/>
          <w:sz w:val="24"/>
          <w:szCs w:val="24"/>
        </w:rPr>
        <w:t xml:space="preserve"> de plată a ajutoarelor sociale ocazionale, semestriale aprobate de conducerea </w:t>
      </w:r>
      <w:r w:rsidR="00BB5085" w:rsidRPr="007C65B6">
        <w:rPr>
          <w:rFonts w:ascii="Times New Roman" w:hAnsi="Times New Roman" w:cs="Times New Roman"/>
          <w:sz w:val="24"/>
          <w:szCs w:val="24"/>
        </w:rPr>
        <w:t>instituției</w:t>
      </w:r>
      <w:r w:rsidR="003147FC" w:rsidRPr="007C65B6">
        <w:rPr>
          <w:rFonts w:ascii="Times New Roman" w:hAnsi="Times New Roman" w:cs="Times New Roman"/>
          <w:sz w:val="24"/>
          <w:szCs w:val="24"/>
        </w:rPr>
        <w:t xml:space="preserve">, conform </w:t>
      </w:r>
      <w:r w:rsidR="00BB5085" w:rsidRPr="007C65B6">
        <w:rPr>
          <w:rFonts w:ascii="Times New Roman" w:hAnsi="Times New Roman" w:cs="Times New Roman"/>
          <w:sz w:val="24"/>
          <w:szCs w:val="24"/>
        </w:rPr>
        <w:t>situațiilor</w:t>
      </w:r>
      <w:r w:rsidR="003147FC" w:rsidRPr="007C65B6">
        <w:rPr>
          <w:rFonts w:ascii="Times New Roman" w:hAnsi="Times New Roman" w:cs="Times New Roman"/>
          <w:sz w:val="24"/>
          <w:szCs w:val="24"/>
        </w:rPr>
        <w:t xml:space="preserve"> primite; </w:t>
      </w:r>
    </w:p>
    <w:p w14:paraId="3E169383" w14:textId="412E9DCC" w:rsidR="00D32316" w:rsidRPr="007C65B6" w:rsidRDefault="003147FC" w:rsidP="00B329D3">
      <w:pPr>
        <w:pStyle w:val="ListParagraph"/>
        <w:numPr>
          <w:ilvl w:val="0"/>
          <w:numId w:val="31"/>
        </w:numPr>
        <w:tabs>
          <w:tab w:val="left" w:pos="851"/>
        </w:tabs>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Asigură colectarea </w:t>
      </w:r>
      <w:r w:rsidR="00D32316" w:rsidRPr="007C65B6">
        <w:rPr>
          <w:rFonts w:ascii="Times New Roman" w:hAnsi="Times New Roman" w:cs="Times New Roman"/>
          <w:sz w:val="24"/>
          <w:szCs w:val="24"/>
        </w:rPr>
        <w:t>ș</w:t>
      </w:r>
      <w:r w:rsidRPr="007C65B6">
        <w:rPr>
          <w:rFonts w:ascii="Times New Roman" w:hAnsi="Times New Roman" w:cs="Times New Roman"/>
          <w:sz w:val="24"/>
          <w:szCs w:val="24"/>
        </w:rPr>
        <w:t xml:space="preserve">i decontarea abonamentelor de transport, precum si centralizarea IegitimaţiiIor si carnetelor CFR pentru </w:t>
      </w:r>
      <w:r w:rsidR="00BB5085" w:rsidRPr="007C65B6">
        <w:rPr>
          <w:rFonts w:ascii="Times New Roman" w:hAnsi="Times New Roman" w:cs="Times New Roman"/>
          <w:sz w:val="24"/>
          <w:szCs w:val="24"/>
        </w:rPr>
        <w:t>studenți</w:t>
      </w:r>
      <w:r w:rsidRPr="007C65B6">
        <w:rPr>
          <w:rFonts w:ascii="Times New Roman" w:hAnsi="Times New Roman" w:cs="Times New Roman"/>
          <w:sz w:val="24"/>
          <w:szCs w:val="24"/>
        </w:rPr>
        <w:t xml:space="preserve">; </w:t>
      </w:r>
    </w:p>
    <w:p w14:paraId="0B7DCC00" w14:textId="69D3E90E" w:rsidR="00935F40"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Respectarea normelor emise de Ministerul </w:t>
      </w:r>
      <w:r w:rsidR="00BB5085" w:rsidRPr="007C65B6">
        <w:rPr>
          <w:rFonts w:ascii="Times New Roman" w:hAnsi="Times New Roman" w:cs="Times New Roman"/>
          <w:sz w:val="24"/>
          <w:szCs w:val="24"/>
        </w:rPr>
        <w:t>Finanțelor</w:t>
      </w:r>
      <w:r w:rsidRPr="007C65B6">
        <w:rPr>
          <w:rFonts w:ascii="Times New Roman" w:hAnsi="Times New Roman" w:cs="Times New Roman"/>
          <w:sz w:val="24"/>
          <w:szCs w:val="24"/>
        </w:rPr>
        <w:t xml:space="preserve"> cu privire la întocmirea şi utilizarea documentelor justificative şi contabile pentru toate </w:t>
      </w:r>
      <w:r w:rsidR="00BB5085" w:rsidRPr="007C65B6">
        <w:rPr>
          <w:rFonts w:ascii="Times New Roman" w:hAnsi="Times New Roman" w:cs="Times New Roman"/>
          <w:sz w:val="24"/>
          <w:szCs w:val="24"/>
        </w:rPr>
        <w:t>operațiunile</w:t>
      </w:r>
      <w:r w:rsidRPr="007C65B6">
        <w:rPr>
          <w:rFonts w:ascii="Times New Roman" w:hAnsi="Times New Roman" w:cs="Times New Roman"/>
          <w:sz w:val="24"/>
          <w:szCs w:val="24"/>
        </w:rPr>
        <w:t xml:space="preserve"> patrimoniale şi înregistrarea lor în contabilitate în perioada la care se referă; </w:t>
      </w:r>
    </w:p>
    <w:p w14:paraId="54075ACB" w14:textId="0C3B6AE1" w:rsidR="00935F40" w:rsidRPr="007C65B6" w:rsidRDefault="00935F40"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Întocmirea</w:t>
      </w:r>
      <w:r w:rsidR="003147FC" w:rsidRPr="007C65B6">
        <w:rPr>
          <w:rFonts w:ascii="Times New Roman" w:hAnsi="Times New Roman" w:cs="Times New Roman"/>
          <w:sz w:val="24"/>
          <w:szCs w:val="24"/>
        </w:rPr>
        <w:t xml:space="preserve"> </w:t>
      </w:r>
      <w:r w:rsidR="00BB5085" w:rsidRPr="007C65B6">
        <w:rPr>
          <w:rFonts w:ascii="Times New Roman" w:hAnsi="Times New Roman" w:cs="Times New Roman"/>
          <w:sz w:val="24"/>
          <w:szCs w:val="24"/>
        </w:rPr>
        <w:t>bilanțurilor</w:t>
      </w:r>
      <w:r w:rsidR="003147FC" w:rsidRPr="007C65B6">
        <w:rPr>
          <w:rFonts w:ascii="Times New Roman" w:hAnsi="Times New Roman" w:cs="Times New Roman"/>
          <w:sz w:val="24"/>
          <w:szCs w:val="24"/>
        </w:rPr>
        <w:t xml:space="preserve"> contabile trimestriale şi anuale în conformitate cu aplicarea prevederilor din Legea </w:t>
      </w:r>
      <w:r w:rsidRPr="007C65B6">
        <w:rPr>
          <w:rFonts w:ascii="Times New Roman" w:hAnsi="Times New Roman" w:cs="Times New Roman"/>
          <w:sz w:val="24"/>
          <w:szCs w:val="24"/>
        </w:rPr>
        <w:t>Contabilității</w:t>
      </w:r>
      <w:r w:rsidR="003147FC" w:rsidRPr="007C65B6">
        <w:rPr>
          <w:rFonts w:ascii="Times New Roman" w:hAnsi="Times New Roman" w:cs="Times New Roman"/>
          <w:sz w:val="24"/>
          <w:szCs w:val="24"/>
        </w:rPr>
        <w:t xml:space="preserve"> şi conform normelor Ministerului de </w:t>
      </w:r>
      <w:r w:rsidRPr="007C65B6">
        <w:rPr>
          <w:rFonts w:ascii="Times New Roman" w:hAnsi="Times New Roman" w:cs="Times New Roman"/>
          <w:sz w:val="24"/>
          <w:szCs w:val="24"/>
        </w:rPr>
        <w:t>Finanțe</w:t>
      </w:r>
      <w:r w:rsidR="003147FC" w:rsidRPr="007C65B6">
        <w:rPr>
          <w:rFonts w:ascii="Times New Roman" w:hAnsi="Times New Roman" w:cs="Times New Roman"/>
          <w:sz w:val="24"/>
          <w:szCs w:val="24"/>
        </w:rPr>
        <w:t xml:space="preserve">, încheierea </w:t>
      </w:r>
      <w:r w:rsidRPr="007C65B6">
        <w:rPr>
          <w:rFonts w:ascii="Times New Roman" w:hAnsi="Times New Roman" w:cs="Times New Roman"/>
          <w:sz w:val="24"/>
          <w:szCs w:val="24"/>
        </w:rPr>
        <w:t>execuției</w:t>
      </w:r>
      <w:r w:rsidR="003147FC" w:rsidRPr="007C65B6">
        <w:rPr>
          <w:rFonts w:ascii="Times New Roman" w:hAnsi="Times New Roman" w:cs="Times New Roman"/>
          <w:sz w:val="24"/>
          <w:szCs w:val="24"/>
        </w:rPr>
        <w:t xml:space="preserve"> bugetare anuale cu respectarea strictă a normelor care privesc închiderea conturilor contabile, întocmirea </w:t>
      </w:r>
      <w:r w:rsidRPr="007C65B6">
        <w:rPr>
          <w:rFonts w:ascii="Times New Roman" w:hAnsi="Times New Roman" w:cs="Times New Roman"/>
          <w:sz w:val="24"/>
          <w:szCs w:val="24"/>
        </w:rPr>
        <w:t>și</w:t>
      </w:r>
      <w:r w:rsidR="003147FC" w:rsidRPr="007C65B6">
        <w:rPr>
          <w:rFonts w:ascii="Times New Roman" w:hAnsi="Times New Roman" w:cs="Times New Roman"/>
          <w:sz w:val="24"/>
          <w:szCs w:val="24"/>
        </w:rPr>
        <w:t xml:space="preserve"> depunerea </w:t>
      </w:r>
      <w:r w:rsidRPr="007C65B6">
        <w:rPr>
          <w:rFonts w:ascii="Times New Roman" w:hAnsi="Times New Roman" w:cs="Times New Roman"/>
          <w:sz w:val="24"/>
          <w:szCs w:val="24"/>
        </w:rPr>
        <w:t>situațiilor</w:t>
      </w:r>
      <w:r w:rsidR="003147FC" w:rsidRPr="007C65B6">
        <w:rPr>
          <w:rFonts w:ascii="Times New Roman" w:hAnsi="Times New Roman" w:cs="Times New Roman"/>
          <w:sz w:val="24"/>
          <w:szCs w:val="24"/>
        </w:rPr>
        <w:t xml:space="preserve"> financiare specifice </w:t>
      </w:r>
      <w:r w:rsidRPr="007C65B6">
        <w:rPr>
          <w:rFonts w:ascii="Times New Roman" w:hAnsi="Times New Roman" w:cs="Times New Roman"/>
          <w:sz w:val="24"/>
          <w:szCs w:val="24"/>
        </w:rPr>
        <w:t>instituțiilor</w:t>
      </w:r>
      <w:r w:rsidR="003147FC" w:rsidRPr="007C65B6">
        <w:rPr>
          <w:rFonts w:ascii="Times New Roman" w:hAnsi="Times New Roman" w:cs="Times New Roman"/>
          <w:sz w:val="24"/>
          <w:szCs w:val="24"/>
        </w:rPr>
        <w:t xml:space="preserve">; </w:t>
      </w:r>
    </w:p>
    <w:p w14:paraId="719CF09F" w14:textId="7D8E9F52" w:rsidR="001C379E"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Asigură legătura permanentă a instituţiei cu unităţile de trezorerie a statului, </w:t>
      </w:r>
      <w:r w:rsidR="00FC7B65" w:rsidRPr="007C65B6">
        <w:rPr>
          <w:rFonts w:ascii="Times New Roman" w:hAnsi="Times New Roman" w:cs="Times New Roman"/>
          <w:sz w:val="24"/>
          <w:szCs w:val="24"/>
        </w:rPr>
        <w:t>urmărește</w:t>
      </w:r>
      <w:r w:rsidRPr="007C65B6">
        <w:rPr>
          <w:rFonts w:ascii="Times New Roman" w:hAnsi="Times New Roman" w:cs="Times New Roman"/>
          <w:sz w:val="24"/>
          <w:szCs w:val="24"/>
        </w:rPr>
        <w:t xml:space="preserve"> cu maximă operativitate operaţiunile şi fluxurile financiare care se derulează prin aceste </w:t>
      </w:r>
      <w:r w:rsidR="00FC7B65" w:rsidRPr="007C65B6">
        <w:rPr>
          <w:rFonts w:ascii="Times New Roman" w:hAnsi="Times New Roman" w:cs="Times New Roman"/>
          <w:sz w:val="24"/>
          <w:szCs w:val="24"/>
        </w:rPr>
        <w:t>unități</w:t>
      </w:r>
      <w:r w:rsidRPr="007C65B6">
        <w:rPr>
          <w:rFonts w:ascii="Times New Roman" w:hAnsi="Times New Roman" w:cs="Times New Roman"/>
          <w:sz w:val="24"/>
          <w:szCs w:val="24"/>
        </w:rPr>
        <w:t>;</w:t>
      </w:r>
    </w:p>
    <w:p w14:paraId="73B512AF" w14:textId="5A139DD6" w:rsidR="001C379E" w:rsidRPr="007C65B6" w:rsidRDefault="00935F40"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Întocmirea</w:t>
      </w:r>
      <w:r w:rsidR="003147FC" w:rsidRPr="007C65B6">
        <w:rPr>
          <w:rFonts w:ascii="Times New Roman" w:hAnsi="Times New Roman" w:cs="Times New Roman"/>
          <w:sz w:val="24"/>
          <w:szCs w:val="24"/>
        </w:rPr>
        <w:t xml:space="preserve"> raportări</w:t>
      </w:r>
      <w:r w:rsidRPr="007C65B6">
        <w:rPr>
          <w:rFonts w:ascii="Times New Roman" w:hAnsi="Times New Roman" w:cs="Times New Roman"/>
          <w:sz w:val="24"/>
          <w:szCs w:val="24"/>
        </w:rPr>
        <w:t>l</w:t>
      </w:r>
      <w:r w:rsidR="003147FC" w:rsidRPr="007C65B6">
        <w:rPr>
          <w:rFonts w:ascii="Times New Roman" w:hAnsi="Times New Roman" w:cs="Times New Roman"/>
          <w:sz w:val="24"/>
          <w:szCs w:val="24"/>
        </w:rPr>
        <w:t xml:space="preserve">or periodice solicitate de ordonatorul de credite, statistică, </w:t>
      </w:r>
      <w:r w:rsidR="00FC7B65" w:rsidRPr="007C65B6">
        <w:rPr>
          <w:rFonts w:ascii="Times New Roman" w:hAnsi="Times New Roman" w:cs="Times New Roman"/>
          <w:sz w:val="24"/>
          <w:szCs w:val="24"/>
        </w:rPr>
        <w:t>finanțe</w:t>
      </w:r>
      <w:r w:rsidR="003147FC" w:rsidRPr="007C65B6">
        <w:rPr>
          <w:rFonts w:ascii="Times New Roman" w:hAnsi="Times New Roman" w:cs="Times New Roman"/>
          <w:sz w:val="24"/>
          <w:szCs w:val="24"/>
        </w:rPr>
        <w:t xml:space="preserve">, alte institiuţii publice; </w:t>
      </w:r>
    </w:p>
    <w:p w14:paraId="0B296A51" w14:textId="20B50E94" w:rsidR="003147FC" w:rsidRPr="007C65B6" w:rsidRDefault="003147FC" w:rsidP="00B329D3">
      <w:pPr>
        <w:pStyle w:val="ListParagraph"/>
        <w:numPr>
          <w:ilvl w:val="0"/>
          <w:numId w:val="31"/>
        </w:numPr>
        <w:spacing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Răspunde de derularea </w:t>
      </w:r>
      <w:r w:rsidR="001C379E" w:rsidRPr="007C65B6">
        <w:rPr>
          <w:rFonts w:ascii="Times New Roman" w:hAnsi="Times New Roman" w:cs="Times New Roman"/>
          <w:sz w:val="24"/>
          <w:szCs w:val="24"/>
        </w:rPr>
        <w:t>activității</w:t>
      </w:r>
      <w:r w:rsidRPr="007C65B6">
        <w:rPr>
          <w:rFonts w:ascii="Times New Roman" w:hAnsi="Times New Roman" w:cs="Times New Roman"/>
          <w:sz w:val="24"/>
          <w:szCs w:val="24"/>
        </w:rPr>
        <w:t xml:space="preserve"> economice a </w:t>
      </w:r>
      <w:r w:rsidR="0071036A" w:rsidRPr="007C65B6">
        <w:rPr>
          <w:rFonts w:ascii="Times New Roman" w:hAnsi="Times New Roman" w:cs="Times New Roman"/>
          <w:sz w:val="24"/>
          <w:szCs w:val="24"/>
        </w:rPr>
        <w:t xml:space="preserve">Universității </w:t>
      </w:r>
      <w:r w:rsidR="00360725" w:rsidRPr="007C65B6">
        <w:rPr>
          <w:rFonts w:ascii="Times New Roman" w:hAnsi="Times New Roman" w:cs="Times New Roman"/>
          <w:sz w:val="24"/>
          <w:szCs w:val="24"/>
        </w:rPr>
        <w:t>„</w:t>
      </w:r>
      <w:r w:rsidR="0071036A" w:rsidRPr="007C65B6">
        <w:rPr>
          <w:rFonts w:ascii="Times New Roman" w:hAnsi="Times New Roman" w:cs="Times New Roman"/>
          <w:sz w:val="24"/>
          <w:szCs w:val="24"/>
        </w:rPr>
        <w:t>Valahia” din Târgoviște</w:t>
      </w:r>
      <w:r w:rsidRPr="007C65B6">
        <w:rPr>
          <w:rFonts w:ascii="Times New Roman" w:hAnsi="Times New Roman" w:cs="Times New Roman"/>
          <w:sz w:val="24"/>
          <w:szCs w:val="24"/>
        </w:rPr>
        <w:t>.</w:t>
      </w:r>
    </w:p>
    <w:p w14:paraId="6D037397" w14:textId="0CD56E3F" w:rsidR="0071036A" w:rsidRPr="007C65B6" w:rsidRDefault="002C000E" w:rsidP="00B329D3">
      <w:pPr>
        <w:spacing w:line="276" w:lineRule="auto"/>
        <w:ind w:firstLine="720"/>
        <w:jc w:val="both"/>
        <w:rPr>
          <w:rFonts w:ascii="Times New Roman" w:hAnsi="Times New Roman" w:cs="Times New Roman"/>
          <w:b/>
          <w:bCs/>
          <w:i/>
          <w:iCs/>
          <w:sz w:val="24"/>
          <w:szCs w:val="24"/>
        </w:rPr>
      </w:pPr>
      <w:r w:rsidRPr="007C65B6">
        <w:rPr>
          <w:rFonts w:ascii="Times New Roman" w:hAnsi="Times New Roman" w:cs="Times New Roman"/>
          <w:b/>
          <w:bCs/>
          <w:i/>
          <w:iCs/>
          <w:sz w:val="24"/>
          <w:szCs w:val="24"/>
        </w:rPr>
        <w:t xml:space="preserve">Art. </w:t>
      </w:r>
      <w:r w:rsidR="005A1067" w:rsidRPr="007C65B6">
        <w:rPr>
          <w:rFonts w:ascii="Times New Roman" w:hAnsi="Times New Roman" w:cs="Times New Roman"/>
          <w:b/>
          <w:bCs/>
          <w:i/>
          <w:iCs/>
          <w:sz w:val="24"/>
          <w:szCs w:val="24"/>
        </w:rPr>
        <w:t>19</w:t>
      </w:r>
      <w:r w:rsidR="00272C96" w:rsidRPr="007C65B6">
        <w:rPr>
          <w:rFonts w:ascii="Times New Roman" w:hAnsi="Times New Roman" w:cs="Times New Roman"/>
          <w:b/>
          <w:bCs/>
          <w:i/>
          <w:iCs/>
          <w:sz w:val="24"/>
          <w:szCs w:val="24"/>
        </w:rPr>
        <w:t>.</w:t>
      </w:r>
      <w:r w:rsidRPr="007C65B6">
        <w:rPr>
          <w:rFonts w:ascii="Times New Roman" w:hAnsi="Times New Roman" w:cs="Times New Roman"/>
          <w:b/>
          <w:bCs/>
          <w:i/>
          <w:iCs/>
          <w:sz w:val="24"/>
          <w:szCs w:val="24"/>
        </w:rPr>
        <w:t xml:space="preserve"> </w:t>
      </w:r>
      <w:r w:rsidR="0071036A" w:rsidRPr="007C65B6">
        <w:rPr>
          <w:rFonts w:ascii="Times New Roman" w:hAnsi="Times New Roman" w:cs="Times New Roman"/>
          <w:b/>
          <w:bCs/>
          <w:i/>
          <w:iCs/>
          <w:sz w:val="24"/>
          <w:szCs w:val="24"/>
        </w:rPr>
        <w:t>Șeful de serviciu financiar-contabilitate</w:t>
      </w:r>
      <w:r w:rsidRPr="007C65B6">
        <w:rPr>
          <w:rFonts w:ascii="Times New Roman" w:hAnsi="Times New Roman" w:cs="Times New Roman"/>
          <w:b/>
          <w:bCs/>
          <w:i/>
          <w:iCs/>
          <w:sz w:val="24"/>
          <w:szCs w:val="24"/>
        </w:rPr>
        <w:t xml:space="preserve"> are ca principale </w:t>
      </w:r>
      <w:r w:rsidR="0071036A" w:rsidRPr="007C65B6">
        <w:rPr>
          <w:rFonts w:ascii="Times New Roman" w:hAnsi="Times New Roman" w:cs="Times New Roman"/>
          <w:b/>
          <w:bCs/>
          <w:i/>
          <w:iCs/>
          <w:sz w:val="24"/>
          <w:szCs w:val="24"/>
        </w:rPr>
        <w:t>atribuții</w:t>
      </w:r>
      <w:r w:rsidRPr="007C65B6">
        <w:rPr>
          <w:rFonts w:ascii="Times New Roman" w:hAnsi="Times New Roman" w:cs="Times New Roman"/>
          <w:b/>
          <w:bCs/>
          <w:i/>
          <w:iCs/>
          <w:sz w:val="24"/>
          <w:szCs w:val="24"/>
        </w:rPr>
        <w:t xml:space="preserve">: </w:t>
      </w:r>
    </w:p>
    <w:p w14:paraId="1B36FF97" w14:textId="085FB1F5" w:rsidR="0071036A"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c</w:t>
      </w:r>
      <w:r w:rsidR="002C000E" w:rsidRPr="007C65B6">
        <w:rPr>
          <w:rFonts w:ascii="Times New Roman" w:hAnsi="Times New Roman" w:cs="Times New Roman"/>
          <w:sz w:val="24"/>
          <w:szCs w:val="24"/>
        </w:rPr>
        <w:t>oordonarea serviciu</w:t>
      </w:r>
      <w:r w:rsidR="0071036A" w:rsidRPr="007C65B6">
        <w:rPr>
          <w:rFonts w:ascii="Times New Roman" w:hAnsi="Times New Roman" w:cs="Times New Roman"/>
          <w:sz w:val="24"/>
          <w:szCs w:val="24"/>
        </w:rPr>
        <w:t>l</w:t>
      </w:r>
      <w:r w:rsidR="002C000E" w:rsidRPr="007C65B6">
        <w:rPr>
          <w:rFonts w:ascii="Times New Roman" w:hAnsi="Times New Roman" w:cs="Times New Roman"/>
          <w:sz w:val="24"/>
          <w:szCs w:val="24"/>
        </w:rPr>
        <w:t xml:space="preserve">ui </w:t>
      </w:r>
      <w:r w:rsidR="0071036A" w:rsidRPr="007C65B6">
        <w:rPr>
          <w:rFonts w:ascii="Times New Roman" w:hAnsi="Times New Roman" w:cs="Times New Roman"/>
          <w:sz w:val="24"/>
          <w:szCs w:val="24"/>
        </w:rPr>
        <w:t>financiar-contabilitate;</w:t>
      </w:r>
    </w:p>
    <w:p w14:paraId="460B75FF" w14:textId="5844955D" w:rsidR="0071036A"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e</w:t>
      </w:r>
      <w:r w:rsidR="002C000E" w:rsidRPr="007C65B6">
        <w:rPr>
          <w:rFonts w:ascii="Times New Roman" w:hAnsi="Times New Roman" w:cs="Times New Roman"/>
          <w:sz w:val="24"/>
          <w:szCs w:val="24"/>
        </w:rPr>
        <w:t>laborarea, urmărirea bugetului previzionat de venituri şi cheltuieli</w:t>
      </w:r>
      <w:r w:rsidR="0071036A" w:rsidRPr="007C65B6">
        <w:rPr>
          <w:rFonts w:ascii="Times New Roman" w:hAnsi="Times New Roman" w:cs="Times New Roman"/>
          <w:sz w:val="24"/>
          <w:szCs w:val="24"/>
        </w:rPr>
        <w:t>;</w:t>
      </w:r>
    </w:p>
    <w:p w14:paraId="611140C9" w14:textId="01074B98" w:rsidR="00E37C7A" w:rsidRPr="007C65B6" w:rsidRDefault="0060417E"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Urmărește</w:t>
      </w:r>
      <w:r w:rsidR="002C000E" w:rsidRPr="007C65B6">
        <w:rPr>
          <w:rFonts w:ascii="Times New Roman" w:hAnsi="Times New Roman" w:cs="Times New Roman"/>
          <w:sz w:val="24"/>
          <w:szCs w:val="24"/>
        </w:rPr>
        <w:t xml:space="preserve"> </w:t>
      </w:r>
      <w:r w:rsidR="00E26B12"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verifică încasările </w:t>
      </w:r>
      <w:r w:rsidR="00E26B12"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w:t>
      </w:r>
      <w:r w:rsidR="00A31594" w:rsidRPr="007C65B6">
        <w:rPr>
          <w:rFonts w:ascii="Times New Roman" w:hAnsi="Times New Roman" w:cs="Times New Roman"/>
          <w:sz w:val="24"/>
          <w:szCs w:val="24"/>
        </w:rPr>
        <w:t>plățile</w:t>
      </w:r>
      <w:r w:rsidR="002C000E" w:rsidRPr="007C65B6">
        <w:rPr>
          <w:rFonts w:ascii="Times New Roman" w:hAnsi="Times New Roman" w:cs="Times New Roman"/>
          <w:sz w:val="24"/>
          <w:szCs w:val="24"/>
        </w:rPr>
        <w:t xml:space="preserve"> e</w:t>
      </w:r>
      <w:r w:rsidR="00FA4221" w:rsidRPr="007C65B6">
        <w:rPr>
          <w:rFonts w:ascii="Times New Roman" w:hAnsi="Times New Roman" w:cs="Times New Roman"/>
          <w:sz w:val="24"/>
          <w:szCs w:val="24"/>
        </w:rPr>
        <w:t>f</w:t>
      </w:r>
      <w:r w:rsidR="002C000E" w:rsidRPr="007C65B6">
        <w:rPr>
          <w:rFonts w:ascii="Times New Roman" w:hAnsi="Times New Roman" w:cs="Times New Roman"/>
          <w:sz w:val="24"/>
          <w:szCs w:val="24"/>
        </w:rPr>
        <w:t xml:space="preserve">ectuate în numerar din bugetul propriu prin casieria </w:t>
      </w:r>
      <w:r w:rsidR="00E26B12" w:rsidRPr="007C65B6">
        <w:rPr>
          <w:rFonts w:ascii="Times New Roman" w:hAnsi="Times New Roman" w:cs="Times New Roman"/>
          <w:sz w:val="24"/>
          <w:szCs w:val="24"/>
        </w:rPr>
        <w:t>instituției</w:t>
      </w:r>
      <w:r w:rsidR="002C000E" w:rsidRPr="007C65B6">
        <w:rPr>
          <w:rFonts w:ascii="Times New Roman" w:hAnsi="Times New Roman" w:cs="Times New Roman"/>
          <w:sz w:val="24"/>
          <w:szCs w:val="24"/>
        </w:rPr>
        <w:t xml:space="preserve">, în conformitate cu prevederile legale în vigoare; </w:t>
      </w:r>
    </w:p>
    <w:p w14:paraId="2B1FB0EE" w14:textId="03F8BFE1" w:rsidR="00E37C7A"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e</w:t>
      </w:r>
      <w:r w:rsidR="00E26B12" w:rsidRPr="007C65B6">
        <w:rPr>
          <w:rFonts w:ascii="Times New Roman" w:hAnsi="Times New Roman" w:cs="Times New Roman"/>
          <w:sz w:val="24"/>
          <w:szCs w:val="24"/>
        </w:rPr>
        <w:t>videnta</w:t>
      </w:r>
      <w:r w:rsidR="002C000E" w:rsidRPr="007C65B6">
        <w:rPr>
          <w:rFonts w:ascii="Times New Roman" w:hAnsi="Times New Roman" w:cs="Times New Roman"/>
          <w:sz w:val="24"/>
          <w:szCs w:val="24"/>
        </w:rPr>
        <w:t xml:space="preserve"> veniturilor, cheltuielilor pe surse de </w:t>
      </w:r>
      <w:r w:rsidR="00A31594" w:rsidRPr="007C65B6">
        <w:rPr>
          <w:rFonts w:ascii="Times New Roman" w:hAnsi="Times New Roman" w:cs="Times New Roman"/>
          <w:sz w:val="24"/>
          <w:szCs w:val="24"/>
        </w:rPr>
        <w:t>finanțare</w:t>
      </w:r>
      <w:r w:rsidR="002C000E" w:rsidRPr="007C65B6">
        <w:rPr>
          <w:rFonts w:ascii="Times New Roman" w:hAnsi="Times New Roman" w:cs="Times New Roman"/>
          <w:sz w:val="24"/>
          <w:szCs w:val="24"/>
        </w:rPr>
        <w:t xml:space="preserve">; </w:t>
      </w:r>
    </w:p>
    <w:p w14:paraId="28F5DD7E" w14:textId="48B40537" w:rsidR="00E37C7A"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c</w:t>
      </w:r>
      <w:r w:rsidR="002C000E" w:rsidRPr="007C65B6">
        <w:rPr>
          <w:rFonts w:ascii="Times New Roman" w:hAnsi="Times New Roman" w:cs="Times New Roman"/>
          <w:sz w:val="24"/>
          <w:szCs w:val="24"/>
        </w:rPr>
        <w:t xml:space="preserve">ontabilizarea fenomenelor economice pe surse de </w:t>
      </w:r>
      <w:r w:rsidR="00A31594" w:rsidRPr="007C65B6">
        <w:rPr>
          <w:rFonts w:ascii="Times New Roman" w:hAnsi="Times New Roman" w:cs="Times New Roman"/>
          <w:sz w:val="24"/>
          <w:szCs w:val="24"/>
        </w:rPr>
        <w:t>finanțare</w:t>
      </w:r>
      <w:r w:rsidR="002C000E" w:rsidRPr="007C65B6">
        <w:rPr>
          <w:rFonts w:ascii="Times New Roman" w:hAnsi="Times New Roman" w:cs="Times New Roman"/>
          <w:sz w:val="24"/>
          <w:szCs w:val="24"/>
        </w:rPr>
        <w:t xml:space="preserve">; </w:t>
      </w:r>
    </w:p>
    <w:p w14:paraId="183158AB" w14:textId="0AAE6CD8" w:rsidR="00E37C7A"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v</w:t>
      </w:r>
      <w:r w:rsidR="002C000E" w:rsidRPr="007C65B6">
        <w:rPr>
          <w:rFonts w:ascii="Times New Roman" w:hAnsi="Times New Roman" w:cs="Times New Roman"/>
          <w:sz w:val="24"/>
          <w:szCs w:val="24"/>
        </w:rPr>
        <w:t xml:space="preserve">alorificarea rezultatelor primite de Ia comisiile de inventariere </w:t>
      </w:r>
      <w:r w:rsidR="00E26B12"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înregistrarea acestora în </w:t>
      </w:r>
      <w:r w:rsidR="00A31594" w:rsidRPr="007C65B6">
        <w:rPr>
          <w:rFonts w:ascii="Times New Roman" w:hAnsi="Times New Roman" w:cs="Times New Roman"/>
          <w:sz w:val="24"/>
          <w:szCs w:val="24"/>
        </w:rPr>
        <w:t>evidența</w:t>
      </w:r>
      <w:r w:rsidR="002C000E" w:rsidRPr="007C65B6">
        <w:rPr>
          <w:rFonts w:ascii="Times New Roman" w:hAnsi="Times New Roman" w:cs="Times New Roman"/>
          <w:sz w:val="24"/>
          <w:szCs w:val="24"/>
        </w:rPr>
        <w:t xml:space="preserve"> contabilă; </w:t>
      </w:r>
    </w:p>
    <w:p w14:paraId="0897C813" w14:textId="373B240B" w:rsidR="00E37C7A"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î</w:t>
      </w:r>
      <w:r w:rsidR="00E37C7A" w:rsidRPr="007C65B6">
        <w:rPr>
          <w:rFonts w:ascii="Times New Roman" w:hAnsi="Times New Roman" w:cs="Times New Roman"/>
          <w:sz w:val="24"/>
          <w:szCs w:val="24"/>
        </w:rPr>
        <w:t>ntocmirea</w:t>
      </w:r>
      <w:r w:rsidR="002C000E" w:rsidRPr="007C65B6">
        <w:rPr>
          <w:rFonts w:ascii="Times New Roman" w:hAnsi="Times New Roman" w:cs="Times New Roman"/>
          <w:sz w:val="24"/>
          <w:szCs w:val="24"/>
        </w:rPr>
        <w:t xml:space="preserve"> </w:t>
      </w:r>
      <w:r w:rsidR="00E37C7A" w:rsidRPr="007C65B6">
        <w:rPr>
          <w:rFonts w:ascii="Times New Roman" w:hAnsi="Times New Roman" w:cs="Times New Roman"/>
          <w:sz w:val="24"/>
          <w:szCs w:val="24"/>
        </w:rPr>
        <w:t>bilanțului</w:t>
      </w:r>
      <w:r w:rsidR="002C000E" w:rsidRPr="007C65B6">
        <w:rPr>
          <w:rFonts w:ascii="Times New Roman" w:hAnsi="Times New Roman" w:cs="Times New Roman"/>
          <w:sz w:val="24"/>
          <w:szCs w:val="24"/>
        </w:rPr>
        <w:t xml:space="preserve"> contabil </w:t>
      </w:r>
      <w:r w:rsidR="00E37C7A"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analiza acestuia; </w:t>
      </w:r>
    </w:p>
    <w:p w14:paraId="6F27E6C6" w14:textId="69B5E131" w:rsidR="0049738F"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o</w:t>
      </w:r>
      <w:r w:rsidR="002C000E" w:rsidRPr="007C65B6">
        <w:rPr>
          <w:rFonts w:ascii="Times New Roman" w:hAnsi="Times New Roman" w:cs="Times New Roman"/>
          <w:sz w:val="24"/>
          <w:szCs w:val="24"/>
        </w:rPr>
        <w:t xml:space="preserve">rganizarea </w:t>
      </w:r>
      <w:r w:rsidR="00A31594" w:rsidRPr="007C65B6">
        <w:rPr>
          <w:rFonts w:ascii="Times New Roman" w:hAnsi="Times New Roman" w:cs="Times New Roman"/>
          <w:sz w:val="24"/>
          <w:szCs w:val="24"/>
        </w:rPr>
        <w:t>evidenței</w:t>
      </w:r>
      <w:r w:rsidR="002C000E" w:rsidRPr="007C65B6">
        <w:rPr>
          <w:rFonts w:ascii="Times New Roman" w:hAnsi="Times New Roman" w:cs="Times New Roman"/>
          <w:sz w:val="24"/>
          <w:szCs w:val="24"/>
        </w:rPr>
        <w:t xml:space="preserve"> </w:t>
      </w:r>
      <w:r w:rsidR="00A31594" w:rsidRPr="007C65B6">
        <w:rPr>
          <w:rFonts w:ascii="Times New Roman" w:hAnsi="Times New Roman" w:cs="Times New Roman"/>
          <w:sz w:val="24"/>
          <w:szCs w:val="24"/>
        </w:rPr>
        <w:t>execuției</w:t>
      </w:r>
      <w:r w:rsidR="002C000E" w:rsidRPr="007C65B6">
        <w:rPr>
          <w:rFonts w:ascii="Times New Roman" w:hAnsi="Times New Roman" w:cs="Times New Roman"/>
          <w:sz w:val="24"/>
          <w:szCs w:val="24"/>
        </w:rPr>
        <w:t xml:space="preserve"> bugetare pe surse de </w:t>
      </w:r>
      <w:r w:rsidR="00A31594" w:rsidRPr="007C65B6">
        <w:rPr>
          <w:rFonts w:ascii="Times New Roman" w:hAnsi="Times New Roman" w:cs="Times New Roman"/>
          <w:sz w:val="24"/>
          <w:szCs w:val="24"/>
        </w:rPr>
        <w:t>finanțare</w:t>
      </w:r>
      <w:r w:rsidR="002C000E" w:rsidRPr="007C65B6">
        <w:rPr>
          <w:rFonts w:ascii="Times New Roman" w:hAnsi="Times New Roman" w:cs="Times New Roman"/>
          <w:sz w:val="24"/>
          <w:szCs w:val="24"/>
        </w:rPr>
        <w:t xml:space="preserve">, conform prevederilor legale, proceduri interne, metodologii, contracte de </w:t>
      </w:r>
      <w:r w:rsidR="00A31594" w:rsidRPr="007C65B6">
        <w:rPr>
          <w:rFonts w:ascii="Times New Roman" w:hAnsi="Times New Roman" w:cs="Times New Roman"/>
          <w:sz w:val="24"/>
          <w:szCs w:val="24"/>
        </w:rPr>
        <w:t>finanțare</w:t>
      </w:r>
      <w:r w:rsidR="002C000E" w:rsidRPr="007C65B6">
        <w:rPr>
          <w:rFonts w:ascii="Times New Roman" w:hAnsi="Times New Roman" w:cs="Times New Roman"/>
          <w:sz w:val="24"/>
          <w:szCs w:val="24"/>
        </w:rPr>
        <w:t xml:space="preserve">, etc.; </w:t>
      </w:r>
    </w:p>
    <w:p w14:paraId="47FBE66A" w14:textId="048981E9" w:rsidR="0049738F"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lastRenderedPageBreak/>
        <w:t>Răspunde de î</w:t>
      </w:r>
      <w:r w:rsidR="0049738F" w:rsidRPr="007C65B6">
        <w:rPr>
          <w:rFonts w:ascii="Times New Roman" w:hAnsi="Times New Roman" w:cs="Times New Roman"/>
          <w:sz w:val="24"/>
          <w:szCs w:val="24"/>
        </w:rPr>
        <w:t>ntocmirea</w:t>
      </w:r>
      <w:r w:rsidR="002C000E" w:rsidRPr="007C65B6">
        <w:rPr>
          <w:rFonts w:ascii="Times New Roman" w:hAnsi="Times New Roman" w:cs="Times New Roman"/>
          <w:sz w:val="24"/>
          <w:szCs w:val="24"/>
        </w:rPr>
        <w:t xml:space="preserve"> </w:t>
      </w:r>
      <w:r w:rsidR="00A31594" w:rsidRPr="007C65B6">
        <w:rPr>
          <w:rFonts w:ascii="Times New Roman" w:hAnsi="Times New Roman" w:cs="Times New Roman"/>
          <w:sz w:val="24"/>
          <w:szCs w:val="24"/>
        </w:rPr>
        <w:t>situațiilor</w:t>
      </w:r>
      <w:r w:rsidR="002C000E" w:rsidRPr="007C65B6">
        <w:rPr>
          <w:rFonts w:ascii="Times New Roman" w:hAnsi="Times New Roman" w:cs="Times New Roman"/>
          <w:sz w:val="24"/>
          <w:szCs w:val="24"/>
        </w:rPr>
        <w:t xml:space="preserve"> necesare </w:t>
      </w:r>
      <w:r w:rsidR="00A31594" w:rsidRPr="007C65B6">
        <w:rPr>
          <w:rFonts w:ascii="Times New Roman" w:hAnsi="Times New Roman" w:cs="Times New Roman"/>
          <w:sz w:val="24"/>
          <w:szCs w:val="24"/>
        </w:rPr>
        <w:t>planificării</w:t>
      </w:r>
      <w:r w:rsidR="002C000E" w:rsidRPr="007C65B6">
        <w:rPr>
          <w:rFonts w:ascii="Times New Roman" w:hAnsi="Times New Roman" w:cs="Times New Roman"/>
          <w:sz w:val="24"/>
          <w:szCs w:val="24"/>
        </w:rPr>
        <w:t xml:space="preserve">, urmăririi, raportării, </w:t>
      </w:r>
      <w:r w:rsidR="00A31594" w:rsidRPr="007C65B6">
        <w:rPr>
          <w:rFonts w:ascii="Times New Roman" w:hAnsi="Times New Roman" w:cs="Times New Roman"/>
          <w:sz w:val="24"/>
          <w:szCs w:val="24"/>
        </w:rPr>
        <w:t>execuțiilor</w:t>
      </w:r>
      <w:r w:rsidR="002C000E" w:rsidRPr="007C65B6">
        <w:rPr>
          <w:rFonts w:ascii="Times New Roman" w:hAnsi="Times New Roman" w:cs="Times New Roman"/>
          <w:sz w:val="24"/>
          <w:szCs w:val="24"/>
        </w:rPr>
        <w:t xml:space="preserve"> bugetare periodice; </w:t>
      </w:r>
    </w:p>
    <w:p w14:paraId="66554C63" w14:textId="05D081F6" w:rsidR="0049738F"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t</w:t>
      </w:r>
      <w:r w:rsidR="002C000E" w:rsidRPr="007C65B6">
        <w:rPr>
          <w:rFonts w:ascii="Times New Roman" w:hAnsi="Times New Roman" w:cs="Times New Roman"/>
          <w:sz w:val="24"/>
          <w:szCs w:val="24"/>
        </w:rPr>
        <w:t xml:space="preserve">ransmiterea </w:t>
      </w:r>
      <w:r w:rsidR="00A31594" w:rsidRPr="007C65B6">
        <w:rPr>
          <w:rFonts w:ascii="Times New Roman" w:hAnsi="Times New Roman" w:cs="Times New Roman"/>
          <w:sz w:val="24"/>
          <w:szCs w:val="24"/>
        </w:rPr>
        <w:t>execuțiilor</w:t>
      </w:r>
      <w:r w:rsidR="002C000E" w:rsidRPr="007C65B6">
        <w:rPr>
          <w:rFonts w:ascii="Times New Roman" w:hAnsi="Times New Roman" w:cs="Times New Roman"/>
          <w:sz w:val="24"/>
          <w:szCs w:val="24"/>
        </w:rPr>
        <w:t xml:space="preserve"> bugetare către toate structurile pentru respectarea încadrării în creditele bugetare planificate; </w:t>
      </w:r>
    </w:p>
    <w:p w14:paraId="4F1843DC" w14:textId="4021DE06" w:rsidR="0049738F" w:rsidRPr="007C65B6" w:rsidRDefault="00A31594"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Urmărește</w:t>
      </w:r>
      <w:r w:rsidR="002C000E" w:rsidRPr="007C65B6">
        <w:rPr>
          <w:rFonts w:ascii="Times New Roman" w:hAnsi="Times New Roman" w:cs="Times New Roman"/>
          <w:sz w:val="24"/>
          <w:szCs w:val="24"/>
        </w:rPr>
        <w:t xml:space="preserve"> lunar </w:t>
      </w:r>
      <w:r w:rsidRPr="007C65B6">
        <w:rPr>
          <w:rFonts w:ascii="Times New Roman" w:hAnsi="Times New Roman" w:cs="Times New Roman"/>
          <w:sz w:val="24"/>
          <w:szCs w:val="24"/>
        </w:rPr>
        <w:t>execuția</w:t>
      </w:r>
      <w:r w:rsidR="002C000E" w:rsidRPr="007C65B6">
        <w:rPr>
          <w:rFonts w:ascii="Times New Roman" w:hAnsi="Times New Roman" w:cs="Times New Roman"/>
          <w:sz w:val="24"/>
          <w:szCs w:val="24"/>
        </w:rPr>
        <w:t xml:space="preserve"> bugetului de venituri </w:t>
      </w:r>
      <w:r w:rsidR="00E26B12"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cheltuieli la toate capitolele de cheltuieli: salarii, deplasări, materiale, </w:t>
      </w:r>
      <w:r w:rsidR="002A7987" w:rsidRPr="007C65B6">
        <w:rPr>
          <w:rFonts w:ascii="Times New Roman" w:hAnsi="Times New Roman" w:cs="Times New Roman"/>
          <w:sz w:val="24"/>
          <w:szCs w:val="24"/>
        </w:rPr>
        <w:t>investiții</w:t>
      </w:r>
      <w:r w:rsidR="002C000E" w:rsidRPr="007C65B6">
        <w:rPr>
          <w:rFonts w:ascii="Times New Roman" w:hAnsi="Times New Roman" w:cs="Times New Roman"/>
          <w:sz w:val="24"/>
          <w:szCs w:val="24"/>
        </w:rPr>
        <w:t>, burse, ajutoare sociale, fonduri externe nera</w:t>
      </w:r>
      <w:r w:rsidRPr="007C65B6">
        <w:rPr>
          <w:rFonts w:ascii="Times New Roman" w:hAnsi="Times New Roman" w:cs="Times New Roman"/>
          <w:sz w:val="24"/>
          <w:szCs w:val="24"/>
        </w:rPr>
        <w:t>m</w:t>
      </w:r>
      <w:r w:rsidR="002C000E" w:rsidRPr="007C65B6">
        <w:rPr>
          <w:rFonts w:ascii="Times New Roman" w:hAnsi="Times New Roman" w:cs="Times New Roman"/>
          <w:sz w:val="24"/>
          <w:szCs w:val="24"/>
        </w:rPr>
        <w:t xml:space="preserve">bursabile etc.; </w:t>
      </w:r>
    </w:p>
    <w:p w14:paraId="4FB8F615" w14:textId="2E207408" w:rsidR="0049738F" w:rsidRPr="007C65B6" w:rsidRDefault="002C000E"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Elaborează propuneri de bugete de venituri </w:t>
      </w:r>
      <w:r w:rsidR="00E26B12" w:rsidRPr="007C65B6">
        <w:rPr>
          <w:rFonts w:ascii="Times New Roman" w:hAnsi="Times New Roman" w:cs="Times New Roman"/>
          <w:sz w:val="24"/>
          <w:szCs w:val="24"/>
        </w:rPr>
        <w:t>și</w:t>
      </w:r>
      <w:r w:rsidRPr="007C65B6">
        <w:rPr>
          <w:rFonts w:ascii="Times New Roman" w:hAnsi="Times New Roman" w:cs="Times New Roman"/>
          <w:sz w:val="24"/>
          <w:szCs w:val="24"/>
        </w:rPr>
        <w:t xml:space="preserve"> cheltuieli previzionate pentru </w:t>
      </w:r>
      <w:r w:rsidR="0049738F" w:rsidRPr="007C65B6">
        <w:rPr>
          <w:rFonts w:ascii="Times New Roman" w:hAnsi="Times New Roman" w:cs="Times New Roman"/>
          <w:sz w:val="24"/>
          <w:szCs w:val="24"/>
        </w:rPr>
        <w:t>facultăți</w:t>
      </w:r>
      <w:r w:rsidRPr="007C65B6">
        <w:rPr>
          <w:rFonts w:ascii="Times New Roman" w:hAnsi="Times New Roman" w:cs="Times New Roman"/>
          <w:sz w:val="24"/>
          <w:szCs w:val="24"/>
        </w:rPr>
        <w:t xml:space="preserve">/structuri </w:t>
      </w:r>
      <w:r w:rsidR="00E26B12" w:rsidRPr="007C65B6">
        <w:rPr>
          <w:rFonts w:ascii="Times New Roman" w:hAnsi="Times New Roman" w:cs="Times New Roman"/>
          <w:sz w:val="24"/>
          <w:szCs w:val="24"/>
        </w:rPr>
        <w:t>și</w:t>
      </w:r>
      <w:r w:rsidRPr="007C65B6">
        <w:rPr>
          <w:rFonts w:ascii="Times New Roman" w:hAnsi="Times New Roman" w:cs="Times New Roman"/>
          <w:sz w:val="24"/>
          <w:szCs w:val="24"/>
        </w:rPr>
        <w:t xml:space="preserve"> le comunică acestora; </w:t>
      </w:r>
    </w:p>
    <w:p w14:paraId="600E6A40" w14:textId="2A38A92F" w:rsidR="0049738F"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î</w:t>
      </w:r>
      <w:r w:rsidR="0049738F" w:rsidRPr="007C65B6">
        <w:rPr>
          <w:rFonts w:ascii="Times New Roman" w:hAnsi="Times New Roman" w:cs="Times New Roman"/>
          <w:sz w:val="24"/>
          <w:szCs w:val="24"/>
        </w:rPr>
        <w:t>ntocm</w:t>
      </w:r>
      <w:r w:rsidRPr="007C65B6">
        <w:rPr>
          <w:rFonts w:ascii="Times New Roman" w:hAnsi="Times New Roman" w:cs="Times New Roman"/>
          <w:sz w:val="24"/>
          <w:szCs w:val="24"/>
        </w:rPr>
        <w:t>irea</w:t>
      </w:r>
      <w:r w:rsidR="002C000E" w:rsidRPr="007C65B6">
        <w:rPr>
          <w:rFonts w:ascii="Times New Roman" w:hAnsi="Times New Roman" w:cs="Times New Roman"/>
          <w:sz w:val="24"/>
          <w:szCs w:val="24"/>
        </w:rPr>
        <w:t xml:space="preserve"> proiecte</w:t>
      </w:r>
      <w:r w:rsidRPr="007C65B6">
        <w:rPr>
          <w:rFonts w:ascii="Times New Roman" w:hAnsi="Times New Roman" w:cs="Times New Roman"/>
          <w:sz w:val="24"/>
          <w:szCs w:val="24"/>
        </w:rPr>
        <w:t>lor</w:t>
      </w:r>
      <w:r w:rsidR="002C000E" w:rsidRPr="007C65B6">
        <w:rPr>
          <w:rFonts w:ascii="Times New Roman" w:hAnsi="Times New Roman" w:cs="Times New Roman"/>
          <w:sz w:val="24"/>
          <w:szCs w:val="24"/>
        </w:rPr>
        <w:t xml:space="preserve"> de angajamente legale, bugete previziona</w:t>
      </w:r>
      <w:r w:rsidR="0049738F" w:rsidRPr="007C65B6">
        <w:rPr>
          <w:rFonts w:ascii="Times New Roman" w:hAnsi="Times New Roman" w:cs="Times New Roman"/>
          <w:sz w:val="24"/>
          <w:szCs w:val="24"/>
        </w:rPr>
        <w:t>l</w:t>
      </w:r>
      <w:r w:rsidR="002C000E" w:rsidRPr="007C65B6">
        <w:rPr>
          <w:rFonts w:ascii="Times New Roman" w:hAnsi="Times New Roman" w:cs="Times New Roman"/>
          <w:sz w:val="24"/>
          <w:szCs w:val="24"/>
        </w:rPr>
        <w:t xml:space="preserve">e </w:t>
      </w:r>
      <w:r w:rsidR="0049738F"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elaborează propuneri de modificare a acestora; </w:t>
      </w:r>
    </w:p>
    <w:p w14:paraId="26F13397" w14:textId="0113F906" w:rsidR="0049738F" w:rsidRPr="007C65B6" w:rsidRDefault="002C000E"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Asigură </w:t>
      </w:r>
      <w:r w:rsidR="0049738F" w:rsidRPr="007C65B6">
        <w:rPr>
          <w:rFonts w:ascii="Times New Roman" w:hAnsi="Times New Roman" w:cs="Times New Roman"/>
          <w:sz w:val="24"/>
          <w:szCs w:val="24"/>
        </w:rPr>
        <w:t>informațiile</w:t>
      </w:r>
      <w:r w:rsidRPr="007C65B6">
        <w:rPr>
          <w:rFonts w:ascii="Times New Roman" w:hAnsi="Times New Roman" w:cs="Times New Roman"/>
          <w:sz w:val="24"/>
          <w:szCs w:val="24"/>
        </w:rPr>
        <w:t xml:space="preserve"> necesare întocmirii ,,</w:t>
      </w:r>
      <w:r w:rsidR="0049738F" w:rsidRPr="007C65B6">
        <w:rPr>
          <w:rFonts w:ascii="Times New Roman" w:hAnsi="Times New Roman" w:cs="Times New Roman"/>
          <w:sz w:val="24"/>
          <w:szCs w:val="24"/>
        </w:rPr>
        <w:t>Situației</w:t>
      </w:r>
      <w:r w:rsidRPr="007C65B6">
        <w:rPr>
          <w:rFonts w:ascii="Times New Roman" w:hAnsi="Times New Roman" w:cs="Times New Roman"/>
          <w:sz w:val="24"/>
          <w:szCs w:val="24"/>
        </w:rPr>
        <w:t xml:space="preserve"> privind </w:t>
      </w:r>
      <w:r w:rsidR="0049738F" w:rsidRPr="007C65B6">
        <w:rPr>
          <w:rFonts w:ascii="Times New Roman" w:hAnsi="Times New Roman" w:cs="Times New Roman"/>
          <w:sz w:val="24"/>
          <w:szCs w:val="24"/>
        </w:rPr>
        <w:t>execuția</w:t>
      </w:r>
      <w:r w:rsidRPr="007C65B6">
        <w:rPr>
          <w:rFonts w:ascii="Times New Roman" w:hAnsi="Times New Roman" w:cs="Times New Roman"/>
          <w:sz w:val="24"/>
          <w:szCs w:val="24"/>
        </w:rPr>
        <w:t xml:space="preserve"> cheltuielilor bugetare angajate la finele trimestrului </w:t>
      </w:r>
      <w:r w:rsidR="0049738F" w:rsidRPr="007C65B6">
        <w:rPr>
          <w:rFonts w:ascii="Times New Roman" w:hAnsi="Times New Roman" w:cs="Times New Roman"/>
          <w:sz w:val="24"/>
          <w:szCs w:val="24"/>
        </w:rPr>
        <w:t>și</w:t>
      </w:r>
      <w:r w:rsidRPr="007C65B6">
        <w:rPr>
          <w:rFonts w:ascii="Times New Roman" w:hAnsi="Times New Roman" w:cs="Times New Roman"/>
          <w:sz w:val="24"/>
          <w:szCs w:val="24"/>
        </w:rPr>
        <w:t xml:space="preserve"> a rapoartelor explicative privind toate </w:t>
      </w:r>
      <w:r w:rsidR="0049738F" w:rsidRPr="007C65B6">
        <w:rPr>
          <w:rFonts w:ascii="Times New Roman" w:hAnsi="Times New Roman" w:cs="Times New Roman"/>
          <w:sz w:val="24"/>
          <w:szCs w:val="24"/>
        </w:rPr>
        <w:t>informațiile</w:t>
      </w:r>
      <w:r w:rsidRPr="007C65B6">
        <w:rPr>
          <w:rFonts w:ascii="Times New Roman" w:hAnsi="Times New Roman" w:cs="Times New Roman"/>
          <w:sz w:val="24"/>
          <w:szCs w:val="24"/>
        </w:rPr>
        <w:t xml:space="preserve"> referitoare la angajamentele efectuate în cursul </w:t>
      </w:r>
      <w:r w:rsidR="0049738F" w:rsidRPr="007C65B6">
        <w:rPr>
          <w:rFonts w:ascii="Times New Roman" w:hAnsi="Times New Roman" w:cs="Times New Roman"/>
          <w:sz w:val="24"/>
          <w:szCs w:val="24"/>
        </w:rPr>
        <w:t>exercițiului</w:t>
      </w:r>
      <w:r w:rsidRPr="007C65B6">
        <w:rPr>
          <w:rFonts w:ascii="Times New Roman" w:hAnsi="Times New Roman" w:cs="Times New Roman"/>
          <w:sz w:val="24"/>
          <w:szCs w:val="24"/>
        </w:rPr>
        <w:t xml:space="preserve"> bugetar; </w:t>
      </w:r>
    </w:p>
    <w:p w14:paraId="5EE6308A" w14:textId="677258AF" w:rsidR="0049738F" w:rsidRPr="007C65B6" w:rsidRDefault="007C1FEB"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o</w:t>
      </w:r>
      <w:r w:rsidR="002C000E" w:rsidRPr="007C65B6">
        <w:rPr>
          <w:rFonts w:ascii="Times New Roman" w:hAnsi="Times New Roman" w:cs="Times New Roman"/>
          <w:sz w:val="24"/>
          <w:szCs w:val="24"/>
        </w:rPr>
        <w:t xml:space="preserve">rganizarea </w:t>
      </w:r>
      <w:r w:rsidR="0049738F"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conducerea </w:t>
      </w:r>
      <w:r w:rsidR="0049738F" w:rsidRPr="007C65B6">
        <w:rPr>
          <w:rFonts w:ascii="Times New Roman" w:hAnsi="Times New Roman" w:cs="Times New Roman"/>
          <w:sz w:val="24"/>
          <w:szCs w:val="24"/>
        </w:rPr>
        <w:t>evidenței</w:t>
      </w:r>
      <w:r w:rsidR="002C000E" w:rsidRPr="007C65B6">
        <w:rPr>
          <w:rFonts w:ascii="Times New Roman" w:hAnsi="Times New Roman" w:cs="Times New Roman"/>
          <w:sz w:val="24"/>
          <w:szCs w:val="24"/>
        </w:rPr>
        <w:t xml:space="preserve"> angajamentelor bugetare </w:t>
      </w:r>
      <w:r w:rsidR="0049738F"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legale în conformitate cu normele metodologice elaborate de Ministerul </w:t>
      </w:r>
      <w:r w:rsidR="0049738F" w:rsidRPr="007C65B6">
        <w:rPr>
          <w:rFonts w:ascii="Times New Roman" w:hAnsi="Times New Roman" w:cs="Times New Roman"/>
          <w:sz w:val="24"/>
          <w:szCs w:val="24"/>
        </w:rPr>
        <w:t>Finanțelor</w:t>
      </w:r>
      <w:r w:rsidR="002C000E" w:rsidRPr="007C65B6">
        <w:rPr>
          <w:rFonts w:ascii="Times New Roman" w:hAnsi="Times New Roman" w:cs="Times New Roman"/>
          <w:sz w:val="24"/>
          <w:szCs w:val="24"/>
        </w:rPr>
        <w:t xml:space="preserve">; </w:t>
      </w:r>
    </w:p>
    <w:p w14:paraId="10AA8539" w14:textId="77777777" w:rsidR="0049738F" w:rsidRPr="007C65B6" w:rsidRDefault="0049738F"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Urmărește</w:t>
      </w:r>
      <w:r w:rsidR="002C000E" w:rsidRPr="007C65B6">
        <w:rPr>
          <w:rFonts w:ascii="Times New Roman" w:hAnsi="Times New Roman" w:cs="Times New Roman"/>
          <w:sz w:val="24"/>
          <w:szCs w:val="24"/>
        </w:rPr>
        <w:t xml:space="preserve"> permanent </w:t>
      </w:r>
      <w:r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operativ </w:t>
      </w:r>
      <w:r w:rsidRPr="007C65B6">
        <w:rPr>
          <w:rFonts w:ascii="Times New Roman" w:hAnsi="Times New Roman" w:cs="Times New Roman"/>
          <w:sz w:val="24"/>
          <w:szCs w:val="24"/>
        </w:rPr>
        <w:t>concordanță</w:t>
      </w:r>
      <w:r w:rsidR="002C000E" w:rsidRPr="007C65B6">
        <w:rPr>
          <w:rFonts w:ascii="Times New Roman" w:hAnsi="Times New Roman" w:cs="Times New Roman"/>
          <w:sz w:val="24"/>
          <w:szCs w:val="24"/>
        </w:rPr>
        <w:t xml:space="preserve"> fondurilor bugetare </w:t>
      </w:r>
      <w:r w:rsidRPr="007C65B6">
        <w:rPr>
          <w:rFonts w:ascii="Times New Roman" w:hAnsi="Times New Roman" w:cs="Times New Roman"/>
          <w:sz w:val="24"/>
          <w:szCs w:val="24"/>
        </w:rPr>
        <w:t>ș</w:t>
      </w:r>
      <w:r w:rsidR="002C000E" w:rsidRPr="007C65B6">
        <w:rPr>
          <w:rFonts w:ascii="Times New Roman" w:hAnsi="Times New Roman" w:cs="Times New Roman"/>
          <w:sz w:val="24"/>
          <w:szCs w:val="24"/>
        </w:rPr>
        <w:t xml:space="preserve">i </w:t>
      </w:r>
      <w:r w:rsidRPr="007C65B6">
        <w:rPr>
          <w:rFonts w:ascii="Times New Roman" w:hAnsi="Times New Roman" w:cs="Times New Roman"/>
          <w:sz w:val="24"/>
          <w:szCs w:val="24"/>
        </w:rPr>
        <w:t>plățile</w:t>
      </w:r>
      <w:r w:rsidR="002C000E" w:rsidRPr="007C65B6">
        <w:rPr>
          <w:rFonts w:ascii="Times New Roman" w:hAnsi="Times New Roman" w:cs="Times New Roman"/>
          <w:sz w:val="24"/>
          <w:szCs w:val="24"/>
        </w:rPr>
        <w:t xml:space="preserve"> efectuate din aceste fonduri pe surse de </w:t>
      </w:r>
      <w:r w:rsidRPr="007C65B6">
        <w:rPr>
          <w:rFonts w:ascii="Times New Roman" w:hAnsi="Times New Roman" w:cs="Times New Roman"/>
          <w:sz w:val="24"/>
          <w:szCs w:val="24"/>
        </w:rPr>
        <w:t>finanțare</w:t>
      </w:r>
      <w:r w:rsidR="002C000E" w:rsidRPr="007C65B6">
        <w:rPr>
          <w:rFonts w:ascii="Times New Roman" w:hAnsi="Times New Roman" w:cs="Times New Roman"/>
          <w:sz w:val="24"/>
          <w:szCs w:val="24"/>
        </w:rPr>
        <w:t xml:space="preserve">; </w:t>
      </w:r>
    </w:p>
    <w:p w14:paraId="070FC467" w14:textId="61ABD29C" w:rsidR="000307C7" w:rsidRPr="007C65B6" w:rsidRDefault="0049738F"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Urmărește</w:t>
      </w:r>
      <w:r w:rsidR="002C000E" w:rsidRPr="007C65B6">
        <w:rPr>
          <w:rFonts w:ascii="Times New Roman" w:hAnsi="Times New Roman" w:cs="Times New Roman"/>
          <w:sz w:val="24"/>
          <w:szCs w:val="24"/>
        </w:rPr>
        <w:t xml:space="preserve"> </w:t>
      </w:r>
      <w:r w:rsidRPr="007C65B6">
        <w:rPr>
          <w:rFonts w:ascii="Times New Roman" w:hAnsi="Times New Roman" w:cs="Times New Roman"/>
          <w:sz w:val="24"/>
          <w:szCs w:val="24"/>
        </w:rPr>
        <w:t>operațiunile</w:t>
      </w:r>
      <w:r w:rsidR="002C000E" w:rsidRPr="007C65B6">
        <w:rPr>
          <w:rFonts w:ascii="Times New Roman" w:hAnsi="Times New Roman" w:cs="Times New Roman"/>
          <w:sz w:val="24"/>
          <w:szCs w:val="24"/>
        </w:rPr>
        <w:t xml:space="preserve"> de </w:t>
      </w:r>
      <w:r w:rsidRPr="007C65B6">
        <w:rPr>
          <w:rFonts w:ascii="Times New Roman" w:hAnsi="Times New Roman" w:cs="Times New Roman"/>
          <w:sz w:val="24"/>
          <w:szCs w:val="24"/>
        </w:rPr>
        <w:t>plăti</w:t>
      </w:r>
      <w:r w:rsidR="002C000E" w:rsidRPr="007C65B6">
        <w:rPr>
          <w:rFonts w:ascii="Times New Roman" w:hAnsi="Times New Roman" w:cs="Times New Roman"/>
          <w:sz w:val="24"/>
          <w:szCs w:val="24"/>
        </w:rPr>
        <w:t xml:space="preserve"> până la finalizare </w:t>
      </w:r>
      <w:r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răspunde de efectuarea acestora în termen, de încadrarea </w:t>
      </w:r>
      <w:r w:rsidRPr="007C65B6">
        <w:rPr>
          <w:rFonts w:ascii="Times New Roman" w:hAnsi="Times New Roman" w:cs="Times New Roman"/>
          <w:sz w:val="24"/>
          <w:szCs w:val="24"/>
        </w:rPr>
        <w:t>plăților</w:t>
      </w:r>
      <w:r w:rsidR="002C000E" w:rsidRPr="007C65B6">
        <w:rPr>
          <w:rFonts w:ascii="Times New Roman" w:hAnsi="Times New Roman" w:cs="Times New Roman"/>
          <w:sz w:val="24"/>
          <w:szCs w:val="24"/>
        </w:rPr>
        <w:t xml:space="preserve"> în prevederile bugetare, contractuale </w:t>
      </w:r>
      <w:r w:rsidRPr="007C65B6">
        <w:rPr>
          <w:rFonts w:ascii="Times New Roman" w:hAnsi="Times New Roman" w:cs="Times New Roman"/>
          <w:sz w:val="24"/>
          <w:szCs w:val="24"/>
        </w:rPr>
        <w:t>și</w:t>
      </w:r>
      <w:r w:rsidR="002C000E" w:rsidRPr="007C65B6">
        <w:rPr>
          <w:rFonts w:ascii="Times New Roman" w:hAnsi="Times New Roman" w:cs="Times New Roman"/>
          <w:sz w:val="24"/>
          <w:szCs w:val="24"/>
        </w:rPr>
        <w:t xml:space="preserve"> lega</w:t>
      </w:r>
      <w:r w:rsidRPr="007C65B6">
        <w:rPr>
          <w:rFonts w:ascii="Times New Roman" w:hAnsi="Times New Roman" w:cs="Times New Roman"/>
          <w:sz w:val="24"/>
          <w:szCs w:val="24"/>
        </w:rPr>
        <w:t>le</w:t>
      </w:r>
      <w:r w:rsidR="00290783" w:rsidRPr="007C65B6">
        <w:rPr>
          <w:rFonts w:ascii="Times New Roman" w:hAnsi="Times New Roman" w:cs="Times New Roman"/>
          <w:sz w:val="24"/>
          <w:szCs w:val="24"/>
        </w:rPr>
        <w:t>;</w:t>
      </w:r>
    </w:p>
    <w:p w14:paraId="1460B304" w14:textId="2EB43D6B" w:rsidR="00290783" w:rsidRPr="007C65B6" w:rsidRDefault="00290783"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Răspunde de implementarea, operarea și monitorizarea fluxurilor de date în sistemele naționale de raportare (ex: platforma națională RO e-Factura, sistemul ForexeBug), asigurând transmiterea corectă și la termen a documentelor justificative către autoritățile fiscale și corelarea acestora cu evidența contabilă internă</w:t>
      </w:r>
      <w:r w:rsidR="007C65B6">
        <w:rPr>
          <w:rFonts w:ascii="Times New Roman" w:hAnsi="Times New Roman" w:cs="Times New Roman"/>
          <w:sz w:val="24"/>
          <w:szCs w:val="24"/>
        </w:rPr>
        <w:t>;</w:t>
      </w:r>
    </w:p>
    <w:p w14:paraId="4980C68A" w14:textId="4D2ACA64" w:rsidR="00B23FA5" w:rsidRPr="007C65B6" w:rsidRDefault="00B23FA5"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Coordonează elaborarea și actualizarea procedurilor operaționale specifice serviciului, asigurând totodată organizarea arhivării (fizice și digitale) a tuturor documentelor financiar-contabile, astfel încât să permită trasabilitatea completă a operațiunilor și accesul rapid la date în cazul controalelor externe sau auditurilor</w:t>
      </w:r>
      <w:r w:rsidR="004C7A51" w:rsidRPr="007C65B6">
        <w:rPr>
          <w:rFonts w:ascii="Times New Roman" w:hAnsi="Times New Roman" w:cs="Times New Roman"/>
          <w:sz w:val="24"/>
          <w:szCs w:val="24"/>
        </w:rPr>
        <w:t>;</w:t>
      </w:r>
    </w:p>
    <w:p w14:paraId="7C01A085" w14:textId="1DF8F177" w:rsidR="004C7A51" w:rsidRPr="007C65B6" w:rsidRDefault="004C7A51"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Asigură colaborarea deplină cu echipele de audit intern și extern (Curtea de Conturi, Ministerul Educației, Ministerul Finanțelor), punând la dispoziție documentele, registrele și explicațiile necesare și implementând măsurile dispuse prin actele de control în termenele stabilite</w:t>
      </w:r>
      <w:r w:rsidR="00002FD3" w:rsidRPr="007C65B6">
        <w:rPr>
          <w:rFonts w:ascii="Times New Roman" w:hAnsi="Times New Roman" w:cs="Times New Roman"/>
          <w:sz w:val="24"/>
          <w:szCs w:val="24"/>
        </w:rPr>
        <w:t>;</w:t>
      </w:r>
    </w:p>
    <w:p w14:paraId="1FA648DC" w14:textId="2D0ABB88" w:rsidR="00002FD3" w:rsidRPr="007C65B6" w:rsidRDefault="00002FD3" w:rsidP="00B329D3">
      <w:pPr>
        <w:pStyle w:val="ListParagraph"/>
        <w:numPr>
          <w:ilvl w:val="0"/>
          <w:numId w:val="32"/>
        </w:numPr>
        <w:spacing w:line="276" w:lineRule="auto"/>
        <w:jc w:val="both"/>
        <w:rPr>
          <w:rFonts w:ascii="Times New Roman" w:hAnsi="Times New Roman" w:cs="Times New Roman"/>
          <w:sz w:val="24"/>
          <w:szCs w:val="24"/>
        </w:rPr>
      </w:pPr>
      <w:r w:rsidRPr="007C65B6">
        <w:rPr>
          <w:rFonts w:ascii="Times New Roman" w:hAnsi="Times New Roman" w:cs="Times New Roman"/>
          <w:sz w:val="24"/>
          <w:szCs w:val="24"/>
        </w:rPr>
        <w:t>Urmărește permanent situația soldurilor de clienți și debitori (taxe școlarizare, chirii, penalități contractuale), dispunând măsuri pentru notificarea la timp a restanțierilor și colaborând cu departamentul juridic pentru recuperarea sumelor neîncasate, în scopul prevenirii prescripției acestora.</w:t>
      </w:r>
    </w:p>
    <w:p w14:paraId="5A419386" w14:textId="77777777" w:rsidR="00A84344" w:rsidRPr="007C65B6" w:rsidRDefault="00A84344" w:rsidP="00A84344">
      <w:pPr>
        <w:pStyle w:val="ListParagraph"/>
        <w:spacing w:line="276" w:lineRule="auto"/>
        <w:rPr>
          <w:rFonts w:ascii="Times New Roman" w:hAnsi="Times New Roman" w:cs="Times New Roman"/>
          <w:sz w:val="24"/>
          <w:szCs w:val="24"/>
        </w:rPr>
      </w:pPr>
    </w:p>
    <w:p w14:paraId="7E519D09" w14:textId="7B9B7A32" w:rsidR="00F36651" w:rsidRPr="007C65B6" w:rsidRDefault="00F36651" w:rsidP="00865B2C">
      <w:pPr>
        <w:pStyle w:val="Heading2"/>
        <w:ind w:firstLine="720"/>
        <w:rPr>
          <w:rFonts w:ascii="Times New Roman" w:hAnsi="Times New Roman" w:cs="Times New Roman"/>
          <w:b/>
          <w:bCs/>
          <w:color w:val="000000" w:themeColor="text1"/>
          <w:sz w:val="24"/>
          <w:szCs w:val="24"/>
        </w:rPr>
      </w:pPr>
      <w:bookmarkStart w:id="9" w:name="_Toc188696290"/>
      <w:r w:rsidRPr="007C65B6">
        <w:rPr>
          <w:rFonts w:ascii="Times New Roman" w:hAnsi="Times New Roman" w:cs="Times New Roman"/>
          <w:b/>
          <w:bCs/>
          <w:color w:val="000000" w:themeColor="text1"/>
          <w:sz w:val="24"/>
          <w:szCs w:val="24"/>
        </w:rPr>
        <w:lastRenderedPageBreak/>
        <w:t>6.</w:t>
      </w:r>
      <w:r w:rsidR="00292DCA" w:rsidRPr="007C65B6">
        <w:rPr>
          <w:rFonts w:ascii="Times New Roman" w:hAnsi="Times New Roman" w:cs="Times New Roman"/>
          <w:b/>
          <w:bCs/>
          <w:color w:val="000000" w:themeColor="text1"/>
          <w:sz w:val="24"/>
          <w:szCs w:val="24"/>
        </w:rPr>
        <w:t>3</w:t>
      </w:r>
      <w:r w:rsidR="0074052A" w:rsidRPr="007C65B6">
        <w:rPr>
          <w:rFonts w:ascii="Times New Roman" w:hAnsi="Times New Roman" w:cs="Times New Roman"/>
          <w:b/>
          <w:bCs/>
          <w:color w:val="000000" w:themeColor="text1"/>
          <w:sz w:val="24"/>
          <w:szCs w:val="24"/>
        </w:rPr>
        <w:t>.</w:t>
      </w:r>
      <w:r w:rsidRPr="007C65B6">
        <w:rPr>
          <w:rFonts w:ascii="Times New Roman" w:hAnsi="Times New Roman" w:cs="Times New Roman"/>
          <w:b/>
          <w:bCs/>
          <w:color w:val="000000" w:themeColor="text1"/>
          <w:sz w:val="24"/>
          <w:szCs w:val="24"/>
        </w:rPr>
        <w:t xml:space="preserve"> CONTROLUL FINANCIAR PREVENTIV PROPRIU</w:t>
      </w:r>
      <w:bookmarkEnd w:id="9"/>
    </w:p>
    <w:p w14:paraId="2153B9B7" w14:textId="40394FB7" w:rsidR="00E42C0F" w:rsidRPr="007C65B6" w:rsidRDefault="00896E0F" w:rsidP="00B329D3">
      <w:pPr>
        <w:spacing w:after="0" w:line="276" w:lineRule="auto"/>
        <w:ind w:firstLine="720"/>
        <w:jc w:val="both"/>
        <w:rPr>
          <w:rFonts w:ascii="Times New Roman" w:hAnsi="Times New Roman" w:cs="Times New Roman"/>
          <w:sz w:val="24"/>
          <w:szCs w:val="24"/>
        </w:rPr>
      </w:pPr>
      <w:r w:rsidRPr="007C65B6">
        <w:rPr>
          <w:rFonts w:ascii="Times New Roman" w:hAnsi="Times New Roman" w:cs="Times New Roman"/>
          <w:b/>
          <w:bCs/>
          <w:sz w:val="24"/>
          <w:szCs w:val="24"/>
        </w:rPr>
        <w:t>Art. 2</w:t>
      </w:r>
      <w:r w:rsidR="005A1067" w:rsidRPr="007C65B6">
        <w:rPr>
          <w:rFonts w:ascii="Times New Roman" w:hAnsi="Times New Roman" w:cs="Times New Roman"/>
          <w:b/>
          <w:bCs/>
          <w:sz w:val="24"/>
          <w:szCs w:val="24"/>
        </w:rPr>
        <w:t>0</w:t>
      </w:r>
      <w:r w:rsidR="00637BF4" w:rsidRPr="007C65B6">
        <w:rPr>
          <w:rFonts w:ascii="Times New Roman" w:hAnsi="Times New Roman" w:cs="Times New Roman"/>
          <w:b/>
          <w:bCs/>
          <w:sz w:val="24"/>
          <w:szCs w:val="24"/>
        </w:rPr>
        <w:t>.</w:t>
      </w:r>
      <w:r w:rsidRPr="007C65B6">
        <w:rPr>
          <w:rFonts w:ascii="Times New Roman" w:hAnsi="Times New Roman" w:cs="Times New Roman"/>
          <w:sz w:val="24"/>
          <w:szCs w:val="24"/>
        </w:rPr>
        <w:t xml:space="preserve"> Principalele </w:t>
      </w:r>
      <w:r w:rsidR="00EC5E2E" w:rsidRPr="007C65B6">
        <w:rPr>
          <w:rFonts w:ascii="Times New Roman" w:hAnsi="Times New Roman" w:cs="Times New Roman"/>
          <w:sz w:val="24"/>
          <w:szCs w:val="24"/>
        </w:rPr>
        <w:t>atribuții</w:t>
      </w:r>
      <w:r w:rsidRPr="007C65B6">
        <w:rPr>
          <w:rFonts w:ascii="Times New Roman" w:hAnsi="Times New Roman" w:cs="Times New Roman"/>
          <w:sz w:val="24"/>
          <w:szCs w:val="24"/>
        </w:rPr>
        <w:t xml:space="preserve">, </w:t>
      </w:r>
      <w:r w:rsidR="00EC5E2E" w:rsidRPr="007C65B6">
        <w:rPr>
          <w:rFonts w:ascii="Times New Roman" w:hAnsi="Times New Roman" w:cs="Times New Roman"/>
          <w:sz w:val="24"/>
          <w:szCs w:val="24"/>
        </w:rPr>
        <w:t>competențe</w:t>
      </w:r>
      <w:r w:rsidRPr="007C65B6">
        <w:rPr>
          <w:rFonts w:ascii="Times New Roman" w:hAnsi="Times New Roman" w:cs="Times New Roman"/>
          <w:sz w:val="24"/>
          <w:szCs w:val="24"/>
        </w:rPr>
        <w:t xml:space="preserve"> </w:t>
      </w:r>
      <w:r w:rsidR="00EC5E2E" w:rsidRPr="007C65B6">
        <w:rPr>
          <w:rFonts w:ascii="Times New Roman" w:hAnsi="Times New Roman" w:cs="Times New Roman"/>
          <w:sz w:val="24"/>
          <w:szCs w:val="24"/>
        </w:rPr>
        <w:t>și</w:t>
      </w:r>
      <w:r w:rsidRPr="007C65B6">
        <w:rPr>
          <w:rFonts w:ascii="Times New Roman" w:hAnsi="Times New Roman" w:cs="Times New Roman"/>
          <w:sz w:val="24"/>
          <w:szCs w:val="24"/>
        </w:rPr>
        <w:t xml:space="preserve"> </w:t>
      </w:r>
      <w:r w:rsidR="00EC5E2E" w:rsidRPr="007C65B6">
        <w:rPr>
          <w:rFonts w:ascii="Times New Roman" w:hAnsi="Times New Roman" w:cs="Times New Roman"/>
          <w:sz w:val="24"/>
          <w:szCs w:val="24"/>
        </w:rPr>
        <w:t>responsabilități</w:t>
      </w:r>
      <w:r w:rsidRPr="007C65B6">
        <w:rPr>
          <w:rFonts w:ascii="Times New Roman" w:hAnsi="Times New Roman" w:cs="Times New Roman"/>
          <w:sz w:val="24"/>
          <w:szCs w:val="24"/>
        </w:rPr>
        <w:t xml:space="preserve"> ale personalului </w:t>
      </w:r>
      <w:r w:rsidR="008A7021" w:rsidRPr="00A02712">
        <w:rPr>
          <w:rFonts w:ascii="Times New Roman" w:hAnsi="Times New Roman" w:cs="Times New Roman"/>
          <w:color w:val="000000" w:themeColor="text1"/>
          <w:sz w:val="24"/>
          <w:szCs w:val="24"/>
        </w:rPr>
        <w:t xml:space="preserve">desemnat să exercite </w:t>
      </w:r>
      <w:r w:rsidRPr="007C65B6">
        <w:rPr>
          <w:rFonts w:ascii="Times New Roman" w:hAnsi="Times New Roman" w:cs="Times New Roman"/>
          <w:sz w:val="24"/>
          <w:szCs w:val="24"/>
        </w:rPr>
        <w:t>Control</w:t>
      </w:r>
      <w:r w:rsidR="00E42C0F" w:rsidRPr="007C65B6">
        <w:rPr>
          <w:rFonts w:ascii="Times New Roman" w:hAnsi="Times New Roman" w:cs="Times New Roman"/>
          <w:sz w:val="24"/>
          <w:szCs w:val="24"/>
        </w:rPr>
        <w:t>ul</w:t>
      </w:r>
      <w:r w:rsidRPr="007C65B6">
        <w:rPr>
          <w:rFonts w:ascii="Times New Roman" w:hAnsi="Times New Roman" w:cs="Times New Roman"/>
          <w:sz w:val="24"/>
          <w:szCs w:val="24"/>
        </w:rPr>
        <w:t xml:space="preserve"> Financiar Preventiv </w:t>
      </w:r>
      <w:r w:rsidR="00E42C0F" w:rsidRPr="007C65B6">
        <w:rPr>
          <w:rFonts w:ascii="Times New Roman" w:hAnsi="Times New Roman" w:cs="Times New Roman"/>
          <w:sz w:val="24"/>
          <w:szCs w:val="24"/>
        </w:rPr>
        <w:t xml:space="preserve">Propriu </w:t>
      </w:r>
      <w:r w:rsidRPr="007C65B6">
        <w:rPr>
          <w:rFonts w:ascii="Times New Roman" w:hAnsi="Times New Roman" w:cs="Times New Roman"/>
          <w:sz w:val="24"/>
          <w:szCs w:val="24"/>
        </w:rPr>
        <w:t xml:space="preserve">sunt: </w:t>
      </w:r>
    </w:p>
    <w:p w14:paraId="76FC9185" w14:textId="77777777" w:rsidR="00296AA9" w:rsidRPr="007C65B6" w:rsidRDefault="00896E0F" w:rsidP="00B329D3">
      <w:pPr>
        <w:pStyle w:val="ListParagraph"/>
        <w:numPr>
          <w:ilvl w:val="0"/>
          <w:numId w:val="33"/>
        </w:numPr>
        <w:tabs>
          <w:tab w:val="left" w:pos="360"/>
        </w:tabs>
        <w:spacing w:after="0" w:line="276" w:lineRule="auto"/>
        <w:ind w:left="0" w:firstLine="360"/>
        <w:jc w:val="both"/>
        <w:rPr>
          <w:rFonts w:ascii="Times New Roman" w:hAnsi="Times New Roman" w:cs="Times New Roman"/>
          <w:sz w:val="24"/>
          <w:szCs w:val="24"/>
        </w:rPr>
      </w:pPr>
      <w:r w:rsidRPr="007C65B6">
        <w:rPr>
          <w:rFonts w:ascii="Times New Roman" w:hAnsi="Times New Roman" w:cs="Times New Roman"/>
          <w:sz w:val="24"/>
          <w:szCs w:val="24"/>
        </w:rPr>
        <w:t xml:space="preserve">Organizarea controlului financiar preventiv de către persoane care potrivit legii îndeplinesc </w:t>
      </w:r>
      <w:r w:rsidR="00296AA9" w:rsidRPr="007C65B6">
        <w:rPr>
          <w:rFonts w:ascii="Times New Roman" w:hAnsi="Times New Roman" w:cs="Times New Roman"/>
          <w:sz w:val="24"/>
          <w:szCs w:val="24"/>
        </w:rPr>
        <w:t>condițiile</w:t>
      </w:r>
      <w:r w:rsidRPr="007C65B6">
        <w:rPr>
          <w:rFonts w:ascii="Times New Roman" w:hAnsi="Times New Roman" w:cs="Times New Roman"/>
          <w:sz w:val="24"/>
          <w:szCs w:val="24"/>
        </w:rPr>
        <w:t xml:space="preserve"> exercitării controlului financiar preventiv, pentru proiectele de </w:t>
      </w:r>
      <w:r w:rsidR="00296AA9" w:rsidRPr="007C65B6">
        <w:rPr>
          <w:rFonts w:ascii="Times New Roman" w:hAnsi="Times New Roman" w:cs="Times New Roman"/>
          <w:sz w:val="24"/>
          <w:szCs w:val="24"/>
        </w:rPr>
        <w:t>operațiuni</w:t>
      </w:r>
      <w:r w:rsidRPr="007C65B6">
        <w:rPr>
          <w:rFonts w:ascii="Times New Roman" w:hAnsi="Times New Roman" w:cs="Times New Roman"/>
          <w:sz w:val="24"/>
          <w:szCs w:val="24"/>
        </w:rPr>
        <w:t xml:space="preserve"> care vizează, în principal:</w:t>
      </w:r>
    </w:p>
    <w:p w14:paraId="0ACBAFB0" w14:textId="488A697A" w:rsidR="00EC5E2E"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angajamente legale şi credite bugetare sau credite de angajament, după caz; </w:t>
      </w:r>
    </w:p>
    <w:p w14:paraId="2E48F8D0" w14:textId="5FDA7F17" w:rsidR="00EC5E2E"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deschiderea şi repartizarea de credite bugetare; </w:t>
      </w:r>
    </w:p>
    <w:p w14:paraId="40017830" w14:textId="5C4A8692" w:rsidR="00EC5E2E"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modificarea repartizării pe trimestre si pe subdiviziuni ale </w:t>
      </w:r>
      <w:r w:rsidR="008A648B" w:rsidRPr="007C65B6">
        <w:rPr>
          <w:rFonts w:ascii="Times New Roman" w:hAnsi="Times New Roman" w:cs="Times New Roman"/>
          <w:sz w:val="24"/>
          <w:szCs w:val="24"/>
        </w:rPr>
        <w:t>clasificației</w:t>
      </w:r>
      <w:r w:rsidRPr="007C65B6">
        <w:rPr>
          <w:rFonts w:ascii="Times New Roman" w:hAnsi="Times New Roman" w:cs="Times New Roman"/>
          <w:sz w:val="24"/>
          <w:szCs w:val="24"/>
        </w:rPr>
        <w:t xml:space="preserve"> bugetare a creditelor aprobate, inclusiv prin virări de credite; </w:t>
      </w:r>
    </w:p>
    <w:p w14:paraId="7F2C548E" w14:textId="32197A7D" w:rsidR="00EC5E2E" w:rsidRPr="007C65B6" w:rsidRDefault="00EC5E2E"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ordonanțarea</w:t>
      </w:r>
      <w:r w:rsidR="00896E0F" w:rsidRPr="007C65B6">
        <w:rPr>
          <w:rFonts w:ascii="Times New Roman" w:hAnsi="Times New Roman" w:cs="Times New Roman"/>
          <w:sz w:val="24"/>
          <w:szCs w:val="24"/>
        </w:rPr>
        <w:t xml:space="preserve"> cheltuielilor</w:t>
      </w:r>
      <w:r w:rsidRPr="007C65B6">
        <w:rPr>
          <w:rFonts w:ascii="Times New Roman" w:hAnsi="Times New Roman" w:cs="Times New Roman"/>
          <w:sz w:val="24"/>
          <w:szCs w:val="24"/>
        </w:rPr>
        <w:t>;</w:t>
      </w:r>
      <w:r w:rsidR="00896E0F" w:rsidRPr="007C65B6">
        <w:rPr>
          <w:rFonts w:ascii="Times New Roman" w:hAnsi="Times New Roman" w:cs="Times New Roman"/>
          <w:sz w:val="24"/>
          <w:szCs w:val="24"/>
        </w:rPr>
        <w:t xml:space="preserve"> </w:t>
      </w:r>
    </w:p>
    <w:p w14:paraId="24CF84D2" w14:textId="167CD305" w:rsidR="00FE0A0D"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constituirea veniturilor publice, în </w:t>
      </w:r>
      <w:r w:rsidR="00EC5E2E" w:rsidRPr="007C65B6">
        <w:rPr>
          <w:rFonts w:ascii="Times New Roman" w:hAnsi="Times New Roman" w:cs="Times New Roman"/>
          <w:sz w:val="24"/>
          <w:szCs w:val="24"/>
        </w:rPr>
        <w:t>privința</w:t>
      </w:r>
      <w:r w:rsidRPr="007C65B6">
        <w:rPr>
          <w:rFonts w:ascii="Times New Roman" w:hAnsi="Times New Roman" w:cs="Times New Roman"/>
          <w:sz w:val="24"/>
          <w:szCs w:val="24"/>
        </w:rPr>
        <w:t xml:space="preserve"> autorizării </w:t>
      </w:r>
      <w:r w:rsidR="008A648B" w:rsidRPr="007C65B6">
        <w:rPr>
          <w:rFonts w:ascii="Times New Roman" w:hAnsi="Times New Roman" w:cs="Times New Roman"/>
          <w:sz w:val="24"/>
          <w:szCs w:val="24"/>
        </w:rPr>
        <w:t>și</w:t>
      </w:r>
      <w:r w:rsidRPr="007C65B6">
        <w:rPr>
          <w:rFonts w:ascii="Times New Roman" w:hAnsi="Times New Roman" w:cs="Times New Roman"/>
          <w:sz w:val="24"/>
          <w:szCs w:val="24"/>
        </w:rPr>
        <w:t xml:space="preserve"> a stabilirii titlurilor de încasare; </w:t>
      </w:r>
    </w:p>
    <w:p w14:paraId="6B746987" w14:textId="4DB836D7" w:rsidR="00FE0A0D"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reducerea, </w:t>
      </w:r>
      <w:r w:rsidR="00EC5E2E" w:rsidRPr="007C65B6">
        <w:rPr>
          <w:rFonts w:ascii="Times New Roman" w:hAnsi="Times New Roman" w:cs="Times New Roman"/>
          <w:sz w:val="24"/>
          <w:szCs w:val="24"/>
        </w:rPr>
        <w:t>eșalonarea</w:t>
      </w:r>
      <w:r w:rsidRPr="007C65B6">
        <w:rPr>
          <w:rFonts w:ascii="Times New Roman" w:hAnsi="Times New Roman" w:cs="Times New Roman"/>
          <w:sz w:val="24"/>
          <w:szCs w:val="24"/>
        </w:rPr>
        <w:t xml:space="preserve"> sau anularea titlurilor de încasare; </w:t>
      </w:r>
    </w:p>
    <w:p w14:paraId="53207B1A" w14:textId="2F1CAFA5" w:rsidR="00FE0A0D"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recuperarea sumelor avansate </w:t>
      </w:r>
      <w:r w:rsidR="00FE0A0D" w:rsidRPr="007C65B6">
        <w:rPr>
          <w:rFonts w:ascii="Times New Roman" w:hAnsi="Times New Roman" w:cs="Times New Roman"/>
          <w:sz w:val="24"/>
          <w:szCs w:val="24"/>
        </w:rPr>
        <w:t>ș</w:t>
      </w:r>
      <w:r w:rsidRPr="007C65B6">
        <w:rPr>
          <w:rFonts w:ascii="Times New Roman" w:hAnsi="Times New Roman" w:cs="Times New Roman"/>
          <w:sz w:val="24"/>
          <w:szCs w:val="24"/>
        </w:rPr>
        <w:t xml:space="preserve">i care ulterior au devenit necuvenite; </w:t>
      </w:r>
    </w:p>
    <w:p w14:paraId="0B17FDB4" w14:textId="7A8B291A" w:rsidR="00FE0A0D"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vânzarea, gajarea, concesionarea sau închirierea de bunuri din domeniul privat al statului sau al </w:t>
      </w:r>
      <w:r w:rsidR="00FE0A0D" w:rsidRPr="007C65B6">
        <w:rPr>
          <w:rFonts w:ascii="Times New Roman" w:hAnsi="Times New Roman" w:cs="Times New Roman"/>
          <w:sz w:val="24"/>
          <w:szCs w:val="24"/>
        </w:rPr>
        <w:t>unităților</w:t>
      </w:r>
      <w:r w:rsidRPr="007C65B6">
        <w:rPr>
          <w:rFonts w:ascii="Times New Roman" w:hAnsi="Times New Roman" w:cs="Times New Roman"/>
          <w:sz w:val="24"/>
          <w:szCs w:val="24"/>
        </w:rPr>
        <w:t xml:space="preserve"> administrativ-teritoriale; </w:t>
      </w:r>
    </w:p>
    <w:p w14:paraId="0871BA33" w14:textId="47B4B452" w:rsidR="000F20FF"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concesionarea sau închirierea de bunuri din domeni</w:t>
      </w:r>
      <w:r w:rsidR="000F20FF" w:rsidRPr="007C65B6">
        <w:rPr>
          <w:rFonts w:ascii="Times New Roman" w:hAnsi="Times New Roman" w:cs="Times New Roman"/>
          <w:sz w:val="24"/>
          <w:szCs w:val="24"/>
        </w:rPr>
        <w:t>ul</w:t>
      </w:r>
      <w:r w:rsidRPr="007C65B6">
        <w:rPr>
          <w:rFonts w:ascii="Times New Roman" w:hAnsi="Times New Roman" w:cs="Times New Roman"/>
          <w:sz w:val="24"/>
          <w:szCs w:val="24"/>
        </w:rPr>
        <w:t xml:space="preserve"> public al statului sau al </w:t>
      </w:r>
      <w:r w:rsidR="000F20FF" w:rsidRPr="007C65B6">
        <w:rPr>
          <w:rFonts w:ascii="Times New Roman" w:hAnsi="Times New Roman" w:cs="Times New Roman"/>
          <w:sz w:val="24"/>
          <w:szCs w:val="24"/>
        </w:rPr>
        <w:t>unităților</w:t>
      </w:r>
      <w:r w:rsidRPr="007C65B6">
        <w:rPr>
          <w:rFonts w:ascii="Times New Roman" w:hAnsi="Times New Roman" w:cs="Times New Roman"/>
          <w:sz w:val="24"/>
          <w:szCs w:val="24"/>
        </w:rPr>
        <w:t xml:space="preserve"> administrativ-teritoriale; </w:t>
      </w:r>
    </w:p>
    <w:p w14:paraId="7FA3C3A4" w14:textId="5FD4A73A" w:rsidR="000F20FF" w:rsidRPr="007C65B6" w:rsidRDefault="00896E0F" w:rsidP="00B329D3">
      <w:pPr>
        <w:pStyle w:val="ListParagraph"/>
        <w:numPr>
          <w:ilvl w:val="1"/>
          <w:numId w:val="41"/>
        </w:numPr>
        <w:tabs>
          <w:tab w:val="left" w:pos="360"/>
        </w:tabs>
        <w:spacing w:after="0" w:line="276" w:lineRule="auto"/>
        <w:jc w:val="both"/>
        <w:rPr>
          <w:rFonts w:ascii="Times New Roman" w:hAnsi="Times New Roman" w:cs="Times New Roman"/>
          <w:sz w:val="24"/>
          <w:szCs w:val="24"/>
        </w:rPr>
      </w:pPr>
      <w:r w:rsidRPr="007C65B6">
        <w:rPr>
          <w:rFonts w:ascii="Times New Roman" w:hAnsi="Times New Roman" w:cs="Times New Roman"/>
          <w:sz w:val="24"/>
          <w:szCs w:val="24"/>
        </w:rPr>
        <w:t xml:space="preserve">alte tipuri de </w:t>
      </w:r>
      <w:r w:rsidR="000F20FF" w:rsidRPr="007C65B6">
        <w:rPr>
          <w:rFonts w:ascii="Times New Roman" w:hAnsi="Times New Roman" w:cs="Times New Roman"/>
          <w:sz w:val="24"/>
          <w:szCs w:val="24"/>
        </w:rPr>
        <w:t>operațiuni</w:t>
      </w:r>
      <w:r w:rsidRPr="007C65B6">
        <w:rPr>
          <w:rFonts w:ascii="Times New Roman" w:hAnsi="Times New Roman" w:cs="Times New Roman"/>
          <w:sz w:val="24"/>
          <w:szCs w:val="24"/>
        </w:rPr>
        <w:t xml:space="preserve">, stabilite prin ordin al ministrului </w:t>
      </w:r>
      <w:r w:rsidR="000F20FF" w:rsidRPr="007C65B6">
        <w:rPr>
          <w:rFonts w:ascii="Times New Roman" w:hAnsi="Times New Roman" w:cs="Times New Roman"/>
          <w:sz w:val="24"/>
          <w:szCs w:val="24"/>
        </w:rPr>
        <w:t>finanțelor</w:t>
      </w:r>
      <w:r w:rsidR="007C65B6">
        <w:rPr>
          <w:rFonts w:ascii="Times New Roman" w:hAnsi="Times New Roman" w:cs="Times New Roman"/>
          <w:sz w:val="24"/>
          <w:szCs w:val="24"/>
        </w:rPr>
        <w:t>.</w:t>
      </w:r>
    </w:p>
    <w:p w14:paraId="5C045FE4" w14:textId="4BDAF51F" w:rsidR="008A648B" w:rsidRPr="007C65B6" w:rsidRDefault="008A648B" w:rsidP="00B329D3">
      <w:pPr>
        <w:tabs>
          <w:tab w:val="left" w:pos="0"/>
        </w:tabs>
        <w:spacing w:after="0" w:line="276" w:lineRule="auto"/>
        <w:ind w:firstLine="284"/>
        <w:jc w:val="both"/>
        <w:rPr>
          <w:rFonts w:ascii="Times New Roman" w:hAnsi="Times New Roman" w:cs="Times New Roman"/>
          <w:sz w:val="24"/>
          <w:szCs w:val="24"/>
        </w:rPr>
      </w:pPr>
      <w:r w:rsidRPr="007C65B6">
        <w:rPr>
          <w:rFonts w:ascii="Times New Roman" w:hAnsi="Times New Roman" w:cs="Times New Roman"/>
          <w:sz w:val="24"/>
          <w:szCs w:val="24"/>
        </w:rPr>
        <w:t>b)</w:t>
      </w:r>
      <w:r w:rsidR="00093D66" w:rsidRPr="007C65B6">
        <w:rPr>
          <w:rFonts w:ascii="Times New Roman" w:hAnsi="Times New Roman" w:cs="Times New Roman"/>
          <w:sz w:val="24"/>
          <w:szCs w:val="24"/>
        </w:rPr>
        <w:t xml:space="preserve"> </w:t>
      </w:r>
      <w:r w:rsidR="00896E0F" w:rsidRPr="007C65B6">
        <w:rPr>
          <w:rFonts w:ascii="Times New Roman" w:hAnsi="Times New Roman" w:cs="Times New Roman"/>
          <w:sz w:val="24"/>
          <w:szCs w:val="24"/>
        </w:rPr>
        <w:t xml:space="preserve">Acordă viza de control financiar preventiv propriu constând în verificarea sistematică a proiectelor de </w:t>
      </w:r>
      <w:r w:rsidR="000F20FF" w:rsidRPr="007C65B6">
        <w:rPr>
          <w:rFonts w:ascii="Times New Roman" w:hAnsi="Times New Roman" w:cs="Times New Roman"/>
          <w:sz w:val="24"/>
          <w:szCs w:val="24"/>
        </w:rPr>
        <w:t>operațiuni</w:t>
      </w:r>
      <w:r w:rsidR="00896E0F" w:rsidRPr="007C65B6">
        <w:rPr>
          <w:rFonts w:ascii="Times New Roman" w:hAnsi="Times New Roman" w:cs="Times New Roman"/>
          <w:sz w:val="24"/>
          <w:szCs w:val="24"/>
        </w:rPr>
        <w:t xml:space="preserve"> care fac obiectul acestuia, potrivit </w:t>
      </w:r>
      <w:r w:rsidR="000F20FF" w:rsidRPr="007C65B6">
        <w:rPr>
          <w:rFonts w:ascii="Times New Roman" w:hAnsi="Times New Roman" w:cs="Times New Roman"/>
          <w:sz w:val="24"/>
          <w:szCs w:val="24"/>
        </w:rPr>
        <w:t>decizie</w:t>
      </w:r>
      <w:r w:rsidR="00896E0F" w:rsidRPr="007C65B6">
        <w:rPr>
          <w:rFonts w:ascii="Times New Roman" w:hAnsi="Times New Roman" w:cs="Times New Roman"/>
          <w:sz w:val="24"/>
          <w:szCs w:val="24"/>
        </w:rPr>
        <w:t xml:space="preserve">i conducătorului </w:t>
      </w:r>
      <w:r w:rsidR="00D35388" w:rsidRPr="007C65B6">
        <w:rPr>
          <w:rFonts w:ascii="Times New Roman" w:hAnsi="Times New Roman" w:cs="Times New Roman"/>
          <w:sz w:val="24"/>
          <w:szCs w:val="24"/>
        </w:rPr>
        <w:t>instituției</w:t>
      </w:r>
      <w:r w:rsidR="00896E0F" w:rsidRPr="007C65B6">
        <w:rPr>
          <w:rFonts w:ascii="Times New Roman" w:hAnsi="Times New Roman" w:cs="Times New Roman"/>
          <w:sz w:val="24"/>
          <w:szCs w:val="24"/>
        </w:rPr>
        <w:t xml:space="preserve"> din punct de vedere al </w:t>
      </w:r>
      <w:r w:rsidR="00D35388" w:rsidRPr="007C65B6">
        <w:rPr>
          <w:rFonts w:ascii="Times New Roman" w:hAnsi="Times New Roman" w:cs="Times New Roman"/>
          <w:sz w:val="24"/>
          <w:szCs w:val="24"/>
        </w:rPr>
        <w:t>legalității</w:t>
      </w:r>
      <w:r w:rsidR="00896E0F" w:rsidRPr="007C65B6">
        <w:rPr>
          <w:rFonts w:ascii="Times New Roman" w:hAnsi="Times New Roman" w:cs="Times New Roman"/>
          <w:sz w:val="24"/>
          <w:szCs w:val="24"/>
        </w:rPr>
        <w:t xml:space="preserve">, </w:t>
      </w:r>
      <w:r w:rsidR="00D35388" w:rsidRPr="007C65B6">
        <w:rPr>
          <w:rFonts w:ascii="Times New Roman" w:hAnsi="Times New Roman" w:cs="Times New Roman"/>
          <w:sz w:val="24"/>
          <w:szCs w:val="24"/>
        </w:rPr>
        <w:t>regularității</w:t>
      </w:r>
      <w:r w:rsidR="00896E0F" w:rsidRPr="007C65B6">
        <w:rPr>
          <w:rFonts w:ascii="Times New Roman" w:hAnsi="Times New Roman" w:cs="Times New Roman"/>
          <w:sz w:val="24"/>
          <w:szCs w:val="24"/>
        </w:rPr>
        <w:t xml:space="preserve"> </w:t>
      </w:r>
      <w:r w:rsidR="00D35388" w:rsidRPr="007C65B6">
        <w:rPr>
          <w:rFonts w:ascii="Times New Roman" w:hAnsi="Times New Roman" w:cs="Times New Roman"/>
          <w:sz w:val="24"/>
          <w:szCs w:val="24"/>
        </w:rPr>
        <w:t>și</w:t>
      </w:r>
      <w:r w:rsidR="00896E0F" w:rsidRPr="007C65B6">
        <w:rPr>
          <w:rFonts w:ascii="Times New Roman" w:hAnsi="Times New Roman" w:cs="Times New Roman"/>
          <w:sz w:val="24"/>
          <w:szCs w:val="24"/>
        </w:rPr>
        <w:t xml:space="preserve"> încadrării în limitele </w:t>
      </w:r>
      <w:r w:rsidRPr="007C65B6">
        <w:rPr>
          <w:rFonts w:ascii="Times New Roman" w:hAnsi="Times New Roman" w:cs="Times New Roman"/>
          <w:sz w:val="24"/>
          <w:szCs w:val="24"/>
        </w:rPr>
        <w:t>și</w:t>
      </w:r>
      <w:r w:rsidR="00896E0F" w:rsidRPr="007C65B6">
        <w:rPr>
          <w:rFonts w:ascii="Times New Roman" w:hAnsi="Times New Roman" w:cs="Times New Roman"/>
          <w:sz w:val="24"/>
          <w:szCs w:val="24"/>
        </w:rPr>
        <w:t xml:space="preserve"> </w:t>
      </w:r>
      <w:r w:rsidR="00D35388" w:rsidRPr="007C65B6">
        <w:rPr>
          <w:rFonts w:ascii="Times New Roman" w:hAnsi="Times New Roman" w:cs="Times New Roman"/>
          <w:sz w:val="24"/>
          <w:szCs w:val="24"/>
        </w:rPr>
        <w:t>destinația</w:t>
      </w:r>
      <w:r w:rsidR="00896E0F" w:rsidRPr="007C65B6">
        <w:rPr>
          <w:rFonts w:ascii="Times New Roman" w:hAnsi="Times New Roman" w:cs="Times New Roman"/>
          <w:sz w:val="24"/>
          <w:szCs w:val="24"/>
        </w:rPr>
        <w:t xml:space="preserve"> creditelor bugetare </w:t>
      </w:r>
      <w:r w:rsidRPr="007C65B6">
        <w:rPr>
          <w:rFonts w:ascii="Times New Roman" w:hAnsi="Times New Roman" w:cs="Times New Roman"/>
          <w:sz w:val="24"/>
          <w:szCs w:val="24"/>
        </w:rPr>
        <w:t>și</w:t>
      </w:r>
      <w:r w:rsidR="00896E0F" w:rsidRPr="007C65B6">
        <w:rPr>
          <w:rFonts w:ascii="Times New Roman" w:hAnsi="Times New Roman" w:cs="Times New Roman"/>
          <w:sz w:val="24"/>
          <w:szCs w:val="24"/>
        </w:rPr>
        <w:t xml:space="preserve"> de angajament; </w:t>
      </w:r>
    </w:p>
    <w:p w14:paraId="7680807B" w14:textId="77777777" w:rsidR="009A2931" w:rsidRPr="007C65B6" w:rsidRDefault="008A648B" w:rsidP="00B329D3">
      <w:pPr>
        <w:pStyle w:val="ListParagraph"/>
        <w:tabs>
          <w:tab w:val="left" w:pos="0"/>
        </w:tabs>
        <w:spacing w:after="0" w:line="276" w:lineRule="auto"/>
        <w:ind w:left="0" w:firstLine="284"/>
        <w:jc w:val="both"/>
        <w:rPr>
          <w:rFonts w:ascii="Times New Roman" w:hAnsi="Times New Roman" w:cs="Times New Roman"/>
          <w:sz w:val="24"/>
          <w:szCs w:val="24"/>
        </w:rPr>
      </w:pPr>
      <w:r w:rsidRPr="007C65B6">
        <w:rPr>
          <w:rFonts w:ascii="Times New Roman" w:hAnsi="Times New Roman" w:cs="Times New Roman"/>
          <w:sz w:val="24"/>
          <w:szCs w:val="24"/>
        </w:rPr>
        <w:t xml:space="preserve">c) </w:t>
      </w:r>
      <w:r w:rsidR="00D35388" w:rsidRPr="007C65B6">
        <w:rPr>
          <w:rFonts w:ascii="Times New Roman" w:hAnsi="Times New Roman" w:cs="Times New Roman"/>
          <w:sz w:val="24"/>
          <w:szCs w:val="24"/>
        </w:rPr>
        <w:t>Înregistrează</w:t>
      </w:r>
      <w:r w:rsidR="00896E0F" w:rsidRPr="007C65B6">
        <w:rPr>
          <w:rFonts w:ascii="Times New Roman" w:hAnsi="Times New Roman" w:cs="Times New Roman"/>
          <w:sz w:val="24"/>
          <w:szCs w:val="24"/>
        </w:rPr>
        <w:t xml:space="preserve"> documentele primite pentru acordarea vizei de control f</w:t>
      </w:r>
      <w:r w:rsidRPr="007C65B6">
        <w:rPr>
          <w:rFonts w:ascii="Times New Roman" w:hAnsi="Times New Roman" w:cs="Times New Roman"/>
          <w:sz w:val="24"/>
          <w:szCs w:val="24"/>
        </w:rPr>
        <w:t>i</w:t>
      </w:r>
      <w:r w:rsidR="00896E0F" w:rsidRPr="007C65B6">
        <w:rPr>
          <w:rFonts w:ascii="Times New Roman" w:hAnsi="Times New Roman" w:cs="Times New Roman"/>
          <w:sz w:val="24"/>
          <w:szCs w:val="24"/>
        </w:rPr>
        <w:t>n</w:t>
      </w:r>
      <w:r w:rsidRPr="007C65B6">
        <w:rPr>
          <w:rFonts w:ascii="Times New Roman" w:hAnsi="Times New Roman" w:cs="Times New Roman"/>
          <w:sz w:val="24"/>
          <w:szCs w:val="24"/>
        </w:rPr>
        <w:t>an</w:t>
      </w:r>
      <w:r w:rsidR="00896E0F" w:rsidRPr="007C65B6">
        <w:rPr>
          <w:rFonts w:ascii="Times New Roman" w:hAnsi="Times New Roman" w:cs="Times New Roman"/>
          <w:sz w:val="24"/>
          <w:szCs w:val="24"/>
        </w:rPr>
        <w:t xml:space="preserve">ciar preventiv propriu în Registrul privind </w:t>
      </w:r>
      <w:r w:rsidRPr="007C65B6">
        <w:rPr>
          <w:rFonts w:ascii="Times New Roman" w:hAnsi="Times New Roman" w:cs="Times New Roman"/>
          <w:sz w:val="24"/>
          <w:szCs w:val="24"/>
        </w:rPr>
        <w:t>operațiunile</w:t>
      </w:r>
      <w:r w:rsidR="00896E0F" w:rsidRPr="007C65B6">
        <w:rPr>
          <w:rFonts w:ascii="Times New Roman" w:hAnsi="Times New Roman" w:cs="Times New Roman"/>
          <w:sz w:val="24"/>
          <w:szCs w:val="24"/>
        </w:rPr>
        <w:t xml:space="preserve"> prezentate la viza de control financiar preventiv propriu;</w:t>
      </w:r>
    </w:p>
    <w:p w14:paraId="36A1A09C" w14:textId="77777777" w:rsidR="009A2931" w:rsidRPr="007C65B6" w:rsidRDefault="009A2931" w:rsidP="00B329D3">
      <w:pPr>
        <w:pStyle w:val="ListParagraph"/>
        <w:tabs>
          <w:tab w:val="left" w:pos="0"/>
        </w:tabs>
        <w:spacing w:after="0" w:line="276" w:lineRule="auto"/>
        <w:ind w:left="0" w:firstLine="284"/>
        <w:jc w:val="both"/>
        <w:rPr>
          <w:rFonts w:ascii="Times New Roman" w:hAnsi="Times New Roman" w:cs="Times New Roman"/>
          <w:sz w:val="24"/>
          <w:szCs w:val="24"/>
        </w:rPr>
      </w:pPr>
      <w:r w:rsidRPr="007C65B6">
        <w:rPr>
          <w:rFonts w:ascii="Times New Roman" w:hAnsi="Times New Roman" w:cs="Times New Roman"/>
          <w:sz w:val="24"/>
          <w:szCs w:val="24"/>
        </w:rPr>
        <w:t xml:space="preserve">d) </w:t>
      </w:r>
      <w:r w:rsidR="00896E0F" w:rsidRPr="007C65B6">
        <w:rPr>
          <w:rFonts w:ascii="Times New Roman" w:hAnsi="Times New Roman" w:cs="Times New Roman"/>
          <w:sz w:val="24"/>
          <w:szCs w:val="24"/>
        </w:rPr>
        <w:t xml:space="preserve">Respectă Codul specific de norme profesionale pentru persoanele care </w:t>
      </w:r>
      <w:r w:rsidRPr="007C65B6">
        <w:rPr>
          <w:rFonts w:ascii="Times New Roman" w:hAnsi="Times New Roman" w:cs="Times New Roman"/>
          <w:sz w:val="24"/>
          <w:szCs w:val="24"/>
        </w:rPr>
        <w:t>desfășoară</w:t>
      </w:r>
      <w:r w:rsidR="00896E0F" w:rsidRPr="007C65B6">
        <w:rPr>
          <w:rFonts w:ascii="Times New Roman" w:hAnsi="Times New Roman" w:cs="Times New Roman"/>
          <w:sz w:val="24"/>
          <w:szCs w:val="24"/>
        </w:rPr>
        <w:t xml:space="preserve"> activitatea de control financiar preventiv propriu; </w:t>
      </w:r>
    </w:p>
    <w:p w14:paraId="68B84094" w14:textId="77777777" w:rsidR="009A2931" w:rsidRPr="007C65B6" w:rsidRDefault="009A2931" w:rsidP="00B329D3">
      <w:pPr>
        <w:pStyle w:val="ListParagraph"/>
        <w:tabs>
          <w:tab w:val="left" w:pos="0"/>
        </w:tabs>
        <w:spacing w:after="0" w:line="276" w:lineRule="auto"/>
        <w:ind w:left="0" w:firstLine="284"/>
        <w:jc w:val="both"/>
        <w:rPr>
          <w:rFonts w:ascii="Times New Roman" w:hAnsi="Times New Roman" w:cs="Times New Roman"/>
          <w:sz w:val="24"/>
          <w:szCs w:val="24"/>
        </w:rPr>
      </w:pPr>
      <w:r w:rsidRPr="007C65B6">
        <w:rPr>
          <w:rFonts w:ascii="Times New Roman" w:hAnsi="Times New Roman" w:cs="Times New Roman"/>
          <w:sz w:val="24"/>
          <w:szCs w:val="24"/>
        </w:rPr>
        <w:t>e) Întocmește</w:t>
      </w:r>
      <w:r w:rsidR="00896E0F" w:rsidRPr="007C65B6">
        <w:rPr>
          <w:rFonts w:ascii="Times New Roman" w:hAnsi="Times New Roman" w:cs="Times New Roman"/>
          <w:sz w:val="24"/>
          <w:szCs w:val="24"/>
        </w:rPr>
        <w:t xml:space="preserve"> refuzul de viză, în scris </w:t>
      </w:r>
      <w:r w:rsidRPr="007C65B6">
        <w:rPr>
          <w:rFonts w:ascii="Times New Roman" w:hAnsi="Times New Roman" w:cs="Times New Roman"/>
          <w:sz w:val="24"/>
          <w:szCs w:val="24"/>
        </w:rPr>
        <w:t>ș</w:t>
      </w:r>
      <w:r w:rsidR="00896E0F" w:rsidRPr="007C65B6">
        <w:rPr>
          <w:rFonts w:ascii="Times New Roman" w:hAnsi="Times New Roman" w:cs="Times New Roman"/>
          <w:sz w:val="24"/>
          <w:szCs w:val="24"/>
        </w:rPr>
        <w:t xml:space="preserve">i motivat, conform prevederilor legale; </w:t>
      </w:r>
    </w:p>
    <w:p w14:paraId="21C4F830" w14:textId="77777777" w:rsidR="009A2931" w:rsidRPr="007C65B6" w:rsidRDefault="009A2931" w:rsidP="00B329D3">
      <w:pPr>
        <w:pStyle w:val="ListParagraph"/>
        <w:tabs>
          <w:tab w:val="left" w:pos="0"/>
        </w:tabs>
        <w:spacing w:after="0" w:line="276" w:lineRule="auto"/>
        <w:ind w:left="0" w:firstLine="284"/>
        <w:jc w:val="both"/>
        <w:rPr>
          <w:rFonts w:ascii="Times New Roman" w:hAnsi="Times New Roman" w:cs="Times New Roman"/>
          <w:sz w:val="24"/>
          <w:szCs w:val="24"/>
        </w:rPr>
      </w:pPr>
      <w:r w:rsidRPr="007C65B6">
        <w:rPr>
          <w:rFonts w:ascii="Times New Roman" w:hAnsi="Times New Roman" w:cs="Times New Roman"/>
          <w:sz w:val="24"/>
          <w:szCs w:val="24"/>
        </w:rPr>
        <w:t>f) Întocmește</w:t>
      </w:r>
      <w:r w:rsidR="00896E0F" w:rsidRPr="007C65B6">
        <w:rPr>
          <w:rFonts w:ascii="Times New Roman" w:hAnsi="Times New Roman" w:cs="Times New Roman"/>
          <w:sz w:val="24"/>
          <w:szCs w:val="24"/>
        </w:rPr>
        <w:t xml:space="preserve"> operativ raportările, </w:t>
      </w:r>
      <w:r w:rsidRPr="007C65B6">
        <w:rPr>
          <w:rFonts w:ascii="Times New Roman" w:hAnsi="Times New Roman" w:cs="Times New Roman"/>
          <w:sz w:val="24"/>
          <w:szCs w:val="24"/>
        </w:rPr>
        <w:t>situațiile</w:t>
      </w:r>
      <w:r w:rsidR="00896E0F" w:rsidRPr="007C65B6">
        <w:rPr>
          <w:rFonts w:ascii="Times New Roman" w:hAnsi="Times New Roman" w:cs="Times New Roman"/>
          <w:sz w:val="24"/>
          <w:szCs w:val="24"/>
        </w:rPr>
        <w:t xml:space="preserve"> solicitate privind activitatea repartizată; </w:t>
      </w:r>
    </w:p>
    <w:p w14:paraId="38F78A2D" w14:textId="2DCC88B0" w:rsidR="00926207" w:rsidRPr="007C65B6" w:rsidRDefault="009A2931" w:rsidP="00B329D3">
      <w:pPr>
        <w:pStyle w:val="ListParagraph"/>
        <w:tabs>
          <w:tab w:val="left" w:pos="0"/>
        </w:tabs>
        <w:spacing w:after="0" w:line="276" w:lineRule="auto"/>
        <w:ind w:left="0" w:firstLine="284"/>
        <w:jc w:val="both"/>
        <w:rPr>
          <w:rFonts w:ascii="Times New Roman" w:hAnsi="Times New Roman" w:cs="Times New Roman"/>
          <w:sz w:val="24"/>
          <w:szCs w:val="24"/>
        </w:rPr>
      </w:pPr>
      <w:bookmarkStart w:id="10" w:name="_Hlk188602435"/>
      <w:r w:rsidRPr="007C65B6">
        <w:rPr>
          <w:rFonts w:ascii="Times New Roman" w:hAnsi="Times New Roman" w:cs="Times New Roman"/>
          <w:sz w:val="24"/>
          <w:szCs w:val="24"/>
        </w:rPr>
        <w:t>g)</w:t>
      </w:r>
      <w:r w:rsidR="005453F6" w:rsidRPr="007C65B6">
        <w:rPr>
          <w:rFonts w:ascii="Times New Roman" w:hAnsi="Times New Roman" w:cs="Times New Roman"/>
          <w:sz w:val="24"/>
          <w:szCs w:val="24"/>
        </w:rPr>
        <w:t xml:space="preserve"> R</w:t>
      </w:r>
      <w:r w:rsidR="00896E0F" w:rsidRPr="007C65B6">
        <w:rPr>
          <w:rFonts w:ascii="Times New Roman" w:hAnsi="Times New Roman" w:cs="Times New Roman"/>
          <w:sz w:val="24"/>
          <w:szCs w:val="24"/>
        </w:rPr>
        <w:t xml:space="preserve">ăspunde de </w:t>
      </w:r>
      <w:r w:rsidR="005453F6" w:rsidRPr="007C65B6">
        <w:rPr>
          <w:rFonts w:ascii="Times New Roman" w:hAnsi="Times New Roman" w:cs="Times New Roman"/>
          <w:sz w:val="24"/>
          <w:szCs w:val="24"/>
        </w:rPr>
        <w:t>cunoașterea</w:t>
      </w:r>
      <w:r w:rsidR="00896E0F" w:rsidRPr="007C65B6">
        <w:rPr>
          <w:rFonts w:ascii="Times New Roman" w:hAnsi="Times New Roman" w:cs="Times New Roman"/>
          <w:sz w:val="24"/>
          <w:szCs w:val="24"/>
        </w:rPr>
        <w:t xml:space="preserve"> </w:t>
      </w:r>
      <w:r w:rsidR="005453F6" w:rsidRPr="007C65B6">
        <w:rPr>
          <w:rFonts w:ascii="Times New Roman" w:hAnsi="Times New Roman" w:cs="Times New Roman"/>
          <w:sz w:val="24"/>
          <w:szCs w:val="24"/>
        </w:rPr>
        <w:t>și</w:t>
      </w:r>
      <w:r w:rsidR="00896E0F" w:rsidRPr="007C65B6">
        <w:rPr>
          <w:rFonts w:ascii="Times New Roman" w:hAnsi="Times New Roman" w:cs="Times New Roman"/>
          <w:sz w:val="24"/>
          <w:szCs w:val="24"/>
        </w:rPr>
        <w:t xml:space="preserve"> aflarea </w:t>
      </w:r>
      <w:r w:rsidR="005453F6" w:rsidRPr="007C65B6">
        <w:rPr>
          <w:rFonts w:ascii="Times New Roman" w:hAnsi="Times New Roman" w:cs="Times New Roman"/>
          <w:sz w:val="24"/>
          <w:szCs w:val="24"/>
        </w:rPr>
        <w:t>legislației</w:t>
      </w:r>
      <w:r w:rsidR="00896E0F" w:rsidRPr="007C65B6">
        <w:rPr>
          <w:rFonts w:ascii="Times New Roman" w:hAnsi="Times New Roman" w:cs="Times New Roman"/>
          <w:sz w:val="24"/>
          <w:szCs w:val="24"/>
        </w:rPr>
        <w:t xml:space="preserve"> specifice domeniului de activitate</w:t>
      </w:r>
      <w:r w:rsidR="00D0106F" w:rsidRPr="007C65B6">
        <w:rPr>
          <w:rFonts w:ascii="Times New Roman" w:hAnsi="Times New Roman" w:cs="Times New Roman"/>
          <w:sz w:val="24"/>
          <w:szCs w:val="24"/>
        </w:rPr>
        <w:t>;</w:t>
      </w:r>
    </w:p>
    <w:p w14:paraId="34A65198" w14:textId="7BA2DB6B" w:rsidR="00D0106F" w:rsidRPr="007C65B6" w:rsidRDefault="00DB5699" w:rsidP="003715E0">
      <w:pPr>
        <w:pStyle w:val="ListParagraph"/>
        <w:tabs>
          <w:tab w:val="left" w:pos="0"/>
        </w:tabs>
        <w:spacing w:after="0" w:line="276" w:lineRule="auto"/>
        <w:ind w:left="0" w:firstLine="270"/>
        <w:jc w:val="both"/>
        <w:rPr>
          <w:rFonts w:ascii="Times New Roman" w:hAnsi="Times New Roman" w:cs="Times New Roman"/>
          <w:sz w:val="24"/>
          <w:szCs w:val="24"/>
        </w:rPr>
      </w:pPr>
      <w:r w:rsidRPr="007C65B6">
        <w:rPr>
          <w:rFonts w:ascii="Times New Roman" w:hAnsi="Times New Roman" w:cs="Times New Roman"/>
          <w:sz w:val="24"/>
          <w:szCs w:val="24"/>
        </w:rPr>
        <w:t>h) Identificarea și raportarea sistematică a riscurilor identificate în procesul de verificare a proiectelor de operațiuni, propunând măsuri de atenuare a acestora pentru a asigura buna gestiune financiară și protejarea patrimoniului universității</w:t>
      </w:r>
      <w:r w:rsidR="003715E0" w:rsidRPr="007C65B6">
        <w:rPr>
          <w:rFonts w:ascii="Times New Roman" w:hAnsi="Times New Roman" w:cs="Times New Roman"/>
          <w:sz w:val="24"/>
          <w:szCs w:val="24"/>
        </w:rPr>
        <w:t>;</w:t>
      </w:r>
    </w:p>
    <w:p w14:paraId="76932D40" w14:textId="7B5FEDB9" w:rsidR="003715E0" w:rsidRPr="007C65B6" w:rsidRDefault="003715E0" w:rsidP="003715E0">
      <w:pPr>
        <w:pStyle w:val="ListParagraph"/>
        <w:tabs>
          <w:tab w:val="left" w:pos="0"/>
        </w:tabs>
        <w:spacing w:after="0" w:line="276" w:lineRule="auto"/>
        <w:ind w:left="0" w:firstLine="270"/>
        <w:jc w:val="both"/>
        <w:rPr>
          <w:rFonts w:ascii="Times New Roman" w:hAnsi="Times New Roman" w:cs="Times New Roman"/>
          <w:sz w:val="24"/>
          <w:szCs w:val="24"/>
        </w:rPr>
      </w:pPr>
      <w:r w:rsidRPr="007C65B6">
        <w:rPr>
          <w:rFonts w:ascii="Times New Roman" w:hAnsi="Times New Roman" w:cs="Times New Roman"/>
          <w:sz w:val="24"/>
          <w:szCs w:val="24"/>
        </w:rPr>
        <w:t>i)</w:t>
      </w:r>
      <w:r w:rsidRPr="007C65B6">
        <w:t xml:space="preserve"> </w:t>
      </w:r>
      <w:r w:rsidRPr="007C65B6">
        <w:rPr>
          <w:rFonts w:ascii="Times New Roman" w:hAnsi="Times New Roman" w:cs="Times New Roman"/>
          <w:sz w:val="24"/>
          <w:szCs w:val="24"/>
        </w:rPr>
        <w:t>Asigurarea integrității și confidențialității dosarelor care au stat la baza acordării vizei sau a refuzului de viză, precum și organizarea arhivei specifice Controlului Financiar Preventiv Propriu (CFPP) în conformitate cu termenele de păstrare stabilite de nomenclatorul arhivistic.</w:t>
      </w:r>
    </w:p>
    <w:p w14:paraId="7E0B9D31" w14:textId="404F3325" w:rsidR="009A2931" w:rsidRPr="007C65B6" w:rsidRDefault="00D92A28" w:rsidP="00FE0635">
      <w:pPr>
        <w:pStyle w:val="ListParagraph"/>
        <w:tabs>
          <w:tab w:val="left" w:pos="0"/>
        </w:tabs>
        <w:spacing w:after="0" w:line="276" w:lineRule="auto"/>
        <w:ind w:left="0" w:firstLine="284"/>
        <w:jc w:val="both"/>
        <w:rPr>
          <w:rFonts w:ascii="Times New Roman" w:hAnsi="Times New Roman" w:cs="Times New Roman"/>
          <w:sz w:val="24"/>
          <w:szCs w:val="24"/>
        </w:rPr>
      </w:pPr>
      <w:r w:rsidRPr="007C65B6">
        <w:rPr>
          <w:rFonts w:ascii="Times New Roman" w:hAnsi="Times New Roman" w:cs="Times New Roman"/>
          <w:sz w:val="24"/>
          <w:szCs w:val="24"/>
        </w:rPr>
        <w:tab/>
      </w:r>
      <w:bookmarkEnd w:id="10"/>
    </w:p>
    <w:p w14:paraId="23E710C5" w14:textId="744CC7AF" w:rsidR="009A2931" w:rsidRPr="007C65B6" w:rsidRDefault="009A2931" w:rsidP="00865B2C">
      <w:pPr>
        <w:pStyle w:val="Heading2"/>
        <w:ind w:firstLine="720"/>
        <w:jc w:val="both"/>
        <w:rPr>
          <w:rFonts w:ascii="Times New Roman" w:hAnsi="Times New Roman" w:cs="Times New Roman"/>
          <w:b/>
          <w:color w:val="000000" w:themeColor="text1"/>
          <w:sz w:val="24"/>
          <w:szCs w:val="24"/>
        </w:rPr>
      </w:pPr>
      <w:bookmarkStart w:id="11" w:name="_Toc188696291"/>
      <w:r w:rsidRPr="007C65B6">
        <w:rPr>
          <w:rFonts w:ascii="Times New Roman" w:hAnsi="Times New Roman" w:cs="Times New Roman"/>
          <w:b/>
          <w:color w:val="000000" w:themeColor="text1"/>
          <w:sz w:val="24"/>
          <w:szCs w:val="24"/>
        </w:rPr>
        <w:lastRenderedPageBreak/>
        <w:t>6.</w:t>
      </w:r>
      <w:r w:rsidR="00272C96" w:rsidRPr="007C65B6">
        <w:rPr>
          <w:rFonts w:ascii="Times New Roman" w:hAnsi="Times New Roman" w:cs="Times New Roman"/>
          <w:b/>
          <w:color w:val="000000" w:themeColor="text1"/>
          <w:sz w:val="24"/>
          <w:szCs w:val="24"/>
        </w:rPr>
        <w:t>4</w:t>
      </w:r>
      <w:r w:rsidR="00637BF4" w:rsidRPr="007C65B6">
        <w:rPr>
          <w:rFonts w:ascii="Times New Roman" w:hAnsi="Times New Roman" w:cs="Times New Roman"/>
          <w:b/>
          <w:color w:val="000000" w:themeColor="text1"/>
          <w:sz w:val="24"/>
          <w:szCs w:val="24"/>
        </w:rPr>
        <w:t>.</w:t>
      </w:r>
      <w:r w:rsidRPr="007C65B6">
        <w:rPr>
          <w:rFonts w:ascii="Times New Roman" w:hAnsi="Times New Roman" w:cs="Times New Roman"/>
          <w:b/>
          <w:color w:val="000000" w:themeColor="text1"/>
          <w:sz w:val="24"/>
          <w:szCs w:val="24"/>
        </w:rPr>
        <w:t xml:space="preserve"> RĂSPUNDERI</w:t>
      </w:r>
      <w:bookmarkEnd w:id="11"/>
    </w:p>
    <w:p w14:paraId="55521B18" w14:textId="5E6178F3" w:rsidR="002E3E7C" w:rsidRPr="007C65B6" w:rsidRDefault="009A2931" w:rsidP="002B4275">
      <w:pPr>
        <w:jc w:val="both"/>
        <w:rPr>
          <w:rFonts w:ascii="Times New Roman" w:hAnsi="Times New Roman" w:cs="Times New Roman"/>
          <w:sz w:val="24"/>
          <w:szCs w:val="24"/>
        </w:rPr>
      </w:pPr>
      <w:r w:rsidRPr="007C65B6">
        <w:rPr>
          <w:rFonts w:ascii="Times New Roman" w:hAnsi="Times New Roman" w:cs="Times New Roman"/>
          <w:sz w:val="24"/>
          <w:szCs w:val="24"/>
        </w:rPr>
        <w:tab/>
      </w:r>
      <w:r w:rsidRPr="007C65B6">
        <w:rPr>
          <w:rFonts w:ascii="Times New Roman" w:hAnsi="Times New Roman" w:cs="Times New Roman"/>
          <w:b/>
          <w:sz w:val="24"/>
          <w:szCs w:val="24"/>
        </w:rPr>
        <w:t xml:space="preserve">Art. </w:t>
      </w:r>
      <w:r w:rsidR="00D83FD4" w:rsidRPr="007C65B6">
        <w:rPr>
          <w:rFonts w:ascii="Times New Roman" w:hAnsi="Times New Roman" w:cs="Times New Roman"/>
          <w:b/>
          <w:sz w:val="24"/>
          <w:szCs w:val="24"/>
        </w:rPr>
        <w:t>2</w:t>
      </w:r>
      <w:r w:rsidR="00292DCA" w:rsidRPr="007C65B6">
        <w:rPr>
          <w:rFonts w:ascii="Times New Roman" w:hAnsi="Times New Roman" w:cs="Times New Roman"/>
          <w:b/>
          <w:sz w:val="24"/>
          <w:szCs w:val="24"/>
        </w:rPr>
        <w:t>1</w:t>
      </w:r>
      <w:r w:rsidR="00637BF4" w:rsidRPr="007C65B6">
        <w:rPr>
          <w:rFonts w:ascii="Times New Roman" w:hAnsi="Times New Roman" w:cs="Times New Roman"/>
          <w:b/>
          <w:sz w:val="24"/>
          <w:szCs w:val="24"/>
        </w:rPr>
        <w:t xml:space="preserve">. </w:t>
      </w:r>
      <w:bookmarkStart w:id="12" w:name="_Hlk188611339"/>
      <w:r w:rsidR="002B4275" w:rsidRPr="007C65B6">
        <w:rPr>
          <w:rFonts w:ascii="Times New Roman" w:hAnsi="Times New Roman" w:cs="Times New Roman"/>
          <w:b/>
          <w:sz w:val="24"/>
          <w:szCs w:val="24"/>
        </w:rPr>
        <w:t xml:space="preserve">(1) </w:t>
      </w:r>
      <w:r w:rsidRPr="007C65B6">
        <w:rPr>
          <w:rFonts w:ascii="Times New Roman" w:hAnsi="Times New Roman" w:cs="Times New Roman"/>
          <w:sz w:val="24"/>
          <w:szCs w:val="24"/>
        </w:rPr>
        <w:t xml:space="preserve">Personalul angajat în cadrul </w:t>
      </w:r>
      <w:r w:rsidR="002E3E7C" w:rsidRPr="007C65B6">
        <w:rPr>
          <w:rFonts w:ascii="Times New Roman" w:hAnsi="Times New Roman" w:cs="Times New Roman"/>
          <w:sz w:val="24"/>
          <w:szCs w:val="24"/>
        </w:rPr>
        <w:t>Serviciului Financiar-Contabilitate</w:t>
      </w:r>
      <w:r w:rsidRPr="007C65B6">
        <w:rPr>
          <w:rFonts w:ascii="Times New Roman" w:hAnsi="Times New Roman" w:cs="Times New Roman"/>
          <w:sz w:val="24"/>
          <w:szCs w:val="24"/>
        </w:rPr>
        <w:t xml:space="preserve"> răspunde de cunoașterea și aplicarea</w:t>
      </w:r>
      <w:bookmarkEnd w:id="12"/>
      <w:r w:rsidRPr="007C65B6">
        <w:rPr>
          <w:rFonts w:ascii="Times New Roman" w:hAnsi="Times New Roman" w:cs="Times New Roman"/>
          <w:sz w:val="24"/>
          <w:szCs w:val="24"/>
        </w:rPr>
        <w:t xml:space="preserve"> legislației specifice domeniului de activitate </w:t>
      </w:r>
      <w:r w:rsidRPr="00A02712">
        <w:rPr>
          <w:rFonts w:ascii="Times New Roman" w:hAnsi="Times New Roman" w:cs="Times New Roman"/>
          <w:color w:val="000000" w:themeColor="text1"/>
          <w:sz w:val="24"/>
          <w:szCs w:val="24"/>
        </w:rPr>
        <w:t>al compartimentului</w:t>
      </w:r>
      <w:r w:rsidRPr="007C65B6">
        <w:rPr>
          <w:rFonts w:ascii="Times New Roman" w:hAnsi="Times New Roman" w:cs="Times New Roman"/>
          <w:sz w:val="24"/>
          <w:szCs w:val="24"/>
        </w:rPr>
        <w:t>.</w:t>
      </w:r>
    </w:p>
    <w:p w14:paraId="21C8FED4" w14:textId="26ACC051" w:rsidR="001E4265" w:rsidRPr="007C65B6" w:rsidRDefault="002B4275" w:rsidP="002B4275">
      <w:pPr>
        <w:tabs>
          <w:tab w:val="left" w:pos="567"/>
        </w:tabs>
        <w:jc w:val="both"/>
        <w:rPr>
          <w:rFonts w:ascii="Times New Roman" w:hAnsi="Times New Roman" w:cs="Times New Roman"/>
          <w:sz w:val="24"/>
          <w:szCs w:val="24"/>
        </w:rPr>
      </w:pPr>
      <w:r w:rsidRPr="007C65B6">
        <w:rPr>
          <w:rFonts w:ascii="Times New Roman" w:hAnsi="Times New Roman" w:cs="Times New Roman"/>
          <w:b/>
          <w:bCs/>
          <w:sz w:val="24"/>
          <w:szCs w:val="24"/>
        </w:rPr>
        <w:t>(2)</w:t>
      </w:r>
      <w:r w:rsidRPr="007C65B6">
        <w:rPr>
          <w:rFonts w:ascii="Times New Roman" w:hAnsi="Times New Roman" w:cs="Times New Roman"/>
          <w:sz w:val="24"/>
          <w:szCs w:val="24"/>
        </w:rPr>
        <w:t xml:space="preserve"> </w:t>
      </w:r>
      <w:r w:rsidR="002E3E7C" w:rsidRPr="007C65B6">
        <w:rPr>
          <w:rFonts w:ascii="Times New Roman" w:hAnsi="Times New Roman" w:cs="Times New Roman"/>
          <w:sz w:val="24"/>
          <w:szCs w:val="24"/>
        </w:rPr>
        <w:t>Salariații Serviciului Financiar-Contabil din cadrul Universității „Valahia” din Târgoviște sunt obligați să cunoască, să respecte și să aplice prevederile prezentului regulament.</w:t>
      </w:r>
    </w:p>
    <w:p w14:paraId="672A640C" w14:textId="11BF292A" w:rsidR="001E4265" w:rsidRPr="007C65B6" w:rsidRDefault="002B4275" w:rsidP="002B4275">
      <w:pPr>
        <w:tabs>
          <w:tab w:val="left" w:pos="567"/>
        </w:tabs>
        <w:jc w:val="both"/>
        <w:rPr>
          <w:rFonts w:ascii="Times New Roman" w:hAnsi="Times New Roman" w:cs="Times New Roman"/>
          <w:sz w:val="24"/>
          <w:szCs w:val="24"/>
        </w:rPr>
      </w:pPr>
      <w:r w:rsidRPr="007C65B6">
        <w:rPr>
          <w:rFonts w:ascii="Times New Roman" w:hAnsi="Times New Roman" w:cs="Times New Roman"/>
          <w:b/>
          <w:bCs/>
          <w:sz w:val="24"/>
          <w:szCs w:val="24"/>
        </w:rPr>
        <w:t>(3)</w:t>
      </w:r>
      <w:r w:rsidRPr="007C65B6">
        <w:rPr>
          <w:rFonts w:ascii="Times New Roman" w:hAnsi="Times New Roman" w:cs="Times New Roman"/>
          <w:sz w:val="24"/>
          <w:szCs w:val="24"/>
        </w:rPr>
        <w:t xml:space="preserve"> </w:t>
      </w:r>
      <w:r w:rsidR="001E4265" w:rsidRPr="007C65B6">
        <w:rPr>
          <w:rFonts w:ascii="Times New Roman" w:hAnsi="Times New Roman" w:cs="Times New Roman"/>
          <w:sz w:val="24"/>
          <w:szCs w:val="24"/>
        </w:rPr>
        <w:t>Neîndeplinirea în condiții corespunzătoare și la termenele stabilite a obligațiilor prevăzute în prezentul regulament, de către salariați, se sancționează administrativ, material sau penal, după caz.</w:t>
      </w:r>
    </w:p>
    <w:p w14:paraId="38A5712B" w14:textId="207661D4" w:rsidR="006B3C08" w:rsidRPr="007C65B6" w:rsidRDefault="006B3C08" w:rsidP="00637BF4">
      <w:pPr>
        <w:pStyle w:val="Heading1"/>
        <w:shd w:val="clear" w:color="auto" w:fill="FFFFFF" w:themeFill="background1"/>
        <w:jc w:val="center"/>
        <w:rPr>
          <w:rFonts w:ascii="Times New Roman" w:hAnsi="Times New Roman" w:cs="Times New Roman"/>
          <w:b/>
          <w:bCs/>
          <w:color w:val="000000" w:themeColor="text1"/>
          <w:sz w:val="28"/>
          <w:szCs w:val="28"/>
        </w:rPr>
      </w:pPr>
      <w:bookmarkStart w:id="13" w:name="_Toc188696292"/>
      <w:r w:rsidRPr="007C65B6">
        <w:rPr>
          <w:rFonts w:ascii="Times New Roman" w:hAnsi="Times New Roman" w:cs="Times New Roman"/>
          <w:b/>
          <w:bCs/>
          <w:color w:val="000000" w:themeColor="text1"/>
          <w:sz w:val="28"/>
          <w:szCs w:val="28"/>
        </w:rPr>
        <w:t xml:space="preserve">CAPITOLUL </w:t>
      </w:r>
      <w:r w:rsidR="0055663A">
        <w:rPr>
          <w:rFonts w:ascii="Times New Roman" w:hAnsi="Times New Roman" w:cs="Times New Roman"/>
          <w:b/>
          <w:bCs/>
          <w:color w:val="000000" w:themeColor="text1"/>
          <w:sz w:val="28"/>
          <w:szCs w:val="28"/>
        </w:rPr>
        <w:t>VII</w:t>
      </w:r>
      <w:r w:rsidRPr="007C65B6">
        <w:rPr>
          <w:rFonts w:ascii="Times New Roman" w:hAnsi="Times New Roman" w:cs="Times New Roman"/>
          <w:b/>
          <w:bCs/>
          <w:color w:val="000000" w:themeColor="text1"/>
          <w:sz w:val="28"/>
          <w:szCs w:val="28"/>
        </w:rPr>
        <w:t>. DISPOZIȚII FINALE</w:t>
      </w:r>
      <w:bookmarkEnd w:id="13"/>
    </w:p>
    <w:p w14:paraId="5825E99D" w14:textId="77777777" w:rsidR="006B3C08" w:rsidRPr="007C65B6" w:rsidRDefault="006B3C08" w:rsidP="006B3C08">
      <w:pPr>
        <w:spacing w:after="0"/>
        <w:jc w:val="both"/>
        <w:rPr>
          <w:b/>
          <w:bCs/>
        </w:rPr>
      </w:pPr>
    </w:p>
    <w:p w14:paraId="20810848" w14:textId="77777777" w:rsidR="00E62D35" w:rsidRPr="007C65B6" w:rsidRDefault="00E62D35" w:rsidP="00E62D35">
      <w:pPr>
        <w:spacing w:after="0"/>
        <w:ind w:firstLine="720"/>
        <w:jc w:val="both"/>
        <w:rPr>
          <w:rFonts w:ascii="Times New Roman" w:hAnsi="Times New Roman" w:cs="Times New Roman"/>
          <w:sz w:val="24"/>
          <w:szCs w:val="24"/>
        </w:rPr>
      </w:pPr>
    </w:p>
    <w:p w14:paraId="20E12092" w14:textId="3A677C4A" w:rsidR="006B3C08" w:rsidRPr="007C65B6" w:rsidRDefault="006B3C08" w:rsidP="00637BF4">
      <w:pPr>
        <w:spacing w:after="0"/>
        <w:ind w:firstLine="720"/>
        <w:jc w:val="both"/>
        <w:rPr>
          <w:rFonts w:ascii="Times New Roman" w:hAnsi="Times New Roman" w:cs="Times New Roman"/>
          <w:sz w:val="24"/>
          <w:szCs w:val="24"/>
        </w:rPr>
      </w:pPr>
      <w:r w:rsidRPr="007C65B6">
        <w:rPr>
          <w:rFonts w:ascii="Times New Roman" w:hAnsi="Times New Roman" w:cs="Times New Roman"/>
          <w:b/>
          <w:bCs/>
          <w:sz w:val="24"/>
          <w:szCs w:val="24"/>
        </w:rPr>
        <w:t xml:space="preserve">Art. </w:t>
      </w:r>
      <w:r w:rsidR="00292DCA" w:rsidRPr="007C65B6">
        <w:rPr>
          <w:rFonts w:ascii="Times New Roman" w:hAnsi="Times New Roman" w:cs="Times New Roman"/>
          <w:b/>
          <w:bCs/>
          <w:sz w:val="24"/>
          <w:szCs w:val="24"/>
        </w:rPr>
        <w:t>22</w:t>
      </w:r>
      <w:r w:rsidR="00637BF4" w:rsidRPr="007C65B6">
        <w:rPr>
          <w:rFonts w:ascii="Times New Roman" w:hAnsi="Times New Roman" w:cs="Times New Roman"/>
          <w:b/>
          <w:bCs/>
          <w:sz w:val="24"/>
          <w:szCs w:val="24"/>
        </w:rPr>
        <w:t xml:space="preserve">. </w:t>
      </w:r>
      <w:r w:rsidRPr="007C65B6">
        <w:rPr>
          <w:rFonts w:ascii="Times New Roman" w:hAnsi="Times New Roman" w:cs="Times New Roman"/>
          <w:sz w:val="24"/>
          <w:szCs w:val="24"/>
        </w:rPr>
        <w:t xml:space="preserve">Prezentul regulament poate fi actualizat </w:t>
      </w:r>
      <w:r w:rsidR="00E62D35" w:rsidRPr="007C65B6">
        <w:rPr>
          <w:rFonts w:ascii="Times New Roman" w:hAnsi="Times New Roman" w:cs="Times New Roman"/>
          <w:sz w:val="24"/>
          <w:szCs w:val="24"/>
        </w:rPr>
        <w:t>ș</w:t>
      </w:r>
      <w:r w:rsidRPr="007C65B6">
        <w:rPr>
          <w:rFonts w:ascii="Times New Roman" w:hAnsi="Times New Roman" w:cs="Times New Roman"/>
          <w:sz w:val="24"/>
          <w:szCs w:val="24"/>
        </w:rPr>
        <w:t>i modificat numai cu avizul Consiliului de</w:t>
      </w:r>
      <w:r w:rsidR="00637BF4" w:rsidRPr="007C65B6">
        <w:rPr>
          <w:rFonts w:ascii="Times New Roman" w:hAnsi="Times New Roman" w:cs="Times New Roman"/>
          <w:sz w:val="24"/>
          <w:szCs w:val="24"/>
        </w:rPr>
        <w:t xml:space="preserve"> </w:t>
      </w:r>
      <w:r w:rsidRPr="007C65B6">
        <w:rPr>
          <w:rFonts w:ascii="Times New Roman" w:hAnsi="Times New Roman" w:cs="Times New Roman"/>
          <w:sz w:val="24"/>
          <w:szCs w:val="24"/>
        </w:rPr>
        <w:t>Administra</w:t>
      </w:r>
      <w:r w:rsidR="00E62D35" w:rsidRPr="007C65B6">
        <w:rPr>
          <w:rFonts w:ascii="Times New Roman" w:hAnsi="Times New Roman" w:cs="Times New Roman"/>
          <w:sz w:val="24"/>
          <w:szCs w:val="24"/>
        </w:rPr>
        <w:t>ț</w:t>
      </w:r>
      <w:r w:rsidRPr="007C65B6">
        <w:rPr>
          <w:rFonts w:ascii="Times New Roman" w:hAnsi="Times New Roman" w:cs="Times New Roman"/>
          <w:sz w:val="24"/>
          <w:szCs w:val="24"/>
        </w:rPr>
        <w:t xml:space="preserve">ie </w:t>
      </w:r>
      <w:r w:rsidR="00E62D35" w:rsidRPr="007C65B6">
        <w:rPr>
          <w:rFonts w:ascii="Times New Roman" w:hAnsi="Times New Roman" w:cs="Times New Roman"/>
          <w:sz w:val="24"/>
          <w:szCs w:val="24"/>
        </w:rPr>
        <w:t>ș</w:t>
      </w:r>
      <w:r w:rsidRPr="007C65B6">
        <w:rPr>
          <w:rFonts w:ascii="Times New Roman" w:hAnsi="Times New Roman" w:cs="Times New Roman"/>
          <w:sz w:val="24"/>
          <w:szCs w:val="24"/>
        </w:rPr>
        <w:t>i aprobarea Senatului universitar.</w:t>
      </w:r>
    </w:p>
    <w:p w14:paraId="58DA59A6" w14:textId="77777777" w:rsidR="00E62D35" w:rsidRPr="007C65B6" w:rsidRDefault="00E62D35" w:rsidP="00B329D3">
      <w:pPr>
        <w:spacing w:after="0"/>
        <w:jc w:val="both"/>
        <w:rPr>
          <w:rFonts w:ascii="Times New Roman" w:hAnsi="Times New Roman" w:cs="Times New Roman"/>
          <w:sz w:val="24"/>
          <w:szCs w:val="24"/>
        </w:rPr>
      </w:pPr>
    </w:p>
    <w:p w14:paraId="48934FF6" w14:textId="09952121" w:rsidR="00A43FB0" w:rsidRPr="005A517D" w:rsidRDefault="006B3C08" w:rsidP="006F6112">
      <w:pPr>
        <w:spacing w:after="0"/>
        <w:ind w:firstLine="720"/>
        <w:jc w:val="both"/>
        <w:rPr>
          <w:rFonts w:ascii="Times New Roman" w:hAnsi="Times New Roman" w:cs="Times New Roman"/>
          <w:sz w:val="24"/>
          <w:szCs w:val="24"/>
        </w:rPr>
      </w:pPr>
      <w:r w:rsidRPr="007C65B6">
        <w:rPr>
          <w:rFonts w:ascii="Times New Roman" w:hAnsi="Times New Roman" w:cs="Times New Roman"/>
          <w:b/>
          <w:bCs/>
          <w:sz w:val="24"/>
          <w:szCs w:val="24"/>
        </w:rPr>
        <w:t xml:space="preserve">Art. </w:t>
      </w:r>
      <w:r w:rsidR="00292DCA" w:rsidRPr="007C65B6">
        <w:rPr>
          <w:rFonts w:ascii="Times New Roman" w:hAnsi="Times New Roman" w:cs="Times New Roman"/>
          <w:b/>
          <w:bCs/>
          <w:sz w:val="24"/>
          <w:szCs w:val="24"/>
        </w:rPr>
        <w:t>23</w:t>
      </w:r>
      <w:r w:rsidR="00637BF4" w:rsidRPr="007C65B6">
        <w:rPr>
          <w:rFonts w:ascii="Times New Roman" w:hAnsi="Times New Roman" w:cs="Times New Roman"/>
          <w:b/>
          <w:bCs/>
          <w:sz w:val="24"/>
          <w:szCs w:val="24"/>
        </w:rPr>
        <w:t xml:space="preserve">. </w:t>
      </w:r>
      <w:r w:rsidRPr="007C65B6">
        <w:rPr>
          <w:rFonts w:ascii="Times New Roman" w:hAnsi="Times New Roman" w:cs="Times New Roman"/>
          <w:sz w:val="24"/>
          <w:szCs w:val="24"/>
        </w:rPr>
        <w:t>Prezentul Regulament a fost avizat de c</w:t>
      </w:r>
      <w:r w:rsidR="00E62D35" w:rsidRPr="007C65B6">
        <w:rPr>
          <w:rFonts w:ascii="Times New Roman" w:hAnsi="Times New Roman" w:cs="Times New Roman"/>
          <w:sz w:val="24"/>
          <w:szCs w:val="24"/>
        </w:rPr>
        <w:t>ă</w:t>
      </w:r>
      <w:r w:rsidRPr="007C65B6">
        <w:rPr>
          <w:rFonts w:ascii="Times New Roman" w:hAnsi="Times New Roman" w:cs="Times New Roman"/>
          <w:sz w:val="24"/>
          <w:szCs w:val="24"/>
        </w:rPr>
        <w:t xml:space="preserve">tre Consiliul de </w:t>
      </w:r>
      <w:r w:rsidR="00F41C10" w:rsidRPr="007C65B6">
        <w:rPr>
          <w:rFonts w:ascii="Times New Roman" w:hAnsi="Times New Roman" w:cs="Times New Roman"/>
          <w:sz w:val="24"/>
          <w:szCs w:val="24"/>
        </w:rPr>
        <w:t>Administrație</w:t>
      </w:r>
      <w:r w:rsidRPr="007C65B6">
        <w:rPr>
          <w:rFonts w:ascii="Times New Roman" w:hAnsi="Times New Roman" w:cs="Times New Roman"/>
          <w:sz w:val="24"/>
          <w:szCs w:val="24"/>
        </w:rPr>
        <w:t xml:space="preserve"> al</w:t>
      </w:r>
      <w:r w:rsidR="00E62D35" w:rsidRPr="007C65B6">
        <w:rPr>
          <w:rFonts w:ascii="Times New Roman" w:hAnsi="Times New Roman" w:cs="Times New Roman"/>
          <w:sz w:val="24"/>
          <w:szCs w:val="24"/>
        </w:rPr>
        <w:t xml:space="preserve"> </w:t>
      </w:r>
      <w:r w:rsidRPr="007C65B6">
        <w:rPr>
          <w:rFonts w:ascii="Times New Roman" w:hAnsi="Times New Roman" w:cs="Times New Roman"/>
          <w:sz w:val="24"/>
          <w:szCs w:val="24"/>
        </w:rPr>
        <w:t>Universit</w:t>
      </w:r>
      <w:r w:rsidR="00E62D35" w:rsidRPr="007C65B6">
        <w:rPr>
          <w:rFonts w:ascii="Times New Roman" w:hAnsi="Times New Roman" w:cs="Times New Roman"/>
          <w:sz w:val="24"/>
          <w:szCs w:val="24"/>
        </w:rPr>
        <w:t>ăț</w:t>
      </w:r>
      <w:r w:rsidRPr="007C65B6">
        <w:rPr>
          <w:rFonts w:ascii="Times New Roman" w:hAnsi="Times New Roman" w:cs="Times New Roman"/>
          <w:sz w:val="24"/>
          <w:szCs w:val="24"/>
        </w:rPr>
        <w:t xml:space="preserve">ii ,,Valahia" din </w:t>
      </w:r>
      <w:r w:rsidR="00F41C10" w:rsidRPr="007C65B6">
        <w:rPr>
          <w:rFonts w:ascii="Times New Roman" w:hAnsi="Times New Roman" w:cs="Times New Roman"/>
          <w:sz w:val="24"/>
          <w:szCs w:val="24"/>
        </w:rPr>
        <w:t>Târgoviște</w:t>
      </w:r>
      <w:r w:rsidRPr="007C65B6">
        <w:rPr>
          <w:rFonts w:ascii="Times New Roman" w:hAnsi="Times New Roman" w:cs="Times New Roman"/>
          <w:sz w:val="24"/>
          <w:szCs w:val="24"/>
        </w:rPr>
        <w:t xml:space="preserve"> </w:t>
      </w:r>
      <w:r w:rsidR="00E62D35" w:rsidRPr="007C65B6">
        <w:rPr>
          <w:rFonts w:ascii="Times New Roman" w:hAnsi="Times New Roman" w:cs="Times New Roman"/>
          <w:sz w:val="24"/>
          <w:szCs w:val="24"/>
        </w:rPr>
        <w:t>î</w:t>
      </w:r>
      <w:r w:rsidRPr="007C65B6">
        <w:rPr>
          <w:rFonts w:ascii="Times New Roman" w:hAnsi="Times New Roman" w:cs="Times New Roman"/>
          <w:sz w:val="24"/>
          <w:szCs w:val="24"/>
        </w:rPr>
        <w:t xml:space="preserve">n data de </w:t>
      </w:r>
      <w:r w:rsidR="00E62D35" w:rsidRPr="007C65B6">
        <w:rPr>
          <w:rFonts w:ascii="Times New Roman" w:hAnsi="Times New Roman" w:cs="Times New Roman"/>
          <w:sz w:val="24"/>
          <w:szCs w:val="24"/>
        </w:rPr>
        <w:t>..................</w:t>
      </w:r>
      <w:r w:rsidRPr="007C65B6">
        <w:rPr>
          <w:rFonts w:ascii="Times New Roman" w:hAnsi="Times New Roman" w:cs="Times New Roman"/>
          <w:sz w:val="24"/>
          <w:szCs w:val="24"/>
        </w:rPr>
        <w:t>, a fost aprobat de c</w:t>
      </w:r>
      <w:r w:rsidR="00E62D35" w:rsidRPr="007C65B6">
        <w:rPr>
          <w:rFonts w:ascii="Times New Roman" w:hAnsi="Times New Roman" w:cs="Times New Roman"/>
          <w:sz w:val="24"/>
          <w:szCs w:val="24"/>
        </w:rPr>
        <w:t>ă</w:t>
      </w:r>
      <w:r w:rsidRPr="007C65B6">
        <w:rPr>
          <w:rFonts w:ascii="Times New Roman" w:hAnsi="Times New Roman" w:cs="Times New Roman"/>
          <w:sz w:val="24"/>
          <w:szCs w:val="24"/>
        </w:rPr>
        <w:t>tre</w:t>
      </w:r>
      <w:r w:rsidR="00E62D35" w:rsidRPr="007C65B6">
        <w:rPr>
          <w:rFonts w:ascii="Times New Roman" w:hAnsi="Times New Roman" w:cs="Times New Roman"/>
          <w:sz w:val="24"/>
          <w:szCs w:val="24"/>
        </w:rPr>
        <w:t xml:space="preserve"> </w:t>
      </w:r>
      <w:r w:rsidRPr="007C65B6">
        <w:rPr>
          <w:rFonts w:ascii="Times New Roman" w:hAnsi="Times New Roman" w:cs="Times New Roman"/>
          <w:sz w:val="24"/>
          <w:szCs w:val="24"/>
        </w:rPr>
        <w:t>Senatul Universit</w:t>
      </w:r>
      <w:r w:rsidR="00E62D35" w:rsidRPr="007C65B6">
        <w:rPr>
          <w:rFonts w:ascii="Times New Roman" w:hAnsi="Times New Roman" w:cs="Times New Roman"/>
          <w:sz w:val="24"/>
          <w:szCs w:val="24"/>
        </w:rPr>
        <w:t>ăț</w:t>
      </w:r>
      <w:r w:rsidRPr="007C65B6">
        <w:rPr>
          <w:rFonts w:ascii="Times New Roman" w:hAnsi="Times New Roman" w:cs="Times New Roman"/>
          <w:sz w:val="24"/>
          <w:szCs w:val="24"/>
        </w:rPr>
        <w:t xml:space="preserve">ii ,,Valahia" din </w:t>
      </w:r>
      <w:r w:rsidR="00F41C10" w:rsidRPr="007C65B6">
        <w:rPr>
          <w:rFonts w:ascii="Times New Roman" w:hAnsi="Times New Roman" w:cs="Times New Roman"/>
          <w:sz w:val="24"/>
          <w:szCs w:val="24"/>
        </w:rPr>
        <w:t>Târgoviște</w:t>
      </w:r>
      <w:r w:rsidRPr="007C65B6">
        <w:rPr>
          <w:rFonts w:ascii="Times New Roman" w:hAnsi="Times New Roman" w:cs="Times New Roman"/>
          <w:sz w:val="24"/>
          <w:szCs w:val="24"/>
        </w:rPr>
        <w:t xml:space="preserve"> </w:t>
      </w:r>
      <w:r w:rsidR="00E62D35" w:rsidRPr="007C65B6">
        <w:rPr>
          <w:rFonts w:ascii="Times New Roman" w:hAnsi="Times New Roman" w:cs="Times New Roman"/>
          <w:sz w:val="24"/>
          <w:szCs w:val="24"/>
        </w:rPr>
        <w:t>î</w:t>
      </w:r>
      <w:r w:rsidRPr="007C65B6">
        <w:rPr>
          <w:rFonts w:ascii="Times New Roman" w:hAnsi="Times New Roman" w:cs="Times New Roman"/>
          <w:sz w:val="24"/>
          <w:szCs w:val="24"/>
        </w:rPr>
        <w:t xml:space="preserve">n data de </w:t>
      </w:r>
      <w:r w:rsidR="00E62D35" w:rsidRPr="007C65B6">
        <w:rPr>
          <w:rFonts w:ascii="Times New Roman" w:hAnsi="Times New Roman" w:cs="Times New Roman"/>
          <w:sz w:val="24"/>
          <w:szCs w:val="24"/>
        </w:rPr>
        <w:t>....................</w:t>
      </w:r>
      <w:r w:rsidRPr="007C65B6">
        <w:rPr>
          <w:rFonts w:ascii="Times New Roman" w:hAnsi="Times New Roman" w:cs="Times New Roman"/>
          <w:sz w:val="24"/>
          <w:szCs w:val="24"/>
        </w:rPr>
        <w:t xml:space="preserve"> </w:t>
      </w:r>
      <w:r w:rsidR="00E62D35" w:rsidRPr="007C65B6">
        <w:rPr>
          <w:rFonts w:ascii="Times New Roman" w:hAnsi="Times New Roman" w:cs="Times New Roman"/>
          <w:sz w:val="24"/>
          <w:szCs w:val="24"/>
        </w:rPr>
        <w:t>ș</w:t>
      </w:r>
      <w:r w:rsidRPr="007C65B6">
        <w:rPr>
          <w:rFonts w:ascii="Times New Roman" w:hAnsi="Times New Roman" w:cs="Times New Roman"/>
          <w:sz w:val="24"/>
          <w:szCs w:val="24"/>
        </w:rPr>
        <w:t>i intr</w:t>
      </w:r>
      <w:r w:rsidR="00E62D35" w:rsidRPr="007C65B6">
        <w:rPr>
          <w:rFonts w:ascii="Times New Roman" w:hAnsi="Times New Roman" w:cs="Times New Roman"/>
          <w:sz w:val="24"/>
          <w:szCs w:val="24"/>
        </w:rPr>
        <w:t>ă</w:t>
      </w:r>
      <w:r w:rsidRPr="007C65B6">
        <w:rPr>
          <w:rFonts w:ascii="Times New Roman" w:hAnsi="Times New Roman" w:cs="Times New Roman"/>
          <w:sz w:val="24"/>
          <w:szCs w:val="24"/>
        </w:rPr>
        <w:t xml:space="preserve"> </w:t>
      </w:r>
      <w:r w:rsidR="00E62D35" w:rsidRPr="007C65B6">
        <w:rPr>
          <w:rFonts w:ascii="Times New Roman" w:hAnsi="Times New Roman" w:cs="Times New Roman"/>
          <w:sz w:val="24"/>
          <w:szCs w:val="24"/>
        </w:rPr>
        <w:t>î</w:t>
      </w:r>
      <w:r w:rsidRPr="007C65B6">
        <w:rPr>
          <w:rFonts w:ascii="Times New Roman" w:hAnsi="Times New Roman" w:cs="Times New Roman"/>
          <w:sz w:val="24"/>
          <w:szCs w:val="24"/>
        </w:rPr>
        <w:t>n vigoare la</w:t>
      </w:r>
      <w:r w:rsidR="00E62D35" w:rsidRPr="007C65B6">
        <w:rPr>
          <w:rFonts w:ascii="Times New Roman" w:hAnsi="Times New Roman" w:cs="Times New Roman"/>
          <w:sz w:val="24"/>
          <w:szCs w:val="24"/>
        </w:rPr>
        <w:t xml:space="preserve"> </w:t>
      </w:r>
      <w:r w:rsidRPr="007C65B6">
        <w:rPr>
          <w:rFonts w:ascii="Times New Roman" w:hAnsi="Times New Roman" w:cs="Times New Roman"/>
          <w:sz w:val="24"/>
          <w:szCs w:val="24"/>
        </w:rPr>
        <w:t>data aprob</w:t>
      </w:r>
      <w:r w:rsidR="00E62D35" w:rsidRPr="007C65B6">
        <w:rPr>
          <w:rFonts w:ascii="Times New Roman" w:hAnsi="Times New Roman" w:cs="Times New Roman"/>
          <w:sz w:val="24"/>
          <w:szCs w:val="24"/>
        </w:rPr>
        <w:t>ă</w:t>
      </w:r>
      <w:r w:rsidRPr="007C65B6">
        <w:rPr>
          <w:rFonts w:ascii="Times New Roman" w:hAnsi="Times New Roman" w:cs="Times New Roman"/>
          <w:sz w:val="24"/>
          <w:szCs w:val="24"/>
        </w:rPr>
        <w:t>rii s</w:t>
      </w:r>
      <w:r w:rsidR="008925F5" w:rsidRPr="007C65B6">
        <w:rPr>
          <w:rFonts w:ascii="Times New Roman" w:hAnsi="Times New Roman" w:cs="Times New Roman"/>
          <w:sz w:val="24"/>
          <w:szCs w:val="24"/>
        </w:rPr>
        <w:t>al</w:t>
      </w:r>
      <w:r w:rsidR="008E5BAA" w:rsidRPr="007C65B6">
        <w:rPr>
          <w:rFonts w:ascii="Times New Roman" w:hAnsi="Times New Roman" w:cs="Times New Roman"/>
          <w:sz w:val="24"/>
          <w:szCs w:val="24"/>
        </w:rPr>
        <w:t>e.</w:t>
      </w:r>
    </w:p>
    <w:sectPr w:rsidR="00A43FB0" w:rsidRPr="005A517D" w:rsidSect="00547054">
      <w:headerReference w:type="default" r:id="rId12"/>
      <w:footerReference w:type="default" r:id="rId13"/>
      <w:pgSz w:w="11906" w:h="16838" w:code="9"/>
      <w:pgMar w:top="1440" w:right="1440" w:bottom="1440" w:left="1440" w:header="720" w:footer="444"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99DF" w14:textId="77777777" w:rsidR="002C18BE" w:rsidRPr="007C65B6" w:rsidRDefault="002C18BE" w:rsidP="004E20BF">
      <w:pPr>
        <w:spacing w:after="0" w:line="240" w:lineRule="auto"/>
      </w:pPr>
      <w:r w:rsidRPr="007C65B6">
        <w:separator/>
      </w:r>
    </w:p>
  </w:endnote>
  <w:endnote w:type="continuationSeparator" w:id="0">
    <w:p w14:paraId="10872027" w14:textId="77777777" w:rsidR="002C18BE" w:rsidRPr="007C65B6" w:rsidRDefault="002C18BE" w:rsidP="004E20BF">
      <w:pPr>
        <w:spacing w:after="0" w:line="240" w:lineRule="auto"/>
      </w:pPr>
      <w:r w:rsidRPr="007C65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A61D" w14:textId="788B72BB" w:rsidR="002B214E" w:rsidRPr="007C65B6" w:rsidRDefault="002B214E" w:rsidP="002B214E">
    <w:pPr>
      <w:pStyle w:val="Footer"/>
      <w:ind w:left="720"/>
      <w:jc w:val="center"/>
      <w:rPr>
        <w:rFonts w:ascii="Times New Roman" w:hAnsi="Times New Roman" w:cs="Times New Roman"/>
        <w:sz w:val="16"/>
        <w:szCs w:val="16"/>
      </w:rPr>
    </w:pPr>
    <w:r w:rsidRPr="007C65B6">
      <w:rPr>
        <w:rFonts w:ascii="Times New Roman" w:hAnsi="Times New Roman" w:cs="Times New Roman"/>
        <w:sz w:val="16"/>
        <w:szCs w:val="16"/>
      </w:rPr>
      <w:t>-Document controlat-</w:t>
    </w:r>
  </w:p>
  <w:p w14:paraId="17217FF6" w14:textId="5EFBCB78" w:rsidR="008A648B" w:rsidRPr="007C65B6" w:rsidRDefault="008A648B">
    <w:pPr>
      <w:pStyle w:val="Footer"/>
      <w:rPr>
        <w:rFonts w:ascii="Times New Roman" w:hAnsi="Times New Roman" w:cs="Times New Roman"/>
        <w:sz w:val="16"/>
        <w:szCs w:val="16"/>
      </w:rPr>
    </w:pPr>
    <w:r w:rsidRPr="007C65B6">
      <w:rPr>
        <w:rFonts w:ascii="Times New Roman" w:hAnsi="Times New Roman" w:cs="Times New Roman"/>
        <w:sz w:val="16"/>
        <w:szCs w:val="16"/>
      </w:rPr>
      <w:t>F 422.2014.Ed.</w:t>
    </w:r>
    <w:r w:rsidR="00AC2AFF" w:rsidRPr="007C65B6">
      <w:rPr>
        <w:rFonts w:ascii="Times New Roman" w:hAnsi="Times New Roman" w:cs="Times New Roman"/>
        <w:color w:val="000000" w:themeColor="text1"/>
        <w:sz w:val="16"/>
        <w:szCs w:val="16"/>
      </w:rPr>
      <w:t>3</w:t>
    </w:r>
    <w:r w:rsidRPr="007C65B6">
      <w:rPr>
        <w:rFonts w:ascii="Times New Roman" w:hAnsi="Times New Roman" w:cs="Times New Roman"/>
        <w:sz w:val="16"/>
        <w:szCs w:val="16"/>
      </w:rPr>
      <w:ptab w:relativeTo="margin" w:alignment="center" w:leader="none"/>
    </w:r>
    <w:r w:rsidRPr="007C65B6">
      <w:rPr>
        <w:rFonts w:ascii="Times New Roman" w:hAnsi="Times New Roman" w:cs="Times New Roman"/>
        <w:sz w:val="16"/>
        <w:szCs w:val="16"/>
      </w:rPr>
      <w:ptab w:relativeTo="margin" w:alignment="right" w:leader="none"/>
    </w:r>
    <w:r w:rsidRPr="007C65B6">
      <w:rPr>
        <w:rFonts w:ascii="Times New Roman" w:hAnsi="Times New Roman" w:cs="Times New Roman"/>
        <w:sz w:val="16"/>
        <w:szCs w:val="16"/>
      </w:rPr>
      <w:t>Document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7E5D" w14:textId="77777777" w:rsidR="002B214E" w:rsidRPr="007C65B6" w:rsidRDefault="002B214E">
    <w:pPr>
      <w:pStyle w:val="Footer"/>
      <w:rPr>
        <w:rFonts w:ascii="Times New Roman" w:hAnsi="Times New Roman" w:cs="Times New Roman"/>
        <w:sz w:val="16"/>
        <w:szCs w:val="16"/>
      </w:rPr>
    </w:pPr>
    <w:r w:rsidRPr="007C65B6">
      <w:rPr>
        <w:rFonts w:ascii="Times New Roman" w:hAnsi="Times New Roman" w:cs="Times New Roman"/>
        <w:sz w:val="16"/>
        <w:szCs w:val="16"/>
      </w:rPr>
      <w:t xml:space="preserve">F </w:t>
    </w:r>
    <w:r w:rsidRPr="007C65B6">
      <w:rPr>
        <w:rFonts w:ascii="Times New Roman" w:hAnsi="Times New Roman" w:cs="Times New Roman"/>
        <w:sz w:val="16"/>
        <w:szCs w:val="16"/>
      </w:rPr>
      <w:t>422.2014.Ed.</w:t>
    </w:r>
    <w:r w:rsidRPr="007C65B6">
      <w:rPr>
        <w:rFonts w:ascii="Times New Roman" w:hAnsi="Times New Roman" w:cs="Times New Roman"/>
        <w:color w:val="000000" w:themeColor="text1"/>
        <w:sz w:val="16"/>
        <w:szCs w:val="16"/>
      </w:rPr>
      <w:t>3</w:t>
    </w:r>
    <w:r w:rsidRPr="007C65B6">
      <w:rPr>
        <w:rFonts w:ascii="Times New Roman" w:hAnsi="Times New Roman" w:cs="Times New Roman"/>
        <w:sz w:val="16"/>
        <w:szCs w:val="16"/>
      </w:rPr>
      <w:ptab w:relativeTo="margin" w:alignment="center" w:leader="none"/>
    </w:r>
    <w:r w:rsidRPr="007C65B6">
      <w:rPr>
        <w:rFonts w:ascii="Times New Roman" w:hAnsi="Times New Roman" w:cs="Times New Roman"/>
        <w:sz w:val="16"/>
        <w:szCs w:val="16"/>
      </w:rPr>
      <w:ptab w:relativeTo="margin" w:alignment="right" w:leader="none"/>
    </w:r>
    <w:r w:rsidRPr="007C65B6">
      <w:rPr>
        <w:rFonts w:ascii="Times New Roman" w:hAnsi="Times New Roman" w:cs="Times New Roman"/>
        <w:sz w:val="16"/>
        <w:szCs w:val="16"/>
      </w:rPr>
      <w:t>Document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657B" w14:textId="77777777" w:rsidR="002C18BE" w:rsidRPr="007C65B6" w:rsidRDefault="002C18BE" w:rsidP="004E20BF">
      <w:pPr>
        <w:spacing w:after="0" w:line="240" w:lineRule="auto"/>
      </w:pPr>
      <w:r w:rsidRPr="007C65B6">
        <w:separator/>
      </w:r>
    </w:p>
  </w:footnote>
  <w:footnote w:type="continuationSeparator" w:id="0">
    <w:p w14:paraId="47FC9364" w14:textId="77777777" w:rsidR="002C18BE" w:rsidRPr="007C65B6" w:rsidRDefault="002C18BE" w:rsidP="004E20BF">
      <w:pPr>
        <w:spacing w:after="0" w:line="240" w:lineRule="auto"/>
      </w:pPr>
      <w:r w:rsidRPr="007C65B6">
        <w:continuationSeparator/>
      </w:r>
    </w:p>
  </w:footnote>
  <w:footnote w:id="1">
    <w:p w14:paraId="31E2677E" w14:textId="6CE273B2" w:rsidR="008A648B" w:rsidRPr="004D7B4F" w:rsidRDefault="008A648B">
      <w:pPr>
        <w:pStyle w:val="FootnoteText"/>
        <w:rPr>
          <w:sz w:val="18"/>
          <w:szCs w:val="18"/>
        </w:rPr>
      </w:pPr>
      <w:r w:rsidRPr="007C65B6">
        <w:rPr>
          <w:rStyle w:val="FootnoteReference"/>
          <w:sz w:val="18"/>
          <w:szCs w:val="18"/>
        </w:rPr>
        <w:footnoteRef/>
      </w:r>
      <w:r w:rsidRPr="007C65B6">
        <w:rPr>
          <w:sz w:val="18"/>
          <w:szCs w:val="18"/>
        </w:rPr>
        <w:t xml:space="preserve"> </w:t>
      </w:r>
      <w:r w:rsidR="008A41A6" w:rsidRPr="007C65B6">
        <w:rPr>
          <w:rFonts w:ascii="Times New Roman" w:hAnsi="Times New Roman" w:cs="Times New Roman"/>
          <w:sz w:val="18"/>
          <w:szCs w:val="18"/>
        </w:rPr>
        <w:t>Serviciul Financiar-Contabilitate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0AE8" w14:textId="0558BB3D" w:rsidR="008A648B" w:rsidRPr="007C65B6" w:rsidRDefault="00F04BEE" w:rsidP="00547054">
    <w:pPr>
      <w:pStyle w:val="Header"/>
      <w:jc w:val="center"/>
      <w:rPr>
        <w:rFonts w:ascii="Times New Roman" w:hAnsi="Times New Roman" w:cs="Times New Roman"/>
        <w:b/>
        <w:bCs/>
        <w:sz w:val="36"/>
        <w:szCs w:val="36"/>
      </w:rPr>
    </w:pPr>
    <w:r w:rsidRPr="007C65B6">
      <w:rPr>
        <w:rFonts w:ascii="Times New Roman" w:hAnsi="Times New Roman" w:cs="Times New Roman"/>
        <w:b/>
        <w:bCs/>
        <w:sz w:val="36"/>
        <w:szCs w:val="36"/>
      </w:rPr>
      <w:t>UNIVERSITATEA</w:t>
    </w:r>
    <w:r w:rsidR="00547054" w:rsidRPr="007C65B6">
      <w:rPr>
        <w:rFonts w:ascii="Times New Roman" w:hAnsi="Times New Roman" w:cs="Times New Roman"/>
        <w:b/>
        <w:bCs/>
        <w:sz w:val="36"/>
        <w:szCs w:val="36"/>
      </w:rPr>
      <w:t xml:space="preserve"> „</w:t>
    </w:r>
    <w:r w:rsidRPr="007C65B6">
      <w:rPr>
        <w:rFonts w:ascii="Times New Roman" w:hAnsi="Times New Roman" w:cs="Times New Roman"/>
        <w:b/>
        <w:bCs/>
        <w:sz w:val="36"/>
        <w:szCs w:val="36"/>
      </w:rPr>
      <w:t>VALAHIA</w:t>
    </w:r>
    <w:r w:rsidR="00547054" w:rsidRPr="007C65B6">
      <w:rPr>
        <w:rFonts w:ascii="Times New Roman" w:hAnsi="Times New Roman" w:cs="Times New Roman"/>
        <w:b/>
        <w:bCs/>
        <w:sz w:val="36"/>
        <w:szCs w:val="36"/>
      </w:rPr>
      <w:t xml:space="preserve">” </w:t>
    </w:r>
    <w:r w:rsidRPr="007C65B6">
      <w:rPr>
        <w:rFonts w:ascii="Times New Roman" w:hAnsi="Times New Roman" w:cs="Times New Roman"/>
        <w:b/>
        <w:bCs/>
        <w:sz w:val="36"/>
        <w:szCs w:val="36"/>
      </w:rPr>
      <w:t>DIN T</w:t>
    </w:r>
    <w:r w:rsidR="00547054" w:rsidRPr="007C65B6">
      <w:rPr>
        <w:rFonts w:ascii="Times New Roman" w:hAnsi="Times New Roman" w:cs="Times New Roman"/>
        <w:b/>
        <w:bCs/>
        <w:sz w:val="36"/>
        <w:szCs w:val="36"/>
      </w:rPr>
      <w:t>Â</w:t>
    </w:r>
    <w:r w:rsidRPr="007C65B6">
      <w:rPr>
        <w:rFonts w:ascii="Times New Roman" w:hAnsi="Times New Roman" w:cs="Times New Roman"/>
        <w:b/>
        <w:bCs/>
        <w:sz w:val="36"/>
        <w:szCs w:val="36"/>
      </w:rPr>
      <w:t>RGOVI</w:t>
    </w:r>
    <w:r w:rsidR="00547054" w:rsidRPr="007C65B6">
      <w:rPr>
        <w:rFonts w:ascii="Times New Roman" w:hAnsi="Times New Roman" w:cs="Times New Roman"/>
        <w:b/>
        <w:bCs/>
        <w:sz w:val="36"/>
        <w:szCs w:val="36"/>
      </w:rPr>
      <w:t>Ș</w:t>
    </w:r>
    <w:r w:rsidRPr="007C65B6">
      <w:rPr>
        <w:rFonts w:ascii="Times New Roman" w:hAnsi="Times New Roman" w:cs="Times New Roman"/>
        <w:b/>
        <w:bCs/>
        <w:sz w:val="36"/>
        <w:szCs w:val="36"/>
      </w:rPr>
      <w:t>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04E" w14:textId="2D122791" w:rsidR="008A648B" w:rsidRPr="007C65B6" w:rsidRDefault="00AC2AFF" w:rsidP="00AC2AFF">
    <w:pPr>
      <w:pStyle w:val="Header"/>
      <w:jc w:val="center"/>
      <w:rPr>
        <w:rFonts w:ascii="Times New Roman" w:hAnsi="Times New Roman" w:cs="Times New Roman"/>
        <w:b/>
        <w:bCs/>
        <w:sz w:val="36"/>
        <w:szCs w:val="36"/>
      </w:rPr>
    </w:pPr>
    <w:r w:rsidRPr="007C65B6">
      <w:rPr>
        <w:rFonts w:ascii="Times New Roman" w:hAnsi="Times New Roman" w:cs="Times New Roman"/>
        <w:b/>
        <w:bCs/>
        <w:sz w:val="36"/>
        <w:szCs w:val="36"/>
      </w:rPr>
      <w:t xml:space="preserve">UNIVERSITATEA </w:t>
    </w:r>
    <w:r w:rsidRPr="007C65B6">
      <w:rPr>
        <w:rFonts w:ascii="Times New Roman" w:hAnsi="Times New Roman" w:cs="Times New Roman"/>
        <w:b/>
        <w:bCs/>
        <w:sz w:val="36"/>
        <w:szCs w:val="36"/>
      </w:rPr>
      <w:t>„VALAHIA” DIN TÂRGOVIȘTE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7040" w14:textId="77777777" w:rsidR="00F04BEE" w:rsidRPr="007C65B6" w:rsidRDefault="00F04BEE">
    <w:pPr>
      <w:pStyle w:val="Heade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926"/>
      <w:gridCol w:w="1600"/>
      <w:gridCol w:w="1800"/>
    </w:tblGrid>
    <w:tr w:rsidR="00F04BEE" w:rsidRPr="007C65B6" w14:paraId="5CCDDD40" w14:textId="77777777" w:rsidTr="001E1BEF">
      <w:trPr>
        <w:cantSplit/>
        <w:trHeight w:val="603"/>
        <w:jc w:val="center"/>
      </w:trPr>
      <w:tc>
        <w:tcPr>
          <w:tcW w:w="1474" w:type="dxa"/>
          <w:vMerge w:val="restart"/>
          <w:tcBorders>
            <w:top w:val="single" w:sz="12" w:space="0" w:color="auto"/>
            <w:left w:val="single" w:sz="12" w:space="0" w:color="auto"/>
            <w:right w:val="single" w:sz="12" w:space="0" w:color="auto"/>
          </w:tcBorders>
          <w:vAlign w:val="center"/>
        </w:tcPr>
        <w:p w14:paraId="38062D3A" w14:textId="77777777" w:rsidR="00F04BEE" w:rsidRPr="007C65B6" w:rsidRDefault="00F04BEE" w:rsidP="004E20BF">
          <w:pPr>
            <w:pStyle w:val="Header"/>
            <w:spacing w:before="120" w:after="120"/>
            <w:jc w:val="center"/>
            <w:rPr>
              <w:rFonts w:ascii="Times New Roman" w:hAnsi="Times New Roman" w:cs="Times New Roman"/>
            </w:rPr>
          </w:pPr>
          <w:r w:rsidRPr="007C65B6">
            <w:rPr>
              <w:noProof/>
            </w:rPr>
            <w:drawing>
              <wp:inline distT="0" distB="0" distL="0" distR="0" wp14:anchorId="177BDC47" wp14:editId="05BE3D94">
                <wp:extent cx="798830" cy="808990"/>
                <wp:effectExtent l="0" t="0" r="1270" b="0"/>
                <wp:docPr id="1535863010"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926" w:type="dxa"/>
          <w:tcBorders>
            <w:top w:val="single" w:sz="12" w:space="0" w:color="auto"/>
            <w:left w:val="single" w:sz="12" w:space="0" w:color="auto"/>
            <w:bottom w:val="single" w:sz="12" w:space="0" w:color="auto"/>
            <w:right w:val="single" w:sz="12" w:space="0" w:color="auto"/>
          </w:tcBorders>
          <w:vAlign w:val="center"/>
        </w:tcPr>
        <w:p w14:paraId="6001EC13" w14:textId="77777777" w:rsidR="00F04BEE" w:rsidRPr="007C65B6" w:rsidRDefault="00F04BEE" w:rsidP="004E20BF">
          <w:pPr>
            <w:pStyle w:val="Header"/>
            <w:jc w:val="center"/>
            <w:rPr>
              <w:rFonts w:ascii="Times New Roman" w:hAnsi="Times New Roman" w:cs="Times New Roman"/>
              <w:b/>
              <w:bCs/>
            </w:rPr>
          </w:pPr>
          <w:r w:rsidRPr="007C65B6">
            <w:rPr>
              <w:rFonts w:ascii="Times New Roman" w:hAnsi="Times New Roman" w:cs="Times New Roman"/>
              <w:b/>
              <w:bCs/>
            </w:rPr>
            <w:t>REGULAMENT</w:t>
          </w:r>
        </w:p>
      </w:tc>
      <w:tc>
        <w:tcPr>
          <w:tcW w:w="3400" w:type="dxa"/>
          <w:gridSpan w:val="2"/>
          <w:tcBorders>
            <w:top w:val="single" w:sz="12" w:space="0" w:color="auto"/>
            <w:left w:val="single" w:sz="12" w:space="0" w:color="auto"/>
            <w:right w:val="single" w:sz="12" w:space="0" w:color="auto"/>
          </w:tcBorders>
          <w:vAlign w:val="center"/>
        </w:tcPr>
        <w:p w14:paraId="44CA8538" w14:textId="77777777" w:rsidR="00F04BEE" w:rsidRPr="007C65B6" w:rsidRDefault="00F04BEE" w:rsidP="004E20BF">
          <w:pPr>
            <w:pStyle w:val="Header"/>
            <w:jc w:val="center"/>
            <w:rPr>
              <w:rFonts w:ascii="Times New Roman" w:hAnsi="Times New Roman" w:cs="Times New Roman"/>
              <w:b/>
              <w:sz w:val="20"/>
              <w:szCs w:val="20"/>
            </w:rPr>
          </w:pPr>
          <w:r w:rsidRPr="007C65B6">
            <w:rPr>
              <w:rFonts w:ascii="Times New Roman" w:hAnsi="Times New Roman" w:cs="Times New Roman"/>
              <w:b/>
              <w:sz w:val="20"/>
              <w:szCs w:val="20"/>
            </w:rPr>
            <w:t>Cod document</w:t>
          </w:r>
        </w:p>
        <w:p w14:paraId="286599E6" w14:textId="77777777" w:rsidR="00F04BEE" w:rsidRPr="007C65B6" w:rsidRDefault="00F04BEE" w:rsidP="004E20BF">
          <w:pPr>
            <w:pStyle w:val="Header"/>
            <w:jc w:val="center"/>
            <w:rPr>
              <w:rFonts w:ascii="Times New Roman" w:hAnsi="Times New Roman" w:cs="Times New Roman"/>
              <w:sz w:val="20"/>
              <w:szCs w:val="20"/>
            </w:rPr>
          </w:pPr>
          <w:r w:rsidRPr="007C65B6">
            <w:rPr>
              <w:rFonts w:ascii="Times New Roman" w:hAnsi="Times New Roman" w:cs="Times New Roman"/>
              <w:b/>
              <w:sz w:val="20"/>
              <w:szCs w:val="20"/>
            </w:rPr>
            <w:t>REG 01- SFC</w:t>
          </w:r>
        </w:p>
      </w:tc>
    </w:tr>
    <w:tr w:rsidR="00F04BEE" w:rsidRPr="007C65B6" w14:paraId="0DB60545" w14:textId="77777777" w:rsidTr="008A648B">
      <w:trPr>
        <w:cantSplit/>
        <w:trHeight w:val="225"/>
        <w:jc w:val="center"/>
      </w:trPr>
      <w:tc>
        <w:tcPr>
          <w:tcW w:w="1474" w:type="dxa"/>
          <w:vMerge/>
          <w:tcBorders>
            <w:left w:val="single" w:sz="12" w:space="0" w:color="auto"/>
            <w:right w:val="single" w:sz="12" w:space="0" w:color="auto"/>
          </w:tcBorders>
        </w:tcPr>
        <w:p w14:paraId="60ADD224" w14:textId="77777777" w:rsidR="00F04BEE" w:rsidRPr="007C65B6" w:rsidRDefault="00F04BEE" w:rsidP="002F7BE6">
          <w:pPr>
            <w:rPr>
              <w:rFonts w:ascii="Times New Roman" w:hAnsi="Times New Roman" w:cs="Times New Roman"/>
            </w:rPr>
          </w:pPr>
        </w:p>
      </w:tc>
      <w:tc>
        <w:tcPr>
          <w:tcW w:w="4926" w:type="dxa"/>
          <w:vMerge w:val="restart"/>
          <w:tcBorders>
            <w:top w:val="single" w:sz="12" w:space="0" w:color="auto"/>
            <w:left w:val="single" w:sz="12" w:space="0" w:color="auto"/>
            <w:right w:val="single" w:sz="12" w:space="0" w:color="auto"/>
          </w:tcBorders>
          <w:vAlign w:val="center"/>
        </w:tcPr>
        <w:p w14:paraId="11126AD7" w14:textId="738B3A49" w:rsidR="00F04BEE" w:rsidRPr="007C65B6" w:rsidRDefault="00F04BEE" w:rsidP="000C5838">
          <w:pPr>
            <w:spacing w:after="0" w:line="216" w:lineRule="auto"/>
            <w:ind w:left="242" w:hanging="163"/>
            <w:jc w:val="center"/>
            <w:rPr>
              <w:rFonts w:ascii="Times New Roman" w:hAnsi="Times New Roman" w:cs="Times New Roman"/>
              <w:b/>
              <w:bCs/>
            </w:rPr>
          </w:pPr>
          <w:r w:rsidRPr="007C65B6">
            <w:rPr>
              <w:rFonts w:ascii="Times New Roman" w:hAnsi="Times New Roman" w:cs="Times New Roman"/>
              <w:b/>
              <w:bCs/>
            </w:rPr>
            <w:t xml:space="preserve">Regulament de organizare şi funcţionare a </w:t>
          </w:r>
          <w:r w:rsidR="000C5838" w:rsidRPr="007C65B6">
            <w:rPr>
              <w:rFonts w:ascii="Times New Roman" w:hAnsi="Times New Roman" w:cs="Times New Roman"/>
              <w:b/>
              <w:bCs/>
            </w:rPr>
            <w:t xml:space="preserve">Serviciului </w:t>
          </w:r>
          <w:r w:rsidRPr="007C65B6">
            <w:rPr>
              <w:rFonts w:ascii="Times New Roman" w:hAnsi="Times New Roman" w:cs="Times New Roman"/>
              <w:b/>
              <w:bCs/>
            </w:rPr>
            <w:t>financiar-contabilitate</w:t>
          </w:r>
        </w:p>
      </w:tc>
      <w:tc>
        <w:tcPr>
          <w:tcW w:w="1600" w:type="dxa"/>
          <w:tcBorders>
            <w:top w:val="single" w:sz="12" w:space="0" w:color="auto"/>
            <w:left w:val="single" w:sz="12" w:space="0" w:color="auto"/>
          </w:tcBorders>
          <w:vAlign w:val="center"/>
        </w:tcPr>
        <w:p w14:paraId="0A996724" w14:textId="77777777" w:rsidR="00F04BEE" w:rsidRPr="007C65B6" w:rsidRDefault="00F04BEE" w:rsidP="002F7BE6">
          <w:pPr>
            <w:pStyle w:val="Header"/>
            <w:rPr>
              <w:rFonts w:ascii="Times New Roman" w:hAnsi="Times New Roman" w:cs="Times New Roman"/>
              <w:sz w:val="20"/>
              <w:szCs w:val="20"/>
            </w:rPr>
          </w:pPr>
          <w:r w:rsidRPr="007C65B6">
            <w:rPr>
              <w:rFonts w:ascii="Times New Roman" w:hAnsi="Times New Roman" w:cs="Times New Roman"/>
              <w:sz w:val="20"/>
              <w:szCs w:val="20"/>
            </w:rPr>
            <w:t>Pag./Total pag.</w:t>
          </w:r>
        </w:p>
      </w:tc>
      <w:tc>
        <w:tcPr>
          <w:tcW w:w="1800" w:type="dxa"/>
          <w:tcBorders>
            <w:top w:val="single" w:sz="12" w:space="0" w:color="auto"/>
            <w:right w:val="single" w:sz="12" w:space="0" w:color="auto"/>
          </w:tcBorders>
        </w:tcPr>
        <w:sdt>
          <w:sdtPr>
            <w:rPr>
              <w:rFonts w:ascii="Times New Roman" w:hAnsi="Times New Roman" w:cs="Times New Roman"/>
              <w:sz w:val="20"/>
              <w:szCs w:val="20"/>
            </w:rPr>
            <w:id w:val="-852025813"/>
            <w:docPartObj>
              <w:docPartGallery w:val="Page Numbers (Bottom of Page)"/>
              <w:docPartUnique/>
            </w:docPartObj>
          </w:sdtPr>
          <w:sdtEndPr>
            <w:rPr>
              <w:b/>
              <w:bCs/>
            </w:rPr>
          </w:sdtEndPr>
          <w:sdtContent>
            <w:p w14:paraId="3A1689EC" w14:textId="77777777" w:rsidR="00F04BEE" w:rsidRPr="007C65B6" w:rsidRDefault="00F04BEE" w:rsidP="002F7BE6">
              <w:pPr>
                <w:pStyle w:val="Header"/>
                <w:ind w:right="864"/>
                <w:rPr>
                  <w:rFonts w:ascii="Times New Roman" w:hAnsi="Times New Roman" w:cs="Times New Roman"/>
                  <w:sz w:val="20"/>
                  <w:szCs w:val="20"/>
                </w:rPr>
              </w:pPr>
              <w:r w:rsidRPr="007C65B6">
                <w:rPr>
                  <w:rFonts w:ascii="Times New Roman" w:hAnsi="Times New Roman" w:cs="Times New Roman"/>
                  <w:sz w:val="20"/>
                  <w:szCs w:val="20"/>
                </w:rPr>
                <w:fldChar w:fldCharType="begin"/>
              </w:r>
              <w:r w:rsidRPr="007C65B6">
                <w:rPr>
                  <w:rFonts w:ascii="Times New Roman" w:hAnsi="Times New Roman" w:cs="Times New Roman"/>
                  <w:sz w:val="20"/>
                  <w:szCs w:val="20"/>
                </w:rPr>
                <w:instrText xml:space="preserve"> PAGE   \* MERGEFORMAT </w:instrText>
              </w:r>
              <w:r w:rsidRPr="007C65B6">
                <w:rPr>
                  <w:rFonts w:ascii="Times New Roman" w:hAnsi="Times New Roman" w:cs="Times New Roman"/>
                  <w:sz w:val="20"/>
                  <w:szCs w:val="20"/>
                </w:rPr>
                <w:fldChar w:fldCharType="separate"/>
              </w:r>
              <w:r w:rsidRPr="007C65B6">
                <w:rPr>
                  <w:rFonts w:ascii="Times New Roman" w:hAnsi="Times New Roman" w:cs="Times New Roman"/>
                  <w:sz w:val="20"/>
                  <w:szCs w:val="20"/>
                </w:rPr>
                <w:t>2</w:t>
              </w:r>
              <w:r w:rsidRPr="007C65B6">
                <w:rPr>
                  <w:rFonts w:ascii="Times New Roman" w:hAnsi="Times New Roman" w:cs="Times New Roman"/>
                  <w:sz w:val="20"/>
                  <w:szCs w:val="20"/>
                </w:rPr>
                <w:fldChar w:fldCharType="end"/>
              </w:r>
              <w:r w:rsidRPr="007C65B6">
                <w:rPr>
                  <w:rFonts w:ascii="Times New Roman" w:hAnsi="Times New Roman" w:cs="Times New Roman"/>
                  <w:sz w:val="20"/>
                  <w:szCs w:val="20"/>
                </w:rPr>
                <w:t>/</w:t>
              </w:r>
              <w:r w:rsidRPr="007C65B6">
                <w:rPr>
                  <w:rFonts w:ascii="Times New Roman" w:hAnsi="Times New Roman" w:cs="Times New Roman"/>
                  <w:sz w:val="20"/>
                  <w:szCs w:val="20"/>
                </w:rPr>
                <w:fldChar w:fldCharType="begin"/>
              </w:r>
              <w:r w:rsidRPr="007C65B6">
                <w:rPr>
                  <w:rFonts w:ascii="Times New Roman" w:hAnsi="Times New Roman" w:cs="Times New Roman"/>
                  <w:sz w:val="20"/>
                  <w:szCs w:val="20"/>
                </w:rPr>
                <w:instrText xml:space="preserve"> NUMPAGES   \* MERGEFORMAT </w:instrText>
              </w:r>
              <w:r w:rsidRPr="007C65B6">
                <w:rPr>
                  <w:rFonts w:ascii="Times New Roman" w:hAnsi="Times New Roman" w:cs="Times New Roman"/>
                  <w:sz w:val="20"/>
                  <w:szCs w:val="20"/>
                </w:rPr>
                <w:fldChar w:fldCharType="separate"/>
              </w:r>
              <w:r w:rsidRPr="007C65B6">
                <w:rPr>
                  <w:rFonts w:ascii="Times New Roman" w:hAnsi="Times New Roman" w:cs="Times New Roman"/>
                  <w:sz w:val="20"/>
                  <w:szCs w:val="20"/>
                </w:rPr>
                <w:t>43</w:t>
              </w:r>
              <w:r w:rsidRPr="007C65B6">
                <w:rPr>
                  <w:rFonts w:ascii="Times New Roman" w:hAnsi="Times New Roman" w:cs="Times New Roman"/>
                  <w:sz w:val="20"/>
                  <w:szCs w:val="20"/>
                </w:rPr>
                <w:fldChar w:fldCharType="end"/>
              </w:r>
            </w:p>
          </w:sdtContent>
        </w:sdt>
      </w:tc>
    </w:tr>
    <w:tr w:rsidR="00F04BEE" w:rsidRPr="007C65B6" w14:paraId="01930E3F" w14:textId="77777777" w:rsidTr="000C5838">
      <w:trPr>
        <w:cantSplit/>
        <w:trHeight w:val="225"/>
        <w:jc w:val="center"/>
      </w:trPr>
      <w:tc>
        <w:tcPr>
          <w:tcW w:w="1474" w:type="dxa"/>
          <w:vMerge/>
          <w:tcBorders>
            <w:left w:val="single" w:sz="12" w:space="0" w:color="auto"/>
            <w:right w:val="single" w:sz="12" w:space="0" w:color="auto"/>
          </w:tcBorders>
        </w:tcPr>
        <w:p w14:paraId="1AF4D613" w14:textId="77777777" w:rsidR="00F04BEE" w:rsidRPr="007C65B6" w:rsidRDefault="00F04BEE" w:rsidP="002F7BE6">
          <w:pPr>
            <w:rPr>
              <w:rFonts w:ascii="Times New Roman" w:hAnsi="Times New Roman" w:cs="Times New Roman"/>
            </w:rPr>
          </w:pPr>
        </w:p>
      </w:tc>
      <w:tc>
        <w:tcPr>
          <w:tcW w:w="4926" w:type="dxa"/>
          <w:vMerge/>
          <w:tcBorders>
            <w:left w:val="single" w:sz="12" w:space="0" w:color="auto"/>
            <w:right w:val="single" w:sz="12" w:space="0" w:color="auto"/>
          </w:tcBorders>
        </w:tcPr>
        <w:p w14:paraId="3DC55E9C" w14:textId="77777777" w:rsidR="00F04BEE" w:rsidRPr="007C65B6" w:rsidRDefault="00F04BEE" w:rsidP="002F7BE6">
          <w:pPr>
            <w:pStyle w:val="Header"/>
            <w:jc w:val="center"/>
            <w:rPr>
              <w:rFonts w:ascii="Times New Roman" w:hAnsi="Times New Roman" w:cs="Times New Roman"/>
              <w:b/>
              <w:bCs/>
              <w:sz w:val="20"/>
              <w:szCs w:val="20"/>
            </w:rPr>
          </w:pPr>
        </w:p>
      </w:tc>
      <w:tc>
        <w:tcPr>
          <w:tcW w:w="1600" w:type="dxa"/>
          <w:tcBorders>
            <w:left w:val="single" w:sz="12" w:space="0" w:color="auto"/>
          </w:tcBorders>
          <w:vAlign w:val="center"/>
        </w:tcPr>
        <w:p w14:paraId="57CB59FE" w14:textId="77777777" w:rsidR="00F04BEE" w:rsidRPr="007C65B6" w:rsidRDefault="00F04BEE" w:rsidP="002F7BE6">
          <w:pPr>
            <w:pStyle w:val="Header"/>
            <w:rPr>
              <w:rFonts w:ascii="Times New Roman" w:hAnsi="Times New Roman" w:cs="Times New Roman"/>
              <w:sz w:val="20"/>
              <w:szCs w:val="20"/>
            </w:rPr>
          </w:pPr>
          <w:r w:rsidRPr="007C65B6">
            <w:rPr>
              <w:rFonts w:ascii="Times New Roman" w:hAnsi="Times New Roman" w:cs="Times New Roman"/>
              <w:sz w:val="20"/>
              <w:szCs w:val="20"/>
            </w:rPr>
            <w:t>Data</w:t>
          </w:r>
          <w:r w:rsidRPr="007C65B6">
            <w:rPr>
              <w:rFonts w:ascii="Times New Roman" w:hAnsi="Times New Roman" w:cs="Times New Roman"/>
              <w:strike/>
              <w:sz w:val="20"/>
              <w:szCs w:val="20"/>
            </w:rPr>
            <w:t xml:space="preserve"> </w:t>
          </w:r>
        </w:p>
      </w:tc>
      <w:tc>
        <w:tcPr>
          <w:tcW w:w="1800" w:type="dxa"/>
          <w:tcBorders>
            <w:right w:val="single" w:sz="12" w:space="0" w:color="auto"/>
          </w:tcBorders>
          <w:vAlign w:val="center"/>
        </w:tcPr>
        <w:p w14:paraId="2F483E84" w14:textId="77777777" w:rsidR="00F04BEE" w:rsidRPr="007C65B6" w:rsidRDefault="00F04BEE" w:rsidP="000C5838">
          <w:pPr>
            <w:widowControl w:val="0"/>
            <w:tabs>
              <w:tab w:val="left" w:pos="-2508"/>
            </w:tabs>
            <w:spacing w:after="0"/>
            <w:rPr>
              <w:rFonts w:ascii="Times New Roman" w:hAnsi="Times New Roman" w:cs="Times New Roman"/>
              <w:color w:val="FF0000"/>
              <w:sz w:val="20"/>
              <w:szCs w:val="20"/>
            </w:rPr>
          </w:pPr>
          <w:r w:rsidRPr="007C65B6">
            <w:rPr>
              <w:rFonts w:ascii="Times New Roman" w:hAnsi="Times New Roman" w:cs="Times New Roman"/>
              <w:color w:val="FF0000"/>
              <w:sz w:val="20"/>
              <w:szCs w:val="20"/>
            </w:rPr>
            <w:t>20.12.2025</w:t>
          </w:r>
        </w:p>
      </w:tc>
    </w:tr>
    <w:tr w:rsidR="00F04BEE" w:rsidRPr="007C65B6" w14:paraId="265B36B3" w14:textId="77777777" w:rsidTr="001E1BEF">
      <w:trPr>
        <w:cantSplit/>
        <w:trHeight w:val="165"/>
        <w:jc w:val="center"/>
      </w:trPr>
      <w:tc>
        <w:tcPr>
          <w:tcW w:w="1474" w:type="dxa"/>
          <w:vMerge/>
          <w:tcBorders>
            <w:left w:val="single" w:sz="12" w:space="0" w:color="auto"/>
            <w:bottom w:val="single" w:sz="12" w:space="0" w:color="auto"/>
            <w:right w:val="single" w:sz="12" w:space="0" w:color="auto"/>
          </w:tcBorders>
        </w:tcPr>
        <w:p w14:paraId="01963486" w14:textId="77777777" w:rsidR="00F04BEE" w:rsidRPr="007C65B6" w:rsidRDefault="00F04BEE" w:rsidP="002F7BE6">
          <w:pPr>
            <w:rPr>
              <w:rFonts w:ascii="Times New Roman" w:hAnsi="Times New Roman" w:cs="Times New Roman"/>
            </w:rPr>
          </w:pPr>
        </w:p>
      </w:tc>
      <w:tc>
        <w:tcPr>
          <w:tcW w:w="4926" w:type="dxa"/>
          <w:vMerge/>
          <w:tcBorders>
            <w:left w:val="single" w:sz="12" w:space="0" w:color="auto"/>
            <w:bottom w:val="single" w:sz="12" w:space="0" w:color="auto"/>
            <w:right w:val="single" w:sz="12" w:space="0" w:color="auto"/>
          </w:tcBorders>
        </w:tcPr>
        <w:p w14:paraId="7A699D8B" w14:textId="77777777" w:rsidR="00F04BEE" w:rsidRPr="007C65B6" w:rsidRDefault="00F04BEE" w:rsidP="002F7BE6">
          <w:pPr>
            <w:pStyle w:val="Header"/>
            <w:jc w:val="center"/>
            <w:rPr>
              <w:rFonts w:ascii="Times New Roman" w:hAnsi="Times New Roman" w:cs="Times New Roman"/>
              <w:b/>
              <w:bCs/>
              <w:sz w:val="20"/>
              <w:szCs w:val="20"/>
            </w:rPr>
          </w:pPr>
        </w:p>
      </w:tc>
      <w:tc>
        <w:tcPr>
          <w:tcW w:w="1600" w:type="dxa"/>
          <w:tcBorders>
            <w:left w:val="single" w:sz="12" w:space="0" w:color="auto"/>
            <w:bottom w:val="single" w:sz="12" w:space="0" w:color="auto"/>
          </w:tcBorders>
          <w:vAlign w:val="center"/>
        </w:tcPr>
        <w:p w14:paraId="40CDD0EC" w14:textId="77777777" w:rsidR="00F04BEE" w:rsidRPr="007C65B6" w:rsidRDefault="00F04BEE" w:rsidP="002F7BE6">
          <w:pPr>
            <w:pStyle w:val="Header"/>
            <w:rPr>
              <w:rFonts w:ascii="Times New Roman" w:hAnsi="Times New Roman" w:cs="Times New Roman"/>
              <w:sz w:val="20"/>
              <w:szCs w:val="20"/>
            </w:rPr>
          </w:pPr>
          <w:r w:rsidRPr="007C65B6">
            <w:rPr>
              <w:rFonts w:ascii="Times New Roman" w:hAnsi="Times New Roman" w:cs="Times New Roman"/>
              <w:sz w:val="20"/>
              <w:szCs w:val="20"/>
            </w:rPr>
            <w:t>Ediţie/Revizie</w:t>
          </w:r>
        </w:p>
      </w:tc>
      <w:tc>
        <w:tcPr>
          <w:tcW w:w="1800" w:type="dxa"/>
          <w:tcBorders>
            <w:bottom w:val="single" w:sz="12" w:space="0" w:color="auto"/>
            <w:right w:val="single" w:sz="12" w:space="0" w:color="auto"/>
          </w:tcBorders>
          <w:vAlign w:val="center"/>
        </w:tcPr>
        <w:p w14:paraId="32D4BCC9" w14:textId="77777777" w:rsidR="00F04BEE" w:rsidRPr="007C65B6" w:rsidRDefault="00F04BEE" w:rsidP="002F7BE6">
          <w:pPr>
            <w:pStyle w:val="Header"/>
            <w:rPr>
              <w:rFonts w:ascii="Times New Roman" w:hAnsi="Times New Roman" w:cs="Times New Roman"/>
              <w:sz w:val="20"/>
              <w:szCs w:val="20"/>
            </w:rPr>
          </w:pPr>
          <w:r w:rsidRPr="007C65B6">
            <w:rPr>
              <w:rFonts w:ascii="Times New Roman" w:hAnsi="Times New Roman" w:cs="Times New Roman"/>
              <w:b/>
              <w:sz w:val="20"/>
              <w:szCs w:val="20"/>
              <w:u w:val="single"/>
            </w:rPr>
            <w:t>1</w:t>
          </w:r>
          <w:r w:rsidRPr="007C65B6">
            <w:rPr>
              <w:rFonts w:ascii="Times New Roman" w:hAnsi="Times New Roman" w:cs="Times New Roman"/>
              <w:sz w:val="20"/>
              <w:szCs w:val="20"/>
            </w:rPr>
            <w:t xml:space="preserve">/ </w:t>
          </w:r>
          <w:r w:rsidRPr="007C65B6">
            <w:rPr>
              <w:rFonts w:ascii="Times New Roman" w:hAnsi="Times New Roman" w:cs="Times New Roman"/>
              <w:b/>
              <w:sz w:val="20"/>
              <w:szCs w:val="20"/>
              <w:u w:val="single"/>
            </w:rPr>
            <w:t>0</w:t>
          </w:r>
          <w:r w:rsidRPr="007C65B6">
            <w:rPr>
              <w:rFonts w:ascii="Times New Roman" w:hAnsi="Times New Roman" w:cs="Times New Roman"/>
              <w:sz w:val="20"/>
              <w:szCs w:val="20"/>
            </w:rPr>
            <w:t xml:space="preserve"> 1 2 3 4 5</w:t>
          </w:r>
        </w:p>
      </w:tc>
    </w:tr>
  </w:tbl>
  <w:p w14:paraId="144E360A" w14:textId="77777777" w:rsidR="00F04BEE" w:rsidRPr="007C65B6" w:rsidRDefault="00F0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EEE"/>
    <w:multiLevelType w:val="hybridMultilevel"/>
    <w:tmpl w:val="5240F798"/>
    <w:lvl w:ilvl="0" w:tplc="A12A7B5E">
      <w:start w:val="1"/>
      <w:numFmt w:val="decimal"/>
      <w:lvlText w:val="(%1)"/>
      <w:lvlJc w:val="left"/>
      <w:pPr>
        <w:ind w:left="720" w:hanging="360"/>
      </w:pPr>
      <w:rPr>
        <w:rFonts w:ascii="Times New Roman"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BC0B10"/>
    <w:multiLevelType w:val="hybridMultilevel"/>
    <w:tmpl w:val="6652F134"/>
    <w:lvl w:ilvl="0" w:tplc="F9048F9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F952DA"/>
    <w:multiLevelType w:val="hybridMultilevel"/>
    <w:tmpl w:val="6FFA36D0"/>
    <w:lvl w:ilvl="0" w:tplc="FC387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928E1"/>
    <w:multiLevelType w:val="hybridMultilevel"/>
    <w:tmpl w:val="EBDCE54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306980"/>
    <w:multiLevelType w:val="hybridMultilevel"/>
    <w:tmpl w:val="385A31F0"/>
    <w:lvl w:ilvl="0" w:tplc="5040F5B4">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DE4B9F"/>
    <w:multiLevelType w:val="hybridMultilevel"/>
    <w:tmpl w:val="42B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83EBE"/>
    <w:multiLevelType w:val="hybridMultilevel"/>
    <w:tmpl w:val="794A7A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9171F1"/>
    <w:multiLevelType w:val="hybridMultilevel"/>
    <w:tmpl w:val="650AC630"/>
    <w:lvl w:ilvl="0" w:tplc="EF620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33096"/>
    <w:multiLevelType w:val="hybridMultilevel"/>
    <w:tmpl w:val="75769DAA"/>
    <w:lvl w:ilvl="0" w:tplc="090C55E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1F97AFE"/>
    <w:multiLevelType w:val="hybridMultilevel"/>
    <w:tmpl w:val="2A5202F6"/>
    <w:lvl w:ilvl="0" w:tplc="041C117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4D297F"/>
    <w:multiLevelType w:val="hybridMultilevel"/>
    <w:tmpl w:val="90DE2D2E"/>
    <w:lvl w:ilvl="0" w:tplc="BC88402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7052BB8"/>
    <w:multiLevelType w:val="hybridMultilevel"/>
    <w:tmpl w:val="C5BC575A"/>
    <w:lvl w:ilvl="0" w:tplc="2A4C21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A0945D8"/>
    <w:multiLevelType w:val="hybridMultilevel"/>
    <w:tmpl w:val="96E8C2A2"/>
    <w:lvl w:ilvl="0" w:tplc="6FEC22D6">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F45079"/>
    <w:multiLevelType w:val="hybridMultilevel"/>
    <w:tmpl w:val="681425F8"/>
    <w:lvl w:ilvl="0" w:tplc="C04CB6F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DCD3AAE"/>
    <w:multiLevelType w:val="hybridMultilevel"/>
    <w:tmpl w:val="A7D4D930"/>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813F00"/>
    <w:multiLevelType w:val="hybridMultilevel"/>
    <w:tmpl w:val="A42242AE"/>
    <w:lvl w:ilvl="0" w:tplc="7E08953C">
      <w:start w:val="1"/>
      <w:numFmt w:val="decimal"/>
      <w:lvlText w:val="(%1)"/>
      <w:lvlJc w:val="left"/>
      <w:pPr>
        <w:ind w:left="927" w:hanging="360"/>
      </w:pPr>
      <w:rPr>
        <w:rFonts w:hint="default"/>
        <w:b/>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2F0E76C8"/>
    <w:multiLevelType w:val="hybridMultilevel"/>
    <w:tmpl w:val="39946C12"/>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68302F2"/>
    <w:multiLevelType w:val="hybridMultilevel"/>
    <w:tmpl w:val="BE0A16F0"/>
    <w:lvl w:ilvl="0" w:tplc="3BD60AF2">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AF529F"/>
    <w:multiLevelType w:val="hybridMultilevel"/>
    <w:tmpl w:val="9284693E"/>
    <w:lvl w:ilvl="0" w:tplc="FCAAB79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F11F3E"/>
    <w:multiLevelType w:val="hybridMultilevel"/>
    <w:tmpl w:val="DE6EBA6A"/>
    <w:lvl w:ilvl="0" w:tplc="1604EB9E">
      <w:start w:val="1"/>
      <w:numFmt w:val="lowerLetter"/>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3B3F0F8C"/>
    <w:multiLevelType w:val="hybridMultilevel"/>
    <w:tmpl w:val="82DEF822"/>
    <w:lvl w:ilvl="0" w:tplc="F0688F8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A638CD"/>
    <w:multiLevelType w:val="hybridMultilevel"/>
    <w:tmpl w:val="D6401174"/>
    <w:lvl w:ilvl="0" w:tplc="E318A45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40763A5E"/>
    <w:multiLevelType w:val="hybridMultilevel"/>
    <w:tmpl w:val="5552830C"/>
    <w:lvl w:ilvl="0" w:tplc="0032E43A">
      <w:start w:val="1"/>
      <w:numFmt w:val="decimal"/>
      <w:lvlText w:val="(%1)"/>
      <w:lvlJc w:val="left"/>
      <w:pPr>
        <w:ind w:left="774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D841CA"/>
    <w:multiLevelType w:val="hybridMultilevel"/>
    <w:tmpl w:val="841C9716"/>
    <w:lvl w:ilvl="0" w:tplc="9D3A503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9660BB1"/>
    <w:multiLevelType w:val="hybridMultilevel"/>
    <w:tmpl w:val="B810B2D4"/>
    <w:lvl w:ilvl="0" w:tplc="17546914">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B97379F"/>
    <w:multiLevelType w:val="hybridMultilevel"/>
    <w:tmpl w:val="091862C8"/>
    <w:lvl w:ilvl="0" w:tplc="1292B982">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D1E4537"/>
    <w:multiLevelType w:val="hybridMultilevel"/>
    <w:tmpl w:val="5B6CA006"/>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7EE484CC">
      <w:start w:val="1"/>
      <w:numFmt w:val="decimal"/>
      <w:lvlText w:val="(%3)"/>
      <w:lvlJc w:val="left"/>
      <w:pPr>
        <w:ind w:left="3060" w:hanging="360"/>
      </w:pPr>
      <w:rPr>
        <w:rFonts w:hint="default"/>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F459C"/>
    <w:multiLevelType w:val="hybridMultilevel"/>
    <w:tmpl w:val="FE20B0DE"/>
    <w:lvl w:ilvl="0" w:tplc="D97036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B6933"/>
    <w:multiLevelType w:val="hybridMultilevel"/>
    <w:tmpl w:val="44AA86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1FF76C1"/>
    <w:multiLevelType w:val="hybridMultilevel"/>
    <w:tmpl w:val="C7FA72C0"/>
    <w:lvl w:ilvl="0" w:tplc="C908ED38">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2734F"/>
    <w:multiLevelType w:val="hybridMultilevel"/>
    <w:tmpl w:val="25F0EF00"/>
    <w:lvl w:ilvl="0" w:tplc="95542360">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53907DEC"/>
    <w:multiLevelType w:val="hybridMultilevel"/>
    <w:tmpl w:val="66AC5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F284A"/>
    <w:multiLevelType w:val="hybridMultilevel"/>
    <w:tmpl w:val="941A4160"/>
    <w:lvl w:ilvl="0" w:tplc="9D3A503E">
      <w:start w:val="1"/>
      <w:numFmt w:val="decimal"/>
      <w:lvlText w:val="(%1)"/>
      <w:lvlJc w:val="left"/>
      <w:pPr>
        <w:ind w:left="1004" w:hanging="360"/>
      </w:pPr>
      <w:rPr>
        <w:rFonts w:hint="default"/>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3" w15:restartNumberingAfterBreak="0">
    <w:nsid w:val="59F2748F"/>
    <w:multiLevelType w:val="hybridMultilevel"/>
    <w:tmpl w:val="CA20C612"/>
    <w:lvl w:ilvl="0" w:tplc="FC3873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B24324D"/>
    <w:multiLevelType w:val="hybridMultilevel"/>
    <w:tmpl w:val="BFC0AB02"/>
    <w:lvl w:ilvl="0" w:tplc="0418001B">
      <w:start w:val="1"/>
      <w:numFmt w:val="lowerRoman"/>
      <w:lvlText w:val="%1."/>
      <w:lvlJc w:val="right"/>
      <w:pPr>
        <w:ind w:left="1080" w:hanging="360"/>
      </w:pPr>
    </w:lvl>
    <w:lvl w:ilvl="1" w:tplc="0418001B">
      <w:start w:val="1"/>
      <w:numFmt w:val="lowerRoman"/>
      <w:lvlText w:val="%2."/>
      <w:lvlJc w:val="righ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C225EB7"/>
    <w:multiLevelType w:val="hybridMultilevel"/>
    <w:tmpl w:val="BEA07782"/>
    <w:lvl w:ilvl="0" w:tplc="1FC66B1E">
      <w:start w:val="1"/>
      <w:numFmt w:val="decimal"/>
      <w:lvlText w:val="(%1)"/>
      <w:lvlJc w:val="left"/>
      <w:pPr>
        <w:ind w:left="1080" w:hanging="360"/>
      </w:pPr>
      <w:rPr>
        <w:rFonts w:hint="default"/>
        <w:b/>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E081247"/>
    <w:multiLevelType w:val="hybridMultilevel"/>
    <w:tmpl w:val="BE903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C47B5"/>
    <w:multiLevelType w:val="hybridMultilevel"/>
    <w:tmpl w:val="BBAAE7C8"/>
    <w:lvl w:ilvl="0" w:tplc="600AF30E">
      <w:start w:val="1"/>
      <w:numFmt w:val="decimal"/>
      <w:lvlText w:val="(%1)"/>
      <w:lvlJc w:val="left"/>
      <w:pPr>
        <w:ind w:left="1069" w:hanging="360"/>
      </w:pPr>
      <w:rPr>
        <w:rFonts w:hint="default"/>
        <w:b/>
        <w:i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15:restartNumberingAfterBreak="0">
    <w:nsid w:val="6116649B"/>
    <w:multiLevelType w:val="hybridMultilevel"/>
    <w:tmpl w:val="BAE68518"/>
    <w:lvl w:ilvl="0" w:tplc="658AC6F2">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1EF54BC"/>
    <w:multiLevelType w:val="hybridMultilevel"/>
    <w:tmpl w:val="0C406BF0"/>
    <w:lvl w:ilvl="0" w:tplc="FC38731C">
      <w:start w:val="1"/>
      <w:numFmt w:val="decimal"/>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15:restartNumberingAfterBreak="0">
    <w:nsid w:val="63260793"/>
    <w:multiLevelType w:val="hybridMultilevel"/>
    <w:tmpl w:val="FC70EE16"/>
    <w:lvl w:ilvl="0" w:tplc="6AA0E30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4B7685"/>
    <w:multiLevelType w:val="hybridMultilevel"/>
    <w:tmpl w:val="E67A57A2"/>
    <w:lvl w:ilvl="0" w:tplc="E81AB8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D33CED"/>
    <w:multiLevelType w:val="hybridMultilevel"/>
    <w:tmpl w:val="2594E0BA"/>
    <w:lvl w:ilvl="0" w:tplc="2CDC813E">
      <w:start w:val="1"/>
      <w:numFmt w:val="decimal"/>
      <w:lvlText w:val="(%1)"/>
      <w:lvlJc w:val="left"/>
      <w:pPr>
        <w:ind w:left="1080" w:hanging="360"/>
      </w:pPr>
      <w:rPr>
        <w:rFonts w:hint="default"/>
        <w:b/>
        <w:bCs/>
      </w:rPr>
    </w:lvl>
    <w:lvl w:ilvl="1" w:tplc="D7940328">
      <w:start w:val="6"/>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280B67"/>
    <w:multiLevelType w:val="hybridMultilevel"/>
    <w:tmpl w:val="429829F2"/>
    <w:lvl w:ilvl="0" w:tplc="0418001B">
      <w:start w:val="1"/>
      <w:numFmt w:val="lowerRoman"/>
      <w:lvlText w:val="%1."/>
      <w:lvlJc w:val="right"/>
      <w:pPr>
        <w:ind w:left="1080" w:hanging="360"/>
      </w:p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683743A0"/>
    <w:multiLevelType w:val="hybridMultilevel"/>
    <w:tmpl w:val="EA66D8D6"/>
    <w:lvl w:ilvl="0" w:tplc="24B209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D4405BD"/>
    <w:multiLevelType w:val="hybridMultilevel"/>
    <w:tmpl w:val="4A703E52"/>
    <w:lvl w:ilvl="0" w:tplc="1562A26E">
      <w:start w:val="1"/>
      <w:numFmt w:val="decimal"/>
      <w:lvlText w:val="(%1)"/>
      <w:lvlJc w:val="left"/>
      <w:pPr>
        <w:ind w:left="720" w:hanging="360"/>
      </w:pPr>
      <w:rPr>
        <w:rFonts w:hint="default"/>
      </w:rPr>
    </w:lvl>
    <w:lvl w:ilvl="1" w:tplc="0409000B">
      <w:start w:val="1"/>
      <w:numFmt w:val="bullet"/>
      <w:lvlText w:val=""/>
      <w:lvlJc w:val="left"/>
      <w:pPr>
        <w:ind w:left="1710" w:hanging="360"/>
      </w:pPr>
      <w:rPr>
        <w:rFonts w:ascii="Wingdings" w:hAnsi="Wingdings" w:hint="default"/>
      </w:rPr>
    </w:lvl>
    <w:lvl w:ilvl="2" w:tplc="4134D502">
      <w:start w:val="1"/>
      <w:numFmt w:val="lowerLetter"/>
      <w:lvlText w:val="%3)"/>
      <w:lvlJc w:val="left"/>
      <w:pPr>
        <w:ind w:left="99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875E32"/>
    <w:multiLevelType w:val="hybridMultilevel"/>
    <w:tmpl w:val="E8B2AA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1110AC"/>
    <w:multiLevelType w:val="hybridMultilevel"/>
    <w:tmpl w:val="1E889BFE"/>
    <w:lvl w:ilvl="0" w:tplc="D4FC81D6">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8" w15:restartNumberingAfterBreak="0">
    <w:nsid w:val="7844123A"/>
    <w:multiLevelType w:val="hybridMultilevel"/>
    <w:tmpl w:val="01FA1B16"/>
    <w:lvl w:ilvl="0" w:tplc="04090017">
      <w:start w:val="1"/>
      <w:numFmt w:val="lowerLetter"/>
      <w:lvlText w:val="%1)"/>
      <w:lvlJc w:val="left"/>
      <w:pPr>
        <w:ind w:left="720" w:hanging="360"/>
      </w:pPr>
      <w:rPr>
        <w:rFonts w:hint="default"/>
      </w:rPr>
    </w:lvl>
    <w:lvl w:ilvl="1" w:tplc="9BDCD6B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5E47E6"/>
    <w:multiLevelType w:val="hybridMultilevel"/>
    <w:tmpl w:val="06322CD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54835431">
    <w:abstractNumId w:val="27"/>
  </w:num>
  <w:num w:numId="2" w16cid:durableId="1810591268">
    <w:abstractNumId w:val="49"/>
  </w:num>
  <w:num w:numId="3" w16cid:durableId="1271475826">
    <w:abstractNumId w:val="46"/>
  </w:num>
  <w:num w:numId="4" w16cid:durableId="1363745426">
    <w:abstractNumId w:val="36"/>
  </w:num>
  <w:num w:numId="5" w16cid:durableId="433788289">
    <w:abstractNumId w:val="2"/>
  </w:num>
  <w:num w:numId="6" w16cid:durableId="381491351">
    <w:abstractNumId w:val="45"/>
  </w:num>
  <w:num w:numId="7" w16cid:durableId="1214924131">
    <w:abstractNumId w:val="1"/>
  </w:num>
  <w:num w:numId="8" w16cid:durableId="1794203306">
    <w:abstractNumId w:val="47"/>
  </w:num>
  <w:num w:numId="9" w16cid:durableId="486240156">
    <w:abstractNumId w:val="30"/>
  </w:num>
  <w:num w:numId="10" w16cid:durableId="2103062189">
    <w:abstractNumId w:val="19"/>
  </w:num>
  <w:num w:numId="11" w16cid:durableId="915749025">
    <w:abstractNumId w:val="28"/>
  </w:num>
  <w:num w:numId="12" w16cid:durableId="1445346540">
    <w:abstractNumId w:val="37"/>
  </w:num>
  <w:num w:numId="13" w16cid:durableId="317996715">
    <w:abstractNumId w:val="44"/>
  </w:num>
  <w:num w:numId="14" w16cid:durableId="1483695151">
    <w:abstractNumId w:val="18"/>
  </w:num>
  <w:num w:numId="15" w16cid:durableId="93675312">
    <w:abstractNumId w:val="24"/>
  </w:num>
  <w:num w:numId="16" w16cid:durableId="1520704054">
    <w:abstractNumId w:val="4"/>
  </w:num>
  <w:num w:numId="17" w16cid:durableId="441191680">
    <w:abstractNumId w:val="9"/>
  </w:num>
  <w:num w:numId="18" w16cid:durableId="1791312959">
    <w:abstractNumId w:val="12"/>
  </w:num>
  <w:num w:numId="19" w16cid:durableId="454376041">
    <w:abstractNumId w:val="38"/>
  </w:num>
  <w:num w:numId="20" w16cid:durableId="1371800727">
    <w:abstractNumId w:val="20"/>
  </w:num>
  <w:num w:numId="21" w16cid:durableId="1739863922">
    <w:abstractNumId w:val="11"/>
  </w:num>
  <w:num w:numId="22" w16cid:durableId="1062872749">
    <w:abstractNumId w:val="41"/>
  </w:num>
  <w:num w:numId="23" w16cid:durableId="774860091">
    <w:abstractNumId w:val="40"/>
  </w:num>
  <w:num w:numId="24" w16cid:durableId="2038458383">
    <w:abstractNumId w:val="29"/>
  </w:num>
  <w:num w:numId="25" w16cid:durableId="112676413">
    <w:abstractNumId w:val="22"/>
  </w:num>
  <w:num w:numId="26" w16cid:durableId="2001694996">
    <w:abstractNumId w:val="42"/>
  </w:num>
  <w:num w:numId="27" w16cid:durableId="1521434665">
    <w:abstractNumId w:val="25"/>
  </w:num>
  <w:num w:numId="28" w16cid:durableId="79986019">
    <w:abstractNumId w:val="26"/>
  </w:num>
  <w:num w:numId="29" w16cid:durableId="1594626434">
    <w:abstractNumId w:val="7"/>
  </w:num>
  <w:num w:numId="30" w16cid:durableId="1936090290">
    <w:abstractNumId w:val="17"/>
  </w:num>
  <w:num w:numId="31" w16cid:durableId="921835986">
    <w:abstractNumId w:val="31"/>
  </w:num>
  <w:num w:numId="32" w16cid:durableId="156505934">
    <w:abstractNumId w:val="5"/>
  </w:num>
  <w:num w:numId="33" w16cid:durableId="1271359333">
    <w:abstractNumId w:val="48"/>
  </w:num>
  <w:num w:numId="34" w16cid:durableId="1830972782">
    <w:abstractNumId w:val="8"/>
  </w:num>
  <w:num w:numId="35" w16cid:durableId="862860326">
    <w:abstractNumId w:val="33"/>
  </w:num>
  <w:num w:numId="36" w16cid:durableId="59407582">
    <w:abstractNumId w:val="39"/>
  </w:num>
  <w:num w:numId="37" w16cid:durableId="676541043">
    <w:abstractNumId w:val="21"/>
  </w:num>
  <w:num w:numId="38" w16cid:durableId="335116854">
    <w:abstractNumId w:val="23"/>
  </w:num>
  <w:num w:numId="39" w16cid:durableId="1422676268">
    <w:abstractNumId w:val="32"/>
  </w:num>
  <w:num w:numId="40" w16cid:durableId="2101900356">
    <w:abstractNumId w:val="43"/>
  </w:num>
  <w:num w:numId="41" w16cid:durableId="689647991">
    <w:abstractNumId w:val="34"/>
  </w:num>
  <w:num w:numId="42" w16cid:durableId="1407532459">
    <w:abstractNumId w:val="35"/>
  </w:num>
  <w:num w:numId="43" w16cid:durableId="1683586936">
    <w:abstractNumId w:val="3"/>
  </w:num>
  <w:num w:numId="44" w16cid:durableId="170339957">
    <w:abstractNumId w:val="15"/>
  </w:num>
  <w:num w:numId="45" w16cid:durableId="1458647892">
    <w:abstractNumId w:val="0"/>
  </w:num>
  <w:num w:numId="46" w16cid:durableId="1385522725">
    <w:abstractNumId w:val="13"/>
  </w:num>
  <w:num w:numId="47" w16cid:durableId="1918516956">
    <w:abstractNumId w:val="6"/>
  </w:num>
  <w:num w:numId="48" w16cid:durableId="1533836164">
    <w:abstractNumId w:val="14"/>
  </w:num>
  <w:num w:numId="49" w16cid:durableId="42144276">
    <w:abstractNumId w:val="16"/>
  </w:num>
  <w:num w:numId="50" w16cid:durableId="71239143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89"/>
    <w:rsid w:val="00001E27"/>
    <w:rsid w:val="00002535"/>
    <w:rsid w:val="00002FD3"/>
    <w:rsid w:val="000060E2"/>
    <w:rsid w:val="000111D5"/>
    <w:rsid w:val="00011E00"/>
    <w:rsid w:val="0001379A"/>
    <w:rsid w:val="00015118"/>
    <w:rsid w:val="000210AD"/>
    <w:rsid w:val="00021FAE"/>
    <w:rsid w:val="00024B13"/>
    <w:rsid w:val="00025B56"/>
    <w:rsid w:val="000307C7"/>
    <w:rsid w:val="00032AC2"/>
    <w:rsid w:val="000343C2"/>
    <w:rsid w:val="0003467B"/>
    <w:rsid w:val="00035E68"/>
    <w:rsid w:val="00045AA9"/>
    <w:rsid w:val="00047A57"/>
    <w:rsid w:val="000617A7"/>
    <w:rsid w:val="00070DE0"/>
    <w:rsid w:val="00072D91"/>
    <w:rsid w:val="00073ADE"/>
    <w:rsid w:val="00073D2A"/>
    <w:rsid w:val="000746F2"/>
    <w:rsid w:val="000836D0"/>
    <w:rsid w:val="000837E1"/>
    <w:rsid w:val="000874EC"/>
    <w:rsid w:val="00090C18"/>
    <w:rsid w:val="0009109E"/>
    <w:rsid w:val="00091B87"/>
    <w:rsid w:val="00093D66"/>
    <w:rsid w:val="00095537"/>
    <w:rsid w:val="000965C7"/>
    <w:rsid w:val="00097157"/>
    <w:rsid w:val="000A036A"/>
    <w:rsid w:val="000A1FB3"/>
    <w:rsid w:val="000A5445"/>
    <w:rsid w:val="000A6470"/>
    <w:rsid w:val="000B1072"/>
    <w:rsid w:val="000B1FBF"/>
    <w:rsid w:val="000C15F8"/>
    <w:rsid w:val="000C3DC7"/>
    <w:rsid w:val="000C5838"/>
    <w:rsid w:val="000C63C3"/>
    <w:rsid w:val="000C660A"/>
    <w:rsid w:val="000C7323"/>
    <w:rsid w:val="000D3311"/>
    <w:rsid w:val="000D3FA7"/>
    <w:rsid w:val="000E0D50"/>
    <w:rsid w:val="000E29F4"/>
    <w:rsid w:val="000E4232"/>
    <w:rsid w:val="000E53EA"/>
    <w:rsid w:val="000E6E5E"/>
    <w:rsid w:val="000F10C1"/>
    <w:rsid w:val="000F20FF"/>
    <w:rsid w:val="00101B12"/>
    <w:rsid w:val="00102832"/>
    <w:rsid w:val="00103D89"/>
    <w:rsid w:val="001042C5"/>
    <w:rsid w:val="001104FC"/>
    <w:rsid w:val="00116AF8"/>
    <w:rsid w:val="00116C06"/>
    <w:rsid w:val="001209FB"/>
    <w:rsid w:val="001215DF"/>
    <w:rsid w:val="001220A4"/>
    <w:rsid w:val="0013028F"/>
    <w:rsid w:val="001338C3"/>
    <w:rsid w:val="001359E6"/>
    <w:rsid w:val="001362A4"/>
    <w:rsid w:val="00136FC0"/>
    <w:rsid w:val="001378DD"/>
    <w:rsid w:val="00142D18"/>
    <w:rsid w:val="00144B47"/>
    <w:rsid w:val="00156E5E"/>
    <w:rsid w:val="00161DF1"/>
    <w:rsid w:val="0016574D"/>
    <w:rsid w:val="00172A6E"/>
    <w:rsid w:val="00173C39"/>
    <w:rsid w:val="00174748"/>
    <w:rsid w:val="00175048"/>
    <w:rsid w:val="00176350"/>
    <w:rsid w:val="0017653B"/>
    <w:rsid w:val="001827AE"/>
    <w:rsid w:val="001869DB"/>
    <w:rsid w:val="001914CF"/>
    <w:rsid w:val="00193C09"/>
    <w:rsid w:val="00194487"/>
    <w:rsid w:val="00194968"/>
    <w:rsid w:val="00196598"/>
    <w:rsid w:val="001A0F7E"/>
    <w:rsid w:val="001A1546"/>
    <w:rsid w:val="001A2EE0"/>
    <w:rsid w:val="001B1F67"/>
    <w:rsid w:val="001B6AA1"/>
    <w:rsid w:val="001B7660"/>
    <w:rsid w:val="001B794F"/>
    <w:rsid w:val="001C04AC"/>
    <w:rsid w:val="001C379E"/>
    <w:rsid w:val="001D12B3"/>
    <w:rsid w:val="001D738C"/>
    <w:rsid w:val="001E0539"/>
    <w:rsid w:val="001E1BEF"/>
    <w:rsid w:val="001E1F5B"/>
    <w:rsid w:val="001E2056"/>
    <w:rsid w:val="001E4265"/>
    <w:rsid w:val="001E7A8E"/>
    <w:rsid w:val="001F20B2"/>
    <w:rsid w:val="001F5A2B"/>
    <w:rsid w:val="002001AC"/>
    <w:rsid w:val="00202014"/>
    <w:rsid w:val="00204F39"/>
    <w:rsid w:val="00210D6D"/>
    <w:rsid w:val="00212A9F"/>
    <w:rsid w:val="00213A98"/>
    <w:rsid w:val="00216029"/>
    <w:rsid w:val="002160AD"/>
    <w:rsid w:val="00231839"/>
    <w:rsid w:val="00233644"/>
    <w:rsid w:val="002338C1"/>
    <w:rsid w:val="00243087"/>
    <w:rsid w:val="0024773E"/>
    <w:rsid w:val="00250597"/>
    <w:rsid w:val="00252717"/>
    <w:rsid w:val="00261F06"/>
    <w:rsid w:val="00263BB3"/>
    <w:rsid w:val="00264D4D"/>
    <w:rsid w:val="002651EE"/>
    <w:rsid w:val="00270C12"/>
    <w:rsid w:val="00271811"/>
    <w:rsid w:val="00271910"/>
    <w:rsid w:val="002720D1"/>
    <w:rsid w:val="00272C96"/>
    <w:rsid w:val="00273B9F"/>
    <w:rsid w:val="0028037F"/>
    <w:rsid w:val="0028298E"/>
    <w:rsid w:val="00285108"/>
    <w:rsid w:val="0028579F"/>
    <w:rsid w:val="00290783"/>
    <w:rsid w:val="00292DCA"/>
    <w:rsid w:val="00293C9E"/>
    <w:rsid w:val="00296AA9"/>
    <w:rsid w:val="002A029A"/>
    <w:rsid w:val="002A4D17"/>
    <w:rsid w:val="002A6BBD"/>
    <w:rsid w:val="002A7987"/>
    <w:rsid w:val="002B0670"/>
    <w:rsid w:val="002B214E"/>
    <w:rsid w:val="002B4275"/>
    <w:rsid w:val="002B45CF"/>
    <w:rsid w:val="002B4A3D"/>
    <w:rsid w:val="002B781D"/>
    <w:rsid w:val="002C000E"/>
    <w:rsid w:val="002C18BE"/>
    <w:rsid w:val="002C2ED8"/>
    <w:rsid w:val="002D26D1"/>
    <w:rsid w:val="002D298F"/>
    <w:rsid w:val="002D5041"/>
    <w:rsid w:val="002E0ECC"/>
    <w:rsid w:val="002E26F4"/>
    <w:rsid w:val="002E3E7C"/>
    <w:rsid w:val="002E3F71"/>
    <w:rsid w:val="002E45D1"/>
    <w:rsid w:val="002E7310"/>
    <w:rsid w:val="002F12E7"/>
    <w:rsid w:val="002F17E1"/>
    <w:rsid w:val="002F2A86"/>
    <w:rsid w:val="002F3CBF"/>
    <w:rsid w:val="002F7BE6"/>
    <w:rsid w:val="00301F55"/>
    <w:rsid w:val="00303828"/>
    <w:rsid w:val="00303C63"/>
    <w:rsid w:val="00304906"/>
    <w:rsid w:val="00311E4B"/>
    <w:rsid w:val="00312442"/>
    <w:rsid w:val="003147FC"/>
    <w:rsid w:val="00316418"/>
    <w:rsid w:val="00337B6B"/>
    <w:rsid w:val="003408A5"/>
    <w:rsid w:val="003420DD"/>
    <w:rsid w:val="00344EBB"/>
    <w:rsid w:val="00347BC1"/>
    <w:rsid w:val="00357E82"/>
    <w:rsid w:val="00360725"/>
    <w:rsid w:val="00362D26"/>
    <w:rsid w:val="00366B37"/>
    <w:rsid w:val="003715E0"/>
    <w:rsid w:val="003800B6"/>
    <w:rsid w:val="0038395F"/>
    <w:rsid w:val="00387EA1"/>
    <w:rsid w:val="0039671E"/>
    <w:rsid w:val="00396C40"/>
    <w:rsid w:val="003A0336"/>
    <w:rsid w:val="003A3A8C"/>
    <w:rsid w:val="003A4133"/>
    <w:rsid w:val="003B0C8F"/>
    <w:rsid w:val="003B370C"/>
    <w:rsid w:val="003B50BE"/>
    <w:rsid w:val="003B6368"/>
    <w:rsid w:val="003C338D"/>
    <w:rsid w:val="003D25A9"/>
    <w:rsid w:val="003D5DA4"/>
    <w:rsid w:val="003D713A"/>
    <w:rsid w:val="003D7894"/>
    <w:rsid w:val="003E1C43"/>
    <w:rsid w:val="003E2808"/>
    <w:rsid w:val="003E597A"/>
    <w:rsid w:val="003F026E"/>
    <w:rsid w:val="003F26AB"/>
    <w:rsid w:val="003F5DEE"/>
    <w:rsid w:val="003F6273"/>
    <w:rsid w:val="00400DB0"/>
    <w:rsid w:val="00402B15"/>
    <w:rsid w:val="00403D8F"/>
    <w:rsid w:val="00415B7A"/>
    <w:rsid w:val="00416290"/>
    <w:rsid w:val="00417EDF"/>
    <w:rsid w:val="004242F8"/>
    <w:rsid w:val="00425447"/>
    <w:rsid w:val="0042552C"/>
    <w:rsid w:val="0042660C"/>
    <w:rsid w:val="00431668"/>
    <w:rsid w:val="00431DAC"/>
    <w:rsid w:val="004344AB"/>
    <w:rsid w:val="00442CB6"/>
    <w:rsid w:val="00443257"/>
    <w:rsid w:val="004441FE"/>
    <w:rsid w:val="00445BE3"/>
    <w:rsid w:val="004462E7"/>
    <w:rsid w:val="00447651"/>
    <w:rsid w:val="00450AAC"/>
    <w:rsid w:val="004516E8"/>
    <w:rsid w:val="00453659"/>
    <w:rsid w:val="0045382D"/>
    <w:rsid w:val="00453FCA"/>
    <w:rsid w:val="00455774"/>
    <w:rsid w:val="0045697E"/>
    <w:rsid w:val="004574D4"/>
    <w:rsid w:val="00480730"/>
    <w:rsid w:val="0048191F"/>
    <w:rsid w:val="004902C1"/>
    <w:rsid w:val="0049738F"/>
    <w:rsid w:val="00497AFF"/>
    <w:rsid w:val="004A3AA2"/>
    <w:rsid w:val="004A6D7B"/>
    <w:rsid w:val="004B2768"/>
    <w:rsid w:val="004B2ACF"/>
    <w:rsid w:val="004B7382"/>
    <w:rsid w:val="004C0EE4"/>
    <w:rsid w:val="004C2497"/>
    <w:rsid w:val="004C68D5"/>
    <w:rsid w:val="004C7A51"/>
    <w:rsid w:val="004D2EF5"/>
    <w:rsid w:val="004D3EB7"/>
    <w:rsid w:val="004D7B4F"/>
    <w:rsid w:val="004E20BF"/>
    <w:rsid w:val="004E4653"/>
    <w:rsid w:val="004F27F4"/>
    <w:rsid w:val="004F2FB4"/>
    <w:rsid w:val="004F36CB"/>
    <w:rsid w:val="004F3FC2"/>
    <w:rsid w:val="004F48CD"/>
    <w:rsid w:val="004F6D6C"/>
    <w:rsid w:val="004F72A0"/>
    <w:rsid w:val="0050396D"/>
    <w:rsid w:val="00503C8F"/>
    <w:rsid w:val="00504C10"/>
    <w:rsid w:val="00506F86"/>
    <w:rsid w:val="00507F32"/>
    <w:rsid w:val="005125B2"/>
    <w:rsid w:val="00515132"/>
    <w:rsid w:val="0052196A"/>
    <w:rsid w:val="00527A80"/>
    <w:rsid w:val="005306ED"/>
    <w:rsid w:val="00534DC6"/>
    <w:rsid w:val="00537710"/>
    <w:rsid w:val="005453F6"/>
    <w:rsid w:val="00547054"/>
    <w:rsid w:val="005472C7"/>
    <w:rsid w:val="0054734D"/>
    <w:rsid w:val="00551418"/>
    <w:rsid w:val="00554EBF"/>
    <w:rsid w:val="0055663A"/>
    <w:rsid w:val="00565BCC"/>
    <w:rsid w:val="00571318"/>
    <w:rsid w:val="0057587F"/>
    <w:rsid w:val="005815C2"/>
    <w:rsid w:val="00584419"/>
    <w:rsid w:val="005848F4"/>
    <w:rsid w:val="00586C25"/>
    <w:rsid w:val="0059786F"/>
    <w:rsid w:val="005A0DDE"/>
    <w:rsid w:val="005A1067"/>
    <w:rsid w:val="005A3207"/>
    <w:rsid w:val="005A517D"/>
    <w:rsid w:val="005A7382"/>
    <w:rsid w:val="005A7FEB"/>
    <w:rsid w:val="005B21FF"/>
    <w:rsid w:val="005B4E04"/>
    <w:rsid w:val="005B588E"/>
    <w:rsid w:val="005C0B3F"/>
    <w:rsid w:val="005C19E5"/>
    <w:rsid w:val="005C4F55"/>
    <w:rsid w:val="005C74F3"/>
    <w:rsid w:val="005D0304"/>
    <w:rsid w:val="005D31BD"/>
    <w:rsid w:val="005D66B2"/>
    <w:rsid w:val="005D6B7E"/>
    <w:rsid w:val="005D74F6"/>
    <w:rsid w:val="005E0EDE"/>
    <w:rsid w:val="005E47AB"/>
    <w:rsid w:val="005F192E"/>
    <w:rsid w:val="005F29B9"/>
    <w:rsid w:val="005F2E23"/>
    <w:rsid w:val="005F7198"/>
    <w:rsid w:val="00601EDA"/>
    <w:rsid w:val="00603FB2"/>
    <w:rsid w:val="0060417E"/>
    <w:rsid w:val="0060443E"/>
    <w:rsid w:val="00606A00"/>
    <w:rsid w:val="00610E2D"/>
    <w:rsid w:val="00615072"/>
    <w:rsid w:val="00620B45"/>
    <w:rsid w:val="00621D1C"/>
    <w:rsid w:val="006221A6"/>
    <w:rsid w:val="00622D48"/>
    <w:rsid w:val="00624763"/>
    <w:rsid w:val="00627056"/>
    <w:rsid w:val="0063108D"/>
    <w:rsid w:val="00634E73"/>
    <w:rsid w:val="00635482"/>
    <w:rsid w:val="006370B9"/>
    <w:rsid w:val="00637BF4"/>
    <w:rsid w:val="0064380E"/>
    <w:rsid w:val="006478BA"/>
    <w:rsid w:val="00650996"/>
    <w:rsid w:val="00650E69"/>
    <w:rsid w:val="006517D2"/>
    <w:rsid w:val="00663C4A"/>
    <w:rsid w:val="006650AB"/>
    <w:rsid w:val="00667C2B"/>
    <w:rsid w:val="006713BE"/>
    <w:rsid w:val="00673552"/>
    <w:rsid w:val="006740B9"/>
    <w:rsid w:val="006740D6"/>
    <w:rsid w:val="006753B1"/>
    <w:rsid w:val="006839BC"/>
    <w:rsid w:val="006912F9"/>
    <w:rsid w:val="006918A8"/>
    <w:rsid w:val="00692BED"/>
    <w:rsid w:val="00694E94"/>
    <w:rsid w:val="00695E08"/>
    <w:rsid w:val="00696109"/>
    <w:rsid w:val="006962E6"/>
    <w:rsid w:val="00696974"/>
    <w:rsid w:val="006974AF"/>
    <w:rsid w:val="006A73E2"/>
    <w:rsid w:val="006B0DAE"/>
    <w:rsid w:val="006B2801"/>
    <w:rsid w:val="006B3C08"/>
    <w:rsid w:val="006C0176"/>
    <w:rsid w:val="006C33D9"/>
    <w:rsid w:val="006C4E34"/>
    <w:rsid w:val="006C6A2C"/>
    <w:rsid w:val="006D66D7"/>
    <w:rsid w:val="006E09A3"/>
    <w:rsid w:val="006E5AA6"/>
    <w:rsid w:val="006F0E1A"/>
    <w:rsid w:val="006F2D9E"/>
    <w:rsid w:val="006F3951"/>
    <w:rsid w:val="006F6112"/>
    <w:rsid w:val="00702B6A"/>
    <w:rsid w:val="0070729D"/>
    <w:rsid w:val="00707CB5"/>
    <w:rsid w:val="0071036A"/>
    <w:rsid w:val="00716126"/>
    <w:rsid w:val="007232EA"/>
    <w:rsid w:val="0072330C"/>
    <w:rsid w:val="00725593"/>
    <w:rsid w:val="007258FD"/>
    <w:rsid w:val="00736DD4"/>
    <w:rsid w:val="0074052A"/>
    <w:rsid w:val="00751187"/>
    <w:rsid w:val="0075581C"/>
    <w:rsid w:val="00757493"/>
    <w:rsid w:val="00757728"/>
    <w:rsid w:val="0076166C"/>
    <w:rsid w:val="007626B8"/>
    <w:rsid w:val="007629D1"/>
    <w:rsid w:val="007644B2"/>
    <w:rsid w:val="0076719C"/>
    <w:rsid w:val="00771952"/>
    <w:rsid w:val="00773557"/>
    <w:rsid w:val="00777378"/>
    <w:rsid w:val="00792EBF"/>
    <w:rsid w:val="00797047"/>
    <w:rsid w:val="0079751A"/>
    <w:rsid w:val="007A00EF"/>
    <w:rsid w:val="007A18D2"/>
    <w:rsid w:val="007A1938"/>
    <w:rsid w:val="007B1323"/>
    <w:rsid w:val="007B45C0"/>
    <w:rsid w:val="007B5047"/>
    <w:rsid w:val="007B6760"/>
    <w:rsid w:val="007C1549"/>
    <w:rsid w:val="007C1F1A"/>
    <w:rsid w:val="007C1FEB"/>
    <w:rsid w:val="007C26A8"/>
    <w:rsid w:val="007C42FF"/>
    <w:rsid w:val="007C65B6"/>
    <w:rsid w:val="007D5C7D"/>
    <w:rsid w:val="007D7F67"/>
    <w:rsid w:val="007E425A"/>
    <w:rsid w:val="007F2ABA"/>
    <w:rsid w:val="007F6DD5"/>
    <w:rsid w:val="0080378E"/>
    <w:rsid w:val="00805A9D"/>
    <w:rsid w:val="0080640C"/>
    <w:rsid w:val="00807B7E"/>
    <w:rsid w:val="0081083D"/>
    <w:rsid w:val="008110B6"/>
    <w:rsid w:val="0081695C"/>
    <w:rsid w:val="008224B2"/>
    <w:rsid w:val="008271C5"/>
    <w:rsid w:val="008306F0"/>
    <w:rsid w:val="0083322E"/>
    <w:rsid w:val="008337EF"/>
    <w:rsid w:val="00844548"/>
    <w:rsid w:val="00845A28"/>
    <w:rsid w:val="00846C06"/>
    <w:rsid w:val="00851201"/>
    <w:rsid w:val="0085206F"/>
    <w:rsid w:val="00852071"/>
    <w:rsid w:val="00853800"/>
    <w:rsid w:val="0085446F"/>
    <w:rsid w:val="00856035"/>
    <w:rsid w:val="008619BE"/>
    <w:rsid w:val="00865B2C"/>
    <w:rsid w:val="00867E4D"/>
    <w:rsid w:val="008730AE"/>
    <w:rsid w:val="008738E7"/>
    <w:rsid w:val="00875B56"/>
    <w:rsid w:val="00876538"/>
    <w:rsid w:val="00876A02"/>
    <w:rsid w:val="00876D47"/>
    <w:rsid w:val="00882022"/>
    <w:rsid w:val="00883B55"/>
    <w:rsid w:val="008925F5"/>
    <w:rsid w:val="00892EFA"/>
    <w:rsid w:val="00894D60"/>
    <w:rsid w:val="008953B5"/>
    <w:rsid w:val="00896E0F"/>
    <w:rsid w:val="00897632"/>
    <w:rsid w:val="008A0340"/>
    <w:rsid w:val="008A41A6"/>
    <w:rsid w:val="008A499B"/>
    <w:rsid w:val="008A648B"/>
    <w:rsid w:val="008A7021"/>
    <w:rsid w:val="008B0573"/>
    <w:rsid w:val="008C097E"/>
    <w:rsid w:val="008C30F9"/>
    <w:rsid w:val="008C4BBC"/>
    <w:rsid w:val="008C5455"/>
    <w:rsid w:val="008D3CFE"/>
    <w:rsid w:val="008E356E"/>
    <w:rsid w:val="008E508D"/>
    <w:rsid w:val="008E5BAA"/>
    <w:rsid w:val="008F21BD"/>
    <w:rsid w:val="008F7F21"/>
    <w:rsid w:val="009017E9"/>
    <w:rsid w:val="009023E2"/>
    <w:rsid w:val="00902A5F"/>
    <w:rsid w:val="0091453C"/>
    <w:rsid w:val="009166D2"/>
    <w:rsid w:val="00922AF6"/>
    <w:rsid w:val="00923CC4"/>
    <w:rsid w:val="00924207"/>
    <w:rsid w:val="00925545"/>
    <w:rsid w:val="00926207"/>
    <w:rsid w:val="0093052B"/>
    <w:rsid w:val="00935F40"/>
    <w:rsid w:val="009405A4"/>
    <w:rsid w:val="009405B8"/>
    <w:rsid w:val="00943417"/>
    <w:rsid w:val="009446F9"/>
    <w:rsid w:val="0094526A"/>
    <w:rsid w:val="00945C43"/>
    <w:rsid w:val="0095197F"/>
    <w:rsid w:val="00951DDA"/>
    <w:rsid w:val="009521D5"/>
    <w:rsid w:val="00957F64"/>
    <w:rsid w:val="00960E6D"/>
    <w:rsid w:val="00966619"/>
    <w:rsid w:val="00966B87"/>
    <w:rsid w:val="00974D25"/>
    <w:rsid w:val="0099448A"/>
    <w:rsid w:val="00994995"/>
    <w:rsid w:val="00997784"/>
    <w:rsid w:val="009A2931"/>
    <w:rsid w:val="009A2CA0"/>
    <w:rsid w:val="009A5E32"/>
    <w:rsid w:val="009B065B"/>
    <w:rsid w:val="009B29D2"/>
    <w:rsid w:val="009B41F4"/>
    <w:rsid w:val="009B4A33"/>
    <w:rsid w:val="009B5718"/>
    <w:rsid w:val="009B64D7"/>
    <w:rsid w:val="009C6A43"/>
    <w:rsid w:val="009C76CA"/>
    <w:rsid w:val="009D3FB0"/>
    <w:rsid w:val="009E33F6"/>
    <w:rsid w:val="009E5E8D"/>
    <w:rsid w:val="009E60D4"/>
    <w:rsid w:val="009F35C7"/>
    <w:rsid w:val="009F434C"/>
    <w:rsid w:val="009F4CC5"/>
    <w:rsid w:val="009F543A"/>
    <w:rsid w:val="009F6F75"/>
    <w:rsid w:val="00A02712"/>
    <w:rsid w:val="00A02E32"/>
    <w:rsid w:val="00A058D1"/>
    <w:rsid w:val="00A10564"/>
    <w:rsid w:val="00A118CC"/>
    <w:rsid w:val="00A254D6"/>
    <w:rsid w:val="00A25C3D"/>
    <w:rsid w:val="00A25D69"/>
    <w:rsid w:val="00A306E4"/>
    <w:rsid w:val="00A30D96"/>
    <w:rsid w:val="00A31594"/>
    <w:rsid w:val="00A3205F"/>
    <w:rsid w:val="00A34A63"/>
    <w:rsid w:val="00A35339"/>
    <w:rsid w:val="00A35BF9"/>
    <w:rsid w:val="00A362F1"/>
    <w:rsid w:val="00A4282D"/>
    <w:rsid w:val="00A4305F"/>
    <w:rsid w:val="00A434B2"/>
    <w:rsid w:val="00A4363C"/>
    <w:rsid w:val="00A43FB0"/>
    <w:rsid w:val="00A46D6C"/>
    <w:rsid w:val="00A60A09"/>
    <w:rsid w:val="00A60DF0"/>
    <w:rsid w:val="00A6224A"/>
    <w:rsid w:val="00A6296C"/>
    <w:rsid w:val="00A7012B"/>
    <w:rsid w:val="00A707FD"/>
    <w:rsid w:val="00A71C03"/>
    <w:rsid w:val="00A724D4"/>
    <w:rsid w:val="00A73341"/>
    <w:rsid w:val="00A77C0F"/>
    <w:rsid w:val="00A80BE3"/>
    <w:rsid w:val="00A816FD"/>
    <w:rsid w:val="00A81E25"/>
    <w:rsid w:val="00A8327E"/>
    <w:rsid w:val="00A84344"/>
    <w:rsid w:val="00A8685B"/>
    <w:rsid w:val="00A92366"/>
    <w:rsid w:val="00A9424D"/>
    <w:rsid w:val="00A950E5"/>
    <w:rsid w:val="00A95287"/>
    <w:rsid w:val="00AA4FC2"/>
    <w:rsid w:val="00AB0346"/>
    <w:rsid w:val="00AB1CA5"/>
    <w:rsid w:val="00AB253F"/>
    <w:rsid w:val="00AB280D"/>
    <w:rsid w:val="00AB65A0"/>
    <w:rsid w:val="00AC1042"/>
    <w:rsid w:val="00AC2AFF"/>
    <w:rsid w:val="00AC4B67"/>
    <w:rsid w:val="00AC58F3"/>
    <w:rsid w:val="00AC7BC1"/>
    <w:rsid w:val="00AD1D2B"/>
    <w:rsid w:val="00AD37F3"/>
    <w:rsid w:val="00AD57CB"/>
    <w:rsid w:val="00AE013C"/>
    <w:rsid w:val="00AE090C"/>
    <w:rsid w:val="00AE2201"/>
    <w:rsid w:val="00AE3774"/>
    <w:rsid w:val="00AF1F45"/>
    <w:rsid w:val="00AF5305"/>
    <w:rsid w:val="00AF7B2F"/>
    <w:rsid w:val="00B0061C"/>
    <w:rsid w:val="00B009D2"/>
    <w:rsid w:val="00B07DBC"/>
    <w:rsid w:val="00B127B7"/>
    <w:rsid w:val="00B138E9"/>
    <w:rsid w:val="00B17E09"/>
    <w:rsid w:val="00B23FA5"/>
    <w:rsid w:val="00B30AF1"/>
    <w:rsid w:val="00B329D3"/>
    <w:rsid w:val="00B3348D"/>
    <w:rsid w:val="00B36556"/>
    <w:rsid w:val="00B420A1"/>
    <w:rsid w:val="00B43F4C"/>
    <w:rsid w:val="00B476D2"/>
    <w:rsid w:val="00B5181C"/>
    <w:rsid w:val="00B5258C"/>
    <w:rsid w:val="00B53FFB"/>
    <w:rsid w:val="00B54E43"/>
    <w:rsid w:val="00B5577E"/>
    <w:rsid w:val="00B6092A"/>
    <w:rsid w:val="00B67A5D"/>
    <w:rsid w:val="00B71ACA"/>
    <w:rsid w:val="00B7444D"/>
    <w:rsid w:val="00B77BD7"/>
    <w:rsid w:val="00B810CB"/>
    <w:rsid w:val="00B81547"/>
    <w:rsid w:val="00B84423"/>
    <w:rsid w:val="00B86893"/>
    <w:rsid w:val="00B919EF"/>
    <w:rsid w:val="00B94B9C"/>
    <w:rsid w:val="00BA4EF1"/>
    <w:rsid w:val="00BA5F42"/>
    <w:rsid w:val="00BA6909"/>
    <w:rsid w:val="00BB5085"/>
    <w:rsid w:val="00BB7D94"/>
    <w:rsid w:val="00BC1957"/>
    <w:rsid w:val="00BC1A18"/>
    <w:rsid w:val="00BC4139"/>
    <w:rsid w:val="00BD06C1"/>
    <w:rsid w:val="00BD0818"/>
    <w:rsid w:val="00BD35AE"/>
    <w:rsid w:val="00BD6D1A"/>
    <w:rsid w:val="00BE1CD6"/>
    <w:rsid w:val="00BE2707"/>
    <w:rsid w:val="00BE6A4E"/>
    <w:rsid w:val="00BE701B"/>
    <w:rsid w:val="00BF1D54"/>
    <w:rsid w:val="00BF6978"/>
    <w:rsid w:val="00C02A31"/>
    <w:rsid w:val="00C03768"/>
    <w:rsid w:val="00C03F72"/>
    <w:rsid w:val="00C04AFD"/>
    <w:rsid w:val="00C0613E"/>
    <w:rsid w:val="00C070C3"/>
    <w:rsid w:val="00C11481"/>
    <w:rsid w:val="00C13507"/>
    <w:rsid w:val="00C14296"/>
    <w:rsid w:val="00C154C7"/>
    <w:rsid w:val="00C16508"/>
    <w:rsid w:val="00C167F0"/>
    <w:rsid w:val="00C22E0C"/>
    <w:rsid w:val="00C26D91"/>
    <w:rsid w:val="00C35546"/>
    <w:rsid w:val="00C37A1A"/>
    <w:rsid w:val="00C45E81"/>
    <w:rsid w:val="00C473FF"/>
    <w:rsid w:val="00C513B5"/>
    <w:rsid w:val="00C52DA0"/>
    <w:rsid w:val="00C5358A"/>
    <w:rsid w:val="00C61ED0"/>
    <w:rsid w:val="00C6369A"/>
    <w:rsid w:val="00C67165"/>
    <w:rsid w:val="00C7159D"/>
    <w:rsid w:val="00C71F4E"/>
    <w:rsid w:val="00C746E9"/>
    <w:rsid w:val="00C7509F"/>
    <w:rsid w:val="00C777F8"/>
    <w:rsid w:val="00C82BD3"/>
    <w:rsid w:val="00C8564E"/>
    <w:rsid w:val="00C87D3E"/>
    <w:rsid w:val="00C94ADC"/>
    <w:rsid w:val="00C954DB"/>
    <w:rsid w:val="00C95D70"/>
    <w:rsid w:val="00C96553"/>
    <w:rsid w:val="00C96607"/>
    <w:rsid w:val="00C97BD3"/>
    <w:rsid w:val="00CB27FA"/>
    <w:rsid w:val="00CB5368"/>
    <w:rsid w:val="00CB5820"/>
    <w:rsid w:val="00CB7181"/>
    <w:rsid w:val="00CC46AC"/>
    <w:rsid w:val="00CC6FB5"/>
    <w:rsid w:val="00CD3528"/>
    <w:rsid w:val="00CD55E9"/>
    <w:rsid w:val="00CD627D"/>
    <w:rsid w:val="00CE193B"/>
    <w:rsid w:val="00CE1D69"/>
    <w:rsid w:val="00CE448F"/>
    <w:rsid w:val="00CE457A"/>
    <w:rsid w:val="00CE488F"/>
    <w:rsid w:val="00CE7608"/>
    <w:rsid w:val="00CE7DCB"/>
    <w:rsid w:val="00CF110B"/>
    <w:rsid w:val="00D0106F"/>
    <w:rsid w:val="00D02B20"/>
    <w:rsid w:val="00D144B9"/>
    <w:rsid w:val="00D175BA"/>
    <w:rsid w:val="00D23847"/>
    <w:rsid w:val="00D26FE5"/>
    <w:rsid w:val="00D27B9B"/>
    <w:rsid w:val="00D27ECC"/>
    <w:rsid w:val="00D31886"/>
    <w:rsid w:val="00D32316"/>
    <w:rsid w:val="00D3404F"/>
    <w:rsid w:val="00D35388"/>
    <w:rsid w:val="00D36059"/>
    <w:rsid w:val="00D36BF0"/>
    <w:rsid w:val="00D375ED"/>
    <w:rsid w:val="00D41063"/>
    <w:rsid w:val="00D42518"/>
    <w:rsid w:val="00D4417F"/>
    <w:rsid w:val="00D479C1"/>
    <w:rsid w:val="00D60EA1"/>
    <w:rsid w:val="00D62255"/>
    <w:rsid w:val="00D63CE5"/>
    <w:rsid w:val="00D6570E"/>
    <w:rsid w:val="00D72848"/>
    <w:rsid w:val="00D72E72"/>
    <w:rsid w:val="00D81107"/>
    <w:rsid w:val="00D82126"/>
    <w:rsid w:val="00D83081"/>
    <w:rsid w:val="00D83FD4"/>
    <w:rsid w:val="00D861C3"/>
    <w:rsid w:val="00D914CF"/>
    <w:rsid w:val="00D9207E"/>
    <w:rsid w:val="00D9255E"/>
    <w:rsid w:val="00D92A28"/>
    <w:rsid w:val="00DA1F32"/>
    <w:rsid w:val="00DA4AD4"/>
    <w:rsid w:val="00DA5BB8"/>
    <w:rsid w:val="00DB0E44"/>
    <w:rsid w:val="00DB2200"/>
    <w:rsid w:val="00DB4541"/>
    <w:rsid w:val="00DB5699"/>
    <w:rsid w:val="00DB6648"/>
    <w:rsid w:val="00DC1945"/>
    <w:rsid w:val="00DC7A9D"/>
    <w:rsid w:val="00DD13F2"/>
    <w:rsid w:val="00DD2AE6"/>
    <w:rsid w:val="00DD2F7B"/>
    <w:rsid w:val="00DD4655"/>
    <w:rsid w:val="00DD71F0"/>
    <w:rsid w:val="00DE2D64"/>
    <w:rsid w:val="00DE2F9B"/>
    <w:rsid w:val="00DE4F5F"/>
    <w:rsid w:val="00DE530E"/>
    <w:rsid w:val="00DE5644"/>
    <w:rsid w:val="00DE6DAF"/>
    <w:rsid w:val="00DE78BA"/>
    <w:rsid w:val="00DF07DB"/>
    <w:rsid w:val="00DF0C1C"/>
    <w:rsid w:val="00DF2398"/>
    <w:rsid w:val="00DF491D"/>
    <w:rsid w:val="00DF53B4"/>
    <w:rsid w:val="00DF74D1"/>
    <w:rsid w:val="00E0186C"/>
    <w:rsid w:val="00E139A6"/>
    <w:rsid w:val="00E146C8"/>
    <w:rsid w:val="00E244EC"/>
    <w:rsid w:val="00E25DF0"/>
    <w:rsid w:val="00E2645A"/>
    <w:rsid w:val="00E26B12"/>
    <w:rsid w:val="00E30D8F"/>
    <w:rsid w:val="00E32B9B"/>
    <w:rsid w:val="00E332AD"/>
    <w:rsid w:val="00E33312"/>
    <w:rsid w:val="00E34C4D"/>
    <w:rsid w:val="00E37074"/>
    <w:rsid w:val="00E37BB5"/>
    <w:rsid w:val="00E37C7A"/>
    <w:rsid w:val="00E4110A"/>
    <w:rsid w:val="00E42C0F"/>
    <w:rsid w:val="00E44D51"/>
    <w:rsid w:val="00E453D0"/>
    <w:rsid w:val="00E472AF"/>
    <w:rsid w:val="00E512D6"/>
    <w:rsid w:val="00E52233"/>
    <w:rsid w:val="00E54335"/>
    <w:rsid w:val="00E54972"/>
    <w:rsid w:val="00E550AA"/>
    <w:rsid w:val="00E55B69"/>
    <w:rsid w:val="00E569F0"/>
    <w:rsid w:val="00E60A41"/>
    <w:rsid w:val="00E62141"/>
    <w:rsid w:val="00E62D35"/>
    <w:rsid w:val="00E677DF"/>
    <w:rsid w:val="00E679CB"/>
    <w:rsid w:val="00E7350D"/>
    <w:rsid w:val="00E7558F"/>
    <w:rsid w:val="00E87697"/>
    <w:rsid w:val="00E93318"/>
    <w:rsid w:val="00E9445F"/>
    <w:rsid w:val="00E95611"/>
    <w:rsid w:val="00EA2421"/>
    <w:rsid w:val="00EA6A51"/>
    <w:rsid w:val="00EA76CF"/>
    <w:rsid w:val="00EA7F0E"/>
    <w:rsid w:val="00EB16A7"/>
    <w:rsid w:val="00EB493D"/>
    <w:rsid w:val="00EC5E2E"/>
    <w:rsid w:val="00ED1C5C"/>
    <w:rsid w:val="00ED5792"/>
    <w:rsid w:val="00EE5289"/>
    <w:rsid w:val="00EF2AE3"/>
    <w:rsid w:val="00EF33B2"/>
    <w:rsid w:val="00EF3489"/>
    <w:rsid w:val="00F04BEE"/>
    <w:rsid w:val="00F06826"/>
    <w:rsid w:val="00F06BA0"/>
    <w:rsid w:val="00F06E42"/>
    <w:rsid w:val="00F07192"/>
    <w:rsid w:val="00F12E61"/>
    <w:rsid w:val="00F14312"/>
    <w:rsid w:val="00F36651"/>
    <w:rsid w:val="00F4174C"/>
    <w:rsid w:val="00F41C10"/>
    <w:rsid w:val="00F42BCB"/>
    <w:rsid w:val="00F54C9A"/>
    <w:rsid w:val="00F572D3"/>
    <w:rsid w:val="00F607EB"/>
    <w:rsid w:val="00F60860"/>
    <w:rsid w:val="00F647EA"/>
    <w:rsid w:val="00F6785D"/>
    <w:rsid w:val="00F71373"/>
    <w:rsid w:val="00F735DB"/>
    <w:rsid w:val="00F74CEA"/>
    <w:rsid w:val="00F93C7F"/>
    <w:rsid w:val="00F954FC"/>
    <w:rsid w:val="00FA0C26"/>
    <w:rsid w:val="00FA4221"/>
    <w:rsid w:val="00FA4B03"/>
    <w:rsid w:val="00FB0814"/>
    <w:rsid w:val="00FB1457"/>
    <w:rsid w:val="00FB305C"/>
    <w:rsid w:val="00FB4148"/>
    <w:rsid w:val="00FC30CE"/>
    <w:rsid w:val="00FC5229"/>
    <w:rsid w:val="00FC5C9A"/>
    <w:rsid w:val="00FC7B65"/>
    <w:rsid w:val="00FD10EE"/>
    <w:rsid w:val="00FD4C39"/>
    <w:rsid w:val="00FD5324"/>
    <w:rsid w:val="00FE0635"/>
    <w:rsid w:val="00FE0A0D"/>
    <w:rsid w:val="00FE15BE"/>
    <w:rsid w:val="00FE3F05"/>
    <w:rsid w:val="00FE40B0"/>
    <w:rsid w:val="00FE5C7B"/>
    <w:rsid w:val="00FF2CC5"/>
    <w:rsid w:val="00FF2E2E"/>
    <w:rsid w:val="00FF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CAA2"/>
  <w15:chartTrackingRefBased/>
  <w15:docId w15:val="{ACDD8026-C18E-43AA-8919-2F870642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6C"/>
    <w:rPr>
      <w:lang w:val="ro-RO"/>
    </w:rPr>
  </w:style>
  <w:style w:type="paragraph" w:styleId="Heading1">
    <w:name w:val="heading 1"/>
    <w:basedOn w:val="Normal"/>
    <w:next w:val="Normal"/>
    <w:link w:val="Heading1Char"/>
    <w:uiPriority w:val="9"/>
    <w:qFormat/>
    <w:rsid w:val="00EE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8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EE528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E528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E528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E528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E52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E52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E52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E52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E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E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E5289"/>
    <w:pPr>
      <w:spacing w:before="160"/>
      <w:jc w:val="center"/>
    </w:pPr>
    <w:rPr>
      <w:i/>
      <w:iCs/>
      <w:color w:val="404040" w:themeColor="text1" w:themeTint="BF"/>
    </w:rPr>
  </w:style>
  <w:style w:type="character" w:customStyle="1" w:styleId="QuoteChar">
    <w:name w:val="Quote Char"/>
    <w:basedOn w:val="DefaultParagraphFont"/>
    <w:link w:val="Quote"/>
    <w:uiPriority w:val="29"/>
    <w:rsid w:val="00EE5289"/>
    <w:rPr>
      <w:i/>
      <w:iCs/>
      <w:color w:val="404040" w:themeColor="text1" w:themeTint="BF"/>
      <w:lang w:val="ro-RO"/>
    </w:rPr>
  </w:style>
  <w:style w:type="paragraph" w:styleId="ListParagraph">
    <w:name w:val="List Paragraph"/>
    <w:basedOn w:val="Normal"/>
    <w:uiPriority w:val="34"/>
    <w:qFormat/>
    <w:rsid w:val="00EE5289"/>
    <w:pPr>
      <w:ind w:left="720"/>
      <w:contextualSpacing/>
    </w:pPr>
  </w:style>
  <w:style w:type="character" w:styleId="IntenseEmphasis">
    <w:name w:val="Intense Emphasis"/>
    <w:basedOn w:val="DefaultParagraphFont"/>
    <w:uiPriority w:val="21"/>
    <w:qFormat/>
    <w:rsid w:val="00EE5289"/>
    <w:rPr>
      <w:i/>
      <w:iCs/>
      <w:color w:val="0F4761" w:themeColor="accent1" w:themeShade="BF"/>
    </w:rPr>
  </w:style>
  <w:style w:type="paragraph" w:styleId="IntenseQuote">
    <w:name w:val="Intense Quote"/>
    <w:basedOn w:val="Normal"/>
    <w:next w:val="Normal"/>
    <w:link w:val="IntenseQuoteChar"/>
    <w:uiPriority w:val="30"/>
    <w:qFormat/>
    <w:rsid w:val="00EE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89"/>
    <w:rPr>
      <w:i/>
      <w:iCs/>
      <w:color w:val="0F4761" w:themeColor="accent1" w:themeShade="BF"/>
      <w:lang w:val="ro-RO"/>
    </w:rPr>
  </w:style>
  <w:style w:type="character" w:styleId="IntenseReference">
    <w:name w:val="Intense Reference"/>
    <w:basedOn w:val="DefaultParagraphFont"/>
    <w:uiPriority w:val="32"/>
    <w:qFormat/>
    <w:rsid w:val="00EE5289"/>
    <w:rPr>
      <w:b/>
      <w:bCs/>
      <w:smallCaps/>
      <w:color w:val="0F4761" w:themeColor="accent1" w:themeShade="BF"/>
      <w:spacing w:val="5"/>
    </w:rPr>
  </w:style>
  <w:style w:type="paragraph" w:styleId="Header">
    <w:name w:val="header"/>
    <w:basedOn w:val="Normal"/>
    <w:link w:val="HeaderChar"/>
    <w:uiPriority w:val="99"/>
    <w:unhideWhenUsed/>
    <w:rsid w:val="004E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BF"/>
    <w:rPr>
      <w:lang w:val="ro-RO"/>
    </w:rPr>
  </w:style>
  <w:style w:type="paragraph" w:styleId="Footer">
    <w:name w:val="footer"/>
    <w:basedOn w:val="Normal"/>
    <w:link w:val="FooterChar"/>
    <w:uiPriority w:val="99"/>
    <w:unhideWhenUsed/>
    <w:rsid w:val="004E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BF"/>
    <w:rPr>
      <w:lang w:val="ro-RO"/>
    </w:rPr>
  </w:style>
  <w:style w:type="character" w:styleId="Hyperlink">
    <w:name w:val="Hyperlink"/>
    <w:basedOn w:val="DefaultParagraphFont"/>
    <w:uiPriority w:val="99"/>
    <w:unhideWhenUsed/>
    <w:rsid w:val="003F26AB"/>
    <w:rPr>
      <w:color w:val="467886" w:themeColor="hyperlink"/>
      <w:u w:val="single"/>
    </w:rPr>
  </w:style>
  <w:style w:type="character" w:styleId="UnresolvedMention">
    <w:name w:val="Unresolved Mention"/>
    <w:basedOn w:val="DefaultParagraphFont"/>
    <w:uiPriority w:val="99"/>
    <w:semiHidden/>
    <w:unhideWhenUsed/>
    <w:rsid w:val="003F26AB"/>
    <w:rPr>
      <w:color w:val="605E5C"/>
      <w:shd w:val="clear" w:color="auto" w:fill="E1DFDD"/>
    </w:rPr>
  </w:style>
  <w:style w:type="character" w:customStyle="1" w:styleId="slitbdy">
    <w:name w:val="s_lit_bdy"/>
    <w:basedOn w:val="DefaultParagraphFont"/>
    <w:rsid w:val="0099448A"/>
  </w:style>
  <w:style w:type="table" w:styleId="TableGrid">
    <w:name w:val="Table Grid"/>
    <w:basedOn w:val="TableNormal"/>
    <w:uiPriority w:val="39"/>
    <w:rsid w:val="00A4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517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35E68"/>
    <w:pPr>
      <w:tabs>
        <w:tab w:val="right" w:leader="dot" w:pos="9350"/>
      </w:tabs>
      <w:spacing w:after="100" w:line="360" w:lineRule="auto"/>
    </w:pPr>
    <w:rPr>
      <w:rFonts w:ascii="Times New Roman" w:hAnsi="Times New Roman" w:cs="Times New Roman"/>
      <w:b/>
      <w:bCs/>
      <w:lang w:val="en-US"/>
    </w:rPr>
  </w:style>
  <w:style w:type="paragraph" w:styleId="TOC2">
    <w:name w:val="toc 2"/>
    <w:basedOn w:val="Normal"/>
    <w:next w:val="Normal"/>
    <w:autoRedefine/>
    <w:uiPriority w:val="39"/>
    <w:unhideWhenUsed/>
    <w:rsid w:val="006974AF"/>
    <w:pPr>
      <w:tabs>
        <w:tab w:val="right" w:leader="dot" w:pos="9350"/>
      </w:tabs>
      <w:spacing w:after="100" w:line="360" w:lineRule="auto"/>
    </w:pPr>
    <w:rPr>
      <w:rFonts w:ascii="Times New Roman" w:hAnsi="Times New Roman" w:cs="Times New Roman"/>
      <w:b/>
      <w:bCs/>
    </w:rPr>
  </w:style>
  <w:style w:type="character" w:customStyle="1" w:styleId="a">
    <w:name w:val="_"/>
    <w:basedOn w:val="DefaultParagraphFont"/>
    <w:rsid w:val="00AB280D"/>
  </w:style>
  <w:style w:type="character" w:customStyle="1" w:styleId="pg-1ff4">
    <w:name w:val="pg-1ff4"/>
    <w:basedOn w:val="DefaultParagraphFont"/>
    <w:rsid w:val="00AB280D"/>
  </w:style>
  <w:style w:type="paragraph" w:styleId="FootnoteText">
    <w:name w:val="footnote text"/>
    <w:basedOn w:val="Normal"/>
    <w:link w:val="FootnoteTextChar"/>
    <w:uiPriority w:val="99"/>
    <w:semiHidden/>
    <w:unhideWhenUsed/>
    <w:rsid w:val="00233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644"/>
    <w:rPr>
      <w:sz w:val="20"/>
      <w:szCs w:val="20"/>
      <w:lang w:val="ro-RO"/>
    </w:rPr>
  </w:style>
  <w:style w:type="character" w:styleId="FootnoteReference">
    <w:name w:val="footnote reference"/>
    <w:basedOn w:val="DefaultParagraphFont"/>
    <w:uiPriority w:val="99"/>
    <w:semiHidden/>
    <w:unhideWhenUsed/>
    <w:rsid w:val="00233644"/>
    <w:rPr>
      <w:vertAlign w:val="superscript"/>
    </w:rPr>
  </w:style>
  <w:style w:type="paragraph" w:styleId="NormalWeb">
    <w:name w:val="Normal (Web)"/>
    <w:basedOn w:val="Normal"/>
    <w:uiPriority w:val="99"/>
    <w:semiHidden/>
    <w:unhideWhenUsed/>
    <w:rsid w:val="00CE1D69"/>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whitespace-normal">
    <w:name w:val="whitespace-normal"/>
    <w:basedOn w:val="DefaultParagraphFont"/>
    <w:rsid w:val="00CE1D69"/>
  </w:style>
  <w:style w:type="character" w:styleId="Strong">
    <w:name w:val="Strong"/>
    <w:basedOn w:val="DefaultParagraphFont"/>
    <w:uiPriority w:val="22"/>
    <w:qFormat/>
    <w:rsid w:val="00F73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4973">
      <w:bodyDiv w:val="1"/>
      <w:marLeft w:val="0"/>
      <w:marRight w:val="0"/>
      <w:marTop w:val="0"/>
      <w:marBottom w:val="0"/>
      <w:divBdr>
        <w:top w:val="none" w:sz="0" w:space="0" w:color="auto"/>
        <w:left w:val="none" w:sz="0" w:space="0" w:color="auto"/>
        <w:bottom w:val="none" w:sz="0" w:space="0" w:color="auto"/>
        <w:right w:val="none" w:sz="0" w:space="0" w:color="auto"/>
      </w:divBdr>
    </w:div>
    <w:div w:id="1213154242">
      <w:bodyDiv w:val="1"/>
      <w:marLeft w:val="0"/>
      <w:marRight w:val="0"/>
      <w:marTop w:val="0"/>
      <w:marBottom w:val="0"/>
      <w:divBdr>
        <w:top w:val="none" w:sz="0" w:space="0" w:color="auto"/>
        <w:left w:val="none" w:sz="0" w:space="0" w:color="auto"/>
        <w:bottom w:val="none" w:sz="0" w:space="0" w:color="auto"/>
        <w:right w:val="none" w:sz="0" w:space="0" w:color="auto"/>
      </w:divBdr>
    </w:div>
    <w:div w:id="1358311476">
      <w:bodyDiv w:val="1"/>
      <w:marLeft w:val="0"/>
      <w:marRight w:val="0"/>
      <w:marTop w:val="0"/>
      <w:marBottom w:val="0"/>
      <w:divBdr>
        <w:top w:val="none" w:sz="0" w:space="0" w:color="auto"/>
        <w:left w:val="none" w:sz="0" w:space="0" w:color="auto"/>
        <w:bottom w:val="none" w:sz="0" w:space="0" w:color="auto"/>
        <w:right w:val="none" w:sz="0" w:space="0" w:color="auto"/>
      </w:divBdr>
      <w:divsChild>
        <w:div w:id="629868701">
          <w:marLeft w:val="0"/>
          <w:marRight w:val="0"/>
          <w:marTop w:val="0"/>
          <w:marBottom w:val="0"/>
          <w:divBdr>
            <w:top w:val="none" w:sz="0" w:space="0" w:color="auto"/>
            <w:left w:val="none" w:sz="0" w:space="0" w:color="auto"/>
            <w:bottom w:val="none" w:sz="0" w:space="0" w:color="auto"/>
            <w:right w:val="none" w:sz="0" w:space="0" w:color="auto"/>
          </w:divBdr>
        </w:div>
        <w:div w:id="69892795">
          <w:marLeft w:val="0"/>
          <w:marRight w:val="0"/>
          <w:marTop w:val="0"/>
          <w:marBottom w:val="0"/>
          <w:divBdr>
            <w:top w:val="none" w:sz="0" w:space="0" w:color="auto"/>
            <w:left w:val="none" w:sz="0" w:space="0" w:color="auto"/>
            <w:bottom w:val="none" w:sz="0" w:space="0" w:color="auto"/>
            <w:right w:val="none" w:sz="0" w:space="0" w:color="auto"/>
          </w:divBdr>
        </w:div>
        <w:div w:id="353115711">
          <w:marLeft w:val="0"/>
          <w:marRight w:val="0"/>
          <w:marTop w:val="0"/>
          <w:marBottom w:val="0"/>
          <w:divBdr>
            <w:top w:val="none" w:sz="0" w:space="0" w:color="auto"/>
            <w:left w:val="none" w:sz="0" w:space="0" w:color="auto"/>
            <w:bottom w:val="none" w:sz="0" w:space="0" w:color="auto"/>
            <w:right w:val="none" w:sz="0" w:space="0" w:color="auto"/>
          </w:divBdr>
        </w:div>
        <w:div w:id="1799687796">
          <w:marLeft w:val="0"/>
          <w:marRight w:val="0"/>
          <w:marTop w:val="0"/>
          <w:marBottom w:val="0"/>
          <w:divBdr>
            <w:top w:val="none" w:sz="0" w:space="0" w:color="auto"/>
            <w:left w:val="none" w:sz="0" w:space="0" w:color="auto"/>
            <w:bottom w:val="none" w:sz="0" w:space="0" w:color="auto"/>
            <w:right w:val="none" w:sz="0" w:space="0" w:color="auto"/>
          </w:divBdr>
        </w:div>
      </w:divsChild>
    </w:div>
    <w:div w:id="1807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8A24-1921-47AE-B8CF-2294063A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6571</Words>
  <Characters>38114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Nedelcu</dc:creator>
  <cp:keywords/>
  <dc:description/>
  <cp:lastModifiedBy>Andra Cucui</cp:lastModifiedBy>
  <cp:revision>2</cp:revision>
  <cp:lastPrinted>2026-03-18T10:26:00Z</cp:lastPrinted>
  <dcterms:created xsi:type="dcterms:W3CDTF">2026-03-20T09:51:00Z</dcterms:created>
  <dcterms:modified xsi:type="dcterms:W3CDTF">2026-03-20T09:51:00Z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ActionId">
    <vt:lpwstr>3f5466ce-7b0d-428e-bf00-01b3eae3b1c7</vt:lpwstr>
  </property>
  <property fmtid="{D5CDD505-2E9C-101B-9397-08002B2CF9AE}" pid="3" name="MSIP_Label_4ce9a19a-8c5d-4e28-8c47-9f4942128c30_Name">
    <vt:lpwstr>Comunicare Interna</vt:lpwstr>
  </property>
  <property fmtid="{D5CDD505-2E9C-101B-9397-08002B2CF9AE}" pid="4" name="MSIP_Label_4ce9a19a-8c5d-4e28-8c47-9f4942128c30_SetDate">
    <vt:lpwstr>2025-12-14T11:56:52Z</vt:lpwstr>
  </property>
  <property fmtid="{D5CDD505-2E9C-101B-9397-08002B2CF9AE}" pid="5" name="MSIP_Label_4ce9a19a-8c5d-4e28-8c47-9f4942128c30_SiteId">
    <vt:lpwstr>9e2ee2c0-d55f-4a8b-b3a7-93a1923da5e3</vt:lpwstr>
  </property>
  <property fmtid="{D5CDD505-2E9C-101B-9397-08002B2CF9AE}" pid="6" name="MSIP_Label_4ce9a19a-8c5d-4e28-8c47-9f4942128c30_Enabled">
    <vt:lpwstr>True</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