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B1DD7" w14:textId="709B3699" w:rsidR="00FB416C" w:rsidRPr="00BE7E69" w:rsidRDefault="00FB416C" w:rsidP="00FB416C">
      <w:pPr>
        <w:pStyle w:val="Header"/>
        <w:jc w:val="center"/>
        <w:rPr>
          <w:rFonts w:ascii="Palatino Linotype" w:hAnsi="Palatino Linotype"/>
          <w:b/>
          <w:color w:val="000000" w:themeColor="text1"/>
          <w:lang w:val="ro-RO"/>
        </w:rPr>
      </w:pPr>
      <w:r w:rsidRPr="006E0BA3">
        <w:rPr>
          <w:rFonts w:ascii="Palatino Linotype" w:hAnsi="Palatino Linotype"/>
          <w:b/>
          <w:bCs/>
          <w:color w:val="000000" w:themeColor="text1"/>
          <w:lang w:val="pt-PT"/>
        </w:rPr>
        <w:t>MINISTERUL EDUCAŢIEI</w:t>
      </w:r>
      <w:r w:rsidR="00BE7E69">
        <w:rPr>
          <w:rFonts w:ascii="Palatino Linotype" w:hAnsi="Palatino Linotype"/>
          <w:b/>
          <w:bCs/>
          <w:color w:val="000000" w:themeColor="text1"/>
          <w:lang w:val="pt-PT"/>
        </w:rPr>
        <w:t xml:space="preserve"> </w:t>
      </w:r>
      <w:r w:rsidR="00BE7E69">
        <w:rPr>
          <w:rFonts w:ascii="Palatino Linotype" w:hAnsi="Palatino Linotype"/>
          <w:b/>
          <w:bCs/>
          <w:color w:val="000000" w:themeColor="text1"/>
          <w:lang w:val="ro-RO"/>
        </w:rPr>
        <w:t>ȘI CERCETĂRII</w:t>
      </w:r>
    </w:p>
    <w:p w14:paraId="7F84600C" w14:textId="77777777" w:rsidR="00FB416C" w:rsidRPr="006E0BA3" w:rsidRDefault="00FB416C" w:rsidP="00FB416C">
      <w:pPr>
        <w:pStyle w:val="Header"/>
        <w:rPr>
          <w:rFonts w:ascii="Palatino Linotype" w:hAnsi="Palatino Linotype"/>
          <w:b/>
          <w:color w:val="000000" w:themeColor="text1"/>
          <w:lang w:val="pt-PT"/>
        </w:rPr>
      </w:pPr>
      <w:r w:rsidRPr="006E0BA3">
        <w:rPr>
          <w:rFonts w:ascii="Palatino Linotype" w:hAnsi="Palatino Linotype"/>
          <w:b/>
          <w:color w:val="000000" w:themeColor="text1"/>
          <w:lang w:val="pt-PT"/>
        </w:rPr>
        <w:tab/>
        <w:t xml:space="preserve">  UNIVERSITATEA „VALAHIA” DIN TÂRGOVIŞTE</w:t>
      </w:r>
    </w:p>
    <w:p w14:paraId="1465AD3E" w14:textId="1D521823" w:rsidR="00FB416C" w:rsidRPr="006E0BA3" w:rsidRDefault="007166BD" w:rsidP="00FB416C">
      <w:pPr>
        <w:pStyle w:val="Header"/>
        <w:jc w:val="center"/>
        <w:rPr>
          <w:rFonts w:ascii="Palatino Linotype" w:hAnsi="Palatino Linotype"/>
          <w:b/>
          <w:color w:val="000000" w:themeColor="text1"/>
          <w:lang w:val="pt-PT"/>
        </w:rPr>
      </w:pPr>
      <w:r w:rsidRPr="007166BD">
        <w:rPr>
          <w:rFonts w:ascii="Palatino Linotype" w:hAnsi="Palatino Linotype"/>
          <w:noProof/>
          <w:color w:val="000000" w:themeColor="text1"/>
          <w:lang w:val="pt-PT"/>
        </w:rPr>
        <w:drawing>
          <wp:inline distT="0" distB="0" distL="0" distR="0" wp14:anchorId="7174AE3C" wp14:editId="5607A058">
            <wp:extent cx="1127760" cy="1127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27920" cy="1127920"/>
                    </a:xfrm>
                    <a:prstGeom prst="rect">
                      <a:avLst/>
                    </a:prstGeom>
                  </pic:spPr>
                </pic:pic>
              </a:graphicData>
            </a:graphic>
          </wp:inline>
        </w:drawing>
      </w:r>
      <w:r w:rsidR="00FB416C" w:rsidRPr="006E0BA3">
        <w:rPr>
          <w:rFonts w:ascii="Palatino Linotype" w:hAnsi="Palatino Linotype"/>
          <w:color w:val="000000" w:themeColor="text1"/>
          <w:lang w:val="pt-PT"/>
        </w:rPr>
        <w:t xml:space="preserve">                                            </w:t>
      </w:r>
    </w:p>
    <w:p w14:paraId="1BB3D7E7" w14:textId="1E935252" w:rsidR="00FB416C" w:rsidRPr="006E0BA3" w:rsidRDefault="00FB416C" w:rsidP="00FB416C">
      <w:pPr>
        <w:shd w:val="clear" w:color="auto" w:fill="FFFFFF"/>
        <w:spacing w:after="0" w:line="240" w:lineRule="auto"/>
        <w:ind w:right="-2"/>
        <w:jc w:val="center"/>
        <w:rPr>
          <w:rFonts w:ascii="Palatino Linotype" w:hAnsi="Palatino Linotype"/>
          <w:b/>
          <w:bCs/>
          <w:color w:val="000000" w:themeColor="text1"/>
          <w:spacing w:val="3"/>
          <w:lang w:val="pt-PT"/>
        </w:rPr>
      </w:pPr>
      <w:r w:rsidRPr="006E0BA3">
        <w:rPr>
          <w:rFonts w:ascii="Palatino Linotype" w:hAnsi="Palatino Linotype"/>
          <w:b/>
          <w:bCs/>
          <w:color w:val="000000" w:themeColor="text1"/>
          <w:spacing w:val="3"/>
          <w:lang w:val="pt-PT"/>
        </w:rPr>
        <w:t>Str.  Aleea Sinaia, nr.13</w:t>
      </w:r>
      <w:r w:rsidR="004246ED" w:rsidRPr="006E0BA3">
        <w:rPr>
          <w:rFonts w:ascii="Palatino Linotype" w:hAnsi="Palatino Linotype"/>
          <w:b/>
          <w:bCs/>
          <w:color w:val="000000" w:themeColor="text1"/>
          <w:spacing w:val="3"/>
          <w:lang w:val="pt-PT"/>
        </w:rPr>
        <w:t xml:space="preserve">, </w:t>
      </w:r>
      <w:r w:rsidRPr="006E0BA3">
        <w:rPr>
          <w:rFonts w:ascii="Palatino Linotype" w:hAnsi="Palatino Linotype"/>
          <w:b/>
          <w:bCs/>
          <w:color w:val="000000" w:themeColor="text1"/>
          <w:spacing w:val="3"/>
          <w:lang w:val="pt-PT"/>
        </w:rPr>
        <w:t>130004, Târgovişte, România</w:t>
      </w:r>
    </w:p>
    <w:p w14:paraId="5D6E6B1E" w14:textId="77777777" w:rsidR="00FB416C" w:rsidRPr="00A24316" w:rsidRDefault="00FB416C" w:rsidP="00FB416C">
      <w:pPr>
        <w:shd w:val="clear" w:color="auto" w:fill="FFFFFF"/>
        <w:spacing w:after="0" w:line="240" w:lineRule="auto"/>
        <w:ind w:left="720" w:right="1038"/>
        <w:jc w:val="center"/>
        <w:rPr>
          <w:rFonts w:ascii="Palatino Linotype" w:hAnsi="Palatino Linotype"/>
          <w:b/>
          <w:bCs/>
          <w:color w:val="000000" w:themeColor="text1"/>
          <w:spacing w:val="4"/>
          <w:lang w:val="pt-BR"/>
        </w:rPr>
      </w:pPr>
      <w:r w:rsidRPr="00A24316">
        <w:rPr>
          <w:rFonts w:ascii="Palatino Linotype" w:hAnsi="Palatino Linotype"/>
          <w:b/>
          <w:bCs/>
          <w:color w:val="000000" w:themeColor="text1"/>
          <w:spacing w:val="4"/>
          <w:lang w:val="pt-BR"/>
        </w:rPr>
        <w:t>tel: +40-245-206101; fax: +40-245-217692/211809</w:t>
      </w:r>
    </w:p>
    <w:p w14:paraId="7010528F" w14:textId="77777777" w:rsidR="00FB416C" w:rsidRPr="00A24316" w:rsidRDefault="00FB416C" w:rsidP="00FB416C">
      <w:pPr>
        <w:shd w:val="clear" w:color="auto" w:fill="FFFFFF"/>
        <w:spacing w:after="0" w:line="240" w:lineRule="auto"/>
        <w:ind w:right="1038" w:firstLine="720"/>
        <w:jc w:val="center"/>
        <w:rPr>
          <w:rFonts w:ascii="Palatino Linotype" w:hAnsi="Palatino Linotype"/>
          <w:b/>
          <w:bCs/>
          <w:color w:val="000000" w:themeColor="text1"/>
          <w:spacing w:val="4"/>
          <w:u w:val="single"/>
          <w:lang w:val="pt-BR"/>
        </w:rPr>
      </w:pPr>
      <w:r w:rsidRPr="00A24316">
        <w:rPr>
          <w:rFonts w:ascii="Palatino Linotype" w:hAnsi="Palatino Linotype"/>
          <w:b/>
          <w:bCs/>
          <w:color w:val="000000" w:themeColor="text1"/>
          <w:spacing w:val="4"/>
          <w:lang w:val="pt-BR"/>
        </w:rPr>
        <w:t xml:space="preserve">web: </w:t>
      </w:r>
      <w:r>
        <w:fldChar w:fldCharType="begin"/>
      </w:r>
      <w:r w:rsidRPr="006E0BA3">
        <w:rPr>
          <w:lang w:val="pt-PT"/>
        </w:rPr>
        <w:instrText>HYPERLINK "http://www.valahia.ro"</w:instrText>
      </w:r>
      <w:r>
        <w:fldChar w:fldCharType="separate"/>
      </w:r>
      <w:r w:rsidRPr="00A24316">
        <w:rPr>
          <w:rStyle w:val="Hyperlink"/>
          <w:rFonts w:ascii="Palatino Linotype" w:hAnsi="Palatino Linotype"/>
          <w:b/>
          <w:bCs/>
          <w:color w:val="000000" w:themeColor="text1"/>
          <w:spacing w:val="4"/>
          <w:lang w:val="pt-BR"/>
        </w:rPr>
        <w:t>www.valahia.ro</w:t>
      </w:r>
      <w:r>
        <w:rPr>
          <w:rStyle w:val="Hyperlink"/>
          <w:rFonts w:ascii="Palatino Linotype" w:hAnsi="Palatino Linotype"/>
          <w:b/>
          <w:bCs/>
          <w:color w:val="000000" w:themeColor="text1"/>
          <w:spacing w:val="4"/>
          <w:lang w:val="pt-BR"/>
        </w:rPr>
        <w:fldChar w:fldCharType="end"/>
      </w:r>
      <w:r w:rsidRPr="00A24316">
        <w:rPr>
          <w:rFonts w:ascii="Palatino Linotype" w:hAnsi="Palatino Linotype"/>
          <w:b/>
          <w:bCs/>
          <w:color w:val="000000" w:themeColor="text1"/>
          <w:spacing w:val="4"/>
          <w:lang w:val="pt-BR"/>
        </w:rPr>
        <w:t xml:space="preserve">, e-mail: </w:t>
      </w:r>
      <w:r>
        <w:fldChar w:fldCharType="begin"/>
      </w:r>
      <w:r w:rsidRPr="006E0BA3">
        <w:rPr>
          <w:lang w:val="pt-PT"/>
        </w:rPr>
        <w:instrText>HYPERLINK "mailto:rectorat@valahia.ro"</w:instrText>
      </w:r>
      <w:r>
        <w:fldChar w:fldCharType="separate"/>
      </w:r>
      <w:r w:rsidRPr="00A24316">
        <w:rPr>
          <w:rStyle w:val="Hyperlink"/>
          <w:rFonts w:ascii="Palatino Linotype" w:hAnsi="Palatino Linotype"/>
          <w:b/>
          <w:bCs/>
          <w:color w:val="000000" w:themeColor="text1"/>
          <w:spacing w:val="4"/>
          <w:lang w:val="pt-BR"/>
        </w:rPr>
        <w:t>rectorat@valahia.ro</w:t>
      </w:r>
      <w:r>
        <w:rPr>
          <w:rStyle w:val="Hyperlink"/>
          <w:rFonts w:ascii="Palatino Linotype" w:hAnsi="Palatino Linotype"/>
          <w:b/>
          <w:bCs/>
          <w:color w:val="000000" w:themeColor="text1"/>
          <w:spacing w:val="4"/>
          <w:lang w:val="pt-BR"/>
        </w:rPr>
        <w:fldChar w:fldCharType="end"/>
      </w:r>
    </w:p>
    <w:p w14:paraId="3D3C3109" w14:textId="516019D2" w:rsidR="00FB416C" w:rsidRPr="00A24316" w:rsidRDefault="00FB416C" w:rsidP="00FB416C">
      <w:pPr>
        <w:tabs>
          <w:tab w:val="left" w:pos="0"/>
          <w:tab w:val="left" w:pos="1418"/>
        </w:tabs>
        <w:ind w:right="7622"/>
        <w:rPr>
          <w:rFonts w:ascii="Palatino Linotype" w:hAnsi="Palatino Linotype"/>
          <w:b/>
          <w:bCs/>
          <w:color w:val="000000" w:themeColor="text1"/>
          <w:spacing w:val="3"/>
          <w:lang w:val="pt-BR"/>
        </w:rPr>
      </w:pPr>
      <w:r w:rsidRPr="00A24316">
        <w:rPr>
          <w:rFonts w:ascii="Palatino Linotype" w:hAnsi="Palatino Linotype"/>
          <w:b/>
          <w:bCs/>
          <w:color w:val="000000" w:themeColor="text1"/>
          <w:spacing w:val="3"/>
          <w:lang w:val="pt-BR"/>
        </w:rPr>
        <w:t xml:space="preserve">        </w:t>
      </w:r>
    </w:p>
    <w:p w14:paraId="6ECB5C09" w14:textId="0A96C1CE" w:rsidR="00BE7638" w:rsidRPr="00A24316" w:rsidRDefault="00BE7638" w:rsidP="00FB416C">
      <w:pPr>
        <w:tabs>
          <w:tab w:val="left" w:pos="0"/>
          <w:tab w:val="left" w:pos="1418"/>
        </w:tabs>
        <w:ind w:right="7622"/>
        <w:rPr>
          <w:rFonts w:ascii="Palatino Linotype" w:hAnsi="Palatino Linotype"/>
          <w:b/>
          <w:bCs/>
          <w:color w:val="000000" w:themeColor="text1"/>
          <w:spacing w:val="3"/>
          <w:lang w:val="pt-BR"/>
        </w:rPr>
      </w:pPr>
    </w:p>
    <w:p w14:paraId="4931EE20" w14:textId="76642DFC" w:rsidR="00FB416C" w:rsidRPr="00A24316" w:rsidRDefault="006326FF" w:rsidP="00FB416C">
      <w:pPr>
        <w:jc w:val="center"/>
        <w:rPr>
          <w:rFonts w:ascii="Palatino Linotype" w:hAnsi="Palatino Linotype"/>
          <w:b/>
          <w:bCs/>
          <w:i/>
          <w:color w:val="000000" w:themeColor="text1"/>
          <w:sz w:val="28"/>
          <w:szCs w:val="28"/>
          <w:lang w:val="ro-RO"/>
        </w:rPr>
      </w:pPr>
      <w:proofErr w:type="spellStart"/>
      <w:r>
        <w:rPr>
          <w:rFonts w:ascii="Palatino Linotype" w:hAnsi="Palatino Linotype"/>
          <w:b/>
          <w:bCs/>
          <w:i/>
          <w:sz w:val="28"/>
          <w:szCs w:val="28"/>
          <w:lang w:val="ro-RO"/>
        </w:rPr>
        <w:t>Audere</w:t>
      </w:r>
      <w:proofErr w:type="spellEnd"/>
      <w:r>
        <w:rPr>
          <w:rFonts w:ascii="Palatino Linotype" w:hAnsi="Palatino Linotype"/>
          <w:b/>
          <w:bCs/>
          <w:i/>
          <w:sz w:val="28"/>
          <w:szCs w:val="28"/>
          <w:lang w:val="ro-RO"/>
        </w:rPr>
        <w:t xml:space="preserve"> est succedere !</w:t>
      </w:r>
    </w:p>
    <w:p w14:paraId="1B8922E2" w14:textId="77777777" w:rsidR="00FB416C" w:rsidRPr="006E0BA3" w:rsidRDefault="00FB416C" w:rsidP="00FB416C">
      <w:pPr>
        <w:jc w:val="center"/>
        <w:rPr>
          <w:rFonts w:ascii="Palatino Linotype" w:hAnsi="Palatino Linotype"/>
          <w:bCs/>
          <w:color w:val="000000" w:themeColor="text1"/>
          <w:lang w:val="en-GB"/>
        </w:rPr>
      </w:pPr>
    </w:p>
    <w:p w14:paraId="770C0919" w14:textId="77777777" w:rsidR="00FB416C" w:rsidRPr="006E0BA3" w:rsidRDefault="00FB416C" w:rsidP="00FB416C">
      <w:pPr>
        <w:spacing w:after="0" w:line="240" w:lineRule="auto"/>
        <w:jc w:val="center"/>
        <w:rPr>
          <w:rFonts w:ascii="Palatino Linotype" w:hAnsi="Palatino Linotype"/>
          <w:b/>
          <w:color w:val="000000" w:themeColor="text1"/>
          <w:sz w:val="56"/>
          <w:szCs w:val="56"/>
          <w:lang w:val="en-GB"/>
        </w:rPr>
      </w:pPr>
      <w:r w:rsidRPr="006E0BA3">
        <w:rPr>
          <w:rFonts w:ascii="Palatino Linotype" w:hAnsi="Palatino Linotype"/>
          <w:bCs/>
          <w:color w:val="000000" w:themeColor="text1"/>
          <w:sz w:val="56"/>
          <w:szCs w:val="56"/>
          <w:lang w:val="en-GB"/>
        </w:rPr>
        <w:t xml:space="preserve"> </w:t>
      </w:r>
      <w:r w:rsidRPr="006E0BA3">
        <w:rPr>
          <w:rFonts w:ascii="Palatino Linotype" w:hAnsi="Palatino Linotype"/>
          <w:b/>
          <w:color w:val="000000" w:themeColor="text1"/>
          <w:sz w:val="56"/>
          <w:szCs w:val="56"/>
          <w:lang w:val="en-GB"/>
        </w:rPr>
        <w:t>PLAN OPERAȚIONAL</w:t>
      </w:r>
    </w:p>
    <w:p w14:paraId="23C5EB7C" w14:textId="476BE988" w:rsidR="00FB416C" w:rsidRPr="006E0BA3" w:rsidRDefault="00FB416C" w:rsidP="00FB416C">
      <w:pPr>
        <w:spacing w:after="0" w:line="240" w:lineRule="auto"/>
        <w:jc w:val="center"/>
        <w:rPr>
          <w:rFonts w:ascii="Palatino Linotype" w:hAnsi="Palatino Linotype"/>
          <w:b/>
          <w:color w:val="000000" w:themeColor="text1"/>
          <w:sz w:val="56"/>
          <w:szCs w:val="56"/>
          <w:lang w:val="en-GB"/>
        </w:rPr>
      </w:pPr>
      <w:r w:rsidRPr="006E0BA3">
        <w:rPr>
          <w:rFonts w:ascii="Palatino Linotype" w:hAnsi="Palatino Linotype"/>
          <w:b/>
          <w:color w:val="000000" w:themeColor="text1"/>
          <w:sz w:val="56"/>
          <w:szCs w:val="56"/>
          <w:lang w:val="en-GB"/>
        </w:rPr>
        <w:t>202</w:t>
      </w:r>
      <w:r w:rsidR="00A62E17">
        <w:rPr>
          <w:rFonts w:ascii="Palatino Linotype" w:hAnsi="Palatino Linotype"/>
          <w:b/>
          <w:color w:val="000000" w:themeColor="text1"/>
          <w:sz w:val="56"/>
          <w:szCs w:val="56"/>
          <w:lang w:val="en-GB"/>
        </w:rPr>
        <w:t>5</w:t>
      </w:r>
    </w:p>
    <w:p w14:paraId="7A8CBEEE" w14:textId="77777777" w:rsidR="0017062B" w:rsidRPr="00A24316" w:rsidRDefault="0017062B" w:rsidP="00FB416C">
      <w:pPr>
        <w:shd w:val="clear" w:color="auto" w:fill="FFFFFF"/>
        <w:ind w:left="5"/>
        <w:jc w:val="center"/>
        <w:rPr>
          <w:rFonts w:ascii="Palatino Linotype" w:hAnsi="Palatino Linotype"/>
          <w:color w:val="000000" w:themeColor="text1"/>
        </w:rPr>
      </w:pPr>
    </w:p>
    <w:p w14:paraId="7AE7C0FF" w14:textId="2A1ECC34" w:rsidR="00FB416C" w:rsidRPr="00A24316" w:rsidRDefault="005F2C2C" w:rsidP="00FB416C">
      <w:pPr>
        <w:shd w:val="clear" w:color="auto" w:fill="FFFFFF"/>
        <w:ind w:left="5"/>
        <w:jc w:val="center"/>
        <w:rPr>
          <w:rFonts w:ascii="Palatino Linotype" w:hAnsi="Palatino Linotype"/>
          <w:color w:val="000000" w:themeColor="text1"/>
        </w:rPr>
      </w:pPr>
      <w:r w:rsidRPr="00A24316">
        <w:rPr>
          <w:rFonts w:ascii="Palatino Linotype" w:hAnsi="Palatino Linotype"/>
          <w:noProof/>
          <w:color w:val="000000" w:themeColor="text1"/>
        </w:rPr>
        <w:drawing>
          <wp:inline distT="0" distB="0" distL="0" distR="0" wp14:anchorId="22C72952" wp14:editId="59160C93">
            <wp:extent cx="5553075"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3075" cy="2286000"/>
                    </a:xfrm>
                    <a:prstGeom prst="rect">
                      <a:avLst/>
                    </a:prstGeom>
                    <a:noFill/>
                    <a:ln>
                      <a:noFill/>
                    </a:ln>
                  </pic:spPr>
                </pic:pic>
              </a:graphicData>
            </a:graphic>
          </wp:inline>
        </w:drawing>
      </w:r>
    </w:p>
    <w:p w14:paraId="27E3E562" w14:textId="533EDC48" w:rsidR="00FB416C" w:rsidRPr="00A24316" w:rsidRDefault="005F2C2C" w:rsidP="00FB416C">
      <w:pPr>
        <w:shd w:val="clear" w:color="auto" w:fill="FFFFFF"/>
        <w:ind w:left="5"/>
        <w:jc w:val="center"/>
        <w:rPr>
          <w:rFonts w:ascii="Palatino Linotype" w:hAnsi="Palatino Linotype"/>
          <w:b/>
          <w:color w:val="000000" w:themeColor="text1"/>
        </w:rPr>
      </w:pPr>
      <w:r w:rsidRPr="00A24316">
        <w:rPr>
          <w:rFonts w:ascii="Palatino Linotype" w:hAnsi="Palatino Linotype"/>
          <w:noProof/>
          <w:color w:val="000000" w:themeColor="text1"/>
        </w:rPr>
        <w:drawing>
          <wp:inline distT="0" distB="0" distL="0" distR="0" wp14:anchorId="4D88E620" wp14:editId="7CD35A5F">
            <wp:extent cx="5667375" cy="1352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7375" cy="1352550"/>
                    </a:xfrm>
                    <a:prstGeom prst="rect">
                      <a:avLst/>
                    </a:prstGeom>
                    <a:noFill/>
                    <a:ln>
                      <a:noFill/>
                    </a:ln>
                  </pic:spPr>
                </pic:pic>
              </a:graphicData>
            </a:graphic>
          </wp:inline>
        </w:drawing>
      </w:r>
    </w:p>
    <w:p w14:paraId="5A930EAF" w14:textId="77777777" w:rsidR="00B27828" w:rsidRPr="00A24316" w:rsidRDefault="00B27828" w:rsidP="00FB416C">
      <w:pPr>
        <w:shd w:val="clear" w:color="auto" w:fill="FFFFFF"/>
        <w:ind w:left="5"/>
        <w:jc w:val="center"/>
        <w:rPr>
          <w:rFonts w:ascii="Palatino Linotype" w:hAnsi="Palatino Linotype"/>
          <w:b/>
          <w:color w:val="000000" w:themeColor="text1"/>
        </w:rPr>
      </w:pPr>
    </w:p>
    <w:p w14:paraId="6CE3A60F" w14:textId="5ADD0068" w:rsidR="00FB416C" w:rsidRPr="006E0BA3" w:rsidRDefault="00FB416C" w:rsidP="00FB416C">
      <w:pPr>
        <w:shd w:val="clear" w:color="auto" w:fill="FFFFFF"/>
        <w:ind w:left="5"/>
        <w:jc w:val="center"/>
        <w:rPr>
          <w:rFonts w:ascii="Palatino Linotype" w:hAnsi="Palatino Linotype"/>
          <w:b/>
          <w:color w:val="000000" w:themeColor="text1"/>
          <w:lang w:val="pt-PT"/>
        </w:rPr>
      </w:pPr>
      <w:r w:rsidRPr="006E0BA3">
        <w:rPr>
          <w:rFonts w:ascii="Palatino Linotype" w:hAnsi="Palatino Linotype"/>
          <w:b/>
          <w:color w:val="000000" w:themeColor="text1"/>
          <w:lang w:val="pt-PT"/>
        </w:rPr>
        <w:t xml:space="preserve">TÂRGOVIŞTE  </w:t>
      </w:r>
    </w:p>
    <w:p w14:paraId="3A66EDA6" w14:textId="77777777" w:rsidR="00BC5FA7" w:rsidRPr="006E0BA3" w:rsidRDefault="00BC5FA7">
      <w:pPr>
        <w:rPr>
          <w:rFonts w:ascii="Palatino Linotype" w:hAnsi="Palatino Linotype"/>
          <w:b/>
          <w:color w:val="000000" w:themeColor="text1"/>
          <w:lang w:val="pt-PT"/>
        </w:rPr>
      </w:pPr>
    </w:p>
    <w:p w14:paraId="3C6B4145" w14:textId="77777777" w:rsidR="00BC5FA7" w:rsidRPr="006E0BA3" w:rsidRDefault="00BC5FA7">
      <w:pPr>
        <w:rPr>
          <w:rFonts w:ascii="Palatino Linotype" w:hAnsi="Palatino Linotype"/>
          <w:b/>
          <w:color w:val="000000" w:themeColor="text1"/>
          <w:lang w:val="pt-PT"/>
        </w:rPr>
      </w:pPr>
    </w:p>
    <w:p w14:paraId="7FC727C8" w14:textId="136E0154" w:rsidR="00BC5FA7" w:rsidRPr="006E0BA3" w:rsidRDefault="00BC5FA7">
      <w:pPr>
        <w:rPr>
          <w:rFonts w:ascii="Palatino Linotype" w:hAnsi="Palatino Linotype"/>
          <w:b/>
          <w:color w:val="000000" w:themeColor="text1"/>
          <w:lang w:val="pt-PT"/>
        </w:rPr>
      </w:pPr>
    </w:p>
    <w:p w14:paraId="27CC1B3E" w14:textId="5C3DE01B" w:rsidR="00BE7638" w:rsidRPr="006E0BA3" w:rsidRDefault="00BE7638">
      <w:pPr>
        <w:rPr>
          <w:rFonts w:ascii="Palatino Linotype" w:hAnsi="Palatino Linotype"/>
          <w:b/>
          <w:color w:val="000000" w:themeColor="text1"/>
          <w:lang w:val="pt-PT"/>
        </w:rPr>
      </w:pPr>
    </w:p>
    <w:p w14:paraId="4CCB49B1" w14:textId="2DD6FBFF" w:rsidR="00BE7638" w:rsidRPr="006E0BA3" w:rsidRDefault="00BE7638">
      <w:pPr>
        <w:rPr>
          <w:rFonts w:ascii="Palatino Linotype" w:hAnsi="Palatino Linotype"/>
          <w:b/>
          <w:color w:val="000000" w:themeColor="text1"/>
          <w:lang w:val="pt-PT"/>
        </w:rPr>
      </w:pPr>
    </w:p>
    <w:p w14:paraId="4C6B2C45" w14:textId="77777777" w:rsidR="00EF7086" w:rsidRPr="006E0BA3" w:rsidRDefault="00EF7086">
      <w:pPr>
        <w:rPr>
          <w:rFonts w:ascii="Palatino Linotype" w:hAnsi="Palatino Linotype"/>
          <w:b/>
          <w:color w:val="000000" w:themeColor="text1"/>
          <w:lang w:val="pt-PT"/>
        </w:rPr>
      </w:pPr>
    </w:p>
    <w:p w14:paraId="3E77967A" w14:textId="0CD4A6E8" w:rsidR="00BC5FA7" w:rsidRPr="006E0BA3" w:rsidRDefault="00BC5FA7">
      <w:pPr>
        <w:rPr>
          <w:rFonts w:ascii="Palatino Linotype" w:hAnsi="Palatino Linotype"/>
          <w:b/>
          <w:color w:val="000000" w:themeColor="text1"/>
          <w:lang w:val="pt-PT"/>
        </w:rPr>
      </w:pPr>
    </w:p>
    <w:p w14:paraId="5513CAED" w14:textId="2D26198D" w:rsidR="00BC5FA7" w:rsidRPr="006E0BA3" w:rsidRDefault="00BC5FA7">
      <w:pPr>
        <w:rPr>
          <w:rFonts w:ascii="Palatino Linotype" w:hAnsi="Palatino Linotype"/>
          <w:b/>
          <w:i/>
          <w:iCs/>
          <w:color w:val="000000" w:themeColor="text1"/>
          <w:sz w:val="24"/>
          <w:szCs w:val="24"/>
          <w:lang w:val="pt-PT"/>
        </w:rPr>
      </w:pPr>
      <w:r w:rsidRPr="006E0BA3">
        <w:rPr>
          <w:rFonts w:ascii="Palatino Linotype" w:hAnsi="Palatino Linotype"/>
          <w:b/>
          <w:i/>
          <w:iCs/>
          <w:color w:val="000000" w:themeColor="text1"/>
          <w:sz w:val="24"/>
          <w:szCs w:val="24"/>
          <w:lang w:val="pt-PT"/>
        </w:rPr>
        <w:t>COORDONATOR</w:t>
      </w:r>
    </w:p>
    <w:p w14:paraId="599A5878" w14:textId="3CA59643" w:rsidR="00BC5FA7" w:rsidRPr="00A24316" w:rsidRDefault="00BC5FA7" w:rsidP="00336EA9">
      <w:pPr>
        <w:pStyle w:val="Default"/>
        <w:ind w:left="720"/>
        <w:rPr>
          <w:rFonts w:ascii="Palatino Linotype" w:hAnsi="Palatino Linotype"/>
          <w:b/>
          <w:bCs/>
          <w:color w:val="000000" w:themeColor="text1"/>
          <w:lang w:val="ro-RO"/>
        </w:rPr>
      </w:pPr>
      <w:r w:rsidRPr="00A24316">
        <w:rPr>
          <w:rFonts w:ascii="Palatino Linotype" w:hAnsi="Palatino Linotype"/>
          <w:b/>
          <w:bCs/>
          <w:color w:val="000000" w:themeColor="text1"/>
          <w:lang w:val="ro-RO"/>
        </w:rPr>
        <w:t xml:space="preserve">Conf. univ. dr. </w:t>
      </w:r>
      <w:r w:rsidR="006326FF">
        <w:rPr>
          <w:rFonts w:ascii="Palatino Linotype" w:hAnsi="Palatino Linotype"/>
          <w:b/>
          <w:bCs/>
          <w:color w:val="000000" w:themeColor="text1"/>
          <w:lang w:val="ro-RO"/>
        </w:rPr>
        <w:t>Ioan Corneliu SĂLIȘTEANU</w:t>
      </w:r>
      <w:r w:rsidRPr="00A24316">
        <w:rPr>
          <w:rFonts w:ascii="Palatino Linotype" w:hAnsi="Palatino Linotype"/>
          <w:b/>
          <w:bCs/>
          <w:color w:val="000000" w:themeColor="text1"/>
          <w:lang w:val="ro-RO"/>
        </w:rPr>
        <w:tab/>
      </w:r>
      <w:r w:rsidRPr="00A24316">
        <w:rPr>
          <w:rFonts w:ascii="Palatino Linotype" w:hAnsi="Palatino Linotype"/>
          <w:b/>
          <w:bCs/>
          <w:color w:val="000000" w:themeColor="text1"/>
          <w:lang w:val="ro-RO"/>
        </w:rPr>
        <w:tab/>
      </w:r>
    </w:p>
    <w:p w14:paraId="1140E590" w14:textId="77777777" w:rsidR="00BC5FA7" w:rsidRPr="00A24316" w:rsidRDefault="00BC5FA7" w:rsidP="00336EA9">
      <w:pPr>
        <w:pStyle w:val="Default"/>
        <w:ind w:left="720"/>
        <w:rPr>
          <w:rFonts w:ascii="Palatino Linotype" w:hAnsi="Palatino Linotype"/>
          <w:color w:val="000000" w:themeColor="text1"/>
          <w:lang w:val="ro-RO"/>
        </w:rPr>
      </w:pPr>
      <w:r w:rsidRPr="00A24316">
        <w:rPr>
          <w:rFonts w:ascii="Palatino Linotype" w:hAnsi="Palatino Linotype"/>
          <w:color w:val="000000" w:themeColor="text1"/>
          <w:lang w:val="ro-RO"/>
        </w:rPr>
        <w:t xml:space="preserve">RECTOR </w:t>
      </w:r>
    </w:p>
    <w:p w14:paraId="01B3835B" w14:textId="02E38CA5" w:rsidR="00BC5FA7" w:rsidRPr="00A24316" w:rsidRDefault="00BC5FA7" w:rsidP="00BC5FA7">
      <w:pPr>
        <w:pStyle w:val="Default"/>
        <w:rPr>
          <w:rFonts w:ascii="Palatino Linotype" w:hAnsi="Palatino Linotype"/>
          <w:b/>
          <w:bCs/>
          <w:color w:val="000000" w:themeColor="text1"/>
          <w:lang w:val="ro-RO"/>
        </w:rPr>
      </w:pPr>
    </w:p>
    <w:p w14:paraId="6E973E07" w14:textId="4E2BA748" w:rsidR="00D220E1" w:rsidRPr="00A24316" w:rsidRDefault="00D220E1" w:rsidP="00BC5FA7">
      <w:pPr>
        <w:pStyle w:val="Default"/>
        <w:rPr>
          <w:rFonts w:ascii="Palatino Linotype" w:hAnsi="Palatino Linotype"/>
          <w:b/>
          <w:bCs/>
          <w:color w:val="000000" w:themeColor="text1"/>
          <w:lang w:val="ro-RO"/>
        </w:rPr>
      </w:pPr>
    </w:p>
    <w:p w14:paraId="7BBD597B" w14:textId="77777777" w:rsidR="0017062B" w:rsidRPr="00A24316" w:rsidRDefault="0017062B" w:rsidP="00BC5FA7">
      <w:pPr>
        <w:pStyle w:val="Default"/>
        <w:rPr>
          <w:rFonts w:ascii="Palatino Linotype" w:hAnsi="Palatino Linotype"/>
          <w:b/>
          <w:bCs/>
          <w:color w:val="000000" w:themeColor="text1"/>
          <w:lang w:val="ro-RO"/>
        </w:rPr>
      </w:pPr>
    </w:p>
    <w:p w14:paraId="5EC2FCD1" w14:textId="7E752820" w:rsidR="00BC5FA7" w:rsidRPr="00A24316" w:rsidRDefault="00BC5FA7" w:rsidP="00BC5FA7">
      <w:pPr>
        <w:pStyle w:val="Default"/>
        <w:rPr>
          <w:rFonts w:ascii="Palatino Linotype" w:hAnsi="Palatino Linotype"/>
          <w:b/>
          <w:bCs/>
          <w:i/>
          <w:iCs/>
          <w:color w:val="000000" w:themeColor="text1"/>
          <w:lang w:val="ro-RO"/>
        </w:rPr>
      </w:pPr>
      <w:r w:rsidRPr="00A24316">
        <w:rPr>
          <w:rFonts w:ascii="Palatino Linotype" w:hAnsi="Palatino Linotype"/>
          <w:b/>
          <w:bCs/>
          <w:i/>
          <w:iCs/>
          <w:color w:val="000000" w:themeColor="text1"/>
          <w:lang w:val="ro-RO"/>
        </w:rPr>
        <w:t>M</w:t>
      </w:r>
      <w:r w:rsidR="00D220E1" w:rsidRPr="00A24316">
        <w:rPr>
          <w:rFonts w:ascii="Palatino Linotype" w:hAnsi="Palatino Linotype"/>
          <w:b/>
          <w:bCs/>
          <w:i/>
          <w:iCs/>
          <w:color w:val="000000" w:themeColor="text1"/>
          <w:lang w:val="ro-RO"/>
        </w:rPr>
        <w:t>EMBRI</w:t>
      </w:r>
    </w:p>
    <w:p w14:paraId="279F37AD" w14:textId="77777777" w:rsidR="00B92B33" w:rsidRPr="00A24316" w:rsidRDefault="00B92B33" w:rsidP="00BC5FA7">
      <w:pPr>
        <w:pStyle w:val="Default"/>
        <w:rPr>
          <w:rFonts w:ascii="Palatino Linotype" w:hAnsi="Palatino Linotype"/>
          <w:color w:val="000000" w:themeColor="text1"/>
          <w:lang w:val="ro-RO"/>
        </w:rPr>
      </w:pPr>
    </w:p>
    <w:p w14:paraId="7969D80F" w14:textId="15FFA372" w:rsidR="00BC5FA7" w:rsidRPr="00A24316" w:rsidRDefault="006E18AD" w:rsidP="00336EA9">
      <w:pPr>
        <w:pStyle w:val="Default"/>
        <w:ind w:left="567"/>
        <w:rPr>
          <w:rFonts w:ascii="Palatino Linotype" w:hAnsi="Palatino Linotype"/>
          <w:color w:val="000000" w:themeColor="text1"/>
          <w:lang w:val="ro-RO"/>
        </w:rPr>
      </w:pPr>
      <w:r>
        <w:rPr>
          <w:rFonts w:ascii="Palatino Linotype" w:hAnsi="Palatino Linotype"/>
          <w:b/>
          <w:bCs/>
          <w:color w:val="000000" w:themeColor="text1"/>
          <w:lang w:val="ro-RO"/>
        </w:rPr>
        <w:t>Prof</w:t>
      </w:r>
      <w:r w:rsidR="00BC5FA7" w:rsidRPr="00A24316">
        <w:rPr>
          <w:rFonts w:ascii="Palatino Linotype" w:hAnsi="Palatino Linotype"/>
          <w:b/>
          <w:bCs/>
          <w:color w:val="000000" w:themeColor="text1"/>
          <w:lang w:val="ro-RO"/>
        </w:rPr>
        <w:t xml:space="preserve">. univ. dr. </w:t>
      </w:r>
      <w:r w:rsidR="006326FF">
        <w:rPr>
          <w:rFonts w:ascii="Palatino Linotype" w:hAnsi="Palatino Linotype"/>
          <w:b/>
          <w:bCs/>
          <w:color w:val="000000" w:themeColor="text1"/>
          <w:lang w:val="ro-RO"/>
        </w:rPr>
        <w:t xml:space="preserve">ing. </w:t>
      </w:r>
      <w:r w:rsidR="00BC5FA7" w:rsidRPr="00A24316">
        <w:rPr>
          <w:rFonts w:ascii="Palatino Linotype" w:hAnsi="Palatino Linotype"/>
          <w:b/>
          <w:bCs/>
          <w:color w:val="000000" w:themeColor="text1"/>
          <w:lang w:val="ro-RO"/>
        </w:rPr>
        <w:t>Henri</w:t>
      </w:r>
      <w:r w:rsidR="00CE544C" w:rsidRPr="00A24316">
        <w:rPr>
          <w:rFonts w:ascii="Palatino Linotype" w:hAnsi="Palatino Linotype"/>
          <w:b/>
          <w:bCs/>
          <w:color w:val="000000" w:themeColor="text1"/>
          <w:lang w:val="ro-RO"/>
        </w:rPr>
        <w:t>-</w:t>
      </w:r>
      <w:r w:rsidR="00BC5FA7" w:rsidRPr="00A24316">
        <w:rPr>
          <w:rFonts w:ascii="Palatino Linotype" w:hAnsi="Palatino Linotype"/>
          <w:b/>
          <w:bCs/>
          <w:color w:val="000000" w:themeColor="text1"/>
          <w:lang w:val="ro-RO"/>
        </w:rPr>
        <w:t>George C</w:t>
      </w:r>
      <w:r w:rsidR="00CE544C" w:rsidRPr="00A24316">
        <w:rPr>
          <w:rFonts w:ascii="Palatino Linotype" w:hAnsi="Palatino Linotype"/>
          <w:b/>
          <w:bCs/>
          <w:color w:val="000000" w:themeColor="text1"/>
          <w:lang w:val="ro-RO"/>
        </w:rPr>
        <w:t>OANDĂ</w:t>
      </w:r>
    </w:p>
    <w:p w14:paraId="6C92AB23" w14:textId="77777777" w:rsidR="00BC5FA7" w:rsidRPr="00A24316" w:rsidRDefault="00BC5FA7" w:rsidP="00336EA9">
      <w:pPr>
        <w:pStyle w:val="Default"/>
        <w:ind w:left="850"/>
        <w:rPr>
          <w:rFonts w:ascii="Palatino Linotype" w:hAnsi="Palatino Linotype"/>
          <w:color w:val="000000" w:themeColor="text1"/>
          <w:lang w:val="ro-RO"/>
        </w:rPr>
      </w:pPr>
      <w:r w:rsidRPr="00A24316">
        <w:rPr>
          <w:rFonts w:ascii="Palatino Linotype" w:hAnsi="Palatino Linotype"/>
          <w:color w:val="000000" w:themeColor="text1"/>
          <w:lang w:val="ro-RO"/>
        </w:rPr>
        <w:t xml:space="preserve">Prorector Învăţământ şi Asigurarea Calităţii </w:t>
      </w:r>
    </w:p>
    <w:p w14:paraId="51BC48F0" w14:textId="77777777" w:rsidR="00BC5FA7" w:rsidRPr="00A24316" w:rsidRDefault="00BC5FA7" w:rsidP="00D220E1">
      <w:pPr>
        <w:pStyle w:val="Default"/>
        <w:ind w:left="284"/>
        <w:rPr>
          <w:rFonts w:ascii="Palatino Linotype" w:hAnsi="Palatino Linotype"/>
          <w:color w:val="000000" w:themeColor="text1"/>
          <w:lang w:val="ro-RO"/>
        </w:rPr>
      </w:pPr>
    </w:p>
    <w:p w14:paraId="3F46F654" w14:textId="6148B1A2" w:rsidR="00BC5FA7" w:rsidRPr="00A24316" w:rsidRDefault="00BC5FA7" w:rsidP="00336EA9">
      <w:pPr>
        <w:pStyle w:val="Default"/>
        <w:ind w:left="567"/>
        <w:rPr>
          <w:rFonts w:ascii="Palatino Linotype" w:hAnsi="Palatino Linotype"/>
          <w:color w:val="000000" w:themeColor="text1"/>
          <w:lang w:val="ro-RO"/>
        </w:rPr>
      </w:pPr>
      <w:r w:rsidRPr="00A24316">
        <w:rPr>
          <w:rFonts w:ascii="Palatino Linotype" w:hAnsi="Palatino Linotype"/>
          <w:b/>
          <w:bCs/>
          <w:color w:val="000000" w:themeColor="text1"/>
          <w:lang w:val="ro-RO"/>
        </w:rPr>
        <w:t xml:space="preserve">Prof. univ. dr. </w:t>
      </w:r>
      <w:r w:rsidR="006326FF">
        <w:rPr>
          <w:rFonts w:ascii="Palatino Linotype" w:hAnsi="Palatino Linotype"/>
          <w:b/>
          <w:bCs/>
          <w:color w:val="000000" w:themeColor="text1"/>
          <w:lang w:val="ro-RO"/>
        </w:rPr>
        <w:t>ing. Daniel DUNEA</w:t>
      </w:r>
      <w:r w:rsidRPr="00A24316">
        <w:rPr>
          <w:rFonts w:ascii="Palatino Linotype" w:hAnsi="Palatino Linotype"/>
          <w:b/>
          <w:bCs/>
          <w:color w:val="000000" w:themeColor="text1"/>
          <w:lang w:val="ro-RO"/>
        </w:rPr>
        <w:t xml:space="preserve">          </w:t>
      </w:r>
    </w:p>
    <w:p w14:paraId="2064D7DF" w14:textId="77777777" w:rsidR="00BC5FA7" w:rsidRPr="00A24316" w:rsidRDefault="00BC5FA7" w:rsidP="00336EA9">
      <w:pPr>
        <w:pStyle w:val="Default"/>
        <w:ind w:left="850"/>
        <w:rPr>
          <w:rFonts w:ascii="Palatino Linotype" w:hAnsi="Palatino Linotype"/>
          <w:color w:val="000000" w:themeColor="text1"/>
          <w:lang w:val="ro-RO"/>
        </w:rPr>
      </w:pPr>
      <w:r w:rsidRPr="00A24316">
        <w:rPr>
          <w:rFonts w:ascii="Palatino Linotype" w:hAnsi="Palatino Linotype"/>
          <w:color w:val="000000" w:themeColor="text1"/>
          <w:lang w:val="ro-RO"/>
        </w:rPr>
        <w:t xml:space="preserve">Prorector Cercetare și Creație Universitară </w:t>
      </w:r>
    </w:p>
    <w:p w14:paraId="57BA5A4E" w14:textId="77777777" w:rsidR="00BC5FA7" w:rsidRPr="00A24316" w:rsidRDefault="00BC5FA7" w:rsidP="00336EA9">
      <w:pPr>
        <w:pStyle w:val="ListParagraph"/>
        <w:spacing w:after="0" w:line="240" w:lineRule="auto"/>
        <w:ind w:left="567"/>
        <w:rPr>
          <w:rFonts w:ascii="Palatino Linotype" w:hAnsi="Palatino Linotype"/>
          <w:b/>
          <w:bCs/>
          <w:color w:val="000000" w:themeColor="text1"/>
          <w:sz w:val="24"/>
          <w:szCs w:val="24"/>
          <w:lang w:val="ro-RO"/>
        </w:rPr>
      </w:pPr>
    </w:p>
    <w:p w14:paraId="23274970" w14:textId="60BDF9B4" w:rsidR="00BC5FA7" w:rsidRPr="00A24316" w:rsidRDefault="006326FF" w:rsidP="00336EA9">
      <w:pPr>
        <w:pStyle w:val="Default"/>
        <w:ind w:left="567"/>
        <w:rPr>
          <w:rFonts w:ascii="Palatino Linotype" w:hAnsi="Palatino Linotype"/>
          <w:color w:val="000000" w:themeColor="text1"/>
          <w:lang w:val="ro-RO"/>
        </w:rPr>
      </w:pPr>
      <w:r>
        <w:rPr>
          <w:rFonts w:ascii="Palatino Linotype" w:hAnsi="Palatino Linotype"/>
          <w:b/>
          <w:bCs/>
          <w:color w:val="000000" w:themeColor="text1"/>
          <w:lang w:val="ro-RO"/>
        </w:rPr>
        <w:t xml:space="preserve">Pr. </w:t>
      </w:r>
      <w:r w:rsidR="001A3FD2">
        <w:rPr>
          <w:rFonts w:ascii="Palatino Linotype" w:hAnsi="Palatino Linotype"/>
          <w:b/>
          <w:bCs/>
          <w:color w:val="000000" w:themeColor="text1"/>
          <w:lang w:val="ro-RO"/>
        </w:rPr>
        <w:t>Prof</w:t>
      </w:r>
      <w:r w:rsidR="00BC5FA7" w:rsidRPr="00A24316">
        <w:rPr>
          <w:rFonts w:ascii="Palatino Linotype" w:hAnsi="Palatino Linotype"/>
          <w:b/>
          <w:bCs/>
          <w:color w:val="000000" w:themeColor="text1"/>
          <w:lang w:val="ro-RO"/>
        </w:rPr>
        <w:t xml:space="preserve">. univ. dr. </w:t>
      </w:r>
      <w:r>
        <w:rPr>
          <w:rFonts w:ascii="Palatino Linotype" w:hAnsi="Palatino Linotype"/>
          <w:b/>
          <w:bCs/>
          <w:color w:val="000000" w:themeColor="text1"/>
          <w:lang w:val="ro-RO"/>
        </w:rPr>
        <w:t>Marian VÎLCIU</w:t>
      </w:r>
    </w:p>
    <w:p w14:paraId="35392521" w14:textId="77777777" w:rsidR="00BC5FA7" w:rsidRPr="00A24316" w:rsidRDefault="00BC5FA7" w:rsidP="00336EA9">
      <w:pPr>
        <w:pStyle w:val="Default"/>
        <w:ind w:left="850"/>
        <w:rPr>
          <w:rFonts w:ascii="Palatino Linotype" w:hAnsi="Palatino Linotype"/>
          <w:color w:val="000000" w:themeColor="text1"/>
          <w:lang w:val="ro-RO"/>
        </w:rPr>
      </w:pPr>
      <w:r w:rsidRPr="00A24316">
        <w:rPr>
          <w:rFonts w:ascii="Palatino Linotype" w:hAnsi="Palatino Linotype"/>
          <w:color w:val="000000" w:themeColor="text1"/>
          <w:lang w:val="ro-RO"/>
        </w:rPr>
        <w:t xml:space="preserve">Prorector Probleme Sociale şi Studenţeşti </w:t>
      </w:r>
    </w:p>
    <w:p w14:paraId="6F7ADC71" w14:textId="77777777" w:rsidR="00D220E1" w:rsidRPr="00A24316" w:rsidRDefault="00D220E1" w:rsidP="00336EA9">
      <w:pPr>
        <w:pStyle w:val="Default"/>
        <w:ind w:left="567"/>
        <w:rPr>
          <w:rFonts w:ascii="Palatino Linotype" w:hAnsi="Palatino Linotype"/>
          <w:b/>
          <w:bCs/>
          <w:color w:val="000000" w:themeColor="text1"/>
          <w:lang w:val="ro-RO"/>
        </w:rPr>
      </w:pPr>
    </w:p>
    <w:p w14:paraId="2616C361" w14:textId="47D2BDF4" w:rsidR="00BC5FA7" w:rsidRPr="00A24316" w:rsidRDefault="00BC5FA7" w:rsidP="00336EA9">
      <w:pPr>
        <w:pStyle w:val="Default"/>
        <w:ind w:left="567"/>
        <w:rPr>
          <w:rFonts w:ascii="Palatino Linotype" w:hAnsi="Palatino Linotype"/>
          <w:color w:val="000000" w:themeColor="text1"/>
          <w:lang w:val="ro-RO"/>
        </w:rPr>
      </w:pPr>
      <w:r w:rsidRPr="00A24316">
        <w:rPr>
          <w:rFonts w:ascii="Palatino Linotype" w:hAnsi="Palatino Linotype"/>
          <w:b/>
          <w:bCs/>
          <w:color w:val="000000" w:themeColor="text1"/>
          <w:lang w:val="ro-RO"/>
        </w:rPr>
        <w:t xml:space="preserve">Prof. univ. dr. </w:t>
      </w:r>
      <w:r w:rsidR="006326FF">
        <w:rPr>
          <w:rFonts w:ascii="Palatino Linotype" w:hAnsi="Palatino Linotype"/>
          <w:b/>
          <w:bCs/>
          <w:color w:val="000000" w:themeColor="text1"/>
          <w:lang w:val="ro-RO"/>
        </w:rPr>
        <w:t>Florin RADU</w:t>
      </w:r>
    </w:p>
    <w:p w14:paraId="7A4D0C90" w14:textId="52522433" w:rsidR="00BC5FA7" w:rsidRPr="00A24316" w:rsidRDefault="00BC5FA7" w:rsidP="00336EA9">
      <w:pPr>
        <w:pStyle w:val="Default"/>
        <w:ind w:left="850"/>
        <w:rPr>
          <w:rFonts w:ascii="Palatino Linotype" w:hAnsi="Palatino Linotype"/>
          <w:color w:val="000000" w:themeColor="text1"/>
          <w:lang w:val="ro-RO"/>
        </w:rPr>
      </w:pPr>
      <w:r w:rsidRPr="00A24316">
        <w:rPr>
          <w:rFonts w:ascii="Palatino Linotype" w:hAnsi="Palatino Linotype"/>
          <w:color w:val="000000" w:themeColor="text1"/>
          <w:lang w:val="ro-RO"/>
        </w:rPr>
        <w:t>Prorector Dezvoltare Institu</w:t>
      </w:r>
      <w:r w:rsidRPr="00A24316">
        <w:rPr>
          <w:rFonts w:ascii="Palatino Linotype" w:hAnsi="Palatino Linotype" w:cs="Calibri"/>
          <w:color w:val="000000" w:themeColor="text1"/>
          <w:lang w:val="ro-RO"/>
        </w:rPr>
        <w:t>ţ</w:t>
      </w:r>
      <w:r w:rsidRPr="00A24316">
        <w:rPr>
          <w:rFonts w:ascii="Palatino Linotype" w:hAnsi="Palatino Linotype"/>
          <w:color w:val="000000" w:themeColor="text1"/>
          <w:lang w:val="ro-RO"/>
        </w:rPr>
        <w:t>ional</w:t>
      </w:r>
      <w:r w:rsidRPr="00A24316">
        <w:rPr>
          <w:rFonts w:ascii="Palatino Linotype" w:hAnsi="Palatino Linotype" w:cs="Calibri"/>
          <w:color w:val="000000" w:themeColor="text1"/>
          <w:lang w:val="ro-RO"/>
        </w:rPr>
        <w:t>ă</w:t>
      </w:r>
      <w:r w:rsidRPr="00A24316">
        <w:rPr>
          <w:rFonts w:ascii="Palatino Linotype" w:hAnsi="Palatino Linotype"/>
          <w:color w:val="000000" w:themeColor="text1"/>
          <w:lang w:val="ro-RO"/>
        </w:rPr>
        <w:t xml:space="preserve"> şi Rela</w:t>
      </w:r>
      <w:r w:rsidRPr="00A24316">
        <w:rPr>
          <w:rFonts w:ascii="Palatino Linotype" w:hAnsi="Palatino Linotype" w:cs="Calibri"/>
          <w:color w:val="000000" w:themeColor="text1"/>
          <w:lang w:val="ro-RO"/>
        </w:rPr>
        <w:t>ţ</w:t>
      </w:r>
      <w:r w:rsidRPr="00A24316">
        <w:rPr>
          <w:rFonts w:ascii="Palatino Linotype" w:hAnsi="Palatino Linotype"/>
          <w:color w:val="000000" w:themeColor="text1"/>
          <w:lang w:val="ro-RO"/>
        </w:rPr>
        <w:t>ii Interna</w:t>
      </w:r>
      <w:r w:rsidRPr="00A24316">
        <w:rPr>
          <w:rFonts w:ascii="Palatino Linotype" w:hAnsi="Palatino Linotype" w:cs="Calibri"/>
          <w:color w:val="000000" w:themeColor="text1"/>
          <w:lang w:val="ro-RO"/>
        </w:rPr>
        <w:t>ţ</w:t>
      </w:r>
      <w:r w:rsidRPr="00A24316">
        <w:rPr>
          <w:rFonts w:ascii="Palatino Linotype" w:hAnsi="Palatino Linotype"/>
          <w:color w:val="000000" w:themeColor="text1"/>
          <w:lang w:val="ro-RO"/>
        </w:rPr>
        <w:t>ionale</w:t>
      </w:r>
    </w:p>
    <w:p w14:paraId="344388B4" w14:textId="1DE02281" w:rsidR="00BC5FA7" w:rsidRPr="00A24316" w:rsidRDefault="00BC5FA7" w:rsidP="00336EA9">
      <w:pPr>
        <w:pStyle w:val="Default"/>
        <w:ind w:left="850"/>
        <w:rPr>
          <w:rFonts w:ascii="Palatino Linotype" w:hAnsi="Palatino Linotype"/>
          <w:color w:val="000000" w:themeColor="text1"/>
          <w:lang w:val="ro-RO"/>
        </w:rPr>
      </w:pPr>
    </w:p>
    <w:p w14:paraId="07DE1D48" w14:textId="053012CC" w:rsidR="00BC5FA7" w:rsidRPr="00A24316" w:rsidRDefault="006326FF" w:rsidP="00336EA9">
      <w:pPr>
        <w:pStyle w:val="Default"/>
        <w:ind w:left="567"/>
        <w:rPr>
          <w:rFonts w:ascii="Palatino Linotype" w:hAnsi="Palatino Linotype"/>
          <w:color w:val="000000" w:themeColor="text1"/>
          <w:lang w:val="ro-RO"/>
        </w:rPr>
      </w:pPr>
      <w:r>
        <w:rPr>
          <w:rFonts w:ascii="Palatino Linotype" w:hAnsi="Palatino Linotype"/>
          <w:b/>
          <w:bCs/>
          <w:color w:val="000000" w:themeColor="text1"/>
          <w:lang w:val="ro-RO"/>
        </w:rPr>
        <w:t xml:space="preserve">Conf. univ. dr. ing. Iulian </w:t>
      </w:r>
      <w:r w:rsidR="005C0A8A">
        <w:rPr>
          <w:rFonts w:ascii="Palatino Linotype" w:hAnsi="Palatino Linotype"/>
          <w:b/>
          <w:bCs/>
          <w:color w:val="000000" w:themeColor="text1"/>
          <w:lang w:val="ro-RO"/>
        </w:rPr>
        <w:t xml:space="preserve">Nicolae </w:t>
      </w:r>
      <w:r>
        <w:rPr>
          <w:rFonts w:ascii="Palatino Linotype" w:hAnsi="Palatino Linotype"/>
          <w:b/>
          <w:bCs/>
          <w:color w:val="000000" w:themeColor="text1"/>
          <w:lang w:val="ro-RO"/>
        </w:rPr>
        <w:t>UDROIU</w:t>
      </w:r>
    </w:p>
    <w:p w14:paraId="3A9882C9" w14:textId="3ABB8853" w:rsidR="00D6346A" w:rsidRDefault="00BC5FA7" w:rsidP="00336EA9">
      <w:pPr>
        <w:pStyle w:val="Default"/>
        <w:ind w:left="850"/>
        <w:rPr>
          <w:rFonts w:ascii="Palatino Linotype" w:hAnsi="Palatino Linotype"/>
          <w:b/>
          <w:color w:val="000000" w:themeColor="text1"/>
        </w:rPr>
      </w:pPr>
      <w:r w:rsidRPr="00A24316">
        <w:rPr>
          <w:rFonts w:ascii="Palatino Linotype" w:hAnsi="Palatino Linotype"/>
          <w:color w:val="000000" w:themeColor="text1"/>
          <w:lang w:val="ro-RO"/>
        </w:rPr>
        <w:t>Director General Administrativ</w:t>
      </w:r>
      <w:r w:rsidRPr="00A24316">
        <w:rPr>
          <w:rFonts w:ascii="Palatino Linotype" w:hAnsi="Palatino Linotype"/>
          <w:b/>
          <w:color w:val="000000" w:themeColor="text1"/>
        </w:rPr>
        <w:t xml:space="preserve"> </w:t>
      </w:r>
    </w:p>
    <w:p w14:paraId="4769A088" w14:textId="77777777" w:rsidR="00D6346A" w:rsidRDefault="00D6346A">
      <w:pPr>
        <w:rPr>
          <w:rFonts w:ascii="Palatino Linotype" w:hAnsi="Palatino Linotype" w:cs="Times New Roman"/>
          <w:b/>
          <w:color w:val="000000" w:themeColor="text1"/>
          <w:sz w:val="24"/>
          <w:szCs w:val="24"/>
        </w:rPr>
      </w:pPr>
      <w:r>
        <w:rPr>
          <w:rFonts w:ascii="Palatino Linotype" w:hAnsi="Palatino Linotype"/>
          <w:b/>
          <w:color w:val="000000" w:themeColor="text1"/>
        </w:rPr>
        <w:br w:type="page"/>
      </w:r>
    </w:p>
    <w:p w14:paraId="5775F4C3" w14:textId="77777777" w:rsidR="0033041C" w:rsidRDefault="0033041C" w:rsidP="00210D09">
      <w:pPr>
        <w:pStyle w:val="Default"/>
        <w:jc w:val="center"/>
        <w:rPr>
          <w:rFonts w:ascii="Palatino Linotype" w:hAnsi="Palatino Linotype"/>
          <w:b/>
          <w:color w:val="000000" w:themeColor="text1"/>
        </w:rPr>
      </w:pPr>
    </w:p>
    <w:p w14:paraId="257954EB" w14:textId="468AD764" w:rsidR="00BC5FA7" w:rsidRDefault="00210D09" w:rsidP="00210D09">
      <w:pPr>
        <w:pStyle w:val="Default"/>
        <w:jc w:val="center"/>
        <w:rPr>
          <w:rFonts w:ascii="Palatino Linotype" w:hAnsi="Palatino Linotype"/>
          <w:b/>
          <w:color w:val="000000" w:themeColor="text1"/>
        </w:rPr>
      </w:pPr>
      <w:r>
        <w:rPr>
          <w:rFonts w:ascii="Palatino Linotype" w:hAnsi="Palatino Linotype"/>
          <w:b/>
          <w:color w:val="000000" w:themeColor="text1"/>
        </w:rPr>
        <w:t>OBIECTIVE</w:t>
      </w:r>
      <w:r w:rsidR="009A2420">
        <w:rPr>
          <w:rFonts w:ascii="Palatino Linotype" w:hAnsi="Palatino Linotype"/>
          <w:b/>
          <w:color w:val="000000" w:themeColor="text1"/>
        </w:rPr>
        <w:t xml:space="preserve"> </w:t>
      </w:r>
      <w:r w:rsidR="009A2420">
        <w:rPr>
          <w:rFonts w:ascii="Palatino Linotype" w:hAnsi="Palatino Linotype"/>
          <w:b/>
          <w:color w:val="000000" w:themeColor="text1"/>
          <w:lang w:val="ro-RO"/>
        </w:rPr>
        <w:t>Î</w:t>
      </w:r>
      <w:r w:rsidR="009A2420">
        <w:rPr>
          <w:rFonts w:ascii="Palatino Linotype" w:hAnsi="Palatino Linotype"/>
          <w:b/>
          <w:color w:val="000000" w:themeColor="text1"/>
        </w:rPr>
        <w:t>N</w:t>
      </w:r>
      <w:r>
        <w:rPr>
          <w:rFonts w:ascii="Palatino Linotype" w:hAnsi="Palatino Linotype"/>
          <w:b/>
          <w:color w:val="000000" w:themeColor="text1"/>
        </w:rPr>
        <w:t xml:space="preserve"> </w:t>
      </w:r>
      <w:r w:rsidR="009A2420">
        <w:rPr>
          <w:rFonts w:ascii="Palatino Linotype" w:hAnsi="Palatino Linotype"/>
          <w:b/>
          <w:color w:val="000000" w:themeColor="text1"/>
        </w:rPr>
        <w:t>PLAN STRATEGIC</w:t>
      </w:r>
    </w:p>
    <w:p w14:paraId="5F512093" w14:textId="0E9DDF74" w:rsidR="00210D09" w:rsidRDefault="00210D09" w:rsidP="00210D09">
      <w:pPr>
        <w:pStyle w:val="Default"/>
        <w:jc w:val="center"/>
        <w:rPr>
          <w:rFonts w:ascii="Palatino Linotype" w:hAnsi="Palatino Linotype"/>
          <w:b/>
          <w:color w:val="000000" w:themeColor="text1"/>
        </w:rPr>
      </w:pPr>
      <w:r>
        <w:rPr>
          <w:rFonts w:ascii="Palatino Linotype" w:hAnsi="Palatino Linotype"/>
          <w:b/>
          <w:color w:val="000000" w:themeColor="text1"/>
        </w:rPr>
        <w:t xml:space="preserve">2024 </w:t>
      </w:r>
      <w:r w:rsidR="008B5270">
        <w:rPr>
          <w:rFonts w:ascii="Palatino Linotype" w:hAnsi="Palatino Linotype"/>
          <w:b/>
          <w:color w:val="000000" w:themeColor="text1"/>
        </w:rPr>
        <w:t>–</w:t>
      </w:r>
      <w:r>
        <w:rPr>
          <w:rFonts w:ascii="Palatino Linotype" w:hAnsi="Palatino Linotype"/>
          <w:b/>
          <w:color w:val="000000" w:themeColor="text1"/>
        </w:rPr>
        <w:t xml:space="preserve"> 2029</w:t>
      </w:r>
    </w:p>
    <w:p w14:paraId="50B48E47" w14:textId="77777777" w:rsidR="008B5270" w:rsidRDefault="008B5270" w:rsidP="00210D09">
      <w:pPr>
        <w:pStyle w:val="Default"/>
        <w:jc w:val="center"/>
        <w:rPr>
          <w:rFonts w:ascii="Palatino Linotype" w:hAnsi="Palatino Linotype"/>
          <w:b/>
          <w:color w:val="000000" w:themeColor="text1"/>
        </w:rPr>
      </w:pPr>
    </w:p>
    <w:p w14:paraId="1F5624B8" w14:textId="77777777" w:rsidR="00D6346A" w:rsidRPr="005C0A8A" w:rsidRDefault="00D6346A" w:rsidP="00D6346A">
      <w:pPr>
        <w:pStyle w:val="Default"/>
        <w:jc w:val="both"/>
        <w:rPr>
          <w:rFonts w:ascii="Palatino Linotype" w:hAnsi="Palatino Linotype"/>
          <w:bCs/>
          <w:i/>
          <w:iCs/>
          <w:color w:val="000000" w:themeColor="text1"/>
          <w:sz w:val="22"/>
          <w:szCs w:val="22"/>
          <w:lang w:val="it-IT"/>
        </w:rPr>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925"/>
        <w:gridCol w:w="7641"/>
      </w:tblGrid>
      <w:tr w:rsidR="00210D09" w:rsidRPr="006E0BA3" w14:paraId="2BA9C8A1" w14:textId="77777777" w:rsidTr="006B6F03">
        <w:trPr>
          <w:trHeight w:val="675"/>
          <w:jc w:val="center"/>
        </w:trPr>
        <w:tc>
          <w:tcPr>
            <w:tcW w:w="884" w:type="dxa"/>
            <w:vMerge w:val="restart"/>
            <w:textDirection w:val="btLr"/>
          </w:tcPr>
          <w:p w14:paraId="520CBA0F" w14:textId="789DA638" w:rsidR="00210D09" w:rsidRPr="00210D09" w:rsidRDefault="00210D09" w:rsidP="00210D09">
            <w:pPr>
              <w:pStyle w:val="Default"/>
              <w:ind w:left="113" w:right="113"/>
              <w:jc w:val="center"/>
              <w:rPr>
                <w:rFonts w:ascii="Palatino Linotype" w:hAnsi="Palatino Linotype"/>
                <w:b/>
                <w:i/>
                <w:iCs/>
                <w:color w:val="000000" w:themeColor="text1"/>
                <w:sz w:val="20"/>
                <w:szCs w:val="20"/>
                <w:lang w:val="it-IT"/>
              </w:rPr>
            </w:pPr>
            <w:r w:rsidRPr="00210D09">
              <w:rPr>
                <w:rFonts w:ascii="Palatino Linotype" w:hAnsi="Palatino Linotype"/>
                <w:b/>
                <w:i/>
                <w:iCs/>
                <w:color w:val="000000" w:themeColor="text1"/>
                <w:sz w:val="20"/>
                <w:szCs w:val="20"/>
                <w:lang w:val="it-IT"/>
              </w:rPr>
              <w:t>Educație</w:t>
            </w:r>
          </w:p>
        </w:tc>
        <w:tc>
          <w:tcPr>
            <w:tcW w:w="925" w:type="dxa"/>
            <w:tcBorders>
              <w:bottom w:val="single" w:sz="4" w:space="0" w:color="D9D9D9" w:themeColor="background1" w:themeShade="D9"/>
            </w:tcBorders>
          </w:tcPr>
          <w:p w14:paraId="55C4823C" w14:textId="67B62740" w:rsidR="00210D09" w:rsidRPr="00580772" w:rsidRDefault="00210D09" w:rsidP="00D6346A">
            <w:pPr>
              <w:pStyle w:val="Default"/>
              <w:rPr>
                <w:rFonts w:ascii="Palatino Linotype" w:hAnsi="Palatino Linotype"/>
                <w:bCs/>
                <w:i/>
                <w:iCs/>
                <w:color w:val="000000" w:themeColor="text1"/>
                <w:sz w:val="22"/>
                <w:szCs w:val="22"/>
                <w:lang w:val="it-IT"/>
              </w:rPr>
            </w:pPr>
            <w:r w:rsidRPr="00580772">
              <w:rPr>
                <w:rFonts w:ascii="Palatino Linotype" w:hAnsi="Palatino Linotype"/>
                <w:bCs/>
                <w:i/>
                <w:iCs/>
                <w:color w:val="000000" w:themeColor="text1"/>
                <w:sz w:val="22"/>
                <w:szCs w:val="22"/>
                <w:lang w:val="it-IT"/>
              </w:rPr>
              <w:t>OS 1.1</w:t>
            </w:r>
          </w:p>
        </w:tc>
        <w:tc>
          <w:tcPr>
            <w:tcW w:w="7641" w:type="dxa"/>
            <w:tcBorders>
              <w:bottom w:val="single" w:sz="4" w:space="0" w:color="D9D9D9" w:themeColor="background1" w:themeShade="D9"/>
            </w:tcBorders>
          </w:tcPr>
          <w:p w14:paraId="6815E973" w14:textId="02D3D714" w:rsidR="00210D09" w:rsidRPr="00580772" w:rsidRDefault="00210D09"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Dezvoltarea tuturor programelor de studii și creșterea calității proceselor educaționale oferite  de universitate la toate nivelurile.</w:t>
            </w:r>
          </w:p>
        </w:tc>
      </w:tr>
      <w:tr w:rsidR="00210D09" w:rsidRPr="006E0BA3" w14:paraId="4DE7DEB2" w14:textId="77777777" w:rsidTr="006B6F03">
        <w:trPr>
          <w:jc w:val="center"/>
        </w:trPr>
        <w:tc>
          <w:tcPr>
            <w:tcW w:w="884" w:type="dxa"/>
            <w:vMerge/>
            <w:tcBorders>
              <w:bottom w:val="single" w:sz="4" w:space="0" w:color="auto"/>
            </w:tcBorders>
          </w:tcPr>
          <w:p w14:paraId="47268A33" w14:textId="77777777" w:rsidR="00210D09" w:rsidRPr="00210D09" w:rsidRDefault="00210D09" w:rsidP="00210D09">
            <w:pPr>
              <w:pStyle w:val="Default"/>
              <w:jc w:val="center"/>
              <w:rPr>
                <w:rFonts w:ascii="Palatino Linotype" w:hAnsi="Palatino Linotype"/>
                <w:b/>
                <w:i/>
                <w:iCs/>
                <w:color w:val="000000" w:themeColor="text1"/>
                <w:sz w:val="20"/>
                <w:szCs w:val="20"/>
                <w:lang w:val="it-IT"/>
              </w:rPr>
            </w:pPr>
          </w:p>
        </w:tc>
        <w:tc>
          <w:tcPr>
            <w:tcW w:w="925" w:type="dxa"/>
            <w:tcBorders>
              <w:top w:val="single" w:sz="4" w:space="0" w:color="D9D9D9" w:themeColor="background1" w:themeShade="D9"/>
              <w:bottom w:val="single" w:sz="4" w:space="0" w:color="auto"/>
            </w:tcBorders>
          </w:tcPr>
          <w:p w14:paraId="1AB81B14" w14:textId="4D4ABC4C" w:rsidR="00210D09" w:rsidRPr="00580772" w:rsidRDefault="00210D09" w:rsidP="00D6346A">
            <w:pPr>
              <w:pStyle w:val="Default"/>
              <w:rPr>
                <w:rFonts w:ascii="Palatino Linotype" w:hAnsi="Palatino Linotype"/>
                <w:bCs/>
                <w:i/>
                <w:iCs/>
                <w:color w:val="000000" w:themeColor="text1"/>
                <w:sz w:val="22"/>
                <w:szCs w:val="22"/>
                <w:lang w:val="it-IT"/>
              </w:rPr>
            </w:pPr>
            <w:r w:rsidRPr="00580772">
              <w:rPr>
                <w:rFonts w:ascii="Palatino Linotype" w:hAnsi="Palatino Linotype"/>
                <w:bCs/>
                <w:i/>
                <w:iCs/>
                <w:color w:val="000000" w:themeColor="text1"/>
                <w:sz w:val="22"/>
                <w:szCs w:val="22"/>
                <w:lang w:val="it-IT"/>
              </w:rPr>
              <w:t>OS 1.2</w:t>
            </w:r>
          </w:p>
        </w:tc>
        <w:tc>
          <w:tcPr>
            <w:tcW w:w="7641" w:type="dxa"/>
            <w:tcBorders>
              <w:top w:val="single" w:sz="4" w:space="0" w:color="D9D9D9" w:themeColor="background1" w:themeShade="D9"/>
              <w:bottom w:val="single" w:sz="4" w:space="0" w:color="auto"/>
            </w:tcBorders>
          </w:tcPr>
          <w:p w14:paraId="2B82A45A" w14:textId="0F35608D" w:rsidR="00210D09" w:rsidRPr="00580772" w:rsidRDefault="00210D09"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Asigurarea unei resurse umane competitive, perfecționarea continuă a competențelor cadrelor didactice, motivarea corpului profesoral pentru desfășurarea unui proces de învățământ de calitate.</w:t>
            </w:r>
          </w:p>
        </w:tc>
      </w:tr>
      <w:tr w:rsidR="00210D09" w:rsidRPr="006E0BA3" w14:paraId="52D47CB7" w14:textId="77777777" w:rsidTr="006B6F03">
        <w:trPr>
          <w:trHeight w:val="710"/>
          <w:jc w:val="center"/>
        </w:trPr>
        <w:tc>
          <w:tcPr>
            <w:tcW w:w="884" w:type="dxa"/>
            <w:vMerge w:val="restart"/>
            <w:tcBorders>
              <w:top w:val="single" w:sz="4" w:space="0" w:color="auto"/>
            </w:tcBorders>
            <w:textDirection w:val="btLr"/>
          </w:tcPr>
          <w:p w14:paraId="06F0886D" w14:textId="77777777" w:rsidR="00210D09" w:rsidRDefault="00210D09" w:rsidP="00210D09">
            <w:pPr>
              <w:pStyle w:val="Default"/>
              <w:ind w:left="113" w:right="113"/>
              <w:jc w:val="center"/>
              <w:rPr>
                <w:rFonts w:ascii="Palatino Linotype" w:hAnsi="Palatino Linotype"/>
                <w:b/>
                <w:i/>
                <w:iCs/>
                <w:color w:val="000000" w:themeColor="text1"/>
                <w:sz w:val="20"/>
                <w:szCs w:val="20"/>
                <w:lang w:val="it-IT"/>
              </w:rPr>
            </w:pPr>
            <w:r w:rsidRPr="00210D09">
              <w:rPr>
                <w:rFonts w:ascii="Palatino Linotype" w:hAnsi="Palatino Linotype"/>
                <w:b/>
                <w:i/>
                <w:iCs/>
                <w:color w:val="000000" w:themeColor="text1"/>
                <w:sz w:val="20"/>
                <w:szCs w:val="20"/>
                <w:lang w:val="it-IT"/>
              </w:rPr>
              <w:t>Cercetare și creație</w:t>
            </w:r>
          </w:p>
          <w:p w14:paraId="411D8213" w14:textId="54AE7259" w:rsidR="00210D09" w:rsidRPr="00210D09" w:rsidRDefault="00210D09" w:rsidP="00210D09">
            <w:pPr>
              <w:pStyle w:val="Default"/>
              <w:ind w:left="113" w:right="113"/>
              <w:jc w:val="center"/>
              <w:rPr>
                <w:rFonts w:ascii="Palatino Linotype" w:hAnsi="Palatino Linotype"/>
                <w:b/>
                <w:i/>
                <w:iCs/>
                <w:color w:val="000000" w:themeColor="text1"/>
                <w:sz w:val="20"/>
                <w:szCs w:val="20"/>
                <w:lang w:val="it-IT"/>
              </w:rPr>
            </w:pPr>
            <w:r w:rsidRPr="00210D09">
              <w:rPr>
                <w:rFonts w:ascii="Palatino Linotype" w:hAnsi="Palatino Linotype"/>
                <w:b/>
                <w:i/>
                <w:iCs/>
                <w:color w:val="000000" w:themeColor="text1"/>
                <w:sz w:val="20"/>
                <w:szCs w:val="20"/>
                <w:lang w:val="it-IT"/>
              </w:rPr>
              <w:t>artistică</w:t>
            </w:r>
          </w:p>
        </w:tc>
        <w:tc>
          <w:tcPr>
            <w:tcW w:w="925" w:type="dxa"/>
            <w:tcBorders>
              <w:top w:val="single" w:sz="4" w:space="0" w:color="auto"/>
              <w:bottom w:val="single" w:sz="4" w:space="0" w:color="D9D9D9" w:themeColor="background1" w:themeShade="D9"/>
            </w:tcBorders>
          </w:tcPr>
          <w:p w14:paraId="4FE7A625" w14:textId="2C909128" w:rsidR="00210D09" w:rsidRPr="00580772" w:rsidRDefault="00210D09"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2.1</w:t>
            </w:r>
          </w:p>
        </w:tc>
        <w:tc>
          <w:tcPr>
            <w:tcW w:w="7641" w:type="dxa"/>
            <w:tcBorders>
              <w:top w:val="single" w:sz="4" w:space="0" w:color="auto"/>
              <w:bottom w:val="single" w:sz="4" w:space="0" w:color="D9D9D9" w:themeColor="background1" w:themeShade="D9"/>
            </w:tcBorders>
          </w:tcPr>
          <w:p w14:paraId="53572FE0" w14:textId="2D6979B9" w:rsidR="00210D09" w:rsidRPr="00580772" w:rsidRDefault="00210D09"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Creșterea prestigiului și recunoașterii științifice a Universității “Valahia” din Târgoviște pe plan național și internațional</w:t>
            </w:r>
          </w:p>
        </w:tc>
      </w:tr>
      <w:tr w:rsidR="00210D09" w:rsidRPr="006E0BA3" w14:paraId="6062FB3E" w14:textId="77777777" w:rsidTr="006B6F03">
        <w:trPr>
          <w:trHeight w:val="1250"/>
          <w:jc w:val="center"/>
        </w:trPr>
        <w:tc>
          <w:tcPr>
            <w:tcW w:w="884" w:type="dxa"/>
            <w:vMerge/>
          </w:tcPr>
          <w:p w14:paraId="2A403447" w14:textId="77777777" w:rsidR="00210D09" w:rsidRPr="00210D09" w:rsidRDefault="00210D09" w:rsidP="00210D09">
            <w:pPr>
              <w:pStyle w:val="Default"/>
              <w:jc w:val="center"/>
              <w:rPr>
                <w:rFonts w:ascii="Palatino Linotype" w:hAnsi="Palatino Linotype"/>
                <w:b/>
                <w:i/>
                <w:iCs/>
                <w:color w:val="000000" w:themeColor="text1"/>
                <w:sz w:val="20"/>
                <w:szCs w:val="20"/>
                <w:lang w:val="it-IT"/>
              </w:rPr>
            </w:pPr>
          </w:p>
        </w:tc>
        <w:tc>
          <w:tcPr>
            <w:tcW w:w="925" w:type="dxa"/>
            <w:tcBorders>
              <w:top w:val="single" w:sz="4" w:space="0" w:color="D9D9D9" w:themeColor="background1" w:themeShade="D9"/>
              <w:bottom w:val="single" w:sz="4" w:space="0" w:color="D9D9D9" w:themeColor="background1" w:themeShade="D9"/>
            </w:tcBorders>
          </w:tcPr>
          <w:p w14:paraId="4678F6BF" w14:textId="2413E4E0" w:rsidR="00210D09" w:rsidRPr="00580772" w:rsidRDefault="00210D09"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2.2</w:t>
            </w:r>
          </w:p>
        </w:tc>
        <w:tc>
          <w:tcPr>
            <w:tcW w:w="7641" w:type="dxa"/>
            <w:tcBorders>
              <w:top w:val="single" w:sz="4" w:space="0" w:color="D9D9D9" w:themeColor="background1" w:themeShade="D9"/>
              <w:bottom w:val="single" w:sz="4" w:space="0" w:color="D9D9D9" w:themeColor="background1" w:themeShade="D9"/>
            </w:tcBorders>
          </w:tcPr>
          <w:p w14:paraId="3CC1583D" w14:textId="7A2459F8" w:rsidR="00210D09" w:rsidRPr="00580772" w:rsidRDefault="00210D09"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Dezvoltarea resursei umane care desfășoară activități de cercetare științifică și creație artistică și recompensarea cadrelor didactice și cercetătorilor din cadrul  Universității ”Valahia” din Târgoviște cu contribuții meritorii la creșterea prestigiului științific al acesteia</w:t>
            </w:r>
          </w:p>
        </w:tc>
      </w:tr>
      <w:tr w:rsidR="00210D09" w:rsidRPr="006E0BA3" w14:paraId="4466A738" w14:textId="77777777" w:rsidTr="002B04A1">
        <w:trPr>
          <w:trHeight w:val="926"/>
          <w:jc w:val="center"/>
        </w:trPr>
        <w:tc>
          <w:tcPr>
            <w:tcW w:w="884" w:type="dxa"/>
            <w:vMerge/>
            <w:tcBorders>
              <w:bottom w:val="single" w:sz="4" w:space="0" w:color="auto"/>
            </w:tcBorders>
          </w:tcPr>
          <w:p w14:paraId="49D26605" w14:textId="77777777" w:rsidR="00210D09" w:rsidRPr="00210D09" w:rsidRDefault="00210D09" w:rsidP="00210D09">
            <w:pPr>
              <w:pStyle w:val="Default"/>
              <w:jc w:val="center"/>
              <w:rPr>
                <w:rFonts w:ascii="Palatino Linotype" w:hAnsi="Palatino Linotype"/>
                <w:b/>
                <w:i/>
                <w:iCs/>
                <w:color w:val="000000" w:themeColor="text1"/>
                <w:sz w:val="20"/>
                <w:szCs w:val="20"/>
                <w:lang w:val="it-IT"/>
              </w:rPr>
            </w:pPr>
          </w:p>
        </w:tc>
        <w:tc>
          <w:tcPr>
            <w:tcW w:w="925" w:type="dxa"/>
            <w:tcBorders>
              <w:top w:val="single" w:sz="4" w:space="0" w:color="D9D9D9" w:themeColor="background1" w:themeShade="D9"/>
              <w:bottom w:val="single" w:sz="4" w:space="0" w:color="auto"/>
            </w:tcBorders>
          </w:tcPr>
          <w:p w14:paraId="4B01BCC8" w14:textId="7C224588" w:rsidR="00210D09" w:rsidRPr="00580772" w:rsidRDefault="00210D09"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2.3</w:t>
            </w:r>
          </w:p>
        </w:tc>
        <w:tc>
          <w:tcPr>
            <w:tcW w:w="7641" w:type="dxa"/>
            <w:tcBorders>
              <w:top w:val="single" w:sz="4" w:space="0" w:color="D9D9D9" w:themeColor="background1" w:themeShade="D9"/>
              <w:bottom w:val="single" w:sz="4" w:space="0" w:color="auto"/>
            </w:tcBorders>
          </w:tcPr>
          <w:p w14:paraId="504D669E" w14:textId="097C17B7" w:rsidR="00210D09" w:rsidRPr="00580772" w:rsidRDefault="00210D09"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Dezvoltarea cadrului metodologic adecvat și a infrastructurii necesare pentru desfășurarea cercetării științifice, inovării și transferului tehnologic în Universitatea ”Valahia” din Târgoviște</w:t>
            </w:r>
          </w:p>
        </w:tc>
      </w:tr>
      <w:tr w:rsidR="00210D09" w:rsidRPr="006E0BA3" w14:paraId="32140887" w14:textId="77777777" w:rsidTr="006B6F03">
        <w:trPr>
          <w:trHeight w:val="980"/>
          <w:jc w:val="center"/>
        </w:trPr>
        <w:tc>
          <w:tcPr>
            <w:tcW w:w="884" w:type="dxa"/>
            <w:vMerge w:val="restart"/>
            <w:tcBorders>
              <w:top w:val="single" w:sz="4" w:space="0" w:color="auto"/>
            </w:tcBorders>
            <w:textDirection w:val="btLr"/>
          </w:tcPr>
          <w:p w14:paraId="5ADF1799" w14:textId="6A191DE9" w:rsidR="00210D09" w:rsidRPr="00210D09" w:rsidRDefault="00210D09" w:rsidP="00210D09">
            <w:pPr>
              <w:pStyle w:val="Default"/>
              <w:ind w:left="113" w:right="113"/>
              <w:jc w:val="center"/>
              <w:rPr>
                <w:rFonts w:ascii="Palatino Linotype" w:hAnsi="Palatino Linotype"/>
                <w:b/>
                <w:i/>
                <w:iCs/>
                <w:color w:val="000000" w:themeColor="text1"/>
                <w:sz w:val="20"/>
                <w:szCs w:val="20"/>
                <w:lang w:val="it-IT"/>
              </w:rPr>
            </w:pPr>
            <w:r w:rsidRPr="00210D09">
              <w:rPr>
                <w:rFonts w:ascii="Palatino Linotype" w:hAnsi="Palatino Linotype"/>
                <w:b/>
                <w:i/>
                <w:iCs/>
                <w:color w:val="000000" w:themeColor="text1"/>
                <w:sz w:val="20"/>
                <w:szCs w:val="20"/>
                <w:lang w:val="it-IT"/>
              </w:rPr>
              <w:t>Studenți</w:t>
            </w:r>
          </w:p>
        </w:tc>
        <w:tc>
          <w:tcPr>
            <w:tcW w:w="925" w:type="dxa"/>
            <w:tcBorders>
              <w:top w:val="single" w:sz="4" w:space="0" w:color="auto"/>
              <w:bottom w:val="single" w:sz="4" w:space="0" w:color="D9D9D9" w:themeColor="background1" w:themeShade="D9"/>
            </w:tcBorders>
          </w:tcPr>
          <w:p w14:paraId="43AF8F12" w14:textId="27A0B226" w:rsidR="00210D09" w:rsidRPr="00580772" w:rsidRDefault="00210D09" w:rsidP="00D6346A">
            <w:pPr>
              <w:pStyle w:val="Default"/>
              <w:rPr>
                <w:rFonts w:ascii="Palatino Linotype" w:hAnsi="Palatino Linotype"/>
                <w:bCs/>
                <w:i/>
                <w:iCs/>
                <w:color w:val="000000" w:themeColor="text1"/>
                <w:sz w:val="22"/>
                <w:szCs w:val="22"/>
                <w:lang w:val="it-IT"/>
              </w:rPr>
            </w:pPr>
            <w:r w:rsidRPr="00580772">
              <w:rPr>
                <w:rFonts w:ascii="Palatino Linotype" w:hAnsi="Palatino Linotype"/>
                <w:bCs/>
                <w:i/>
                <w:iCs/>
                <w:color w:val="000000" w:themeColor="text1"/>
                <w:sz w:val="22"/>
                <w:szCs w:val="22"/>
                <w:lang w:val="it-IT"/>
              </w:rPr>
              <w:t>OS 3.1</w:t>
            </w:r>
          </w:p>
        </w:tc>
        <w:tc>
          <w:tcPr>
            <w:tcW w:w="7641" w:type="dxa"/>
            <w:tcBorders>
              <w:top w:val="single" w:sz="4" w:space="0" w:color="auto"/>
              <w:bottom w:val="single" w:sz="4" w:space="0" w:color="D9D9D9" w:themeColor="background1" w:themeShade="D9"/>
            </w:tcBorders>
          </w:tcPr>
          <w:p w14:paraId="3129F7CC" w14:textId="1997183A" w:rsidR="00210D09" w:rsidRPr="00580772" w:rsidRDefault="00210D09" w:rsidP="006B6F03">
            <w:pPr>
              <w:pStyle w:val="Default"/>
              <w:jc w:val="both"/>
              <w:rPr>
                <w:rFonts w:ascii="Palatino Linotype" w:hAnsi="Palatino Linotype"/>
                <w:bCs/>
                <w:i/>
                <w:iCs/>
                <w:color w:val="000000" w:themeColor="text1"/>
                <w:sz w:val="22"/>
                <w:szCs w:val="22"/>
                <w:lang w:val="it-IT"/>
              </w:rPr>
            </w:pPr>
            <w:r w:rsidRPr="00580772">
              <w:rPr>
                <w:rFonts w:ascii="Palatino Linotype" w:hAnsi="Palatino Linotype"/>
                <w:bCs/>
                <w:i/>
                <w:iCs/>
                <w:color w:val="000000" w:themeColor="text1"/>
                <w:sz w:val="22"/>
                <w:szCs w:val="22"/>
                <w:lang w:val="it-IT"/>
              </w:rPr>
              <w:t>Stabilirea unui parteneriat activ între managementul universității și studenți în vederea creării unui autentic climat universitar și implicarea studenților în procesul decizional al universității</w:t>
            </w:r>
          </w:p>
        </w:tc>
      </w:tr>
      <w:tr w:rsidR="00210D09" w:rsidRPr="006E0BA3" w14:paraId="7309990E" w14:textId="77777777" w:rsidTr="006B6F03">
        <w:trPr>
          <w:trHeight w:val="710"/>
          <w:jc w:val="center"/>
        </w:trPr>
        <w:tc>
          <w:tcPr>
            <w:tcW w:w="884" w:type="dxa"/>
            <w:vMerge/>
            <w:tcBorders>
              <w:bottom w:val="single" w:sz="4" w:space="0" w:color="auto"/>
            </w:tcBorders>
          </w:tcPr>
          <w:p w14:paraId="7C7F9E44" w14:textId="77777777" w:rsidR="00210D09" w:rsidRPr="00210D09" w:rsidRDefault="00210D09" w:rsidP="00210D09">
            <w:pPr>
              <w:pStyle w:val="Default"/>
              <w:jc w:val="center"/>
              <w:rPr>
                <w:rFonts w:ascii="Palatino Linotype" w:hAnsi="Palatino Linotype"/>
                <w:b/>
                <w:i/>
                <w:iCs/>
                <w:color w:val="000000" w:themeColor="text1"/>
                <w:sz w:val="20"/>
                <w:szCs w:val="20"/>
                <w:lang w:val="it-IT"/>
              </w:rPr>
            </w:pPr>
          </w:p>
        </w:tc>
        <w:tc>
          <w:tcPr>
            <w:tcW w:w="925" w:type="dxa"/>
            <w:tcBorders>
              <w:top w:val="single" w:sz="4" w:space="0" w:color="D9D9D9" w:themeColor="background1" w:themeShade="D9"/>
              <w:bottom w:val="single" w:sz="4" w:space="0" w:color="auto"/>
            </w:tcBorders>
          </w:tcPr>
          <w:p w14:paraId="2F051428" w14:textId="3B992079" w:rsidR="00210D09" w:rsidRPr="00580772" w:rsidRDefault="00210D09"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3.2</w:t>
            </w:r>
          </w:p>
        </w:tc>
        <w:tc>
          <w:tcPr>
            <w:tcW w:w="7641" w:type="dxa"/>
            <w:tcBorders>
              <w:top w:val="single" w:sz="4" w:space="0" w:color="D9D9D9" w:themeColor="background1" w:themeShade="D9"/>
              <w:bottom w:val="single" w:sz="4" w:space="0" w:color="auto"/>
            </w:tcBorders>
          </w:tcPr>
          <w:p w14:paraId="4597FE75" w14:textId="193D535A" w:rsidR="00210D09" w:rsidRPr="00580772" w:rsidRDefault="00210D09"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Consolidarea și îmbunătățirea permanentă a ofertei instituționale și a serviciilor sociale pentru studenții universității</w:t>
            </w:r>
          </w:p>
        </w:tc>
      </w:tr>
      <w:tr w:rsidR="005C0A8A" w:rsidRPr="006E0BA3" w14:paraId="3B3E506C" w14:textId="77777777" w:rsidTr="006B6F03">
        <w:trPr>
          <w:trHeight w:val="710"/>
          <w:jc w:val="center"/>
        </w:trPr>
        <w:tc>
          <w:tcPr>
            <w:tcW w:w="884" w:type="dxa"/>
            <w:vMerge w:val="restart"/>
            <w:tcBorders>
              <w:top w:val="single" w:sz="4" w:space="0" w:color="auto"/>
            </w:tcBorders>
            <w:textDirection w:val="btLr"/>
          </w:tcPr>
          <w:p w14:paraId="3C532283" w14:textId="78C04022" w:rsidR="005C0A8A" w:rsidRPr="00210D09" w:rsidRDefault="005C0A8A" w:rsidP="005C0A8A">
            <w:pPr>
              <w:pStyle w:val="Default"/>
              <w:ind w:left="113" w:right="113"/>
              <w:jc w:val="center"/>
              <w:rPr>
                <w:rFonts w:ascii="Palatino Linotype" w:hAnsi="Palatino Linotype"/>
                <w:b/>
                <w:i/>
                <w:iCs/>
                <w:color w:val="000000" w:themeColor="text1"/>
                <w:sz w:val="20"/>
                <w:szCs w:val="20"/>
                <w:lang w:val="it-IT"/>
              </w:rPr>
            </w:pPr>
            <w:r>
              <w:rPr>
                <w:rFonts w:ascii="Palatino Linotype" w:hAnsi="Palatino Linotype"/>
                <w:b/>
                <w:i/>
                <w:iCs/>
                <w:color w:val="000000" w:themeColor="text1"/>
                <w:sz w:val="20"/>
                <w:szCs w:val="20"/>
                <w:lang w:val="it-IT"/>
              </w:rPr>
              <w:t>I</w:t>
            </w:r>
            <w:r w:rsidRPr="00210D09">
              <w:rPr>
                <w:rFonts w:ascii="Palatino Linotype" w:hAnsi="Palatino Linotype"/>
                <w:b/>
                <w:i/>
                <w:iCs/>
                <w:color w:val="000000" w:themeColor="text1"/>
                <w:sz w:val="20"/>
                <w:szCs w:val="20"/>
                <w:lang w:val="it-IT"/>
              </w:rPr>
              <w:t>nternaționalizare</w:t>
            </w:r>
          </w:p>
        </w:tc>
        <w:tc>
          <w:tcPr>
            <w:tcW w:w="925" w:type="dxa"/>
            <w:tcBorders>
              <w:top w:val="single" w:sz="4" w:space="0" w:color="auto"/>
              <w:bottom w:val="single" w:sz="4" w:space="0" w:color="D9D9D9" w:themeColor="background1" w:themeShade="D9"/>
            </w:tcBorders>
          </w:tcPr>
          <w:p w14:paraId="50B09D9E" w14:textId="46E78E83" w:rsidR="005C0A8A" w:rsidRPr="00580772" w:rsidRDefault="005C0A8A" w:rsidP="00D6346A">
            <w:pPr>
              <w:pStyle w:val="Default"/>
              <w:rPr>
                <w:rFonts w:ascii="Palatino Linotype" w:hAnsi="Palatino Linotype"/>
                <w:bCs/>
                <w:i/>
                <w:iCs/>
                <w:color w:val="000000" w:themeColor="text1"/>
                <w:sz w:val="22"/>
                <w:szCs w:val="22"/>
                <w:lang w:val="it-IT"/>
              </w:rPr>
            </w:pPr>
            <w:r w:rsidRPr="00580772">
              <w:rPr>
                <w:rFonts w:ascii="Palatino Linotype" w:hAnsi="Palatino Linotype"/>
                <w:bCs/>
                <w:i/>
                <w:iCs/>
                <w:color w:val="000000" w:themeColor="text1"/>
                <w:sz w:val="22"/>
                <w:szCs w:val="22"/>
                <w:lang w:val="it-IT"/>
              </w:rPr>
              <w:t>OS 4.1</w:t>
            </w:r>
          </w:p>
        </w:tc>
        <w:tc>
          <w:tcPr>
            <w:tcW w:w="7641" w:type="dxa"/>
            <w:tcBorders>
              <w:top w:val="single" w:sz="4" w:space="0" w:color="auto"/>
              <w:bottom w:val="single" w:sz="4" w:space="0" w:color="D9D9D9" w:themeColor="background1" w:themeShade="D9"/>
            </w:tcBorders>
          </w:tcPr>
          <w:p w14:paraId="5241A406" w14:textId="62C1E9DF" w:rsidR="005C0A8A" w:rsidRPr="00580772" w:rsidRDefault="005C0A8A" w:rsidP="006B6F03">
            <w:pPr>
              <w:pStyle w:val="Default"/>
              <w:jc w:val="both"/>
              <w:rPr>
                <w:rFonts w:ascii="Palatino Linotype" w:hAnsi="Palatino Linotype"/>
                <w:bCs/>
                <w:i/>
                <w:iCs/>
                <w:color w:val="000000" w:themeColor="text1"/>
                <w:sz w:val="22"/>
                <w:szCs w:val="22"/>
                <w:lang w:val="it-IT"/>
              </w:rPr>
            </w:pPr>
            <w:r w:rsidRPr="00580772">
              <w:rPr>
                <w:rFonts w:ascii="Palatino Linotype" w:hAnsi="Palatino Linotype"/>
                <w:bCs/>
                <w:i/>
                <w:iCs/>
                <w:color w:val="000000" w:themeColor="text1"/>
                <w:sz w:val="22"/>
                <w:szCs w:val="22"/>
                <w:lang w:val="it-IT"/>
              </w:rPr>
              <w:t>Integrarea universității la nivel european și intensificarea procesului de internaționalizare</w:t>
            </w:r>
          </w:p>
        </w:tc>
      </w:tr>
      <w:tr w:rsidR="005C0A8A" w:rsidRPr="006E0BA3" w14:paraId="79535B0B" w14:textId="77777777" w:rsidTr="006B6F03">
        <w:trPr>
          <w:trHeight w:val="630"/>
          <w:jc w:val="center"/>
        </w:trPr>
        <w:tc>
          <w:tcPr>
            <w:tcW w:w="884" w:type="dxa"/>
            <w:vMerge/>
          </w:tcPr>
          <w:p w14:paraId="64B3C14F" w14:textId="77777777" w:rsidR="005C0A8A" w:rsidRPr="00210D09" w:rsidRDefault="005C0A8A" w:rsidP="00210D09">
            <w:pPr>
              <w:pStyle w:val="Default"/>
              <w:jc w:val="center"/>
              <w:rPr>
                <w:rFonts w:ascii="Palatino Linotype" w:hAnsi="Palatino Linotype"/>
                <w:b/>
                <w:i/>
                <w:iCs/>
                <w:color w:val="000000" w:themeColor="text1"/>
                <w:sz w:val="20"/>
                <w:szCs w:val="20"/>
                <w:lang w:val="it-IT"/>
              </w:rPr>
            </w:pPr>
          </w:p>
        </w:tc>
        <w:tc>
          <w:tcPr>
            <w:tcW w:w="925" w:type="dxa"/>
            <w:tcBorders>
              <w:top w:val="single" w:sz="4" w:space="0" w:color="D9D9D9" w:themeColor="background1" w:themeShade="D9"/>
              <w:bottom w:val="single" w:sz="4" w:space="0" w:color="D9D9D9" w:themeColor="background1" w:themeShade="D9"/>
            </w:tcBorders>
          </w:tcPr>
          <w:p w14:paraId="476629E6" w14:textId="5C5FDD25" w:rsidR="005C0A8A" w:rsidRPr="00580772" w:rsidRDefault="005C0A8A"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4.2</w:t>
            </w:r>
          </w:p>
        </w:tc>
        <w:tc>
          <w:tcPr>
            <w:tcW w:w="7641" w:type="dxa"/>
            <w:tcBorders>
              <w:top w:val="single" w:sz="4" w:space="0" w:color="D9D9D9" w:themeColor="background1" w:themeShade="D9"/>
              <w:bottom w:val="single" w:sz="4" w:space="0" w:color="D9D9D9" w:themeColor="background1" w:themeShade="D9"/>
            </w:tcBorders>
          </w:tcPr>
          <w:p w14:paraId="60A01BB2" w14:textId="4EE3DBC7" w:rsidR="005C0A8A" w:rsidRPr="00580772" w:rsidRDefault="005C0A8A"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Consolidarea poziției Universității Valahia din Târgoviște în clasamentele naționale și internaționale</w:t>
            </w:r>
          </w:p>
        </w:tc>
      </w:tr>
      <w:tr w:rsidR="005C0A8A" w:rsidRPr="00D6346A" w14:paraId="4EFC8811" w14:textId="77777777" w:rsidTr="006B6F03">
        <w:trPr>
          <w:trHeight w:val="360"/>
          <w:jc w:val="center"/>
        </w:trPr>
        <w:tc>
          <w:tcPr>
            <w:tcW w:w="884" w:type="dxa"/>
            <w:vMerge/>
          </w:tcPr>
          <w:p w14:paraId="68289BA2" w14:textId="77777777" w:rsidR="005C0A8A" w:rsidRPr="00210D09" w:rsidRDefault="005C0A8A" w:rsidP="00210D09">
            <w:pPr>
              <w:pStyle w:val="Default"/>
              <w:jc w:val="center"/>
              <w:rPr>
                <w:rFonts w:ascii="Palatino Linotype" w:hAnsi="Palatino Linotype"/>
                <w:b/>
                <w:i/>
                <w:iCs/>
                <w:color w:val="000000" w:themeColor="text1"/>
                <w:sz w:val="20"/>
                <w:szCs w:val="20"/>
                <w:lang w:val="it-IT"/>
              </w:rPr>
            </w:pPr>
          </w:p>
        </w:tc>
        <w:tc>
          <w:tcPr>
            <w:tcW w:w="925" w:type="dxa"/>
            <w:tcBorders>
              <w:top w:val="single" w:sz="4" w:space="0" w:color="D9D9D9" w:themeColor="background1" w:themeShade="D9"/>
              <w:bottom w:val="single" w:sz="4" w:space="0" w:color="D9D9D9" w:themeColor="background1" w:themeShade="D9"/>
            </w:tcBorders>
          </w:tcPr>
          <w:p w14:paraId="12916098" w14:textId="5F0BF0FA" w:rsidR="005C0A8A" w:rsidRPr="00580772" w:rsidRDefault="005C0A8A"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4.3</w:t>
            </w:r>
          </w:p>
        </w:tc>
        <w:tc>
          <w:tcPr>
            <w:tcW w:w="7641" w:type="dxa"/>
            <w:tcBorders>
              <w:top w:val="single" w:sz="4" w:space="0" w:color="D9D9D9" w:themeColor="background1" w:themeShade="D9"/>
              <w:bottom w:val="single" w:sz="4" w:space="0" w:color="D9D9D9" w:themeColor="background1" w:themeShade="D9"/>
            </w:tcBorders>
          </w:tcPr>
          <w:p w14:paraId="0DD8BDF8" w14:textId="1677F5B1" w:rsidR="005C0A8A" w:rsidRPr="00580772" w:rsidRDefault="005C0A8A"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Creșterea mobilității internaționale a studenților și cadrelor didactice ale UVT</w:t>
            </w:r>
          </w:p>
        </w:tc>
      </w:tr>
      <w:tr w:rsidR="005C0A8A" w:rsidRPr="006E0BA3" w14:paraId="27E24552" w14:textId="77777777" w:rsidTr="002B04A1">
        <w:trPr>
          <w:trHeight w:val="368"/>
          <w:jc w:val="center"/>
        </w:trPr>
        <w:tc>
          <w:tcPr>
            <w:tcW w:w="884" w:type="dxa"/>
            <w:vMerge/>
            <w:tcBorders>
              <w:bottom w:val="single" w:sz="4" w:space="0" w:color="auto"/>
            </w:tcBorders>
          </w:tcPr>
          <w:p w14:paraId="62BA3F34" w14:textId="77777777" w:rsidR="005C0A8A" w:rsidRPr="00210D09" w:rsidRDefault="005C0A8A" w:rsidP="00210D09">
            <w:pPr>
              <w:pStyle w:val="Default"/>
              <w:jc w:val="center"/>
              <w:rPr>
                <w:rFonts w:ascii="Palatino Linotype" w:hAnsi="Palatino Linotype"/>
                <w:b/>
                <w:i/>
                <w:iCs/>
                <w:color w:val="000000" w:themeColor="text1"/>
                <w:sz w:val="20"/>
                <w:szCs w:val="20"/>
                <w:lang w:val="it-IT"/>
              </w:rPr>
            </w:pPr>
          </w:p>
        </w:tc>
        <w:tc>
          <w:tcPr>
            <w:tcW w:w="925" w:type="dxa"/>
            <w:tcBorders>
              <w:top w:val="single" w:sz="4" w:space="0" w:color="D9D9D9" w:themeColor="background1" w:themeShade="D9"/>
              <w:bottom w:val="single" w:sz="4" w:space="0" w:color="auto"/>
            </w:tcBorders>
          </w:tcPr>
          <w:p w14:paraId="420BBD45" w14:textId="78E77682" w:rsidR="005C0A8A" w:rsidRPr="00580772" w:rsidRDefault="005C0A8A"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4.4</w:t>
            </w:r>
          </w:p>
        </w:tc>
        <w:tc>
          <w:tcPr>
            <w:tcW w:w="7641" w:type="dxa"/>
            <w:tcBorders>
              <w:top w:val="single" w:sz="4" w:space="0" w:color="D9D9D9" w:themeColor="background1" w:themeShade="D9"/>
              <w:bottom w:val="single" w:sz="4" w:space="0" w:color="auto"/>
            </w:tcBorders>
          </w:tcPr>
          <w:p w14:paraId="48FCDE20" w14:textId="5BB56159" w:rsidR="005C0A8A" w:rsidRPr="00580772" w:rsidRDefault="005C0A8A"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Creșterea numărului de studenți internaționali</w:t>
            </w:r>
          </w:p>
        </w:tc>
      </w:tr>
      <w:tr w:rsidR="00210D09" w:rsidRPr="006E0BA3" w14:paraId="0673BD47" w14:textId="77777777" w:rsidTr="006B6F03">
        <w:trPr>
          <w:trHeight w:val="1043"/>
          <w:jc w:val="center"/>
        </w:trPr>
        <w:tc>
          <w:tcPr>
            <w:tcW w:w="884" w:type="dxa"/>
            <w:vMerge w:val="restart"/>
            <w:tcBorders>
              <w:top w:val="single" w:sz="4" w:space="0" w:color="auto"/>
            </w:tcBorders>
            <w:textDirection w:val="btLr"/>
          </w:tcPr>
          <w:p w14:paraId="1D861773" w14:textId="604D5302" w:rsidR="00FE15DF" w:rsidRDefault="00210D09" w:rsidP="00210D09">
            <w:pPr>
              <w:pStyle w:val="Default"/>
              <w:ind w:left="113" w:right="113"/>
              <w:jc w:val="center"/>
              <w:rPr>
                <w:rFonts w:ascii="Palatino Linotype" w:hAnsi="Palatino Linotype"/>
                <w:b/>
                <w:i/>
                <w:iCs/>
                <w:color w:val="000000" w:themeColor="text1"/>
                <w:sz w:val="20"/>
                <w:szCs w:val="20"/>
                <w:lang w:val="it-IT"/>
              </w:rPr>
            </w:pPr>
            <w:r w:rsidRPr="00210D09">
              <w:rPr>
                <w:rFonts w:ascii="Palatino Linotype" w:hAnsi="Palatino Linotype"/>
                <w:b/>
                <w:i/>
                <w:iCs/>
                <w:color w:val="000000" w:themeColor="text1"/>
                <w:sz w:val="20"/>
                <w:szCs w:val="20"/>
                <w:lang w:val="it-IT"/>
              </w:rPr>
              <w:t>Dezvolt</w:t>
            </w:r>
            <w:r w:rsidR="006860B3">
              <w:rPr>
                <w:rFonts w:ascii="Palatino Linotype" w:hAnsi="Palatino Linotype"/>
                <w:b/>
                <w:i/>
                <w:iCs/>
                <w:color w:val="000000" w:themeColor="text1"/>
                <w:sz w:val="20"/>
                <w:szCs w:val="20"/>
                <w:lang w:val="it-IT"/>
              </w:rPr>
              <w:t>a</w:t>
            </w:r>
            <w:r w:rsidRPr="00210D09">
              <w:rPr>
                <w:rFonts w:ascii="Palatino Linotype" w:hAnsi="Palatino Linotype"/>
                <w:b/>
                <w:i/>
                <w:iCs/>
                <w:color w:val="000000" w:themeColor="text1"/>
                <w:sz w:val="20"/>
                <w:szCs w:val="20"/>
                <w:lang w:val="it-IT"/>
              </w:rPr>
              <w:t xml:space="preserve">re instituțională </w:t>
            </w:r>
          </w:p>
          <w:p w14:paraId="08FB1462" w14:textId="3E9C1B4D" w:rsidR="00210D09" w:rsidRPr="00210D09" w:rsidRDefault="00FE15DF" w:rsidP="00210D09">
            <w:pPr>
              <w:pStyle w:val="Default"/>
              <w:ind w:left="113" w:right="113"/>
              <w:jc w:val="center"/>
              <w:rPr>
                <w:rFonts w:ascii="Palatino Linotype" w:hAnsi="Palatino Linotype"/>
                <w:b/>
                <w:i/>
                <w:iCs/>
                <w:color w:val="000000" w:themeColor="text1"/>
                <w:sz w:val="20"/>
                <w:szCs w:val="20"/>
                <w:lang w:val="it-IT"/>
              </w:rPr>
            </w:pPr>
            <w:r>
              <w:rPr>
                <w:rFonts w:ascii="Palatino Linotype" w:hAnsi="Palatino Linotype"/>
                <w:b/>
                <w:i/>
                <w:iCs/>
                <w:color w:val="000000" w:themeColor="text1"/>
                <w:sz w:val="20"/>
                <w:szCs w:val="20"/>
                <w:lang w:val="it-IT"/>
              </w:rPr>
              <w:t>ș</w:t>
            </w:r>
            <w:r w:rsidR="00210D09" w:rsidRPr="00210D09">
              <w:rPr>
                <w:rFonts w:ascii="Palatino Linotype" w:hAnsi="Palatino Linotype"/>
                <w:b/>
                <w:i/>
                <w:iCs/>
                <w:color w:val="000000" w:themeColor="text1"/>
                <w:sz w:val="20"/>
                <w:szCs w:val="20"/>
                <w:lang w:val="it-IT"/>
              </w:rPr>
              <w:t>i administrație</w:t>
            </w:r>
          </w:p>
        </w:tc>
        <w:tc>
          <w:tcPr>
            <w:tcW w:w="925" w:type="dxa"/>
            <w:tcBorders>
              <w:top w:val="single" w:sz="4" w:space="0" w:color="auto"/>
              <w:bottom w:val="single" w:sz="4" w:space="0" w:color="D9D9D9" w:themeColor="background1" w:themeShade="D9"/>
            </w:tcBorders>
          </w:tcPr>
          <w:p w14:paraId="6AF57C8A" w14:textId="1E178FF9" w:rsidR="00210D09" w:rsidRPr="00580772" w:rsidRDefault="00210D09" w:rsidP="00D6346A">
            <w:pPr>
              <w:pStyle w:val="Default"/>
              <w:rPr>
                <w:rFonts w:ascii="Palatino Linotype" w:hAnsi="Palatino Linotype"/>
                <w:bCs/>
                <w:i/>
                <w:iCs/>
                <w:color w:val="000000" w:themeColor="text1"/>
                <w:sz w:val="22"/>
                <w:szCs w:val="22"/>
                <w:lang w:val="it-IT"/>
              </w:rPr>
            </w:pPr>
            <w:r w:rsidRPr="00580772">
              <w:rPr>
                <w:rFonts w:ascii="Palatino Linotype" w:hAnsi="Palatino Linotype"/>
                <w:bCs/>
                <w:i/>
                <w:iCs/>
                <w:color w:val="000000" w:themeColor="text1"/>
                <w:sz w:val="22"/>
                <w:szCs w:val="22"/>
                <w:lang w:val="it-IT"/>
              </w:rPr>
              <w:t>OS 5.1</w:t>
            </w:r>
          </w:p>
        </w:tc>
        <w:tc>
          <w:tcPr>
            <w:tcW w:w="7641" w:type="dxa"/>
            <w:tcBorders>
              <w:top w:val="single" w:sz="4" w:space="0" w:color="auto"/>
              <w:bottom w:val="single" w:sz="4" w:space="0" w:color="D9D9D9" w:themeColor="background1" w:themeShade="D9"/>
            </w:tcBorders>
          </w:tcPr>
          <w:p w14:paraId="2E8A3082" w14:textId="3B565119" w:rsidR="00210D09" w:rsidRPr="00580772" w:rsidRDefault="00210D09" w:rsidP="006B6F03">
            <w:pPr>
              <w:pStyle w:val="Default"/>
              <w:jc w:val="both"/>
              <w:rPr>
                <w:rFonts w:ascii="Palatino Linotype" w:hAnsi="Palatino Linotype"/>
                <w:bCs/>
                <w:i/>
                <w:iCs/>
                <w:color w:val="000000" w:themeColor="text1"/>
                <w:sz w:val="22"/>
                <w:szCs w:val="22"/>
                <w:lang w:val="it-IT"/>
              </w:rPr>
            </w:pPr>
            <w:r w:rsidRPr="00580772">
              <w:rPr>
                <w:rFonts w:ascii="Palatino Linotype" w:hAnsi="Palatino Linotype"/>
                <w:bCs/>
                <w:i/>
                <w:iCs/>
                <w:color w:val="000000" w:themeColor="text1"/>
                <w:sz w:val="22"/>
                <w:szCs w:val="22"/>
                <w:lang w:val="it-IT"/>
              </w:rPr>
              <w:t>Integrarea deplină a universității în spațiul european al învățământului superior și intensificarea procesului de internaționalizare a universității prin coordonarea, dezvoltarea şi modernizarea bazei materiale, respectiv a patrimoniului universităţi</w:t>
            </w:r>
          </w:p>
        </w:tc>
      </w:tr>
      <w:tr w:rsidR="00210D09" w:rsidRPr="006E0BA3" w14:paraId="6F4BCF97" w14:textId="77777777" w:rsidTr="006B6F03">
        <w:trPr>
          <w:trHeight w:val="521"/>
          <w:jc w:val="center"/>
        </w:trPr>
        <w:tc>
          <w:tcPr>
            <w:tcW w:w="884" w:type="dxa"/>
            <w:vMerge/>
          </w:tcPr>
          <w:p w14:paraId="5C98708E" w14:textId="77777777" w:rsidR="00210D09" w:rsidRPr="00210D09" w:rsidRDefault="00210D09" w:rsidP="00210D09">
            <w:pPr>
              <w:pStyle w:val="Default"/>
              <w:jc w:val="center"/>
              <w:rPr>
                <w:rFonts w:ascii="Palatino Linotype" w:hAnsi="Palatino Linotype"/>
                <w:b/>
                <w:i/>
                <w:iCs/>
                <w:color w:val="000000" w:themeColor="text1"/>
                <w:sz w:val="20"/>
                <w:szCs w:val="20"/>
                <w:lang w:val="it-IT"/>
              </w:rPr>
            </w:pPr>
          </w:p>
        </w:tc>
        <w:tc>
          <w:tcPr>
            <w:tcW w:w="925" w:type="dxa"/>
            <w:tcBorders>
              <w:top w:val="single" w:sz="4" w:space="0" w:color="D9D9D9" w:themeColor="background1" w:themeShade="D9"/>
              <w:bottom w:val="single" w:sz="4" w:space="0" w:color="D9D9D9" w:themeColor="background1" w:themeShade="D9"/>
            </w:tcBorders>
          </w:tcPr>
          <w:p w14:paraId="2F2421A2" w14:textId="2349ADAC" w:rsidR="00210D09" w:rsidRPr="00580772" w:rsidRDefault="00210D09"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5.2</w:t>
            </w:r>
          </w:p>
        </w:tc>
        <w:tc>
          <w:tcPr>
            <w:tcW w:w="7641" w:type="dxa"/>
            <w:tcBorders>
              <w:top w:val="single" w:sz="4" w:space="0" w:color="D9D9D9" w:themeColor="background1" w:themeShade="D9"/>
              <w:bottom w:val="single" w:sz="4" w:space="0" w:color="D9D9D9" w:themeColor="background1" w:themeShade="D9"/>
            </w:tcBorders>
          </w:tcPr>
          <w:p w14:paraId="2130FC4D" w14:textId="611F54CF" w:rsidR="00210D09" w:rsidRPr="00580772" w:rsidRDefault="00210D09"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Dezvoltarea unei comunități universitare dinamice, adaptată nevoilor universității</w:t>
            </w:r>
          </w:p>
        </w:tc>
      </w:tr>
      <w:tr w:rsidR="00210D09" w:rsidRPr="006E0BA3" w14:paraId="0A6A8A34" w14:textId="77777777" w:rsidTr="006B6F03">
        <w:trPr>
          <w:trHeight w:val="989"/>
          <w:jc w:val="center"/>
        </w:trPr>
        <w:tc>
          <w:tcPr>
            <w:tcW w:w="884" w:type="dxa"/>
            <w:vMerge/>
            <w:tcBorders>
              <w:bottom w:val="single" w:sz="4" w:space="0" w:color="auto"/>
            </w:tcBorders>
          </w:tcPr>
          <w:p w14:paraId="58DCB0D5" w14:textId="77777777" w:rsidR="00210D09" w:rsidRPr="00210D09" w:rsidRDefault="00210D09" w:rsidP="00210D09">
            <w:pPr>
              <w:pStyle w:val="Default"/>
              <w:jc w:val="center"/>
              <w:rPr>
                <w:rFonts w:ascii="Palatino Linotype" w:hAnsi="Palatino Linotype"/>
                <w:b/>
                <w:i/>
                <w:iCs/>
                <w:color w:val="000000" w:themeColor="text1"/>
                <w:sz w:val="20"/>
                <w:szCs w:val="20"/>
                <w:lang w:val="it-IT"/>
              </w:rPr>
            </w:pPr>
          </w:p>
        </w:tc>
        <w:tc>
          <w:tcPr>
            <w:tcW w:w="925" w:type="dxa"/>
            <w:tcBorders>
              <w:top w:val="single" w:sz="4" w:space="0" w:color="D9D9D9" w:themeColor="background1" w:themeShade="D9"/>
              <w:bottom w:val="single" w:sz="4" w:space="0" w:color="auto"/>
            </w:tcBorders>
          </w:tcPr>
          <w:p w14:paraId="4516EF67" w14:textId="5F22E5F4" w:rsidR="00210D09" w:rsidRPr="00580772" w:rsidRDefault="00210D09"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5.3</w:t>
            </w:r>
          </w:p>
        </w:tc>
        <w:tc>
          <w:tcPr>
            <w:tcW w:w="7641" w:type="dxa"/>
            <w:tcBorders>
              <w:top w:val="single" w:sz="4" w:space="0" w:color="D9D9D9" w:themeColor="background1" w:themeShade="D9"/>
              <w:bottom w:val="single" w:sz="4" w:space="0" w:color="auto"/>
            </w:tcBorders>
          </w:tcPr>
          <w:p w14:paraId="4A67C7D8" w14:textId="489E1D14" w:rsidR="00210D09" w:rsidRPr="00580772" w:rsidRDefault="00210D09"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Creșterea nivelului de comunicare din şi spre Universitatea ”Valahia” din Târgoviște, atât către mediul social, cât și către viitori studenți, studenți, personal, Alumni</w:t>
            </w:r>
          </w:p>
        </w:tc>
      </w:tr>
      <w:tr w:rsidR="00210D09" w:rsidRPr="006E0BA3" w14:paraId="4AA606D8" w14:textId="77777777" w:rsidTr="006B6F03">
        <w:trPr>
          <w:trHeight w:val="701"/>
          <w:jc w:val="center"/>
        </w:trPr>
        <w:tc>
          <w:tcPr>
            <w:tcW w:w="884" w:type="dxa"/>
            <w:vMerge w:val="restart"/>
            <w:tcBorders>
              <w:top w:val="single" w:sz="4" w:space="0" w:color="auto"/>
            </w:tcBorders>
            <w:textDirection w:val="btLr"/>
          </w:tcPr>
          <w:p w14:paraId="25FD524A" w14:textId="58EC2E41" w:rsidR="00210D09" w:rsidRPr="00210D09" w:rsidRDefault="00210D09" w:rsidP="00210D09">
            <w:pPr>
              <w:pStyle w:val="Default"/>
              <w:ind w:left="113" w:right="113"/>
              <w:jc w:val="center"/>
              <w:rPr>
                <w:rFonts w:ascii="Palatino Linotype" w:hAnsi="Palatino Linotype"/>
                <w:b/>
                <w:i/>
                <w:iCs/>
                <w:color w:val="000000" w:themeColor="text1"/>
                <w:sz w:val="20"/>
                <w:szCs w:val="20"/>
                <w:lang w:val="it-IT"/>
              </w:rPr>
            </w:pPr>
            <w:r w:rsidRPr="00210D09">
              <w:rPr>
                <w:rFonts w:ascii="Palatino Linotype" w:hAnsi="Palatino Linotype"/>
                <w:b/>
                <w:i/>
                <w:iCs/>
                <w:color w:val="000000" w:themeColor="text1"/>
                <w:sz w:val="20"/>
                <w:szCs w:val="20"/>
                <w:lang w:val="it-IT"/>
              </w:rPr>
              <w:t>Managementul calității</w:t>
            </w:r>
          </w:p>
        </w:tc>
        <w:tc>
          <w:tcPr>
            <w:tcW w:w="925" w:type="dxa"/>
            <w:tcBorders>
              <w:top w:val="single" w:sz="4" w:space="0" w:color="auto"/>
              <w:bottom w:val="single" w:sz="4" w:space="0" w:color="D9D9D9" w:themeColor="background1" w:themeShade="D9"/>
            </w:tcBorders>
          </w:tcPr>
          <w:p w14:paraId="23159F44" w14:textId="2578CA80" w:rsidR="00210D09" w:rsidRPr="00580772" w:rsidRDefault="00210D09"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6.1</w:t>
            </w:r>
          </w:p>
        </w:tc>
        <w:tc>
          <w:tcPr>
            <w:tcW w:w="7641" w:type="dxa"/>
            <w:tcBorders>
              <w:top w:val="single" w:sz="4" w:space="0" w:color="auto"/>
              <w:bottom w:val="single" w:sz="4" w:space="0" w:color="D9D9D9" w:themeColor="background1" w:themeShade="D9"/>
            </w:tcBorders>
          </w:tcPr>
          <w:p w14:paraId="3444B379" w14:textId="700BEB35" w:rsidR="00210D09" w:rsidRPr="00580772" w:rsidRDefault="00210D09"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Menținerea certificării sistemelor de management implementate, integrarea acestora și extinderea prin operaționalizarea unor noi sisteme.</w:t>
            </w:r>
          </w:p>
        </w:tc>
      </w:tr>
      <w:tr w:rsidR="00210D09" w:rsidRPr="006E0BA3" w14:paraId="574BB124" w14:textId="77777777" w:rsidTr="006B6F03">
        <w:trPr>
          <w:trHeight w:val="872"/>
          <w:jc w:val="center"/>
        </w:trPr>
        <w:tc>
          <w:tcPr>
            <w:tcW w:w="884" w:type="dxa"/>
            <w:vMerge/>
          </w:tcPr>
          <w:p w14:paraId="04ED7F49" w14:textId="77777777" w:rsidR="00210D09" w:rsidRDefault="00210D09" w:rsidP="00210D09">
            <w:pPr>
              <w:pStyle w:val="Default"/>
              <w:jc w:val="center"/>
              <w:rPr>
                <w:rFonts w:ascii="Palatino Linotype" w:hAnsi="Palatino Linotype"/>
                <w:bCs/>
                <w:i/>
                <w:iCs/>
                <w:color w:val="000000" w:themeColor="text1"/>
                <w:lang w:val="it-IT"/>
              </w:rPr>
            </w:pPr>
          </w:p>
        </w:tc>
        <w:tc>
          <w:tcPr>
            <w:tcW w:w="925" w:type="dxa"/>
            <w:tcBorders>
              <w:top w:val="single" w:sz="4" w:space="0" w:color="D9D9D9" w:themeColor="background1" w:themeShade="D9"/>
            </w:tcBorders>
          </w:tcPr>
          <w:p w14:paraId="7EFA9A74" w14:textId="024AA6CC" w:rsidR="00210D09" w:rsidRPr="00580772" w:rsidRDefault="00210D09" w:rsidP="00D6346A">
            <w:pPr>
              <w:pStyle w:val="Default"/>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it-IT"/>
              </w:rPr>
              <w:t>OS 6.2</w:t>
            </w:r>
          </w:p>
        </w:tc>
        <w:tc>
          <w:tcPr>
            <w:tcW w:w="7641" w:type="dxa"/>
            <w:tcBorders>
              <w:top w:val="single" w:sz="4" w:space="0" w:color="D9D9D9" w:themeColor="background1" w:themeShade="D9"/>
            </w:tcBorders>
          </w:tcPr>
          <w:p w14:paraId="5E6156CC" w14:textId="36816457" w:rsidR="00210D09" w:rsidRPr="00580772" w:rsidRDefault="00210D09" w:rsidP="006B6F03">
            <w:pPr>
              <w:pStyle w:val="Default"/>
              <w:jc w:val="both"/>
              <w:rPr>
                <w:rFonts w:ascii="Palatino Linotype" w:hAnsi="Palatino Linotype"/>
                <w:bCs/>
                <w:i/>
                <w:iCs/>
                <w:color w:val="000000" w:themeColor="text1"/>
                <w:sz w:val="22"/>
                <w:szCs w:val="22"/>
                <w:lang w:val="ro-RO"/>
              </w:rPr>
            </w:pPr>
            <w:r w:rsidRPr="00580772">
              <w:rPr>
                <w:rFonts w:ascii="Palatino Linotype" w:hAnsi="Palatino Linotype"/>
                <w:bCs/>
                <w:i/>
                <w:iCs/>
                <w:color w:val="000000" w:themeColor="text1"/>
                <w:sz w:val="22"/>
                <w:szCs w:val="22"/>
                <w:lang w:val="ro-RO"/>
              </w:rPr>
              <w:t>Îmbunătățirea feedback-ului, susținerea și încurajarea activității comisiilor de evaluare și asigurare a calității</w:t>
            </w:r>
          </w:p>
        </w:tc>
      </w:tr>
    </w:tbl>
    <w:p w14:paraId="02360077" w14:textId="1AB9DF94" w:rsidR="00BC5FA7" w:rsidRPr="00A24316" w:rsidRDefault="00BC5FA7" w:rsidP="00BC5FA7">
      <w:pPr>
        <w:pStyle w:val="Default"/>
        <w:ind w:left="567"/>
        <w:rPr>
          <w:rFonts w:ascii="Palatino Linotype" w:hAnsi="Palatino Linotype"/>
          <w:color w:val="000000" w:themeColor="text1"/>
          <w:lang w:val="ro-RO"/>
        </w:rPr>
      </w:pPr>
      <w:r w:rsidRPr="006E0BA3">
        <w:rPr>
          <w:rFonts w:ascii="Palatino Linotype" w:hAnsi="Palatino Linotype"/>
          <w:b/>
          <w:color w:val="000000" w:themeColor="text1"/>
          <w:lang w:val="ro-RO"/>
        </w:rPr>
        <w:br w:type="page"/>
      </w:r>
    </w:p>
    <w:p w14:paraId="44149177" w14:textId="77777777" w:rsidR="00395945" w:rsidRDefault="00395945" w:rsidP="00424987">
      <w:pPr>
        <w:pStyle w:val="Default"/>
        <w:rPr>
          <w:rFonts w:ascii="Palatino Linotype" w:hAnsi="Palatino Linotype"/>
          <w:b/>
          <w:bCs/>
          <w:color w:val="000000" w:themeColor="text1"/>
          <w:lang w:val="ro-RO"/>
        </w:rPr>
        <w:sectPr w:rsidR="00395945" w:rsidSect="001115DF">
          <w:headerReference w:type="default" r:id="rId14"/>
          <w:footerReference w:type="default" r:id="rId15"/>
          <w:pgSz w:w="11906" w:h="16838" w:code="9"/>
          <w:pgMar w:top="1134" w:right="1418" w:bottom="1134" w:left="1418" w:header="720" w:footer="720" w:gutter="0"/>
          <w:cols w:space="720"/>
          <w:titlePg/>
          <w:docGrid w:linePitch="360"/>
        </w:sectPr>
      </w:pPr>
    </w:p>
    <w:p w14:paraId="7393D2D7" w14:textId="3B0ECCFF" w:rsidR="006A47BA" w:rsidRPr="00A24316" w:rsidRDefault="00210D09" w:rsidP="00210D09">
      <w:pPr>
        <w:pStyle w:val="Default"/>
        <w:jc w:val="center"/>
        <w:rPr>
          <w:rFonts w:ascii="Palatino Linotype" w:hAnsi="Palatino Linotype"/>
          <w:b/>
          <w:bCs/>
          <w:color w:val="000000" w:themeColor="text1"/>
          <w:lang w:val="ro-RO"/>
        </w:rPr>
      </w:pPr>
      <w:r>
        <w:rPr>
          <w:rFonts w:ascii="Palatino Linotype" w:hAnsi="Palatino Linotype"/>
          <w:b/>
          <w:color w:val="000000" w:themeColor="text1"/>
        </w:rPr>
        <w:lastRenderedPageBreak/>
        <w:t>MĂSURI OPERAȚIONALE</w:t>
      </w:r>
    </w:p>
    <w:p w14:paraId="4CB1890A" w14:textId="7E65AB6E" w:rsidR="00BC5FA7" w:rsidRPr="00FA1AB0" w:rsidRDefault="00773E72" w:rsidP="00773E72">
      <w:pPr>
        <w:spacing w:after="0" w:line="240" w:lineRule="auto"/>
        <w:jc w:val="center"/>
        <w:rPr>
          <w:rFonts w:ascii="Palatino Linotype" w:hAnsi="Palatino Linotype"/>
          <w:b/>
          <w:bCs/>
          <w:i/>
          <w:iCs/>
          <w:color w:val="000000" w:themeColor="text1"/>
          <w:sz w:val="36"/>
          <w:szCs w:val="36"/>
          <w:lang w:val="ro-RO"/>
        </w:rPr>
      </w:pPr>
      <w:r w:rsidRPr="00FA1AB0">
        <w:rPr>
          <w:rFonts w:ascii="Palatino Linotype" w:hAnsi="Palatino Linotype"/>
          <w:b/>
          <w:bCs/>
          <w:i/>
          <w:iCs/>
          <w:color w:val="000000" w:themeColor="text1"/>
          <w:sz w:val="36"/>
          <w:szCs w:val="36"/>
          <w:lang w:val="ro-RO"/>
        </w:rPr>
        <w:t>Educație</w:t>
      </w:r>
    </w:p>
    <w:p w14:paraId="38997CB1" w14:textId="77777777" w:rsidR="00773E72" w:rsidRPr="00773E72" w:rsidRDefault="00773E72" w:rsidP="00773E72">
      <w:pPr>
        <w:spacing w:after="0" w:line="240" w:lineRule="auto"/>
        <w:jc w:val="center"/>
        <w:rPr>
          <w:rFonts w:ascii="Palatino Linotype" w:hAnsi="Palatino Linotype"/>
          <w:b/>
          <w:bCs/>
          <w:i/>
          <w:iCs/>
          <w:color w:val="000000" w:themeColor="text1"/>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716"/>
        <w:gridCol w:w="4050"/>
        <w:gridCol w:w="2885"/>
        <w:gridCol w:w="1080"/>
        <w:gridCol w:w="3600"/>
        <w:gridCol w:w="2222"/>
      </w:tblGrid>
      <w:tr w:rsidR="0098122A" w14:paraId="2798B9B2" w14:textId="77777777" w:rsidTr="001A3BB3">
        <w:trPr>
          <w:jc w:val="center"/>
        </w:trPr>
        <w:tc>
          <w:tcPr>
            <w:tcW w:w="716" w:type="dxa"/>
            <w:shd w:val="clear" w:color="auto" w:fill="F2F2F2" w:themeFill="background1" w:themeFillShade="F2"/>
            <w:vAlign w:val="center"/>
          </w:tcPr>
          <w:p w14:paraId="08870662" w14:textId="2587DF2F" w:rsidR="0098122A" w:rsidRPr="003107A6" w:rsidRDefault="0098122A" w:rsidP="001013B2">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Nr.</w:t>
            </w:r>
          </w:p>
        </w:tc>
        <w:tc>
          <w:tcPr>
            <w:tcW w:w="4050" w:type="dxa"/>
            <w:shd w:val="clear" w:color="auto" w:fill="F2F2F2" w:themeFill="background1" w:themeFillShade="F2"/>
            <w:vAlign w:val="center"/>
          </w:tcPr>
          <w:p w14:paraId="62E3DE61" w14:textId="6A91D81C" w:rsidR="0098122A" w:rsidRPr="003107A6" w:rsidRDefault="0098122A" w:rsidP="001013B2">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Măsură</w:t>
            </w:r>
          </w:p>
        </w:tc>
        <w:tc>
          <w:tcPr>
            <w:tcW w:w="2885" w:type="dxa"/>
            <w:shd w:val="clear" w:color="auto" w:fill="F2F2F2" w:themeFill="background1" w:themeFillShade="F2"/>
            <w:vAlign w:val="center"/>
          </w:tcPr>
          <w:p w14:paraId="5AD726E6" w14:textId="2964149E" w:rsidR="0098122A" w:rsidRPr="003107A6" w:rsidRDefault="0098122A" w:rsidP="001013B2">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Responsabili</w:t>
            </w:r>
          </w:p>
        </w:tc>
        <w:tc>
          <w:tcPr>
            <w:tcW w:w="1080" w:type="dxa"/>
            <w:shd w:val="clear" w:color="auto" w:fill="F2F2F2" w:themeFill="background1" w:themeFillShade="F2"/>
            <w:vAlign w:val="center"/>
          </w:tcPr>
          <w:p w14:paraId="0AFC2278" w14:textId="19D4CB16" w:rsidR="0098122A" w:rsidRPr="003107A6" w:rsidRDefault="0098122A" w:rsidP="001013B2">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Termen</w:t>
            </w:r>
          </w:p>
        </w:tc>
        <w:tc>
          <w:tcPr>
            <w:tcW w:w="3600" w:type="dxa"/>
            <w:shd w:val="clear" w:color="auto" w:fill="F2F2F2" w:themeFill="background1" w:themeFillShade="F2"/>
            <w:vAlign w:val="center"/>
          </w:tcPr>
          <w:p w14:paraId="156DA9F4" w14:textId="21A13C54" w:rsidR="0098122A" w:rsidRPr="003107A6" w:rsidRDefault="0098122A" w:rsidP="001013B2">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Indicatori de performanță</w:t>
            </w:r>
          </w:p>
        </w:tc>
        <w:tc>
          <w:tcPr>
            <w:tcW w:w="2222" w:type="dxa"/>
            <w:shd w:val="clear" w:color="auto" w:fill="F2F2F2" w:themeFill="background1" w:themeFillShade="F2"/>
            <w:vAlign w:val="center"/>
          </w:tcPr>
          <w:p w14:paraId="05C31211" w14:textId="04545BCD" w:rsidR="0098122A" w:rsidRPr="003107A6" w:rsidRDefault="0098122A" w:rsidP="001013B2">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Resurse</w:t>
            </w:r>
          </w:p>
        </w:tc>
      </w:tr>
      <w:tr w:rsidR="0098122A" w:rsidRPr="006E0BA3" w14:paraId="2493ACBE" w14:textId="77777777" w:rsidTr="001A3BB3">
        <w:trPr>
          <w:jc w:val="center"/>
        </w:trPr>
        <w:tc>
          <w:tcPr>
            <w:tcW w:w="14553" w:type="dxa"/>
            <w:gridSpan w:val="6"/>
            <w:shd w:val="clear" w:color="auto" w:fill="auto"/>
            <w:vAlign w:val="center"/>
          </w:tcPr>
          <w:p w14:paraId="6C2276D4" w14:textId="77777777" w:rsidR="00D518D9" w:rsidRPr="006E0BA3" w:rsidRDefault="0098122A" w:rsidP="001013B2">
            <w:pPr>
              <w:pStyle w:val="Default"/>
              <w:jc w:val="center"/>
              <w:rPr>
                <w:b/>
                <w:bCs/>
                <w:i/>
                <w:color w:val="000000" w:themeColor="text1"/>
                <w:lang w:val="pt-PT"/>
              </w:rPr>
            </w:pPr>
            <w:r w:rsidRPr="001572E2">
              <w:rPr>
                <w:rFonts w:ascii="Palatino Linotype" w:hAnsi="Palatino Linotype"/>
                <w:b/>
                <w:bCs/>
                <w:i/>
                <w:iCs/>
                <w:color w:val="000000" w:themeColor="text1"/>
                <w:lang w:val="ro-RO"/>
              </w:rPr>
              <w:t>OS 1.1</w:t>
            </w:r>
            <w:r w:rsidR="001572E2" w:rsidRPr="001572E2">
              <w:rPr>
                <w:rFonts w:ascii="Palatino Linotype" w:hAnsi="Palatino Linotype"/>
                <w:b/>
                <w:bCs/>
                <w:i/>
                <w:iCs/>
                <w:color w:val="000000" w:themeColor="text1"/>
                <w:lang w:val="ro-RO"/>
              </w:rPr>
              <w:t xml:space="preserve"> </w:t>
            </w:r>
            <w:r w:rsidR="001572E2" w:rsidRPr="006E0BA3">
              <w:rPr>
                <w:b/>
                <w:bCs/>
                <w:i/>
                <w:color w:val="000000" w:themeColor="text1"/>
                <w:lang w:val="pt-PT"/>
              </w:rPr>
              <w:t xml:space="preserve">- Dezvoltarea tuturor programelor de studii și creșterea calității proceselor educaționale </w:t>
            </w:r>
          </w:p>
          <w:p w14:paraId="11C7444B" w14:textId="41807514" w:rsidR="0098122A" w:rsidRPr="003107A6" w:rsidRDefault="001572E2" w:rsidP="00D518D9">
            <w:pPr>
              <w:pStyle w:val="Default"/>
              <w:jc w:val="center"/>
              <w:rPr>
                <w:rFonts w:ascii="Palatino Linotype" w:hAnsi="Palatino Linotype"/>
                <w:b/>
                <w:bCs/>
                <w:i/>
                <w:iCs/>
                <w:color w:val="000000" w:themeColor="text1"/>
                <w:sz w:val="28"/>
                <w:szCs w:val="28"/>
                <w:lang w:val="ro-RO"/>
              </w:rPr>
            </w:pPr>
            <w:proofErr w:type="spellStart"/>
            <w:proofErr w:type="gramStart"/>
            <w:r w:rsidRPr="006E0BA3">
              <w:rPr>
                <w:b/>
                <w:bCs/>
                <w:i/>
                <w:color w:val="000000" w:themeColor="text1"/>
                <w:lang w:val="fr-FR"/>
              </w:rPr>
              <w:t>oferite</w:t>
            </w:r>
            <w:proofErr w:type="spellEnd"/>
            <w:proofErr w:type="gramEnd"/>
            <w:r w:rsidRPr="006E0BA3">
              <w:rPr>
                <w:b/>
                <w:bCs/>
                <w:i/>
                <w:color w:val="000000" w:themeColor="text1"/>
                <w:lang w:val="fr-FR"/>
              </w:rPr>
              <w:t xml:space="preserve"> de </w:t>
            </w:r>
            <w:proofErr w:type="spellStart"/>
            <w:r w:rsidRPr="006E0BA3">
              <w:rPr>
                <w:b/>
                <w:bCs/>
                <w:i/>
                <w:color w:val="000000" w:themeColor="text1"/>
                <w:lang w:val="fr-FR"/>
              </w:rPr>
              <w:t>universitate</w:t>
            </w:r>
            <w:proofErr w:type="spellEnd"/>
            <w:r w:rsidRPr="006E0BA3">
              <w:rPr>
                <w:b/>
                <w:bCs/>
                <w:i/>
                <w:color w:val="000000" w:themeColor="text1"/>
                <w:lang w:val="fr-FR"/>
              </w:rPr>
              <w:t xml:space="preserve"> la </w:t>
            </w:r>
            <w:proofErr w:type="spellStart"/>
            <w:r w:rsidRPr="006E0BA3">
              <w:rPr>
                <w:b/>
                <w:bCs/>
                <w:i/>
                <w:color w:val="000000" w:themeColor="text1"/>
                <w:lang w:val="fr-FR"/>
              </w:rPr>
              <w:t>toate</w:t>
            </w:r>
            <w:proofErr w:type="spellEnd"/>
            <w:r w:rsidRPr="006E0BA3">
              <w:rPr>
                <w:b/>
                <w:bCs/>
                <w:i/>
                <w:color w:val="000000" w:themeColor="text1"/>
                <w:lang w:val="fr-FR"/>
              </w:rPr>
              <w:t xml:space="preserve"> </w:t>
            </w:r>
            <w:proofErr w:type="spellStart"/>
            <w:r w:rsidRPr="006E0BA3">
              <w:rPr>
                <w:b/>
                <w:bCs/>
                <w:i/>
                <w:color w:val="000000" w:themeColor="text1"/>
                <w:lang w:val="fr-FR"/>
              </w:rPr>
              <w:t>nivelurile</w:t>
            </w:r>
            <w:proofErr w:type="spellEnd"/>
          </w:p>
        </w:tc>
      </w:tr>
      <w:tr w:rsidR="0098122A" w:rsidRPr="006E0BA3" w14:paraId="3AC8FC1C" w14:textId="77777777" w:rsidTr="001A3BB3">
        <w:trPr>
          <w:trHeight w:val="708"/>
          <w:jc w:val="center"/>
        </w:trPr>
        <w:tc>
          <w:tcPr>
            <w:tcW w:w="716" w:type="dxa"/>
            <w:vAlign w:val="center"/>
          </w:tcPr>
          <w:p w14:paraId="35A58884" w14:textId="54205C4F" w:rsidR="0098122A" w:rsidRPr="006A2CAB" w:rsidRDefault="006A2CAB" w:rsidP="001013B2">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1.1.1</w:t>
            </w:r>
          </w:p>
        </w:tc>
        <w:tc>
          <w:tcPr>
            <w:tcW w:w="4050" w:type="dxa"/>
            <w:vAlign w:val="center"/>
          </w:tcPr>
          <w:p w14:paraId="16BC4B6B" w14:textId="75DE1A76" w:rsidR="0098122A" w:rsidRPr="001528F6" w:rsidRDefault="0098122A" w:rsidP="001637F7">
            <w:pPr>
              <w:pStyle w:val="Default"/>
              <w:jc w:val="both"/>
              <w:rPr>
                <w:rFonts w:ascii="Palatino Linotype" w:hAnsi="Palatino Linotype"/>
                <w:b/>
                <w:bCs/>
                <w:color w:val="000000" w:themeColor="text1"/>
                <w:sz w:val="16"/>
                <w:szCs w:val="16"/>
                <w:lang w:val="ro-RO"/>
              </w:rPr>
            </w:pPr>
            <w:r w:rsidRPr="001528F6">
              <w:rPr>
                <w:rFonts w:ascii="Palatino Linotype" w:hAnsi="Palatino Linotype"/>
                <w:noProof/>
                <w:color w:val="000000" w:themeColor="text1"/>
                <w:sz w:val="16"/>
                <w:szCs w:val="16"/>
              </w:rPr>
              <w:t>Menținerea</w:t>
            </w:r>
            <w:r w:rsidRPr="001528F6">
              <w:rPr>
                <w:rFonts w:ascii="Palatino Linotype" w:hAnsi="Palatino Linotype"/>
                <w:noProof/>
                <w:color w:val="000000" w:themeColor="text1"/>
                <w:spacing w:val="-6"/>
                <w:sz w:val="16"/>
                <w:szCs w:val="16"/>
              </w:rPr>
              <w:t xml:space="preserve"> </w:t>
            </w:r>
            <w:r w:rsidRPr="001528F6">
              <w:rPr>
                <w:rFonts w:ascii="Palatino Linotype" w:hAnsi="Palatino Linotype"/>
                <w:noProof/>
                <w:color w:val="000000" w:themeColor="text1"/>
                <w:sz w:val="16"/>
                <w:szCs w:val="16"/>
              </w:rPr>
              <w:t>acreditării</w:t>
            </w:r>
            <w:r w:rsidRPr="001528F6">
              <w:rPr>
                <w:rFonts w:ascii="Palatino Linotype" w:hAnsi="Palatino Linotype"/>
                <w:noProof/>
                <w:color w:val="000000" w:themeColor="text1"/>
                <w:spacing w:val="-5"/>
                <w:sz w:val="16"/>
                <w:szCs w:val="16"/>
              </w:rPr>
              <w:t xml:space="preserve"> </w:t>
            </w:r>
            <w:r w:rsidRPr="001528F6">
              <w:rPr>
                <w:rFonts w:ascii="Palatino Linotype" w:hAnsi="Palatino Linotype"/>
                <w:noProof/>
                <w:color w:val="000000" w:themeColor="text1"/>
                <w:sz w:val="16"/>
                <w:szCs w:val="16"/>
              </w:rPr>
              <w:t>pentru programe</w:t>
            </w:r>
            <w:r w:rsidR="00FA1AB0" w:rsidRPr="001528F6">
              <w:rPr>
                <w:rFonts w:ascii="Palatino Linotype" w:hAnsi="Palatino Linotype"/>
                <w:noProof/>
                <w:color w:val="000000" w:themeColor="text1"/>
                <w:sz w:val="16"/>
                <w:szCs w:val="16"/>
              </w:rPr>
              <w:t>le</w:t>
            </w:r>
            <w:r w:rsidRPr="001528F6">
              <w:rPr>
                <w:rFonts w:ascii="Palatino Linotype" w:hAnsi="Palatino Linotype"/>
                <w:noProof/>
                <w:color w:val="000000" w:themeColor="text1"/>
                <w:sz w:val="16"/>
                <w:szCs w:val="16"/>
              </w:rPr>
              <w:t xml:space="preserve"> de licență</w:t>
            </w:r>
            <w:r w:rsidR="008D7FDB" w:rsidRPr="001528F6">
              <w:rPr>
                <w:rFonts w:ascii="Palatino Linotype" w:hAnsi="Palatino Linotype"/>
                <w:noProof/>
                <w:color w:val="000000" w:themeColor="text1"/>
                <w:sz w:val="16"/>
                <w:szCs w:val="16"/>
              </w:rPr>
              <w:t xml:space="preserve"> ce urmează să fie evaluate în 202</w:t>
            </w:r>
            <w:r w:rsidR="00A62E17" w:rsidRPr="001528F6">
              <w:rPr>
                <w:rFonts w:ascii="Palatino Linotype" w:hAnsi="Palatino Linotype"/>
                <w:noProof/>
                <w:color w:val="000000" w:themeColor="text1"/>
                <w:sz w:val="16"/>
                <w:szCs w:val="16"/>
              </w:rPr>
              <w:t>5</w:t>
            </w:r>
            <w:r w:rsidR="001A3BB3" w:rsidRPr="001528F6">
              <w:rPr>
                <w:rFonts w:ascii="Palatino Linotype" w:hAnsi="Palatino Linotype"/>
                <w:noProof/>
                <w:color w:val="000000" w:themeColor="text1"/>
                <w:sz w:val="16"/>
                <w:szCs w:val="16"/>
              </w:rPr>
              <w:t>.</w:t>
            </w:r>
          </w:p>
        </w:tc>
        <w:tc>
          <w:tcPr>
            <w:tcW w:w="2885" w:type="dxa"/>
            <w:vMerge w:val="restart"/>
            <w:vAlign w:val="center"/>
          </w:tcPr>
          <w:p w14:paraId="50A5FCEB" w14:textId="0B838CAC" w:rsidR="0098122A" w:rsidRPr="005D745C" w:rsidRDefault="0098122A" w:rsidP="0098122A">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Responsabili de program / DSUM</w:t>
            </w:r>
            <w:r w:rsidR="00625AF0" w:rsidRPr="005D745C">
              <w:rPr>
                <w:rFonts w:ascii="Palatino Linotype" w:hAnsi="Palatino Linotype"/>
                <w:color w:val="000000" w:themeColor="text1"/>
                <w:sz w:val="16"/>
                <w:szCs w:val="16"/>
                <w:lang w:val="ro-RO"/>
              </w:rPr>
              <w:t>.</w:t>
            </w:r>
            <w:r w:rsidRPr="005D745C">
              <w:rPr>
                <w:rFonts w:ascii="Palatino Linotype" w:hAnsi="Palatino Linotype"/>
                <w:color w:val="000000" w:themeColor="text1"/>
                <w:sz w:val="16"/>
                <w:szCs w:val="16"/>
                <w:lang w:val="ro-RO"/>
              </w:rPr>
              <w:t xml:space="preserve"> Decan</w:t>
            </w:r>
            <w:r w:rsidR="00190C2A">
              <w:rPr>
                <w:rFonts w:ascii="Palatino Linotype" w:hAnsi="Palatino Linotype"/>
                <w:color w:val="000000" w:themeColor="text1"/>
                <w:sz w:val="16"/>
                <w:szCs w:val="16"/>
                <w:lang w:val="ro-RO"/>
              </w:rPr>
              <w:t>i</w:t>
            </w:r>
            <w:r w:rsidR="00625AF0" w:rsidRPr="005D745C">
              <w:rPr>
                <w:rFonts w:ascii="Palatino Linotype" w:hAnsi="Palatino Linotype"/>
                <w:color w:val="000000" w:themeColor="text1"/>
                <w:sz w:val="16"/>
                <w:szCs w:val="16"/>
                <w:lang w:val="ro-RO"/>
              </w:rPr>
              <w:t>.</w:t>
            </w:r>
            <w:r w:rsidRPr="005D745C">
              <w:rPr>
                <w:rFonts w:ascii="Palatino Linotype" w:hAnsi="Palatino Linotype"/>
                <w:color w:val="000000" w:themeColor="text1"/>
                <w:sz w:val="16"/>
                <w:szCs w:val="16"/>
                <w:lang w:val="ro-RO"/>
              </w:rPr>
              <w:t xml:space="preserve"> </w:t>
            </w:r>
            <w:r w:rsidR="00625AF0" w:rsidRPr="005D745C">
              <w:rPr>
                <w:rFonts w:ascii="Palatino Linotype" w:hAnsi="Palatino Linotype"/>
                <w:color w:val="000000" w:themeColor="text1"/>
                <w:sz w:val="16"/>
                <w:szCs w:val="16"/>
                <w:lang w:val="ro-RO"/>
              </w:rPr>
              <w:t xml:space="preserve">Directori departament. </w:t>
            </w:r>
            <w:r w:rsidRPr="005D745C">
              <w:rPr>
                <w:rFonts w:ascii="Palatino Linotype" w:hAnsi="Palatino Linotype"/>
                <w:color w:val="000000" w:themeColor="text1"/>
                <w:sz w:val="16"/>
                <w:szCs w:val="16"/>
                <w:lang w:val="ro-RO"/>
              </w:rPr>
              <w:t>Prorector învățământ și asigurarea calității</w:t>
            </w:r>
          </w:p>
        </w:tc>
        <w:tc>
          <w:tcPr>
            <w:tcW w:w="1080" w:type="dxa"/>
            <w:vMerge w:val="restart"/>
            <w:vAlign w:val="center"/>
          </w:tcPr>
          <w:p w14:paraId="0AE4B44B" w14:textId="15927E9C" w:rsidR="0098122A" w:rsidRPr="005D745C" w:rsidRDefault="0098122A" w:rsidP="001013B2">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Termenul scadent al fiecărui program</w:t>
            </w:r>
            <w:r w:rsidR="00DC7630">
              <w:rPr>
                <w:rFonts w:ascii="Palatino Linotype" w:hAnsi="Palatino Linotype"/>
                <w:color w:val="000000" w:themeColor="text1"/>
                <w:sz w:val="16"/>
                <w:szCs w:val="16"/>
                <w:lang w:val="ro-RO"/>
              </w:rPr>
              <w:t xml:space="preserve"> / </w:t>
            </w:r>
            <w:r w:rsidR="00DC7630" w:rsidRPr="005D745C">
              <w:rPr>
                <w:rFonts w:ascii="Palatino Linotype" w:hAnsi="Palatino Linotype"/>
                <w:color w:val="000000" w:themeColor="text1"/>
                <w:sz w:val="16"/>
                <w:szCs w:val="16"/>
                <w:lang w:val="ro-RO"/>
              </w:rPr>
              <w:t>Decembrie 202</w:t>
            </w:r>
            <w:r w:rsidR="00DC7630">
              <w:rPr>
                <w:rFonts w:ascii="Palatino Linotype" w:hAnsi="Palatino Linotype"/>
                <w:color w:val="000000" w:themeColor="text1"/>
                <w:sz w:val="16"/>
                <w:szCs w:val="16"/>
                <w:lang w:val="ro-RO"/>
              </w:rPr>
              <w:t>5</w:t>
            </w:r>
          </w:p>
        </w:tc>
        <w:tc>
          <w:tcPr>
            <w:tcW w:w="3600" w:type="dxa"/>
            <w:vMerge w:val="restart"/>
            <w:vAlign w:val="center"/>
          </w:tcPr>
          <w:p w14:paraId="6B47B471" w14:textId="54243BD3" w:rsidR="0098122A" w:rsidRPr="001528F6" w:rsidRDefault="0098122A" w:rsidP="001013B2">
            <w:pPr>
              <w:pStyle w:val="Default"/>
              <w:jc w:val="center"/>
              <w:rPr>
                <w:rFonts w:ascii="Palatino Linotype" w:hAnsi="Palatino Linotype"/>
                <w:color w:val="000000" w:themeColor="text1"/>
                <w:sz w:val="16"/>
                <w:szCs w:val="16"/>
                <w:lang w:val="ro-RO"/>
              </w:rPr>
            </w:pPr>
            <w:bookmarkStart w:id="0" w:name="_Hlk178443834"/>
            <w:r w:rsidRPr="001528F6">
              <w:rPr>
                <w:rFonts w:ascii="Palatino Linotype" w:hAnsi="Palatino Linotype"/>
                <w:color w:val="000000" w:themeColor="text1"/>
                <w:sz w:val="16"/>
                <w:szCs w:val="16"/>
                <w:lang w:val="ro-RO"/>
              </w:rPr>
              <w:t xml:space="preserve">Calificativul </w:t>
            </w:r>
            <w:r w:rsidRPr="001528F6">
              <w:rPr>
                <w:rFonts w:ascii="Palatino Linotype" w:hAnsi="Palatino Linotype"/>
                <w:color w:val="000000" w:themeColor="text1"/>
                <w:sz w:val="16"/>
                <w:szCs w:val="16"/>
              </w:rPr>
              <w:t>“</w:t>
            </w:r>
            <w:r w:rsidRPr="001528F6">
              <w:rPr>
                <w:rFonts w:ascii="Palatino Linotype" w:hAnsi="Palatino Linotype"/>
                <w:color w:val="000000" w:themeColor="text1"/>
                <w:sz w:val="16"/>
                <w:szCs w:val="16"/>
                <w:lang w:val="ro-RO"/>
              </w:rPr>
              <w:t xml:space="preserve">Încredere” pentru </w:t>
            </w:r>
            <w:r w:rsidR="001528F6" w:rsidRPr="001528F6">
              <w:rPr>
                <w:rFonts w:ascii="Palatino Linotype" w:hAnsi="Palatino Linotype"/>
                <w:color w:val="000000" w:themeColor="text1"/>
                <w:sz w:val="16"/>
                <w:szCs w:val="16"/>
                <w:lang w:val="ro-RO"/>
              </w:rPr>
              <w:t>4</w:t>
            </w:r>
            <w:r w:rsidR="00FA1AB0" w:rsidRPr="001528F6">
              <w:rPr>
                <w:rFonts w:ascii="Palatino Linotype" w:hAnsi="Palatino Linotype"/>
                <w:color w:val="000000" w:themeColor="text1"/>
                <w:sz w:val="16"/>
                <w:szCs w:val="16"/>
                <w:lang w:val="ro-RO"/>
              </w:rPr>
              <w:t xml:space="preserve"> </w:t>
            </w:r>
            <w:r w:rsidRPr="001528F6">
              <w:rPr>
                <w:rFonts w:ascii="Palatino Linotype" w:hAnsi="Palatino Linotype"/>
                <w:color w:val="000000" w:themeColor="text1"/>
                <w:sz w:val="16"/>
                <w:szCs w:val="16"/>
                <w:lang w:val="ro-RO"/>
              </w:rPr>
              <w:t>program</w:t>
            </w:r>
            <w:r w:rsidR="00FA1AB0" w:rsidRPr="001528F6">
              <w:rPr>
                <w:rFonts w:ascii="Palatino Linotype" w:hAnsi="Palatino Linotype"/>
                <w:color w:val="000000" w:themeColor="text1"/>
                <w:sz w:val="16"/>
                <w:szCs w:val="16"/>
                <w:lang w:val="ro-RO"/>
              </w:rPr>
              <w:t xml:space="preserve">e de licență și </w:t>
            </w:r>
            <w:r w:rsidRPr="001528F6">
              <w:rPr>
                <w:rFonts w:ascii="Palatino Linotype" w:hAnsi="Palatino Linotype"/>
                <w:color w:val="000000" w:themeColor="text1"/>
                <w:sz w:val="16"/>
                <w:szCs w:val="16"/>
                <w:lang w:val="ro-RO"/>
              </w:rPr>
              <w:t xml:space="preserve"> </w:t>
            </w:r>
            <w:r w:rsidR="001528F6" w:rsidRPr="001528F6">
              <w:rPr>
                <w:rFonts w:ascii="Palatino Linotype" w:hAnsi="Palatino Linotype"/>
                <w:color w:val="000000" w:themeColor="text1"/>
                <w:sz w:val="16"/>
                <w:szCs w:val="16"/>
                <w:lang w:val="ro-RO"/>
              </w:rPr>
              <w:t>2</w:t>
            </w:r>
            <w:r w:rsidR="00FA1AB0" w:rsidRPr="001528F6">
              <w:rPr>
                <w:rFonts w:ascii="Palatino Linotype" w:hAnsi="Palatino Linotype"/>
                <w:color w:val="000000" w:themeColor="text1"/>
                <w:sz w:val="16"/>
                <w:szCs w:val="16"/>
                <w:lang w:val="ro-RO"/>
              </w:rPr>
              <w:t xml:space="preserve"> programe de masterat </w:t>
            </w:r>
            <w:r w:rsidRPr="001528F6">
              <w:rPr>
                <w:rFonts w:ascii="Palatino Linotype" w:hAnsi="Palatino Linotype"/>
                <w:color w:val="000000" w:themeColor="text1"/>
                <w:sz w:val="16"/>
                <w:szCs w:val="16"/>
                <w:lang w:val="ro-RO"/>
              </w:rPr>
              <w:t>evaluat</w:t>
            </w:r>
            <w:r w:rsidR="00FA1AB0" w:rsidRPr="001528F6">
              <w:rPr>
                <w:rFonts w:ascii="Palatino Linotype" w:hAnsi="Palatino Linotype"/>
                <w:color w:val="000000" w:themeColor="text1"/>
                <w:sz w:val="16"/>
                <w:szCs w:val="16"/>
                <w:lang w:val="ro-RO"/>
              </w:rPr>
              <w:t>e</w:t>
            </w:r>
            <w:r w:rsidRPr="001528F6">
              <w:rPr>
                <w:rFonts w:ascii="Palatino Linotype" w:hAnsi="Palatino Linotype"/>
                <w:color w:val="000000" w:themeColor="text1"/>
                <w:sz w:val="16"/>
                <w:szCs w:val="16"/>
                <w:lang w:val="ro-RO"/>
              </w:rPr>
              <w:t xml:space="preserve"> de către ARACIS</w:t>
            </w:r>
            <w:bookmarkEnd w:id="0"/>
            <w:r w:rsidR="00DC7630" w:rsidRPr="001528F6">
              <w:rPr>
                <w:rFonts w:ascii="Palatino Linotype" w:hAnsi="Palatino Linotype"/>
                <w:color w:val="000000" w:themeColor="text1"/>
                <w:sz w:val="16"/>
                <w:szCs w:val="16"/>
                <w:lang w:val="ro-RO"/>
              </w:rPr>
              <w:t>.</w:t>
            </w:r>
          </w:p>
          <w:p w14:paraId="6B5B09F9" w14:textId="77777777" w:rsidR="00DC7630" w:rsidRDefault="00DC7630" w:rsidP="001013B2">
            <w:pPr>
              <w:pStyle w:val="Default"/>
              <w:jc w:val="center"/>
              <w:rPr>
                <w:rFonts w:ascii="Palatino Linotype" w:hAnsi="Palatino Linotype"/>
                <w:color w:val="000000" w:themeColor="text1"/>
                <w:sz w:val="16"/>
                <w:szCs w:val="16"/>
                <w:lang w:val="ro-RO"/>
              </w:rPr>
            </w:pPr>
          </w:p>
          <w:p w14:paraId="02E54A76" w14:textId="603ABB67" w:rsidR="00DC7630" w:rsidRPr="005D745C" w:rsidRDefault="00DC7630" w:rsidP="001013B2">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Inițierea unui program de master în cadrul alianței </w:t>
            </w:r>
            <w:proofErr w:type="spellStart"/>
            <w:r>
              <w:rPr>
                <w:rFonts w:ascii="Palatino Linotype" w:hAnsi="Palatino Linotype"/>
                <w:color w:val="000000" w:themeColor="text1"/>
                <w:sz w:val="16"/>
                <w:szCs w:val="16"/>
                <w:lang w:val="ro-RO"/>
              </w:rPr>
              <w:t>KreativEU</w:t>
            </w:r>
            <w:proofErr w:type="spellEnd"/>
          </w:p>
        </w:tc>
        <w:tc>
          <w:tcPr>
            <w:tcW w:w="2222" w:type="dxa"/>
            <w:vMerge w:val="restart"/>
            <w:vAlign w:val="center"/>
          </w:tcPr>
          <w:p w14:paraId="253E9BD9" w14:textId="77777777" w:rsidR="0098122A" w:rsidRPr="005D745C" w:rsidRDefault="0098122A" w:rsidP="001013B2">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Colectiv coordonare programe / domenii</w:t>
            </w:r>
          </w:p>
          <w:p w14:paraId="31664099" w14:textId="67982DCB" w:rsidR="0098122A" w:rsidRPr="005D745C" w:rsidRDefault="0098122A" w:rsidP="001013B2">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Contravaloarea taxelor de evaluare</w:t>
            </w:r>
          </w:p>
        </w:tc>
      </w:tr>
      <w:tr w:rsidR="0098122A" w14:paraId="611B209D" w14:textId="77777777" w:rsidTr="001A3BB3">
        <w:trPr>
          <w:jc w:val="center"/>
        </w:trPr>
        <w:tc>
          <w:tcPr>
            <w:tcW w:w="716" w:type="dxa"/>
            <w:vAlign w:val="center"/>
          </w:tcPr>
          <w:p w14:paraId="2C5E4CE2" w14:textId="3173F87B" w:rsidR="0098122A" w:rsidRPr="006A2CAB" w:rsidRDefault="006A2CAB" w:rsidP="001013B2">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1.1.2</w:t>
            </w:r>
          </w:p>
        </w:tc>
        <w:tc>
          <w:tcPr>
            <w:tcW w:w="4050" w:type="dxa"/>
            <w:vAlign w:val="center"/>
          </w:tcPr>
          <w:p w14:paraId="0F685988" w14:textId="318A15AD" w:rsidR="0098122A" w:rsidRPr="001528F6" w:rsidRDefault="0098122A" w:rsidP="001637F7">
            <w:pPr>
              <w:pStyle w:val="Default"/>
              <w:jc w:val="both"/>
              <w:rPr>
                <w:rFonts w:ascii="Palatino Linotype" w:hAnsi="Palatino Linotype"/>
                <w:noProof/>
                <w:color w:val="000000" w:themeColor="text1"/>
                <w:sz w:val="16"/>
                <w:szCs w:val="16"/>
              </w:rPr>
            </w:pPr>
            <w:r w:rsidRPr="001528F6">
              <w:rPr>
                <w:rFonts w:ascii="Palatino Linotype" w:hAnsi="Palatino Linotype"/>
                <w:noProof/>
                <w:color w:val="000000" w:themeColor="text1"/>
                <w:sz w:val="16"/>
                <w:szCs w:val="16"/>
              </w:rPr>
              <w:t>Menținerea acreditării pentru</w:t>
            </w:r>
            <w:r w:rsidR="00FA1AB0" w:rsidRPr="001528F6">
              <w:rPr>
                <w:rFonts w:ascii="Palatino Linotype" w:hAnsi="Palatino Linotype"/>
                <w:noProof/>
                <w:color w:val="000000" w:themeColor="text1"/>
                <w:sz w:val="16"/>
                <w:szCs w:val="16"/>
              </w:rPr>
              <w:t xml:space="preserve"> </w:t>
            </w:r>
            <w:r w:rsidR="00625AF0" w:rsidRPr="001528F6">
              <w:rPr>
                <w:rFonts w:ascii="Palatino Linotype" w:hAnsi="Palatino Linotype"/>
                <w:noProof/>
                <w:color w:val="000000" w:themeColor="text1"/>
                <w:sz w:val="16"/>
                <w:szCs w:val="16"/>
              </w:rPr>
              <w:t>domeni</w:t>
            </w:r>
            <w:r w:rsidR="00A62E17" w:rsidRPr="001528F6">
              <w:rPr>
                <w:rFonts w:ascii="Palatino Linotype" w:hAnsi="Palatino Linotype"/>
                <w:noProof/>
                <w:color w:val="000000" w:themeColor="text1"/>
                <w:sz w:val="16"/>
                <w:szCs w:val="16"/>
              </w:rPr>
              <w:t>i</w:t>
            </w:r>
            <w:r w:rsidR="00FA1AB0" w:rsidRPr="001528F6">
              <w:rPr>
                <w:rFonts w:ascii="Palatino Linotype" w:hAnsi="Palatino Linotype"/>
                <w:noProof/>
                <w:color w:val="000000" w:themeColor="text1"/>
                <w:sz w:val="16"/>
                <w:szCs w:val="16"/>
              </w:rPr>
              <w:t>le</w:t>
            </w:r>
            <w:r w:rsidR="00625AF0" w:rsidRPr="001528F6">
              <w:rPr>
                <w:rFonts w:ascii="Palatino Linotype" w:hAnsi="Palatino Linotype"/>
                <w:noProof/>
                <w:color w:val="000000" w:themeColor="text1"/>
                <w:sz w:val="16"/>
                <w:szCs w:val="16"/>
              </w:rPr>
              <w:t xml:space="preserve"> de studii universitare de masterat</w:t>
            </w:r>
            <w:r w:rsidR="008D7FDB" w:rsidRPr="001528F6">
              <w:rPr>
                <w:rFonts w:ascii="Palatino Linotype" w:hAnsi="Palatino Linotype"/>
                <w:noProof/>
                <w:color w:val="000000" w:themeColor="text1"/>
                <w:sz w:val="16"/>
                <w:szCs w:val="16"/>
              </w:rPr>
              <w:t xml:space="preserve"> ce </w:t>
            </w:r>
            <w:r w:rsidR="00A62E17" w:rsidRPr="001528F6">
              <w:rPr>
                <w:rFonts w:ascii="Palatino Linotype" w:hAnsi="Palatino Linotype"/>
                <w:noProof/>
                <w:color w:val="000000" w:themeColor="text1"/>
                <w:sz w:val="16"/>
                <w:szCs w:val="16"/>
              </w:rPr>
              <w:t>sunt</w:t>
            </w:r>
            <w:r w:rsidR="008D7FDB" w:rsidRPr="001528F6">
              <w:rPr>
                <w:rFonts w:ascii="Palatino Linotype" w:hAnsi="Palatino Linotype"/>
                <w:noProof/>
                <w:color w:val="000000" w:themeColor="text1"/>
                <w:sz w:val="16"/>
                <w:szCs w:val="16"/>
              </w:rPr>
              <w:t xml:space="preserve"> evaluat</w:t>
            </w:r>
            <w:r w:rsidR="00A62E17" w:rsidRPr="001528F6">
              <w:rPr>
                <w:rFonts w:ascii="Palatino Linotype" w:hAnsi="Palatino Linotype"/>
                <w:noProof/>
                <w:color w:val="000000" w:themeColor="text1"/>
                <w:sz w:val="16"/>
                <w:szCs w:val="16"/>
              </w:rPr>
              <w:t>e</w:t>
            </w:r>
            <w:r w:rsidR="008D7FDB" w:rsidRPr="001528F6">
              <w:rPr>
                <w:rFonts w:ascii="Palatino Linotype" w:hAnsi="Palatino Linotype"/>
                <w:noProof/>
                <w:color w:val="000000" w:themeColor="text1"/>
                <w:sz w:val="16"/>
                <w:szCs w:val="16"/>
              </w:rPr>
              <w:t xml:space="preserve"> în 202</w:t>
            </w:r>
            <w:r w:rsidR="00A62E17" w:rsidRPr="001528F6">
              <w:rPr>
                <w:rFonts w:ascii="Palatino Linotype" w:hAnsi="Palatino Linotype"/>
                <w:noProof/>
                <w:color w:val="000000" w:themeColor="text1"/>
                <w:sz w:val="16"/>
                <w:szCs w:val="16"/>
              </w:rPr>
              <w:t>5</w:t>
            </w:r>
            <w:r w:rsidR="001A3BB3" w:rsidRPr="001528F6">
              <w:rPr>
                <w:rFonts w:ascii="Palatino Linotype" w:hAnsi="Palatino Linotype"/>
                <w:noProof/>
                <w:color w:val="000000" w:themeColor="text1"/>
                <w:sz w:val="16"/>
                <w:szCs w:val="16"/>
              </w:rPr>
              <w:t xml:space="preserve">. Inițierea unor programe noi de masterat. </w:t>
            </w:r>
          </w:p>
        </w:tc>
        <w:tc>
          <w:tcPr>
            <w:tcW w:w="2885" w:type="dxa"/>
            <w:vMerge/>
            <w:vAlign w:val="center"/>
          </w:tcPr>
          <w:p w14:paraId="313F75F2" w14:textId="77777777" w:rsidR="0098122A" w:rsidRPr="005D745C" w:rsidRDefault="0098122A" w:rsidP="001013B2">
            <w:pPr>
              <w:pStyle w:val="Default"/>
              <w:jc w:val="center"/>
              <w:rPr>
                <w:rFonts w:ascii="Palatino Linotype" w:hAnsi="Palatino Linotype"/>
                <w:color w:val="000000" w:themeColor="text1"/>
                <w:sz w:val="16"/>
                <w:szCs w:val="16"/>
                <w:lang w:val="ro-RO"/>
              </w:rPr>
            </w:pPr>
          </w:p>
        </w:tc>
        <w:tc>
          <w:tcPr>
            <w:tcW w:w="1080" w:type="dxa"/>
            <w:vMerge/>
            <w:vAlign w:val="center"/>
          </w:tcPr>
          <w:p w14:paraId="6A9C9FF3" w14:textId="77777777" w:rsidR="0098122A" w:rsidRPr="005D745C" w:rsidRDefault="0098122A" w:rsidP="001013B2">
            <w:pPr>
              <w:pStyle w:val="Default"/>
              <w:jc w:val="center"/>
              <w:rPr>
                <w:rFonts w:ascii="Palatino Linotype" w:hAnsi="Palatino Linotype"/>
                <w:color w:val="000000" w:themeColor="text1"/>
                <w:sz w:val="16"/>
                <w:szCs w:val="16"/>
                <w:lang w:val="ro-RO"/>
              </w:rPr>
            </w:pPr>
          </w:p>
        </w:tc>
        <w:tc>
          <w:tcPr>
            <w:tcW w:w="3600" w:type="dxa"/>
            <w:vMerge/>
            <w:vAlign w:val="center"/>
          </w:tcPr>
          <w:p w14:paraId="15B121B8" w14:textId="77777777" w:rsidR="0098122A" w:rsidRPr="005D745C" w:rsidRDefault="0098122A" w:rsidP="001013B2">
            <w:pPr>
              <w:pStyle w:val="Default"/>
              <w:jc w:val="center"/>
              <w:rPr>
                <w:rFonts w:ascii="Palatino Linotype" w:hAnsi="Palatino Linotype"/>
                <w:color w:val="000000" w:themeColor="text1"/>
                <w:sz w:val="16"/>
                <w:szCs w:val="16"/>
                <w:lang w:val="ro-RO"/>
              </w:rPr>
            </w:pPr>
          </w:p>
        </w:tc>
        <w:tc>
          <w:tcPr>
            <w:tcW w:w="2222" w:type="dxa"/>
            <w:vMerge/>
            <w:vAlign w:val="center"/>
          </w:tcPr>
          <w:p w14:paraId="47674DA9" w14:textId="77777777" w:rsidR="0098122A" w:rsidRPr="005D745C" w:rsidRDefault="0098122A" w:rsidP="001013B2">
            <w:pPr>
              <w:pStyle w:val="Default"/>
              <w:jc w:val="center"/>
              <w:rPr>
                <w:rFonts w:ascii="Palatino Linotype" w:hAnsi="Palatino Linotype"/>
                <w:color w:val="000000" w:themeColor="text1"/>
                <w:sz w:val="16"/>
                <w:szCs w:val="16"/>
                <w:lang w:val="ro-RO"/>
              </w:rPr>
            </w:pPr>
          </w:p>
        </w:tc>
      </w:tr>
      <w:tr w:rsidR="001A3BB3" w14:paraId="0C44F40E" w14:textId="77777777" w:rsidTr="001A3BB3">
        <w:trPr>
          <w:jc w:val="center"/>
        </w:trPr>
        <w:tc>
          <w:tcPr>
            <w:tcW w:w="716" w:type="dxa"/>
            <w:vAlign w:val="center"/>
          </w:tcPr>
          <w:p w14:paraId="77248451" w14:textId="5D8FD955" w:rsidR="001A3BB3" w:rsidRPr="006A2CAB" w:rsidRDefault="001A3BB3" w:rsidP="001A3BB3">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1.1.3</w:t>
            </w:r>
          </w:p>
        </w:tc>
        <w:tc>
          <w:tcPr>
            <w:tcW w:w="4050" w:type="dxa"/>
            <w:vAlign w:val="center"/>
          </w:tcPr>
          <w:p w14:paraId="4EF517ED" w14:textId="2A24FE36" w:rsidR="001A3BB3" w:rsidRPr="005D745C" w:rsidRDefault="001A3BB3" w:rsidP="001A3BB3">
            <w:pPr>
              <w:pStyle w:val="Default"/>
              <w:jc w:val="both"/>
              <w:rPr>
                <w:rFonts w:ascii="Palatino Linotype" w:hAnsi="Palatino Linotype"/>
                <w:noProof/>
                <w:sz w:val="16"/>
                <w:szCs w:val="16"/>
              </w:rPr>
            </w:pPr>
            <w:r w:rsidRPr="001528F6">
              <w:rPr>
                <w:rFonts w:ascii="Palatino Linotype" w:hAnsi="Palatino Linotype"/>
                <w:noProof/>
                <w:color w:val="000000" w:themeColor="text1"/>
                <w:sz w:val="16"/>
                <w:szCs w:val="16"/>
              </w:rPr>
              <w:t>Extinderea ofertei de studii universitare de doctorat</w:t>
            </w:r>
            <w:r w:rsidR="00DC7630" w:rsidRPr="001528F6">
              <w:rPr>
                <w:rFonts w:ascii="Palatino Linotype" w:hAnsi="Palatino Linotype"/>
                <w:noProof/>
                <w:color w:val="000000" w:themeColor="text1"/>
                <w:sz w:val="16"/>
                <w:szCs w:val="16"/>
              </w:rPr>
              <w:t>.</w:t>
            </w:r>
          </w:p>
        </w:tc>
        <w:tc>
          <w:tcPr>
            <w:tcW w:w="2885" w:type="dxa"/>
            <w:vAlign w:val="center"/>
          </w:tcPr>
          <w:p w14:paraId="2BA3CCB8" w14:textId="26F55269" w:rsidR="001A3BB3" w:rsidRPr="005D745C" w:rsidRDefault="00DC7630" w:rsidP="001A3BB3">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Prorector învățământ și asigurarea calității. Director SDSI. Director CSUD</w:t>
            </w:r>
          </w:p>
        </w:tc>
        <w:tc>
          <w:tcPr>
            <w:tcW w:w="1080" w:type="dxa"/>
            <w:vAlign w:val="center"/>
          </w:tcPr>
          <w:p w14:paraId="17833ADB" w14:textId="77777777" w:rsidR="00132E8B" w:rsidRDefault="00132E8B" w:rsidP="001A3BB3">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Iulie</w:t>
            </w:r>
            <w:r w:rsidR="00DC7630" w:rsidRPr="005D745C">
              <w:rPr>
                <w:rFonts w:ascii="Palatino Linotype" w:hAnsi="Palatino Linotype"/>
                <w:color w:val="000000" w:themeColor="text1"/>
                <w:sz w:val="16"/>
                <w:szCs w:val="16"/>
                <w:lang w:val="ro-RO"/>
              </w:rPr>
              <w:t xml:space="preserve"> </w:t>
            </w:r>
          </w:p>
          <w:p w14:paraId="45F17EB8" w14:textId="39C6B7BA" w:rsidR="001A3BB3" w:rsidRPr="005D745C" w:rsidRDefault="00DC7630"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202</w:t>
            </w:r>
            <w:r>
              <w:rPr>
                <w:rFonts w:ascii="Palatino Linotype" w:hAnsi="Palatino Linotype"/>
                <w:color w:val="000000" w:themeColor="text1"/>
                <w:sz w:val="16"/>
                <w:szCs w:val="16"/>
                <w:lang w:val="ro-RO"/>
              </w:rPr>
              <w:t>5</w:t>
            </w:r>
          </w:p>
        </w:tc>
        <w:tc>
          <w:tcPr>
            <w:tcW w:w="3600" w:type="dxa"/>
            <w:vAlign w:val="center"/>
          </w:tcPr>
          <w:p w14:paraId="5C972472" w14:textId="0A3BE429" w:rsidR="001A3BB3" w:rsidRPr="00DC7630" w:rsidRDefault="00BA68BE" w:rsidP="001A3BB3">
            <w:pPr>
              <w:pStyle w:val="Default"/>
              <w:jc w:val="center"/>
              <w:rPr>
                <w:rFonts w:ascii="Palatino Linotype" w:hAnsi="Palatino Linotype"/>
                <w:i/>
                <w:iCs/>
                <w:color w:val="000000" w:themeColor="text1"/>
                <w:sz w:val="16"/>
                <w:szCs w:val="16"/>
                <w:lang w:val="ro-RO"/>
              </w:rPr>
            </w:pPr>
            <w:r>
              <w:rPr>
                <w:rFonts w:ascii="Palatino Linotype" w:hAnsi="Palatino Linotype"/>
                <w:color w:val="000000" w:themeColor="text1"/>
                <w:sz w:val="16"/>
                <w:szCs w:val="16"/>
                <w:lang w:val="ro-RO"/>
              </w:rPr>
              <w:t xml:space="preserve">Depunerea </w:t>
            </w:r>
            <w:r w:rsidR="00FA1AB0">
              <w:rPr>
                <w:rFonts w:ascii="Palatino Linotype" w:hAnsi="Palatino Linotype"/>
                <w:color w:val="000000" w:themeColor="text1"/>
                <w:sz w:val="16"/>
                <w:szCs w:val="16"/>
                <w:lang w:val="ro-RO"/>
              </w:rPr>
              <w:t xml:space="preserve">raportului de evaluare pentru </w:t>
            </w:r>
            <w:r w:rsidR="00DC7630">
              <w:rPr>
                <w:rFonts w:ascii="Palatino Linotype" w:hAnsi="Palatino Linotype"/>
                <w:color w:val="000000" w:themeColor="text1"/>
                <w:sz w:val="16"/>
                <w:szCs w:val="16"/>
                <w:lang w:val="ro-RO"/>
              </w:rPr>
              <w:t xml:space="preserve">domeniul </w:t>
            </w:r>
            <w:r w:rsidR="00DC7630">
              <w:rPr>
                <w:rFonts w:ascii="Palatino Linotype" w:hAnsi="Palatino Linotype"/>
                <w:i/>
                <w:iCs/>
                <w:color w:val="000000" w:themeColor="text1"/>
                <w:sz w:val="16"/>
                <w:szCs w:val="16"/>
                <w:lang w:val="ro-RO"/>
              </w:rPr>
              <w:t>Inginerie electronică, telecomunicații și tehnologii informaționale</w:t>
            </w:r>
          </w:p>
        </w:tc>
        <w:tc>
          <w:tcPr>
            <w:tcW w:w="2222" w:type="dxa"/>
            <w:vAlign w:val="center"/>
          </w:tcPr>
          <w:p w14:paraId="064A1495" w14:textId="2E252C69" w:rsidR="00DC7630" w:rsidRPr="005D745C" w:rsidRDefault="00DC7630" w:rsidP="00DC7630">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Colectiv domeni</w:t>
            </w:r>
            <w:r>
              <w:rPr>
                <w:rFonts w:ascii="Palatino Linotype" w:hAnsi="Palatino Linotype"/>
                <w:color w:val="000000" w:themeColor="text1"/>
                <w:sz w:val="16"/>
                <w:szCs w:val="16"/>
                <w:lang w:val="ro-RO"/>
              </w:rPr>
              <w:t>u</w:t>
            </w:r>
          </w:p>
          <w:p w14:paraId="2D5E0DD2" w14:textId="15DEF8B1" w:rsidR="001A3BB3" w:rsidRPr="005D745C" w:rsidRDefault="00DC7630"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Contravaloarea taxelor de evaluare</w:t>
            </w:r>
          </w:p>
        </w:tc>
      </w:tr>
      <w:tr w:rsidR="001A3BB3" w14:paraId="66B12E52" w14:textId="77777777" w:rsidTr="001A3BB3">
        <w:trPr>
          <w:jc w:val="center"/>
        </w:trPr>
        <w:tc>
          <w:tcPr>
            <w:tcW w:w="716" w:type="dxa"/>
            <w:vAlign w:val="center"/>
          </w:tcPr>
          <w:p w14:paraId="23EB14F7" w14:textId="72916B31" w:rsidR="001A3BB3" w:rsidRPr="006A2CAB" w:rsidRDefault="001A3BB3" w:rsidP="001A3BB3">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1.1.4</w:t>
            </w:r>
          </w:p>
        </w:tc>
        <w:tc>
          <w:tcPr>
            <w:tcW w:w="4050" w:type="dxa"/>
            <w:vAlign w:val="center"/>
          </w:tcPr>
          <w:p w14:paraId="0DFD8B64" w14:textId="659F365F" w:rsidR="001A3BB3" w:rsidRPr="005D745C" w:rsidRDefault="001A3BB3" w:rsidP="001A3BB3">
            <w:pPr>
              <w:pStyle w:val="Default"/>
              <w:jc w:val="both"/>
              <w:rPr>
                <w:rFonts w:ascii="Palatino Linotype" w:hAnsi="Palatino Linotype"/>
                <w:b/>
                <w:bCs/>
                <w:color w:val="000000" w:themeColor="text1"/>
                <w:sz w:val="16"/>
                <w:szCs w:val="16"/>
                <w:lang w:val="ro-RO"/>
              </w:rPr>
            </w:pPr>
            <w:r w:rsidRPr="006E0BA3">
              <w:rPr>
                <w:rFonts w:ascii="Palatino Linotype" w:hAnsi="Palatino Linotype"/>
                <w:noProof/>
                <w:sz w:val="16"/>
                <w:szCs w:val="16"/>
                <w:lang w:val="ro-RO"/>
              </w:rPr>
              <w:t>Actualizarea și îmbunătățirea permanentă a programelor de studii universitare de licență, masterat și doctorat în vederea îndeplinirii cerințelor normative obligatorii, a standardelor și indicatorilor de performanță stabiliți de Agenția Română de Asigurare a Calității în Învățământul Superior (ARACIS)</w:t>
            </w:r>
            <w:r>
              <w:rPr>
                <w:rFonts w:ascii="Palatino Linotype" w:hAnsi="Palatino Linotype"/>
                <w:noProof/>
                <w:sz w:val="16"/>
                <w:szCs w:val="16"/>
                <w:lang w:val="ro-RO"/>
              </w:rPr>
              <w:t>.</w:t>
            </w:r>
          </w:p>
        </w:tc>
        <w:tc>
          <w:tcPr>
            <w:tcW w:w="2885" w:type="dxa"/>
            <w:vAlign w:val="center"/>
          </w:tcPr>
          <w:p w14:paraId="52D92DE7" w14:textId="1094E41B"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Responsabili de program / DSUM. Decan</w:t>
            </w:r>
            <w:r>
              <w:rPr>
                <w:rFonts w:ascii="Palatino Linotype" w:hAnsi="Palatino Linotype"/>
                <w:color w:val="000000" w:themeColor="text1"/>
                <w:sz w:val="16"/>
                <w:szCs w:val="16"/>
                <w:lang w:val="ro-RO"/>
              </w:rPr>
              <w:t>i</w:t>
            </w:r>
            <w:r w:rsidRPr="005D745C">
              <w:rPr>
                <w:rFonts w:ascii="Palatino Linotype" w:hAnsi="Palatino Linotype"/>
                <w:color w:val="000000" w:themeColor="text1"/>
                <w:sz w:val="16"/>
                <w:szCs w:val="16"/>
                <w:lang w:val="ro-RO"/>
              </w:rPr>
              <w:t>. Prodecani. Directori departament, CSUD, DPPD, DIDFC. Prorector învățământ și asigurarea calității</w:t>
            </w:r>
          </w:p>
        </w:tc>
        <w:tc>
          <w:tcPr>
            <w:tcW w:w="1080" w:type="dxa"/>
            <w:vAlign w:val="center"/>
          </w:tcPr>
          <w:p w14:paraId="70C2E80F" w14:textId="76439ED8"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5</w:t>
            </w:r>
          </w:p>
        </w:tc>
        <w:tc>
          <w:tcPr>
            <w:tcW w:w="3600" w:type="dxa"/>
            <w:vAlign w:val="center"/>
          </w:tcPr>
          <w:p w14:paraId="004D6BEF" w14:textId="2E7FF9E2"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 xml:space="preserve">min. </w:t>
            </w:r>
            <w:r w:rsidR="00BA68BE">
              <w:rPr>
                <w:rFonts w:ascii="Palatino Linotype" w:hAnsi="Palatino Linotype"/>
                <w:color w:val="000000" w:themeColor="text1"/>
                <w:sz w:val="16"/>
                <w:szCs w:val="16"/>
                <w:lang w:val="ro-RO"/>
              </w:rPr>
              <w:t>1</w:t>
            </w:r>
            <w:r w:rsidRPr="005D745C">
              <w:rPr>
                <w:rFonts w:ascii="Palatino Linotype" w:hAnsi="Palatino Linotype"/>
                <w:color w:val="000000" w:themeColor="text1"/>
                <w:sz w:val="16"/>
                <w:szCs w:val="16"/>
                <w:lang w:val="ro-RO"/>
              </w:rPr>
              <w:t xml:space="preserve"> ședință </w:t>
            </w:r>
            <w:r w:rsidR="00BA68BE">
              <w:rPr>
                <w:rFonts w:ascii="Palatino Linotype" w:hAnsi="Palatino Linotype"/>
                <w:color w:val="000000" w:themeColor="text1"/>
                <w:sz w:val="16"/>
                <w:szCs w:val="16"/>
                <w:lang w:val="ro-RO"/>
              </w:rPr>
              <w:t xml:space="preserve">/ </w:t>
            </w:r>
            <w:r w:rsidRPr="005D745C">
              <w:rPr>
                <w:rFonts w:ascii="Palatino Linotype" w:hAnsi="Palatino Linotype"/>
                <w:color w:val="000000" w:themeColor="text1"/>
                <w:sz w:val="16"/>
                <w:szCs w:val="16"/>
                <w:lang w:val="ro-RO"/>
              </w:rPr>
              <w:t>departament pentru analiza planurilor de învățământ</w:t>
            </w:r>
          </w:p>
        </w:tc>
        <w:tc>
          <w:tcPr>
            <w:tcW w:w="2222" w:type="dxa"/>
            <w:vAlign w:val="center"/>
          </w:tcPr>
          <w:p w14:paraId="35325344" w14:textId="6EA9A154"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Studenți.</w:t>
            </w:r>
          </w:p>
        </w:tc>
      </w:tr>
      <w:tr w:rsidR="001A3BB3" w14:paraId="24FD8AE3" w14:textId="77777777" w:rsidTr="001A3BB3">
        <w:trPr>
          <w:jc w:val="center"/>
        </w:trPr>
        <w:tc>
          <w:tcPr>
            <w:tcW w:w="716" w:type="dxa"/>
            <w:vAlign w:val="center"/>
          </w:tcPr>
          <w:p w14:paraId="63122A9E" w14:textId="01963FD0" w:rsidR="001A3BB3" w:rsidRPr="006A2CAB" w:rsidRDefault="001A3BB3" w:rsidP="001A3BB3">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1.1.</w:t>
            </w:r>
            <w:r w:rsidR="001528F6">
              <w:rPr>
                <w:rFonts w:ascii="Palatino Linotype" w:hAnsi="Palatino Linotype"/>
                <w:color w:val="000000" w:themeColor="text1"/>
                <w:sz w:val="20"/>
                <w:szCs w:val="20"/>
                <w:lang w:val="ro-RO"/>
              </w:rPr>
              <w:t>5</w:t>
            </w:r>
          </w:p>
        </w:tc>
        <w:tc>
          <w:tcPr>
            <w:tcW w:w="4050" w:type="dxa"/>
            <w:vAlign w:val="center"/>
          </w:tcPr>
          <w:p w14:paraId="7017F7C6" w14:textId="49FE5784" w:rsidR="001A3BB3" w:rsidRPr="005D745C" w:rsidRDefault="001A3BB3" w:rsidP="001A3BB3">
            <w:pPr>
              <w:pStyle w:val="Default"/>
              <w:jc w:val="both"/>
              <w:rPr>
                <w:rFonts w:ascii="Palatino Linotype" w:hAnsi="Palatino Linotype"/>
                <w:b/>
                <w:bCs/>
                <w:color w:val="000000" w:themeColor="text1"/>
                <w:sz w:val="16"/>
                <w:szCs w:val="16"/>
                <w:lang w:val="ro-RO"/>
              </w:rPr>
            </w:pPr>
            <w:r w:rsidRPr="006E0BA3">
              <w:rPr>
                <w:rFonts w:ascii="Palatino Linotype" w:hAnsi="Palatino Linotype"/>
                <w:noProof/>
                <w:sz w:val="16"/>
                <w:szCs w:val="16"/>
                <w:lang w:val="pt-PT"/>
              </w:rPr>
              <w:t>Identificarea și analiza punctelor slabe pentru programele de studii,</w:t>
            </w:r>
            <w:r w:rsidRPr="006E0BA3">
              <w:rPr>
                <w:rFonts w:ascii="Palatino Linotype" w:hAnsi="Palatino Linotype"/>
                <w:noProof/>
                <w:spacing w:val="-6"/>
                <w:sz w:val="16"/>
                <w:szCs w:val="16"/>
                <w:lang w:val="pt-PT"/>
              </w:rPr>
              <w:t xml:space="preserve"> </w:t>
            </w:r>
            <w:r w:rsidRPr="006E0BA3">
              <w:rPr>
                <w:rFonts w:ascii="Palatino Linotype" w:hAnsi="Palatino Linotype"/>
                <w:noProof/>
                <w:sz w:val="16"/>
                <w:szCs w:val="16"/>
                <w:lang w:val="pt-PT"/>
              </w:rPr>
              <w:t>stabilirea unor planuri de măsuri și susținerea financiară a tuturor obiectivelor realiste stabilite de departamente pentru evoluția pozitivă a parcursului acestor specializări</w:t>
            </w:r>
            <w:r>
              <w:rPr>
                <w:rFonts w:ascii="Palatino Linotype" w:hAnsi="Palatino Linotype"/>
                <w:noProof/>
                <w:sz w:val="16"/>
                <w:szCs w:val="16"/>
                <w:lang w:val="pt-PT"/>
              </w:rPr>
              <w:t>.</w:t>
            </w:r>
          </w:p>
        </w:tc>
        <w:tc>
          <w:tcPr>
            <w:tcW w:w="2885" w:type="dxa"/>
            <w:vAlign w:val="center"/>
          </w:tcPr>
          <w:p w14:paraId="628954B3" w14:textId="3D7A60FF" w:rsidR="001A3BB3" w:rsidRPr="005D745C" w:rsidRDefault="001A3BB3" w:rsidP="001A3BB3">
            <w:pPr>
              <w:pStyle w:val="Default"/>
              <w:jc w:val="center"/>
              <w:rPr>
                <w:rFonts w:ascii="Palatino Linotype" w:hAnsi="Palatino Linotype"/>
                <w:color w:val="000000" w:themeColor="text1"/>
                <w:sz w:val="16"/>
                <w:szCs w:val="16"/>
                <w:lang w:val="ro-RO"/>
              </w:rPr>
            </w:pPr>
            <w:r w:rsidRPr="00BA68BE">
              <w:rPr>
                <w:rFonts w:ascii="Palatino Linotype" w:hAnsi="Palatino Linotype"/>
                <w:color w:val="000000" w:themeColor="text1"/>
                <w:sz w:val="16"/>
                <w:szCs w:val="16"/>
                <w:lang w:val="ro-RO"/>
              </w:rPr>
              <w:t>Prorector învățământ și asigurarea calității</w:t>
            </w:r>
            <w:r w:rsidR="00BA68BE">
              <w:rPr>
                <w:rFonts w:ascii="Palatino Linotype" w:hAnsi="Palatino Linotype"/>
                <w:color w:val="000000" w:themeColor="text1"/>
                <w:sz w:val="16"/>
                <w:szCs w:val="16"/>
                <w:lang w:val="ro-RO"/>
              </w:rPr>
              <w:t>. CEAC-F. COLCA.</w:t>
            </w:r>
          </w:p>
        </w:tc>
        <w:tc>
          <w:tcPr>
            <w:tcW w:w="1080" w:type="dxa"/>
            <w:vAlign w:val="center"/>
          </w:tcPr>
          <w:p w14:paraId="498334EA" w14:textId="23164454"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5</w:t>
            </w:r>
          </w:p>
        </w:tc>
        <w:tc>
          <w:tcPr>
            <w:tcW w:w="3600" w:type="dxa"/>
            <w:vAlign w:val="center"/>
          </w:tcPr>
          <w:p w14:paraId="4991BF56" w14:textId="12757271" w:rsidR="001A3BB3" w:rsidRPr="005D745C" w:rsidRDefault="001A3BB3" w:rsidP="00BA68BE">
            <w:pPr>
              <w:pStyle w:val="Default"/>
              <w:jc w:val="center"/>
              <w:rPr>
                <w:rFonts w:ascii="Palatino Linotype" w:hAnsi="Palatino Linotype"/>
                <w:color w:val="000000" w:themeColor="text1"/>
                <w:sz w:val="16"/>
                <w:szCs w:val="16"/>
                <w:lang w:val="ro-RO"/>
              </w:rPr>
            </w:pPr>
            <w:r w:rsidRPr="00BA68BE">
              <w:rPr>
                <w:rFonts w:ascii="Palatino Linotype" w:hAnsi="Palatino Linotype"/>
                <w:color w:val="000000" w:themeColor="text1"/>
                <w:sz w:val="16"/>
                <w:szCs w:val="16"/>
                <w:lang w:val="ro-RO"/>
              </w:rPr>
              <w:t xml:space="preserve">1 </w:t>
            </w:r>
            <w:r w:rsidR="00BA68BE" w:rsidRPr="00BA68BE">
              <w:rPr>
                <w:rFonts w:ascii="Palatino Linotype" w:hAnsi="Palatino Linotype"/>
                <w:color w:val="000000" w:themeColor="text1"/>
                <w:sz w:val="16"/>
                <w:szCs w:val="16"/>
                <w:lang w:val="ro-RO"/>
              </w:rPr>
              <w:t xml:space="preserve">ședință / departament pentru analiza programelor de studii. 1 plan de măsuri / program. </w:t>
            </w:r>
            <w:r w:rsidRPr="00BA68BE">
              <w:rPr>
                <w:rFonts w:ascii="Palatino Linotype" w:hAnsi="Palatino Linotype"/>
                <w:color w:val="000000" w:themeColor="text1"/>
                <w:sz w:val="16"/>
                <w:szCs w:val="16"/>
                <w:lang w:val="ro-RO"/>
              </w:rPr>
              <w:t>1 plan de măsuri la nivelul universității</w:t>
            </w:r>
            <w:r w:rsidR="00BA68BE" w:rsidRPr="00BA68BE">
              <w:rPr>
                <w:rFonts w:ascii="Palatino Linotype" w:hAnsi="Palatino Linotype"/>
                <w:color w:val="000000" w:themeColor="text1"/>
                <w:sz w:val="16"/>
                <w:szCs w:val="16"/>
                <w:lang w:val="ro-RO"/>
              </w:rPr>
              <w:t>.</w:t>
            </w:r>
          </w:p>
        </w:tc>
        <w:tc>
          <w:tcPr>
            <w:tcW w:w="2222" w:type="dxa"/>
            <w:vAlign w:val="center"/>
          </w:tcPr>
          <w:p w14:paraId="77662745" w14:textId="6638BFB4"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 Studenți.</w:t>
            </w:r>
          </w:p>
        </w:tc>
      </w:tr>
      <w:tr w:rsidR="001A3BB3" w14:paraId="73F0FE72" w14:textId="77777777" w:rsidTr="001A3BB3">
        <w:trPr>
          <w:jc w:val="center"/>
        </w:trPr>
        <w:tc>
          <w:tcPr>
            <w:tcW w:w="716" w:type="dxa"/>
            <w:vAlign w:val="center"/>
          </w:tcPr>
          <w:p w14:paraId="2FBC38CE" w14:textId="2A45034A" w:rsidR="001A3BB3" w:rsidRPr="006A2CAB" w:rsidRDefault="001A3BB3" w:rsidP="001A3BB3">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1.1.</w:t>
            </w:r>
            <w:r w:rsidR="001528F6">
              <w:rPr>
                <w:rFonts w:ascii="Palatino Linotype" w:hAnsi="Palatino Linotype"/>
                <w:color w:val="000000" w:themeColor="text1"/>
                <w:sz w:val="20"/>
                <w:szCs w:val="20"/>
                <w:lang w:val="ro-RO"/>
              </w:rPr>
              <w:t>6</w:t>
            </w:r>
          </w:p>
        </w:tc>
        <w:tc>
          <w:tcPr>
            <w:tcW w:w="4050" w:type="dxa"/>
            <w:vAlign w:val="center"/>
          </w:tcPr>
          <w:p w14:paraId="2B343FAA" w14:textId="12D68022" w:rsidR="001A3BB3" w:rsidRPr="005D745C" w:rsidRDefault="001A3BB3" w:rsidP="001A3BB3">
            <w:pPr>
              <w:pStyle w:val="Default"/>
              <w:jc w:val="both"/>
              <w:rPr>
                <w:rFonts w:ascii="Palatino Linotype" w:hAnsi="Palatino Linotype"/>
                <w:b/>
                <w:bCs/>
                <w:color w:val="000000" w:themeColor="text1"/>
                <w:sz w:val="16"/>
                <w:szCs w:val="16"/>
                <w:lang w:val="ro-RO"/>
              </w:rPr>
            </w:pPr>
            <w:r w:rsidRPr="006E0BA3">
              <w:rPr>
                <w:rFonts w:ascii="Palatino Linotype" w:hAnsi="Palatino Linotype"/>
                <w:noProof/>
                <w:sz w:val="16"/>
                <w:szCs w:val="16"/>
                <w:lang w:val="ro-RO"/>
              </w:rPr>
              <w:t>Participarea angajatorilor, absolvenților și studenților la procesul de elaborare a planurilor de învățământ, în vederea validării competențelor și stabilirii rezultatelor învățării; implicarea activă a studenților în procesele educative și de asigurare a calității</w:t>
            </w:r>
            <w:r>
              <w:rPr>
                <w:rFonts w:ascii="Palatino Linotype" w:hAnsi="Palatino Linotype"/>
                <w:noProof/>
                <w:sz w:val="16"/>
                <w:szCs w:val="16"/>
                <w:lang w:val="ro-RO"/>
              </w:rPr>
              <w:t>.</w:t>
            </w:r>
          </w:p>
        </w:tc>
        <w:tc>
          <w:tcPr>
            <w:tcW w:w="2885" w:type="dxa"/>
            <w:vAlign w:val="center"/>
          </w:tcPr>
          <w:p w14:paraId="0E7B2F42" w14:textId="38BCDFB9" w:rsidR="001A3BB3" w:rsidRPr="005D745C" w:rsidRDefault="001A3BB3" w:rsidP="001A3BB3">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Decani. Prodecani. Directori departamente facultăți. Director DPPD. </w:t>
            </w:r>
            <w:r w:rsidRPr="005D745C">
              <w:rPr>
                <w:rFonts w:ascii="Palatino Linotype" w:hAnsi="Palatino Linotype"/>
                <w:color w:val="000000" w:themeColor="text1"/>
                <w:sz w:val="16"/>
                <w:szCs w:val="16"/>
                <w:lang w:val="ro-RO"/>
              </w:rPr>
              <w:t>Prorector învățământ și asigurarea calității</w:t>
            </w:r>
          </w:p>
        </w:tc>
        <w:tc>
          <w:tcPr>
            <w:tcW w:w="1080" w:type="dxa"/>
            <w:vAlign w:val="center"/>
          </w:tcPr>
          <w:p w14:paraId="26D0A9EE" w14:textId="6FCA89B5"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5</w:t>
            </w:r>
          </w:p>
        </w:tc>
        <w:tc>
          <w:tcPr>
            <w:tcW w:w="3600" w:type="dxa"/>
            <w:vAlign w:val="center"/>
          </w:tcPr>
          <w:p w14:paraId="2E13D6B8" w14:textId="35D39EDA" w:rsidR="001A3BB3" w:rsidRPr="005D745C" w:rsidRDefault="00BA68BE" w:rsidP="001A3BB3">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1</w:t>
            </w:r>
            <w:r w:rsidR="001A3BB3" w:rsidRPr="005D745C">
              <w:rPr>
                <w:rFonts w:ascii="Palatino Linotype" w:hAnsi="Palatino Linotype"/>
                <w:color w:val="000000" w:themeColor="text1"/>
                <w:sz w:val="16"/>
                <w:szCs w:val="16"/>
                <w:lang w:val="ro-RO"/>
              </w:rPr>
              <w:t xml:space="preserve"> întâlnire cu agenți economici reprezentativi, studenți și absolvenți / facultate</w:t>
            </w:r>
          </w:p>
        </w:tc>
        <w:tc>
          <w:tcPr>
            <w:tcW w:w="2222" w:type="dxa"/>
            <w:vAlign w:val="center"/>
          </w:tcPr>
          <w:p w14:paraId="4A2120B8" w14:textId="1C2F861D"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p>
        </w:tc>
      </w:tr>
      <w:tr w:rsidR="001A3BB3" w14:paraId="72DBAE72" w14:textId="77777777" w:rsidTr="001A3BB3">
        <w:trPr>
          <w:jc w:val="center"/>
        </w:trPr>
        <w:tc>
          <w:tcPr>
            <w:tcW w:w="716" w:type="dxa"/>
            <w:vAlign w:val="center"/>
          </w:tcPr>
          <w:p w14:paraId="4E8717B8" w14:textId="5EBEEE73" w:rsidR="001A3BB3" w:rsidRPr="006A2CAB" w:rsidRDefault="001A3BB3" w:rsidP="001A3BB3">
            <w:pPr>
              <w:pStyle w:val="Default"/>
              <w:jc w:val="center"/>
              <w:rPr>
                <w:rFonts w:ascii="Palatino Linotype" w:hAnsi="Palatino Linotype"/>
                <w:color w:val="000000" w:themeColor="text1"/>
                <w:sz w:val="20"/>
                <w:szCs w:val="20"/>
                <w:lang w:val="ro-RO"/>
              </w:rPr>
            </w:pPr>
            <w:r w:rsidRPr="001A3BB3">
              <w:rPr>
                <w:rFonts w:ascii="Palatino Linotype" w:hAnsi="Palatino Linotype"/>
                <w:color w:val="000000" w:themeColor="text1"/>
                <w:sz w:val="20"/>
                <w:szCs w:val="20"/>
                <w:lang w:val="ro-RO"/>
              </w:rPr>
              <w:t>1.1.</w:t>
            </w:r>
            <w:r w:rsidR="001528F6">
              <w:rPr>
                <w:rFonts w:ascii="Palatino Linotype" w:hAnsi="Palatino Linotype"/>
                <w:color w:val="000000" w:themeColor="text1"/>
                <w:sz w:val="20"/>
                <w:szCs w:val="20"/>
                <w:lang w:val="ro-RO"/>
              </w:rPr>
              <w:t>7</w:t>
            </w:r>
          </w:p>
        </w:tc>
        <w:tc>
          <w:tcPr>
            <w:tcW w:w="4050" w:type="dxa"/>
            <w:vAlign w:val="center"/>
          </w:tcPr>
          <w:p w14:paraId="078843A0" w14:textId="78186617" w:rsidR="001A3BB3" w:rsidRPr="00132E8B" w:rsidRDefault="001A3BB3" w:rsidP="001A3BB3">
            <w:pPr>
              <w:pStyle w:val="Default"/>
              <w:jc w:val="both"/>
              <w:rPr>
                <w:rFonts w:ascii="Palatino Linotype" w:hAnsi="Palatino Linotype"/>
                <w:b/>
                <w:bCs/>
                <w:color w:val="000000" w:themeColor="text1"/>
                <w:spacing w:val="-2"/>
                <w:sz w:val="16"/>
                <w:szCs w:val="16"/>
                <w:lang w:val="ro-RO"/>
              </w:rPr>
            </w:pPr>
            <w:r w:rsidRPr="00132E8B">
              <w:rPr>
                <w:rFonts w:ascii="Palatino Linotype" w:hAnsi="Palatino Linotype"/>
                <w:iCs/>
                <w:spacing w:val="-2"/>
                <w:sz w:val="16"/>
                <w:szCs w:val="16"/>
                <w:lang w:val="ro-RO"/>
              </w:rPr>
              <w:t xml:space="preserve">Crearea unor </w:t>
            </w:r>
            <w:proofErr w:type="spellStart"/>
            <w:r w:rsidRPr="00132E8B">
              <w:rPr>
                <w:rFonts w:ascii="Palatino Linotype" w:hAnsi="Palatino Linotype"/>
                <w:iCs/>
                <w:spacing w:val="-2"/>
                <w:sz w:val="16"/>
                <w:szCs w:val="16"/>
                <w:lang w:val="ro-RO"/>
              </w:rPr>
              <w:t>oportunităţi</w:t>
            </w:r>
            <w:proofErr w:type="spellEnd"/>
            <w:r w:rsidRPr="00132E8B">
              <w:rPr>
                <w:rFonts w:ascii="Palatino Linotype" w:hAnsi="Palatino Linotype"/>
                <w:iCs/>
                <w:spacing w:val="-2"/>
                <w:sz w:val="16"/>
                <w:szCs w:val="16"/>
                <w:lang w:val="ro-RO"/>
              </w:rPr>
              <w:t xml:space="preserve"> de pregătire </w:t>
            </w:r>
            <w:proofErr w:type="spellStart"/>
            <w:r w:rsidRPr="00132E8B">
              <w:rPr>
                <w:rFonts w:ascii="Palatino Linotype" w:hAnsi="Palatino Linotype"/>
                <w:iCs/>
                <w:spacing w:val="-2"/>
                <w:sz w:val="16"/>
                <w:szCs w:val="16"/>
                <w:lang w:val="ro-RO"/>
              </w:rPr>
              <w:t>şi</w:t>
            </w:r>
            <w:proofErr w:type="spellEnd"/>
            <w:r w:rsidRPr="00132E8B">
              <w:rPr>
                <w:rFonts w:ascii="Palatino Linotype" w:hAnsi="Palatino Linotype"/>
                <w:iCs/>
                <w:spacing w:val="-2"/>
                <w:sz w:val="16"/>
                <w:szCs w:val="16"/>
                <w:lang w:val="ro-RO"/>
              </w:rPr>
              <w:t xml:space="preserve"> formare pentru </w:t>
            </w:r>
            <w:proofErr w:type="spellStart"/>
            <w:r w:rsidRPr="00132E8B">
              <w:rPr>
                <w:rFonts w:ascii="Palatino Linotype" w:hAnsi="Palatino Linotype"/>
                <w:iCs/>
                <w:spacing w:val="-2"/>
                <w:sz w:val="16"/>
                <w:szCs w:val="16"/>
                <w:lang w:val="ro-RO"/>
              </w:rPr>
              <w:t>competenţe</w:t>
            </w:r>
            <w:proofErr w:type="spellEnd"/>
            <w:r w:rsidRPr="00132E8B">
              <w:rPr>
                <w:rFonts w:ascii="Palatino Linotype" w:hAnsi="Palatino Linotype"/>
                <w:iCs/>
                <w:spacing w:val="-2"/>
                <w:sz w:val="16"/>
                <w:szCs w:val="16"/>
                <w:lang w:val="ro-RO"/>
              </w:rPr>
              <w:t xml:space="preserve"> cheie în domeniile digitalizare, </w:t>
            </w:r>
            <w:proofErr w:type="spellStart"/>
            <w:r w:rsidRPr="00132E8B">
              <w:rPr>
                <w:rFonts w:ascii="Palatino Linotype" w:hAnsi="Palatino Linotype"/>
                <w:iCs/>
                <w:spacing w:val="-2"/>
                <w:sz w:val="16"/>
                <w:szCs w:val="16"/>
                <w:lang w:val="ro-RO"/>
              </w:rPr>
              <w:t>guvernanţă</w:t>
            </w:r>
            <w:proofErr w:type="spellEnd"/>
            <w:r w:rsidRPr="00132E8B">
              <w:rPr>
                <w:rFonts w:ascii="Palatino Linotype" w:hAnsi="Palatino Linotype"/>
                <w:iCs/>
                <w:spacing w:val="-2"/>
                <w:sz w:val="16"/>
                <w:szCs w:val="16"/>
                <w:lang w:val="ro-RO"/>
              </w:rPr>
              <w:t>, responsabilitate socială etc., identificate la nivel european şi lansate de Comisia Europeană, neacoperite în prezent prin programele de studii existente.</w:t>
            </w:r>
          </w:p>
        </w:tc>
        <w:tc>
          <w:tcPr>
            <w:tcW w:w="2885" w:type="dxa"/>
            <w:vAlign w:val="center"/>
          </w:tcPr>
          <w:p w14:paraId="11971889" w14:textId="3D4A87ED" w:rsidR="001A3BB3" w:rsidRPr="005D745C" w:rsidRDefault="001A3BB3" w:rsidP="001A3BB3">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Directori proiecte. Decani. Directori departamente facultăți. </w:t>
            </w:r>
            <w:r w:rsidRPr="005D745C">
              <w:rPr>
                <w:rFonts w:ascii="Palatino Linotype" w:hAnsi="Palatino Linotype"/>
                <w:color w:val="000000" w:themeColor="text1"/>
                <w:sz w:val="16"/>
                <w:szCs w:val="16"/>
                <w:lang w:val="ro-RO"/>
              </w:rPr>
              <w:t>Prorector învățământ și asigurarea calității</w:t>
            </w:r>
          </w:p>
        </w:tc>
        <w:tc>
          <w:tcPr>
            <w:tcW w:w="1080" w:type="dxa"/>
            <w:vAlign w:val="center"/>
          </w:tcPr>
          <w:p w14:paraId="6C94F737" w14:textId="6DFA25D2"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5</w:t>
            </w:r>
          </w:p>
        </w:tc>
        <w:tc>
          <w:tcPr>
            <w:tcW w:w="3600" w:type="dxa"/>
            <w:vAlign w:val="center"/>
          </w:tcPr>
          <w:p w14:paraId="29DCE2B5" w14:textId="442D67B1" w:rsidR="001A3BB3" w:rsidRPr="00DC7630" w:rsidRDefault="001A3BB3" w:rsidP="001A3BB3">
            <w:pPr>
              <w:pStyle w:val="Default"/>
              <w:jc w:val="center"/>
              <w:rPr>
                <w:rFonts w:ascii="Palatino Linotype" w:hAnsi="Palatino Linotype"/>
                <w:color w:val="FF0000"/>
                <w:sz w:val="16"/>
                <w:szCs w:val="16"/>
                <w:lang w:val="ro-RO"/>
              </w:rPr>
            </w:pPr>
            <w:r w:rsidRPr="001528F6">
              <w:rPr>
                <w:rFonts w:ascii="Palatino Linotype" w:hAnsi="Palatino Linotype"/>
                <w:color w:val="000000" w:themeColor="text1"/>
                <w:sz w:val="16"/>
                <w:szCs w:val="16"/>
                <w:lang w:val="ro-RO"/>
              </w:rPr>
              <w:t xml:space="preserve">Min. </w:t>
            </w:r>
            <w:r w:rsidR="001528F6">
              <w:rPr>
                <w:rFonts w:ascii="Palatino Linotype" w:hAnsi="Palatino Linotype"/>
                <w:color w:val="000000" w:themeColor="text1"/>
                <w:sz w:val="16"/>
                <w:szCs w:val="16"/>
                <w:lang w:val="ro-RO"/>
              </w:rPr>
              <w:t>10</w:t>
            </w:r>
            <w:r w:rsidR="001528F6" w:rsidRPr="001528F6">
              <w:rPr>
                <w:rFonts w:ascii="Palatino Linotype" w:hAnsi="Palatino Linotype"/>
                <w:color w:val="000000" w:themeColor="text1"/>
                <w:sz w:val="16"/>
                <w:szCs w:val="16"/>
                <w:lang w:val="ro-RO"/>
              </w:rPr>
              <w:t>0</w:t>
            </w:r>
            <w:r w:rsidRPr="001528F6">
              <w:rPr>
                <w:rFonts w:ascii="Palatino Linotype" w:hAnsi="Palatino Linotype"/>
                <w:color w:val="000000" w:themeColor="text1"/>
                <w:sz w:val="16"/>
                <w:szCs w:val="16"/>
                <w:lang w:val="ro-RO"/>
              </w:rPr>
              <w:t xml:space="preserve"> studenți care au urmat module de competențe digitale</w:t>
            </w:r>
            <w:r w:rsidR="00BA68BE" w:rsidRPr="001528F6">
              <w:rPr>
                <w:rFonts w:ascii="Palatino Linotype" w:hAnsi="Palatino Linotype"/>
                <w:color w:val="000000" w:themeColor="text1"/>
                <w:sz w:val="16"/>
                <w:szCs w:val="16"/>
                <w:lang w:val="ro-RO"/>
              </w:rPr>
              <w:t>.</w:t>
            </w:r>
            <w:r w:rsidRPr="001528F6">
              <w:rPr>
                <w:rFonts w:ascii="Palatino Linotype" w:hAnsi="Palatino Linotype"/>
                <w:color w:val="000000" w:themeColor="text1"/>
                <w:sz w:val="16"/>
                <w:szCs w:val="16"/>
                <w:lang w:val="ro-RO"/>
              </w:rPr>
              <w:t xml:space="preserve"> </w:t>
            </w:r>
          </w:p>
        </w:tc>
        <w:tc>
          <w:tcPr>
            <w:tcW w:w="2222" w:type="dxa"/>
            <w:vAlign w:val="center"/>
          </w:tcPr>
          <w:p w14:paraId="6200DD58" w14:textId="77777777"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 Studenți.</w:t>
            </w:r>
          </w:p>
          <w:p w14:paraId="19F1F89F" w14:textId="0F74AA04"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Buget proiecte.</w:t>
            </w:r>
          </w:p>
        </w:tc>
      </w:tr>
      <w:tr w:rsidR="001A3BB3" w14:paraId="322E5588" w14:textId="77777777" w:rsidTr="001A3BB3">
        <w:trPr>
          <w:jc w:val="center"/>
        </w:trPr>
        <w:tc>
          <w:tcPr>
            <w:tcW w:w="716" w:type="dxa"/>
            <w:vAlign w:val="center"/>
          </w:tcPr>
          <w:p w14:paraId="4779713D" w14:textId="5A1963B0" w:rsidR="001A3BB3" w:rsidRPr="001A3BB3" w:rsidRDefault="001A3BB3" w:rsidP="001A3BB3">
            <w:pPr>
              <w:pStyle w:val="Default"/>
              <w:jc w:val="center"/>
              <w:rPr>
                <w:rFonts w:ascii="Palatino Linotype" w:hAnsi="Palatino Linotype"/>
                <w:color w:val="000000" w:themeColor="text1"/>
                <w:lang w:val="ro-RO"/>
              </w:rPr>
            </w:pPr>
            <w:r w:rsidRPr="006A2CAB">
              <w:rPr>
                <w:rFonts w:ascii="Palatino Linotype" w:hAnsi="Palatino Linotype"/>
                <w:color w:val="000000" w:themeColor="text1"/>
                <w:sz w:val="20"/>
                <w:szCs w:val="20"/>
                <w:lang w:val="ro-RO"/>
              </w:rPr>
              <w:lastRenderedPageBreak/>
              <w:t>1.1.</w:t>
            </w:r>
            <w:r w:rsidR="001528F6">
              <w:rPr>
                <w:rFonts w:ascii="Palatino Linotype" w:hAnsi="Palatino Linotype"/>
                <w:color w:val="000000" w:themeColor="text1"/>
                <w:sz w:val="20"/>
                <w:szCs w:val="20"/>
                <w:lang w:val="ro-RO"/>
              </w:rPr>
              <w:t>8</w:t>
            </w:r>
          </w:p>
        </w:tc>
        <w:tc>
          <w:tcPr>
            <w:tcW w:w="4050" w:type="dxa"/>
            <w:vAlign w:val="center"/>
          </w:tcPr>
          <w:p w14:paraId="4B1A7575" w14:textId="5B117AC9" w:rsidR="001A3BB3" w:rsidRPr="001528F6" w:rsidRDefault="001A3BB3" w:rsidP="001A3BB3">
            <w:pPr>
              <w:pStyle w:val="Default"/>
              <w:jc w:val="both"/>
              <w:rPr>
                <w:rFonts w:ascii="Palatino Linotype" w:hAnsi="Palatino Linotype"/>
                <w:b/>
                <w:bCs/>
                <w:color w:val="000000" w:themeColor="text1"/>
                <w:sz w:val="16"/>
                <w:szCs w:val="16"/>
                <w:lang w:val="ro-RO"/>
              </w:rPr>
            </w:pPr>
            <w:r w:rsidRPr="001528F6">
              <w:rPr>
                <w:rFonts w:ascii="Palatino Linotype" w:hAnsi="Palatino Linotype"/>
                <w:iCs/>
                <w:color w:val="000000" w:themeColor="text1"/>
                <w:sz w:val="16"/>
                <w:szCs w:val="16"/>
                <w:lang w:val="ro-RO"/>
              </w:rPr>
              <w:t xml:space="preserve">Consolidarea tehnologiilor digitale ce pot genera noi discipline / actualiza </w:t>
            </w:r>
            <w:proofErr w:type="spellStart"/>
            <w:r w:rsidRPr="001528F6">
              <w:rPr>
                <w:rFonts w:ascii="Palatino Linotype" w:hAnsi="Palatino Linotype"/>
                <w:iCs/>
                <w:color w:val="000000" w:themeColor="text1"/>
                <w:sz w:val="16"/>
                <w:szCs w:val="16"/>
                <w:lang w:val="ro-RO"/>
              </w:rPr>
              <w:t>curricula</w:t>
            </w:r>
            <w:proofErr w:type="spellEnd"/>
            <w:r w:rsidRPr="001528F6">
              <w:rPr>
                <w:rFonts w:ascii="Palatino Linotype" w:hAnsi="Palatino Linotype"/>
                <w:iCs/>
                <w:color w:val="000000" w:themeColor="text1"/>
                <w:sz w:val="16"/>
                <w:szCs w:val="16"/>
                <w:lang w:val="ro-RO"/>
              </w:rPr>
              <w:t xml:space="preserve"> educațională pentru toate programele din universitate.</w:t>
            </w:r>
          </w:p>
        </w:tc>
        <w:tc>
          <w:tcPr>
            <w:tcW w:w="2885" w:type="dxa"/>
          </w:tcPr>
          <w:p w14:paraId="5118E1EB" w14:textId="4D1A3639" w:rsidR="001A3BB3" w:rsidRPr="001528F6" w:rsidRDefault="001A3BB3" w:rsidP="001A3BB3">
            <w:pPr>
              <w:pStyle w:val="Default"/>
              <w:jc w:val="center"/>
              <w:rPr>
                <w:rFonts w:ascii="Palatino Linotype" w:hAnsi="Palatino Linotype"/>
                <w:color w:val="000000" w:themeColor="text1"/>
                <w:sz w:val="16"/>
                <w:szCs w:val="16"/>
                <w:lang w:val="ro-RO"/>
              </w:rPr>
            </w:pPr>
            <w:r w:rsidRPr="001528F6">
              <w:rPr>
                <w:rFonts w:ascii="Palatino Linotype" w:hAnsi="Palatino Linotype"/>
                <w:color w:val="000000" w:themeColor="text1"/>
                <w:sz w:val="16"/>
                <w:szCs w:val="16"/>
                <w:lang w:val="ro-RO"/>
              </w:rPr>
              <w:t>Directori proiecte. Decani. Directori departamente facultăți. Prorector învățământ și asigurarea calității</w:t>
            </w:r>
          </w:p>
        </w:tc>
        <w:tc>
          <w:tcPr>
            <w:tcW w:w="1080" w:type="dxa"/>
            <w:vAlign w:val="center"/>
          </w:tcPr>
          <w:p w14:paraId="429FDB19" w14:textId="3262A00A" w:rsidR="001A3BB3" w:rsidRPr="001528F6" w:rsidRDefault="001A3BB3" w:rsidP="001A3BB3">
            <w:pPr>
              <w:pStyle w:val="Default"/>
              <w:jc w:val="center"/>
              <w:rPr>
                <w:rFonts w:ascii="Palatino Linotype" w:hAnsi="Palatino Linotype"/>
                <w:color w:val="000000" w:themeColor="text1"/>
                <w:sz w:val="16"/>
                <w:szCs w:val="16"/>
                <w:lang w:val="ro-RO"/>
              </w:rPr>
            </w:pPr>
            <w:r w:rsidRPr="001528F6">
              <w:rPr>
                <w:rFonts w:ascii="Palatino Linotype" w:hAnsi="Palatino Linotype"/>
                <w:color w:val="000000" w:themeColor="text1"/>
                <w:sz w:val="16"/>
                <w:szCs w:val="16"/>
                <w:lang w:val="ro-RO"/>
              </w:rPr>
              <w:t>Decembrie 2025</w:t>
            </w:r>
          </w:p>
        </w:tc>
        <w:tc>
          <w:tcPr>
            <w:tcW w:w="3600" w:type="dxa"/>
            <w:vAlign w:val="center"/>
          </w:tcPr>
          <w:p w14:paraId="3CB61C7E" w14:textId="213E57BD" w:rsidR="001A3BB3" w:rsidRPr="001528F6" w:rsidRDefault="001A3BB3" w:rsidP="001A3BB3">
            <w:pPr>
              <w:pStyle w:val="Default"/>
              <w:jc w:val="center"/>
              <w:rPr>
                <w:rFonts w:ascii="Palatino Linotype" w:hAnsi="Palatino Linotype"/>
                <w:color w:val="000000" w:themeColor="text1"/>
                <w:sz w:val="16"/>
                <w:szCs w:val="16"/>
                <w:lang w:val="ro-RO"/>
              </w:rPr>
            </w:pPr>
            <w:r w:rsidRPr="001528F6">
              <w:rPr>
                <w:rFonts w:ascii="Palatino Linotype" w:hAnsi="Palatino Linotype"/>
                <w:color w:val="000000" w:themeColor="text1"/>
                <w:sz w:val="16"/>
                <w:szCs w:val="16"/>
                <w:lang w:val="ro-RO"/>
              </w:rPr>
              <w:t xml:space="preserve">Min. </w:t>
            </w:r>
            <w:r w:rsidR="001528F6" w:rsidRPr="001528F6">
              <w:rPr>
                <w:rFonts w:ascii="Palatino Linotype" w:hAnsi="Palatino Linotype"/>
                <w:color w:val="000000" w:themeColor="text1"/>
                <w:sz w:val="16"/>
                <w:szCs w:val="16"/>
                <w:lang w:val="ro-RO"/>
              </w:rPr>
              <w:t>10</w:t>
            </w:r>
            <w:r w:rsidRPr="001528F6">
              <w:rPr>
                <w:rFonts w:ascii="Palatino Linotype" w:hAnsi="Palatino Linotype"/>
                <w:color w:val="000000" w:themeColor="text1"/>
                <w:sz w:val="16"/>
                <w:szCs w:val="16"/>
                <w:lang w:val="ro-RO"/>
              </w:rPr>
              <w:t xml:space="preserve"> produse software </w:t>
            </w:r>
            <w:proofErr w:type="spellStart"/>
            <w:r w:rsidRPr="001528F6">
              <w:rPr>
                <w:rFonts w:ascii="Palatino Linotype" w:hAnsi="Palatino Linotype"/>
                <w:color w:val="000000" w:themeColor="text1"/>
                <w:sz w:val="16"/>
                <w:szCs w:val="16"/>
                <w:lang w:val="ro-RO"/>
              </w:rPr>
              <w:t>achizitionate</w:t>
            </w:r>
            <w:proofErr w:type="spellEnd"/>
            <w:r w:rsidRPr="001528F6">
              <w:rPr>
                <w:rFonts w:ascii="Palatino Linotype" w:hAnsi="Palatino Linotype"/>
                <w:color w:val="000000" w:themeColor="text1"/>
                <w:sz w:val="16"/>
                <w:szCs w:val="16"/>
                <w:lang w:val="ro-RO"/>
              </w:rPr>
              <w:t xml:space="preserve">. Min. </w:t>
            </w:r>
            <w:r w:rsidR="001528F6" w:rsidRPr="001528F6">
              <w:rPr>
                <w:rFonts w:ascii="Palatino Linotype" w:hAnsi="Palatino Linotype"/>
                <w:color w:val="000000" w:themeColor="text1"/>
                <w:sz w:val="16"/>
                <w:szCs w:val="16"/>
                <w:lang w:val="ro-RO"/>
              </w:rPr>
              <w:t>20</w:t>
            </w:r>
            <w:r w:rsidRPr="001528F6">
              <w:rPr>
                <w:rFonts w:ascii="Palatino Linotype" w:hAnsi="Palatino Linotype"/>
                <w:color w:val="000000" w:themeColor="text1"/>
                <w:sz w:val="16"/>
                <w:szCs w:val="16"/>
                <w:lang w:val="ro-RO"/>
              </w:rPr>
              <w:t xml:space="preserve"> echipamente (laptop/PC etc) noi</w:t>
            </w:r>
            <w:r w:rsidR="001528F6" w:rsidRPr="001528F6">
              <w:rPr>
                <w:rFonts w:ascii="Palatino Linotype" w:hAnsi="Palatino Linotype"/>
                <w:color w:val="000000" w:themeColor="text1"/>
                <w:sz w:val="16"/>
                <w:szCs w:val="16"/>
                <w:lang w:val="ro-RO"/>
              </w:rPr>
              <w:t>.</w:t>
            </w:r>
          </w:p>
          <w:p w14:paraId="09A5290C" w14:textId="6BA10260" w:rsidR="001A3BB3" w:rsidRPr="001528F6" w:rsidRDefault="001A3BB3" w:rsidP="001A3BB3">
            <w:pPr>
              <w:pStyle w:val="Default"/>
              <w:jc w:val="center"/>
              <w:rPr>
                <w:rFonts w:ascii="Palatino Linotype" w:hAnsi="Palatino Linotype"/>
                <w:color w:val="000000" w:themeColor="text1"/>
                <w:sz w:val="16"/>
                <w:szCs w:val="16"/>
                <w:lang w:val="ro-RO"/>
              </w:rPr>
            </w:pPr>
            <w:r w:rsidRPr="001528F6">
              <w:rPr>
                <w:rFonts w:ascii="Palatino Linotype" w:hAnsi="Palatino Linotype"/>
                <w:color w:val="000000" w:themeColor="text1"/>
                <w:sz w:val="16"/>
                <w:szCs w:val="16"/>
                <w:lang w:val="ro-RO"/>
              </w:rPr>
              <w:t xml:space="preserve">Min. </w:t>
            </w:r>
            <w:r w:rsidR="001528F6" w:rsidRPr="001528F6">
              <w:rPr>
                <w:rFonts w:ascii="Palatino Linotype" w:hAnsi="Palatino Linotype"/>
                <w:color w:val="000000" w:themeColor="text1"/>
                <w:sz w:val="16"/>
                <w:szCs w:val="16"/>
                <w:lang w:val="ro-RO"/>
              </w:rPr>
              <w:t>5</w:t>
            </w:r>
            <w:r w:rsidRPr="001528F6">
              <w:rPr>
                <w:rFonts w:ascii="Palatino Linotype" w:hAnsi="Palatino Linotype"/>
                <w:color w:val="000000" w:themeColor="text1"/>
                <w:sz w:val="16"/>
                <w:szCs w:val="16"/>
                <w:lang w:val="ro-RO"/>
              </w:rPr>
              <w:t xml:space="preserve"> laborato</w:t>
            </w:r>
            <w:r w:rsidR="00BA68BE" w:rsidRPr="001528F6">
              <w:rPr>
                <w:rFonts w:ascii="Palatino Linotype" w:hAnsi="Palatino Linotype"/>
                <w:color w:val="000000" w:themeColor="text1"/>
                <w:sz w:val="16"/>
                <w:szCs w:val="16"/>
                <w:lang w:val="ro-RO"/>
              </w:rPr>
              <w:t>are</w:t>
            </w:r>
            <w:r w:rsidRPr="001528F6">
              <w:rPr>
                <w:rFonts w:ascii="Palatino Linotype" w:hAnsi="Palatino Linotype"/>
                <w:color w:val="000000" w:themeColor="text1"/>
                <w:sz w:val="16"/>
                <w:szCs w:val="16"/>
                <w:lang w:val="ro-RO"/>
              </w:rPr>
              <w:t xml:space="preserve"> cu lucrări realizate cu implicarea agenților economici</w:t>
            </w:r>
            <w:r w:rsidR="00BA68BE" w:rsidRPr="001528F6">
              <w:rPr>
                <w:rFonts w:ascii="Palatino Linotype" w:hAnsi="Palatino Linotype"/>
                <w:color w:val="000000" w:themeColor="text1"/>
                <w:sz w:val="16"/>
                <w:szCs w:val="16"/>
                <w:lang w:val="ro-RO"/>
              </w:rPr>
              <w:t>.</w:t>
            </w:r>
          </w:p>
        </w:tc>
        <w:tc>
          <w:tcPr>
            <w:tcW w:w="2222" w:type="dxa"/>
            <w:vAlign w:val="center"/>
          </w:tcPr>
          <w:p w14:paraId="7A2F1F31" w14:textId="77777777" w:rsidR="001A3BB3"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p>
          <w:p w14:paraId="20247878" w14:textId="2B5514E5" w:rsidR="001A3BB3" w:rsidRPr="005D745C" w:rsidRDefault="001A3BB3" w:rsidP="001A3BB3">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Buget proiecte. Sponsorizări</w:t>
            </w:r>
          </w:p>
        </w:tc>
      </w:tr>
      <w:tr w:rsidR="001A3BB3" w14:paraId="62DAC8D8" w14:textId="77777777" w:rsidTr="001A3BB3">
        <w:trPr>
          <w:jc w:val="center"/>
        </w:trPr>
        <w:tc>
          <w:tcPr>
            <w:tcW w:w="716" w:type="dxa"/>
            <w:vAlign w:val="center"/>
          </w:tcPr>
          <w:p w14:paraId="0EE4E039" w14:textId="2B0C7BF7" w:rsidR="001A3BB3" w:rsidRPr="006A2CAB" w:rsidRDefault="001A3BB3" w:rsidP="001A3BB3">
            <w:pPr>
              <w:pStyle w:val="Default"/>
              <w:jc w:val="center"/>
              <w:rPr>
                <w:rFonts w:ascii="Palatino Linotype" w:hAnsi="Palatino Linotype"/>
                <w:color w:val="000000" w:themeColor="text1"/>
                <w:lang w:val="ro-RO"/>
              </w:rPr>
            </w:pPr>
            <w:r w:rsidRPr="001A3BB3">
              <w:rPr>
                <w:rFonts w:ascii="Palatino Linotype" w:hAnsi="Palatino Linotype"/>
                <w:color w:val="000000" w:themeColor="text1"/>
                <w:sz w:val="20"/>
                <w:szCs w:val="20"/>
                <w:lang w:val="ro-RO"/>
              </w:rPr>
              <w:t>1.1.</w:t>
            </w:r>
            <w:r w:rsidR="001528F6">
              <w:rPr>
                <w:rFonts w:ascii="Palatino Linotype" w:hAnsi="Palatino Linotype"/>
                <w:color w:val="000000" w:themeColor="text1"/>
                <w:sz w:val="20"/>
                <w:szCs w:val="20"/>
                <w:lang w:val="ro-RO"/>
              </w:rPr>
              <w:t>9</w:t>
            </w:r>
          </w:p>
        </w:tc>
        <w:tc>
          <w:tcPr>
            <w:tcW w:w="4050" w:type="dxa"/>
            <w:vAlign w:val="center"/>
          </w:tcPr>
          <w:p w14:paraId="648EDD2F" w14:textId="48A069BB" w:rsidR="001A3BB3" w:rsidRPr="005D745C" w:rsidRDefault="001A3BB3" w:rsidP="001A3BB3">
            <w:pPr>
              <w:pStyle w:val="Default"/>
              <w:jc w:val="both"/>
              <w:rPr>
                <w:rFonts w:ascii="Palatino Linotype" w:hAnsi="Palatino Linotype"/>
                <w:b/>
                <w:bCs/>
                <w:color w:val="000000" w:themeColor="text1"/>
                <w:sz w:val="16"/>
                <w:szCs w:val="16"/>
                <w:lang w:val="ro-RO"/>
              </w:rPr>
            </w:pPr>
            <w:r w:rsidRPr="005D745C">
              <w:rPr>
                <w:rFonts w:ascii="Palatino Linotype" w:hAnsi="Palatino Linotype"/>
                <w:iCs/>
                <w:sz w:val="16"/>
                <w:szCs w:val="16"/>
                <w:lang w:val="ro-RO"/>
              </w:rPr>
              <w:t>Identificarea de soluții pentru îmbunătățirea metodelor de predare și evaluare online în conformitate cu prevederile legale în vigoare</w:t>
            </w:r>
            <w:r>
              <w:rPr>
                <w:rFonts w:ascii="Palatino Linotype" w:hAnsi="Palatino Linotype"/>
                <w:iCs/>
                <w:sz w:val="16"/>
                <w:szCs w:val="16"/>
                <w:lang w:val="ro-RO"/>
              </w:rPr>
              <w:t>.</w:t>
            </w:r>
          </w:p>
        </w:tc>
        <w:tc>
          <w:tcPr>
            <w:tcW w:w="2885" w:type="dxa"/>
            <w:vAlign w:val="center"/>
          </w:tcPr>
          <w:p w14:paraId="57C83C26" w14:textId="11AD25F8" w:rsidR="001A3BB3" w:rsidRPr="005D745C" w:rsidRDefault="001A3BB3" w:rsidP="001A3BB3">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Directori departamente facultăți, DPPD. </w:t>
            </w:r>
            <w:r w:rsidRPr="005D745C">
              <w:rPr>
                <w:rFonts w:ascii="Palatino Linotype" w:hAnsi="Palatino Linotype"/>
                <w:color w:val="000000" w:themeColor="text1"/>
                <w:sz w:val="16"/>
                <w:szCs w:val="16"/>
                <w:lang w:val="ro-RO"/>
              </w:rPr>
              <w:t>Prorector învățământ și asigurarea calității</w:t>
            </w:r>
          </w:p>
        </w:tc>
        <w:tc>
          <w:tcPr>
            <w:tcW w:w="1080" w:type="dxa"/>
            <w:vAlign w:val="center"/>
          </w:tcPr>
          <w:p w14:paraId="37B8631C" w14:textId="50C480FF"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5</w:t>
            </w:r>
          </w:p>
        </w:tc>
        <w:tc>
          <w:tcPr>
            <w:tcW w:w="3600" w:type="dxa"/>
            <w:vAlign w:val="center"/>
          </w:tcPr>
          <w:p w14:paraId="37BEF2D4" w14:textId="49B8FA08" w:rsidR="001A3BB3" w:rsidRPr="005D745C" w:rsidRDefault="001A3BB3" w:rsidP="001A3BB3">
            <w:pPr>
              <w:pStyle w:val="Default"/>
              <w:jc w:val="center"/>
              <w:rPr>
                <w:rFonts w:ascii="Palatino Linotype" w:hAnsi="Palatino Linotype"/>
                <w:color w:val="000000" w:themeColor="text1"/>
                <w:sz w:val="16"/>
                <w:szCs w:val="16"/>
                <w:lang w:val="ro-RO"/>
              </w:rPr>
            </w:pPr>
            <w:r w:rsidRPr="00132E8B">
              <w:rPr>
                <w:rFonts w:ascii="Palatino Linotype" w:hAnsi="Palatino Linotype"/>
                <w:color w:val="000000" w:themeColor="text1"/>
                <w:sz w:val="16"/>
                <w:szCs w:val="16"/>
                <w:lang w:val="ro-RO"/>
              </w:rPr>
              <w:t xml:space="preserve">Min. 1 ședință </w:t>
            </w:r>
            <w:r w:rsidR="00132E8B" w:rsidRPr="00132E8B">
              <w:rPr>
                <w:rFonts w:ascii="Palatino Linotype" w:hAnsi="Palatino Linotype"/>
                <w:color w:val="000000" w:themeColor="text1"/>
                <w:sz w:val="16"/>
                <w:szCs w:val="16"/>
                <w:lang w:val="ro-RO"/>
              </w:rPr>
              <w:t xml:space="preserve">/ </w:t>
            </w:r>
            <w:r w:rsidRPr="00132E8B">
              <w:rPr>
                <w:rFonts w:ascii="Palatino Linotype" w:hAnsi="Palatino Linotype"/>
                <w:color w:val="000000" w:themeColor="text1"/>
                <w:sz w:val="16"/>
                <w:szCs w:val="16"/>
                <w:lang w:val="ro-RO"/>
              </w:rPr>
              <w:t xml:space="preserve">departament pentru analiza fișelor de disciplină.  Min. 1 </w:t>
            </w:r>
            <w:proofErr w:type="spellStart"/>
            <w:r w:rsidR="00132E8B" w:rsidRPr="00132E8B">
              <w:rPr>
                <w:rFonts w:ascii="Palatino Linotype" w:hAnsi="Palatino Linotype"/>
                <w:color w:val="000000" w:themeColor="text1"/>
                <w:sz w:val="16"/>
                <w:szCs w:val="16"/>
                <w:lang w:val="ro-RO"/>
              </w:rPr>
              <w:t>webinar</w:t>
            </w:r>
            <w:proofErr w:type="spellEnd"/>
            <w:r w:rsidRPr="00132E8B">
              <w:rPr>
                <w:rFonts w:ascii="Palatino Linotype" w:hAnsi="Palatino Linotype"/>
                <w:color w:val="000000" w:themeColor="text1"/>
                <w:sz w:val="16"/>
                <w:szCs w:val="16"/>
                <w:lang w:val="ro-RO"/>
              </w:rPr>
              <w:t xml:space="preserve"> care s</w:t>
            </w:r>
            <w:r w:rsidR="00132E8B" w:rsidRPr="00132E8B">
              <w:rPr>
                <w:rFonts w:ascii="Palatino Linotype" w:hAnsi="Palatino Linotype"/>
                <w:color w:val="000000" w:themeColor="text1"/>
                <w:sz w:val="16"/>
                <w:szCs w:val="16"/>
                <w:lang w:val="ro-RO"/>
              </w:rPr>
              <w:t>ă</w:t>
            </w:r>
            <w:r w:rsidRPr="00132E8B">
              <w:rPr>
                <w:rFonts w:ascii="Palatino Linotype" w:hAnsi="Palatino Linotype"/>
                <w:color w:val="000000" w:themeColor="text1"/>
                <w:sz w:val="16"/>
                <w:szCs w:val="16"/>
                <w:lang w:val="ro-RO"/>
              </w:rPr>
              <w:t xml:space="preserve"> ofere cursuri de formare pentru </w:t>
            </w:r>
            <w:r w:rsidRPr="00132E8B">
              <w:rPr>
                <w:rFonts w:ascii="Palatino Linotype" w:hAnsi="Palatino Linotype"/>
                <w:iCs/>
                <w:color w:val="000000" w:themeColor="text1"/>
                <w:sz w:val="16"/>
                <w:szCs w:val="16"/>
                <w:lang w:val="ro-RO"/>
              </w:rPr>
              <w:t>îmbunătățirea metodelor de evaluare online</w:t>
            </w:r>
            <w:r w:rsidR="00BA68BE" w:rsidRPr="00132E8B">
              <w:rPr>
                <w:rFonts w:ascii="Palatino Linotype" w:hAnsi="Palatino Linotype"/>
                <w:iCs/>
                <w:color w:val="000000" w:themeColor="text1"/>
                <w:sz w:val="16"/>
                <w:szCs w:val="16"/>
                <w:lang w:val="ro-RO"/>
              </w:rPr>
              <w:t>.</w:t>
            </w:r>
          </w:p>
        </w:tc>
        <w:tc>
          <w:tcPr>
            <w:tcW w:w="2222" w:type="dxa"/>
            <w:vAlign w:val="center"/>
          </w:tcPr>
          <w:p w14:paraId="337677B2" w14:textId="7257488F"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w:t>
            </w:r>
            <w:r>
              <w:rPr>
                <w:rFonts w:ascii="Palatino Linotype" w:hAnsi="Palatino Linotype"/>
                <w:color w:val="000000" w:themeColor="text1"/>
                <w:sz w:val="16"/>
                <w:szCs w:val="16"/>
                <w:lang w:val="ro-RO"/>
              </w:rPr>
              <w:t>. Fonduri proprii</w:t>
            </w:r>
          </w:p>
        </w:tc>
      </w:tr>
      <w:tr w:rsidR="001A3BB3" w14:paraId="728647E9" w14:textId="77777777" w:rsidTr="001A3BB3">
        <w:trPr>
          <w:jc w:val="center"/>
        </w:trPr>
        <w:tc>
          <w:tcPr>
            <w:tcW w:w="716" w:type="dxa"/>
            <w:vAlign w:val="center"/>
          </w:tcPr>
          <w:p w14:paraId="4919BB0F" w14:textId="2C0E2A30" w:rsidR="001A3BB3" w:rsidRPr="006A2CAB" w:rsidRDefault="001A3BB3" w:rsidP="001A3BB3">
            <w:pPr>
              <w:pStyle w:val="Default"/>
              <w:jc w:val="center"/>
              <w:rPr>
                <w:rFonts w:ascii="Palatino Linotype" w:hAnsi="Palatino Linotype"/>
                <w:color w:val="000000" w:themeColor="text1"/>
                <w:sz w:val="20"/>
                <w:szCs w:val="20"/>
                <w:lang w:val="ro-RO"/>
              </w:rPr>
            </w:pPr>
            <w:r w:rsidRPr="001A3BB3">
              <w:rPr>
                <w:rFonts w:ascii="Palatino Linotype" w:hAnsi="Palatino Linotype"/>
                <w:color w:val="000000" w:themeColor="text1"/>
                <w:sz w:val="20"/>
                <w:szCs w:val="20"/>
                <w:lang w:val="ro-RO"/>
              </w:rPr>
              <w:t>1.1.1</w:t>
            </w:r>
            <w:r w:rsidR="001528F6">
              <w:rPr>
                <w:rFonts w:ascii="Palatino Linotype" w:hAnsi="Palatino Linotype"/>
                <w:color w:val="000000" w:themeColor="text1"/>
                <w:sz w:val="20"/>
                <w:szCs w:val="20"/>
                <w:lang w:val="ro-RO"/>
              </w:rPr>
              <w:t>0</w:t>
            </w:r>
          </w:p>
        </w:tc>
        <w:tc>
          <w:tcPr>
            <w:tcW w:w="4050" w:type="dxa"/>
            <w:vAlign w:val="center"/>
          </w:tcPr>
          <w:p w14:paraId="7B2A19F8" w14:textId="4454D318" w:rsidR="001A3BB3" w:rsidRPr="005D745C" w:rsidRDefault="001A3BB3" w:rsidP="001A3BB3">
            <w:pPr>
              <w:pStyle w:val="Default"/>
              <w:jc w:val="both"/>
              <w:rPr>
                <w:rFonts w:ascii="Palatino Linotype" w:hAnsi="Palatino Linotype"/>
                <w:iCs/>
                <w:sz w:val="16"/>
                <w:szCs w:val="16"/>
                <w:lang w:val="ro-RO"/>
              </w:rPr>
            </w:pPr>
            <w:r w:rsidRPr="001528F6">
              <w:rPr>
                <w:rFonts w:ascii="Palatino Linotype" w:hAnsi="Palatino Linotype"/>
                <w:iCs/>
                <w:color w:val="000000" w:themeColor="text1"/>
                <w:sz w:val="16"/>
                <w:szCs w:val="16"/>
                <w:lang w:val="ro-RO"/>
              </w:rPr>
              <w:t>Alocarea unui procent de minim 20% din veniturile de la doctorat pentru susținerea financiară a cercetării studenților doctoranzi.</w:t>
            </w:r>
          </w:p>
        </w:tc>
        <w:tc>
          <w:tcPr>
            <w:tcW w:w="2885" w:type="dxa"/>
            <w:vAlign w:val="center"/>
          </w:tcPr>
          <w:p w14:paraId="19333209" w14:textId="2C235A5A" w:rsidR="001A3BB3" w:rsidRDefault="00BA68BE" w:rsidP="001A3BB3">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Rector. Prorectori. DGA. Directori SD. Director CSUD. Director economic.</w:t>
            </w:r>
          </w:p>
        </w:tc>
        <w:tc>
          <w:tcPr>
            <w:tcW w:w="1080" w:type="dxa"/>
            <w:vAlign w:val="center"/>
          </w:tcPr>
          <w:p w14:paraId="5C134F52" w14:textId="514840EB" w:rsidR="001A3BB3" w:rsidRPr="005D745C" w:rsidRDefault="00DC7630"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Pr>
                <w:rFonts w:ascii="Palatino Linotype" w:hAnsi="Palatino Linotype"/>
                <w:color w:val="000000" w:themeColor="text1"/>
                <w:sz w:val="16"/>
                <w:szCs w:val="16"/>
                <w:lang w:val="ro-RO"/>
              </w:rPr>
              <w:t>5</w:t>
            </w:r>
          </w:p>
        </w:tc>
        <w:tc>
          <w:tcPr>
            <w:tcW w:w="3600" w:type="dxa"/>
            <w:vAlign w:val="center"/>
          </w:tcPr>
          <w:p w14:paraId="6BD6E4A3" w14:textId="6C325BFF" w:rsidR="001A3BB3" w:rsidRDefault="00F43581" w:rsidP="001A3BB3">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S</w:t>
            </w:r>
            <w:r w:rsidR="00132E8B" w:rsidRPr="00F43581">
              <w:rPr>
                <w:rFonts w:ascii="Palatino Linotype" w:hAnsi="Palatino Linotype"/>
                <w:color w:val="000000" w:themeColor="text1"/>
                <w:sz w:val="16"/>
                <w:szCs w:val="16"/>
                <w:lang w:val="ro-RO"/>
              </w:rPr>
              <w:t>oluții sustenabile de alocare a sumelor</w:t>
            </w:r>
            <w:r w:rsidRPr="00F43581">
              <w:rPr>
                <w:rFonts w:ascii="Palatino Linotype" w:hAnsi="Palatino Linotype"/>
                <w:color w:val="000000" w:themeColor="text1"/>
                <w:sz w:val="16"/>
                <w:szCs w:val="16"/>
                <w:lang w:val="ro-RO"/>
              </w:rPr>
              <w:t xml:space="preserve"> și de încurajare a utilizării fondului de către studenții doctoranzi</w:t>
            </w:r>
            <w:r>
              <w:rPr>
                <w:rFonts w:ascii="Palatino Linotype" w:hAnsi="Palatino Linotype"/>
                <w:color w:val="000000" w:themeColor="text1"/>
                <w:sz w:val="16"/>
                <w:szCs w:val="16"/>
                <w:lang w:val="ro-RO"/>
              </w:rPr>
              <w:t xml:space="preserve"> prin HCA.</w:t>
            </w:r>
          </w:p>
        </w:tc>
        <w:tc>
          <w:tcPr>
            <w:tcW w:w="2222" w:type="dxa"/>
            <w:vAlign w:val="center"/>
          </w:tcPr>
          <w:p w14:paraId="4DD08A1E" w14:textId="47D44620" w:rsidR="00BA68BE" w:rsidRDefault="00BA68BE" w:rsidP="001A3BB3">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Cadre didactice. Studenți.</w:t>
            </w:r>
          </w:p>
          <w:p w14:paraId="2E0E37FA" w14:textId="47DB942E" w:rsidR="001A3BB3" w:rsidRPr="005D745C" w:rsidRDefault="00BA68BE" w:rsidP="001A3BB3">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Alocații bugetare. Fonduri proprii</w:t>
            </w:r>
          </w:p>
        </w:tc>
      </w:tr>
      <w:tr w:rsidR="001A3BB3" w14:paraId="5806C851" w14:textId="77777777" w:rsidTr="001A3BB3">
        <w:trPr>
          <w:jc w:val="center"/>
        </w:trPr>
        <w:tc>
          <w:tcPr>
            <w:tcW w:w="14553" w:type="dxa"/>
            <w:gridSpan w:val="6"/>
            <w:shd w:val="clear" w:color="auto" w:fill="auto"/>
          </w:tcPr>
          <w:p w14:paraId="615EC43B" w14:textId="77777777" w:rsidR="001A3BB3" w:rsidRPr="006E0BA3" w:rsidRDefault="001A3BB3" w:rsidP="001A3BB3">
            <w:pPr>
              <w:pStyle w:val="Default"/>
              <w:jc w:val="center"/>
              <w:rPr>
                <w:b/>
                <w:bCs/>
                <w:i/>
                <w:color w:val="000000" w:themeColor="text1"/>
                <w:lang w:val="pt-PT"/>
              </w:rPr>
            </w:pPr>
            <w:r w:rsidRPr="001572E2">
              <w:rPr>
                <w:rFonts w:ascii="Palatino Linotype" w:hAnsi="Palatino Linotype"/>
                <w:b/>
                <w:bCs/>
                <w:i/>
                <w:iCs/>
                <w:color w:val="000000" w:themeColor="text1"/>
                <w:lang w:val="ro-RO"/>
              </w:rPr>
              <w:t xml:space="preserve">OS 1.2 </w:t>
            </w:r>
            <w:r w:rsidRPr="006E0BA3">
              <w:rPr>
                <w:b/>
                <w:bCs/>
                <w:i/>
                <w:color w:val="000000" w:themeColor="text1"/>
                <w:lang w:val="pt-PT"/>
              </w:rPr>
              <w:t xml:space="preserve">- Asigurarea unei resurse umane competitive, perfecționarea continuă a competențelor cadrelor didactice, </w:t>
            </w:r>
          </w:p>
          <w:p w14:paraId="27753F36" w14:textId="7E035848" w:rsidR="001A3BB3" w:rsidRPr="003107A6" w:rsidRDefault="001A3BB3" w:rsidP="001A3BB3">
            <w:pPr>
              <w:pStyle w:val="Default"/>
              <w:jc w:val="center"/>
              <w:rPr>
                <w:rFonts w:ascii="Palatino Linotype" w:hAnsi="Palatino Linotype"/>
                <w:b/>
                <w:bCs/>
                <w:i/>
                <w:iCs/>
                <w:color w:val="000000" w:themeColor="text1"/>
                <w:sz w:val="28"/>
                <w:szCs w:val="28"/>
                <w:lang w:val="ro-RO"/>
              </w:rPr>
            </w:pPr>
            <w:proofErr w:type="spellStart"/>
            <w:r w:rsidRPr="001572E2">
              <w:rPr>
                <w:b/>
                <w:bCs/>
                <w:i/>
                <w:color w:val="000000" w:themeColor="text1"/>
              </w:rPr>
              <w:t>motivarea</w:t>
            </w:r>
            <w:proofErr w:type="spellEnd"/>
            <w:r w:rsidRPr="001572E2">
              <w:rPr>
                <w:b/>
                <w:bCs/>
                <w:i/>
                <w:color w:val="000000" w:themeColor="text1"/>
              </w:rPr>
              <w:t xml:space="preserve"> </w:t>
            </w:r>
            <w:proofErr w:type="spellStart"/>
            <w:r w:rsidRPr="001572E2">
              <w:rPr>
                <w:b/>
                <w:bCs/>
                <w:i/>
                <w:color w:val="000000" w:themeColor="text1"/>
              </w:rPr>
              <w:t>corpului</w:t>
            </w:r>
            <w:proofErr w:type="spellEnd"/>
            <w:r w:rsidRPr="001572E2">
              <w:rPr>
                <w:b/>
                <w:bCs/>
                <w:i/>
                <w:color w:val="000000" w:themeColor="text1"/>
              </w:rPr>
              <w:t xml:space="preserve"> </w:t>
            </w:r>
            <w:proofErr w:type="spellStart"/>
            <w:r w:rsidRPr="001572E2">
              <w:rPr>
                <w:b/>
                <w:bCs/>
                <w:i/>
                <w:color w:val="000000" w:themeColor="text1"/>
              </w:rPr>
              <w:t>profesoral</w:t>
            </w:r>
            <w:proofErr w:type="spellEnd"/>
            <w:r w:rsidRPr="001572E2">
              <w:rPr>
                <w:b/>
                <w:bCs/>
                <w:i/>
                <w:color w:val="000000" w:themeColor="text1"/>
              </w:rPr>
              <w:t xml:space="preserve"> </w:t>
            </w:r>
            <w:proofErr w:type="spellStart"/>
            <w:r w:rsidRPr="001572E2">
              <w:rPr>
                <w:b/>
                <w:bCs/>
                <w:i/>
                <w:color w:val="000000" w:themeColor="text1"/>
              </w:rPr>
              <w:t>pentru</w:t>
            </w:r>
            <w:proofErr w:type="spellEnd"/>
            <w:r w:rsidRPr="001572E2">
              <w:rPr>
                <w:b/>
                <w:bCs/>
                <w:i/>
                <w:color w:val="000000" w:themeColor="text1"/>
              </w:rPr>
              <w:t xml:space="preserve"> </w:t>
            </w:r>
            <w:proofErr w:type="spellStart"/>
            <w:r w:rsidRPr="001572E2">
              <w:rPr>
                <w:b/>
                <w:bCs/>
                <w:i/>
                <w:color w:val="000000" w:themeColor="text1"/>
              </w:rPr>
              <w:t>desfășurarea</w:t>
            </w:r>
            <w:proofErr w:type="spellEnd"/>
            <w:r w:rsidRPr="001572E2">
              <w:rPr>
                <w:b/>
                <w:bCs/>
                <w:i/>
                <w:color w:val="000000" w:themeColor="text1"/>
              </w:rPr>
              <w:t xml:space="preserve"> </w:t>
            </w:r>
            <w:proofErr w:type="spellStart"/>
            <w:r w:rsidRPr="001572E2">
              <w:rPr>
                <w:b/>
                <w:bCs/>
                <w:i/>
                <w:color w:val="000000" w:themeColor="text1"/>
              </w:rPr>
              <w:t>unui</w:t>
            </w:r>
            <w:proofErr w:type="spellEnd"/>
            <w:r w:rsidRPr="001572E2">
              <w:rPr>
                <w:b/>
                <w:bCs/>
                <w:i/>
                <w:color w:val="000000" w:themeColor="text1"/>
              </w:rPr>
              <w:t xml:space="preserve"> </w:t>
            </w:r>
            <w:proofErr w:type="spellStart"/>
            <w:r w:rsidRPr="001572E2">
              <w:rPr>
                <w:b/>
                <w:bCs/>
                <w:i/>
                <w:color w:val="000000" w:themeColor="text1"/>
              </w:rPr>
              <w:t>proces</w:t>
            </w:r>
            <w:proofErr w:type="spellEnd"/>
            <w:r w:rsidRPr="001572E2">
              <w:rPr>
                <w:b/>
                <w:bCs/>
                <w:i/>
                <w:color w:val="000000" w:themeColor="text1"/>
              </w:rPr>
              <w:t xml:space="preserve"> de </w:t>
            </w:r>
            <w:proofErr w:type="spellStart"/>
            <w:r w:rsidRPr="001572E2">
              <w:rPr>
                <w:b/>
                <w:bCs/>
                <w:i/>
                <w:color w:val="000000" w:themeColor="text1"/>
              </w:rPr>
              <w:t>învățământ</w:t>
            </w:r>
            <w:proofErr w:type="spellEnd"/>
            <w:r w:rsidRPr="001572E2">
              <w:rPr>
                <w:b/>
                <w:bCs/>
                <w:i/>
                <w:color w:val="000000" w:themeColor="text1"/>
              </w:rPr>
              <w:t xml:space="preserve"> de </w:t>
            </w:r>
            <w:proofErr w:type="spellStart"/>
            <w:r w:rsidRPr="001572E2">
              <w:rPr>
                <w:b/>
                <w:bCs/>
                <w:i/>
                <w:color w:val="000000" w:themeColor="text1"/>
              </w:rPr>
              <w:t>calitate</w:t>
            </w:r>
            <w:proofErr w:type="spellEnd"/>
          </w:p>
        </w:tc>
      </w:tr>
      <w:tr w:rsidR="001A3BB3" w:rsidRPr="005D745C" w14:paraId="229473D1" w14:textId="77777777" w:rsidTr="001A3BB3">
        <w:trPr>
          <w:jc w:val="center"/>
        </w:trPr>
        <w:tc>
          <w:tcPr>
            <w:tcW w:w="716" w:type="dxa"/>
            <w:vAlign w:val="center"/>
          </w:tcPr>
          <w:p w14:paraId="7E57F6DC" w14:textId="5220338A" w:rsidR="001A3BB3" w:rsidRPr="006A2CAB" w:rsidRDefault="001A3BB3" w:rsidP="001A3BB3">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1.2.1</w:t>
            </w:r>
          </w:p>
        </w:tc>
        <w:tc>
          <w:tcPr>
            <w:tcW w:w="4050" w:type="dxa"/>
            <w:vAlign w:val="center"/>
          </w:tcPr>
          <w:p w14:paraId="78297F10" w14:textId="4D04F650" w:rsidR="001A3BB3" w:rsidRPr="001528F6" w:rsidRDefault="001A3BB3" w:rsidP="001A3BB3">
            <w:pPr>
              <w:pStyle w:val="Default"/>
              <w:jc w:val="both"/>
              <w:rPr>
                <w:rFonts w:ascii="Palatino Linotype" w:hAnsi="Palatino Linotype"/>
                <w:b/>
                <w:bCs/>
                <w:color w:val="000000" w:themeColor="text1"/>
                <w:sz w:val="16"/>
                <w:szCs w:val="16"/>
                <w:lang w:val="ro-RO"/>
              </w:rPr>
            </w:pPr>
            <w:r w:rsidRPr="001528F6">
              <w:rPr>
                <w:rFonts w:ascii="Palatino Linotype" w:hAnsi="Palatino Linotype"/>
                <w:iCs/>
                <w:color w:val="000000" w:themeColor="text1"/>
                <w:sz w:val="16"/>
                <w:szCs w:val="16"/>
                <w:lang w:val="ro-RO"/>
              </w:rPr>
              <w:t>Implementarea eficientă a politicilor educaționale legate de selectarea candidaților, conținutul programelor de studiu, adecvarea metodelor de predare, asigurarea resurselor umane și materiale, eficacitatea metodelor de evaluare a studenților, susținerea studenților cu probleme speciale.</w:t>
            </w:r>
          </w:p>
        </w:tc>
        <w:tc>
          <w:tcPr>
            <w:tcW w:w="2885" w:type="dxa"/>
            <w:vAlign w:val="center"/>
          </w:tcPr>
          <w:p w14:paraId="6AFC820B" w14:textId="21AA008B" w:rsidR="001A3BB3" w:rsidRPr="001528F6" w:rsidRDefault="001A3BB3" w:rsidP="001A3BB3">
            <w:pPr>
              <w:pStyle w:val="Default"/>
              <w:jc w:val="center"/>
              <w:rPr>
                <w:rFonts w:ascii="Palatino Linotype" w:hAnsi="Palatino Linotype"/>
                <w:color w:val="000000" w:themeColor="text1"/>
                <w:sz w:val="16"/>
                <w:szCs w:val="16"/>
                <w:lang w:val="ro-RO"/>
              </w:rPr>
            </w:pPr>
            <w:r w:rsidRPr="001528F6">
              <w:rPr>
                <w:rFonts w:ascii="Palatino Linotype" w:hAnsi="Palatino Linotype"/>
                <w:color w:val="000000" w:themeColor="text1"/>
                <w:sz w:val="16"/>
                <w:szCs w:val="16"/>
                <w:lang w:val="ro-RO"/>
              </w:rPr>
              <w:t>Directori departamente facultăți, DPPD, scoli doctorale. Director proiecte. Prorector învățământ și asigurarea calității</w:t>
            </w:r>
          </w:p>
        </w:tc>
        <w:tc>
          <w:tcPr>
            <w:tcW w:w="1080" w:type="dxa"/>
            <w:vAlign w:val="center"/>
          </w:tcPr>
          <w:p w14:paraId="7415DC4D" w14:textId="27FF8DAA" w:rsidR="001A3BB3" w:rsidRPr="001528F6" w:rsidRDefault="001A3BB3" w:rsidP="001A3BB3">
            <w:pPr>
              <w:pStyle w:val="Default"/>
              <w:jc w:val="center"/>
              <w:rPr>
                <w:rFonts w:ascii="Palatino Linotype" w:hAnsi="Palatino Linotype"/>
                <w:color w:val="000000" w:themeColor="text1"/>
                <w:sz w:val="16"/>
                <w:szCs w:val="16"/>
                <w:lang w:val="ro-RO"/>
              </w:rPr>
            </w:pPr>
            <w:r w:rsidRPr="001528F6">
              <w:rPr>
                <w:rFonts w:ascii="Palatino Linotype" w:hAnsi="Palatino Linotype"/>
                <w:color w:val="000000" w:themeColor="text1"/>
                <w:sz w:val="16"/>
                <w:szCs w:val="16"/>
                <w:lang w:val="ro-RO"/>
              </w:rPr>
              <w:t>Decembrie 202</w:t>
            </w:r>
            <w:r w:rsidR="00DC7630" w:rsidRPr="001528F6">
              <w:rPr>
                <w:rFonts w:ascii="Palatino Linotype" w:hAnsi="Palatino Linotype"/>
                <w:color w:val="000000" w:themeColor="text1"/>
                <w:sz w:val="16"/>
                <w:szCs w:val="16"/>
                <w:lang w:val="ro-RO"/>
              </w:rPr>
              <w:t>5</w:t>
            </w:r>
          </w:p>
        </w:tc>
        <w:tc>
          <w:tcPr>
            <w:tcW w:w="3600" w:type="dxa"/>
            <w:vAlign w:val="center"/>
          </w:tcPr>
          <w:p w14:paraId="05B15D01" w14:textId="33FC18B7" w:rsidR="001A3BB3" w:rsidRPr="001528F6" w:rsidRDefault="001A3BB3" w:rsidP="001A3BB3">
            <w:pPr>
              <w:pStyle w:val="Default"/>
              <w:jc w:val="center"/>
              <w:rPr>
                <w:rFonts w:ascii="Palatino Linotype" w:hAnsi="Palatino Linotype"/>
                <w:color w:val="000000" w:themeColor="text1"/>
                <w:sz w:val="16"/>
                <w:szCs w:val="16"/>
                <w:lang w:val="ro-RO"/>
              </w:rPr>
            </w:pPr>
            <w:r w:rsidRPr="001528F6">
              <w:rPr>
                <w:rFonts w:ascii="Palatino Linotype" w:hAnsi="Palatino Linotype"/>
                <w:color w:val="000000" w:themeColor="text1"/>
                <w:sz w:val="16"/>
                <w:szCs w:val="16"/>
                <w:lang w:val="ro-RO"/>
              </w:rPr>
              <w:t xml:space="preserve">Min. 1 ședință </w:t>
            </w:r>
            <w:r w:rsidR="00132E8B" w:rsidRPr="001528F6">
              <w:rPr>
                <w:rFonts w:ascii="Palatino Linotype" w:hAnsi="Palatino Linotype"/>
                <w:color w:val="000000" w:themeColor="text1"/>
                <w:sz w:val="16"/>
                <w:szCs w:val="16"/>
                <w:lang w:val="ro-RO"/>
              </w:rPr>
              <w:t xml:space="preserve">/ </w:t>
            </w:r>
            <w:r w:rsidRPr="001528F6">
              <w:rPr>
                <w:rFonts w:ascii="Palatino Linotype" w:hAnsi="Palatino Linotype"/>
                <w:color w:val="000000" w:themeColor="text1"/>
                <w:sz w:val="16"/>
                <w:szCs w:val="16"/>
                <w:lang w:val="ro-RO"/>
              </w:rPr>
              <w:t xml:space="preserve">departament din </w:t>
            </w:r>
            <w:r w:rsidR="00132E8B" w:rsidRPr="001528F6">
              <w:rPr>
                <w:rFonts w:ascii="Palatino Linotype" w:hAnsi="Palatino Linotype"/>
                <w:color w:val="000000" w:themeColor="text1"/>
                <w:sz w:val="16"/>
                <w:szCs w:val="16"/>
                <w:lang w:val="ro-RO"/>
              </w:rPr>
              <w:t>universitate</w:t>
            </w:r>
            <w:r w:rsidRPr="001528F6">
              <w:rPr>
                <w:rFonts w:ascii="Palatino Linotype" w:hAnsi="Palatino Linotype"/>
                <w:color w:val="000000" w:themeColor="text1"/>
                <w:sz w:val="16"/>
                <w:szCs w:val="16"/>
                <w:lang w:val="ro-RO"/>
              </w:rPr>
              <w:t xml:space="preserve"> pentru analiza metodelor de predare, promovabilitate, </w:t>
            </w:r>
            <w:r w:rsidRPr="001528F6">
              <w:rPr>
                <w:rFonts w:ascii="Palatino Linotype" w:hAnsi="Palatino Linotype"/>
                <w:iCs/>
                <w:color w:val="000000" w:themeColor="text1"/>
                <w:sz w:val="16"/>
                <w:szCs w:val="16"/>
                <w:lang w:val="ro-RO"/>
              </w:rPr>
              <w:t xml:space="preserve">asigurarea resurselor umane și materiale. </w:t>
            </w:r>
            <w:r w:rsidRPr="001528F6">
              <w:rPr>
                <w:rFonts w:ascii="Palatino Linotype" w:hAnsi="Palatino Linotype"/>
                <w:color w:val="000000" w:themeColor="text1"/>
                <w:sz w:val="16"/>
                <w:szCs w:val="16"/>
                <w:lang w:val="ro-RO"/>
              </w:rPr>
              <w:t xml:space="preserve">Min. </w:t>
            </w:r>
            <w:r w:rsidR="001528F6" w:rsidRPr="001528F6">
              <w:rPr>
                <w:rFonts w:ascii="Palatino Linotype" w:hAnsi="Palatino Linotype"/>
                <w:color w:val="000000" w:themeColor="text1"/>
                <w:sz w:val="16"/>
                <w:szCs w:val="16"/>
                <w:lang w:val="ro-RO"/>
              </w:rPr>
              <w:t>10</w:t>
            </w:r>
            <w:r w:rsidRPr="001528F6">
              <w:rPr>
                <w:rFonts w:ascii="Palatino Linotype" w:hAnsi="Palatino Linotype"/>
                <w:color w:val="000000" w:themeColor="text1"/>
                <w:sz w:val="16"/>
                <w:szCs w:val="16"/>
                <w:lang w:val="ro-RO"/>
              </w:rPr>
              <w:t xml:space="preserve"> cadre didactice si min. </w:t>
            </w:r>
            <w:r w:rsidR="001528F6" w:rsidRPr="001528F6">
              <w:rPr>
                <w:rFonts w:ascii="Palatino Linotype" w:hAnsi="Palatino Linotype"/>
                <w:color w:val="000000" w:themeColor="text1"/>
                <w:sz w:val="16"/>
                <w:szCs w:val="16"/>
                <w:lang w:val="ro-RO"/>
              </w:rPr>
              <w:t>10</w:t>
            </w:r>
            <w:r w:rsidRPr="001528F6">
              <w:rPr>
                <w:rFonts w:ascii="Palatino Linotype" w:hAnsi="Palatino Linotype"/>
                <w:color w:val="000000" w:themeColor="text1"/>
                <w:sz w:val="16"/>
                <w:szCs w:val="16"/>
                <w:lang w:val="ro-RO"/>
              </w:rPr>
              <w:t xml:space="preserve"> studenți instruiți în dezvoltarea abilităților de comunicare și lucru cu studenții cu dizabilități</w:t>
            </w:r>
          </w:p>
        </w:tc>
        <w:tc>
          <w:tcPr>
            <w:tcW w:w="2222" w:type="dxa"/>
            <w:vAlign w:val="center"/>
          </w:tcPr>
          <w:p w14:paraId="71BE959F" w14:textId="794CB855" w:rsidR="001A3BB3"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w:t>
            </w:r>
            <w:r>
              <w:rPr>
                <w:rFonts w:ascii="Palatino Linotype" w:hAnsi="Palatino Linotype"/>
                <w:color w:val="000000" w:themeColor="text1"/>
                <w:sz w:val="16"/>
                <w:szCs w:val="16"/>
                <w:lang w:val="ro-RO"/>
              </w:rPr>
              <w:t>. Studenți.</w:t>
            </w:r>
          </w:p>
          <w:p w14:paraId="0049998D" w14:textId="178F87ED" w:rsidR="001A3BB3" w:rsidRPr="005D745C" w:rsidRDefault="001A3BB3" w:rsidP="001A3BB3">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Fonduri proprii. FDI</w:t>
            </w:r>
          </w:p>
        </w:tc>
      </w:tr>
      <w:tr w:rsidR="001A3BB3" w:rsidRPr="005D745C" w14:paraId="7B58925C" w14:textId="77777777" w:rsidTr="001A3BB3">
        <w:trPr>
          <w:jc w:val="center"/>
        </w:trPr>
        <w:tc>
          <w:tcPr>
            <w:tcW w:w="716" w:type="dxa"/>
            <w:vAlign w:val="center"/>
          </w:tcPr>
          <w:p w14:paraId="342BD83E" w14:textId="499DF63A" w:rsidR="001A3BB3" w:rsidRPr="006A2CAB" w:rsidRDefault="001A3BB3" w:rsidP="001A3BB3">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1.2.2</w:t>
            </w:r>
          </w:p>
        </w:tc>
        <w:tc>
          <w:tcPr>
            <w:tcW w:w="4050" w:type="dxa"/>
            <w:vAlign w:val="center"/>
          </w:tcPr>
          <w:p w14:paraId="379656A4" w14:textId="13137D6B" w:rsidR="001A3BB3" w:rsidRPr="001528F6" w:rsidRDefault="001A3BB3" w:rsidP="001A3BB3">
            <w:pPr>
              <w:pStyle w:val="Default"/>
              <w:jc w:val="both"/>
              <w:rPr>
                <w:rFonts w:ascii="Palatino Linotype" w:hAnsi="Palatino Linotype"/>
                <w:b/>
                <w:bCs/>
                <w:color w:val="000000" w:themeColor="text1"/>
                <w:sz w:val="16"/>
                <w:szCs w:val="16"/>
                <w:lang w:val="ro-RO"/>
              </w:rPr>
            </w:pPr>
            <w:r w:rsidRPr="001528F6">
              <w:rPr>
                <w:rFonts w:ascii="Palatino Linotype" w:hAnsi="Palatino Linotype"/>
                <w:noProof/>
                <w:color w:val="000000" w:themeColor="text1"/>
                <w:sz w:val="16"/>
                <w:szCs w:val="16"/>
                <w:lang w:val="ro-RO"/>
              </w:rPr>
              <w:t xml:space="preserve">Promovarea și susținerea întâlnirilor de lucru pentru identificarea și analiza </w:t>
            </w:r>
            <w:r w:rsidRPr="001528F6">
              <w:rPr>
                <w:rFonts w:ascii="Palatino Linotype" w:hAnsi="Palatino Linotype"/>
                <w:i/>
                <w:noProof/>
                <w:color w:val="000000" w:themeColor="text1"/>
                <w:sz w:val="16"/>
                <w:szCs w:val="16"/>
                <w:lang w:val="ro-RO"/>
              </w:rPr>
              <w:t xml:space="preserve">rezultatelor învățării </w:t>
            </w:r>
            <w:r w:rsidRPr="001528F6">
              <w:rPr>
                <w:rFonts w:ascii="Palatino Linotype" w:hAnsi="Palatino Linotype"/>
                <w:noProof/>
                <w:color w:val="000000" w:themeColor="text1"/>
                <w:sz w:val="16"/>
                <w:szCs w:val="16"/>
                <w:lang w:val="ro-RO"/>
              </w:rPr>
              <w:t>la nivelul instituției și al departamentelor.</w:t>
            </w:r>
          </w:p>
        </w:tc>
        <w:tc>
          <w:tcPr>
            <w:tcW w:w="2885" w:type="dxa"/>
            <w:vAlign w:val="center"/>
          </w:tcPr>
          <w:p w14:paraId="1D869CA9" w14:textId="2464F98C" w:rsidR="001A3BB3" w:rsidRPr="001528F6" w:rsidRDefault="001A3BB3" w:rsidP="001A3BB3">
            <w:pPr>
              <w:pStyle w:val="Default"/>
              <w:jc w:val="center"/>
              <w:rPr>
                <w:rFonts w:ascii="Palatino Linotype" w:hAnsi="Palatino Linotype"/>
                <w:color w:val="000000" w:themeColor="text1"/>
                <w:sz w:val="16"/>
                <w:szCs w:val="16"/>
                <w:lang w:val="ro-RO"/>
              </w:rPr>
            </w:pPr>
            <w:r w:rsidRPr="001528F6">
              <w:rPr>
                <w:rFonts w:ascii="Palatino Linotype" w:hAnsi="Palatino Linotype"/>
                <w:color w:val="000000" w:themeColor="text1"/>
                <w:sz w:val="16"/>
                <w:szCs w:val="16"/>
                <w:lang w:val="ro-RO"/>
              </w:rPr>
              <w:t>Responsabili de program / DSUM. Decani. Prodecani. Directori departament. Prorector învățământ și asigurarea calității</w:t>
            </w:r>
          </w:p>
        </w:tc>
        <w:tc>
          <w:tcPr>
            <w:tcW w:w="1080" w:type="dxa"/>
            <w:vAlign w:val="center"/>
          </w:tcPr>
          <w:p w14:paraId="27385CF9" w14:textId="77777777" w:rsidR="00BA68BE" w:rsidRPr="001528F6" w:rsidRDefault="00BA68BE" w:rsidP="001A3BB3">
            <w:pPr>
              <w:pStyle w:val="Default"/>
              <w:jc w:val="center"/>
              <w:rPr>
                <w:rFonts w:ascii="Palatino Linotype" w:hAnsi="Palatino Linotype"/>
                <w:color w:val="000000" w:themeColor="text1"/>
                <w:sz w:val="16"/>
                <w:szCs w:val="16"/>
                <w:lang w:val="ro-RO"/>
              </w:rPr>
            </w:pPr>
            <w:r w:rsidRPr="001528F6">
              <w:rPr>
                <w:rFonts w:ascii="Palatino Linotype" w:hAnsi="Palatino Linotype"/>
                <w:color w:val="000000" w:themeColor="text1"/>
                <w:sz w:val="16"/>
                <w:szCs w:val="16"/>
                <w:lang w:val="ro-RO"/>
              </w:rPr>
              <w:t>Iunie</w:t>
            </w:r>
            <w:r w:rsidR="001A3BB3" w:rsidRPr="001528F6">
              <w:rPr>
                <w:rFonts w:ascii="Palatino Linotype" w:hAnsi="Palatino Linotype"/>
                <w:color w:val="000000" w:themeColor="text1"/>
                <w:sz w:val="16"/>
                <w:szCs w:val="16"/>
                <w:lang w:val="ro-RO"/>
              </w:rPr>
              <w:t xml:space="preserve"> </w:t>
            </w:r>
          </w:p>
          <w:p w14:paraId="5034B305" w14:textId="2737EAD3" w:rsidR="001A3BB3" w:rsidRPr="001528F6" w:rsidRDefault="001A3BB3" w:rsidP="001A3BB3">
            <w:pPr>
              <w:pStyle w:val="Default"/>
              <w:jc w:val="center"/>
              <w:rPr>
                <w:rFonts w:ascii="Palatino Linotype" w:hAnsi="Palatino Linotype"/>
                <w:color w:val="000000" w:themeColor="text1"/>
                <w:sz w:val="16"/>
                <w:szCs w:val="16"/>
                <w:lang w:val="ro-RO"/>
              </w:rPr>
            </w:pPr>
            <w:r w:rsidRPr="001528F6">
              <w:rPr>
                <w:rFonts w:ascii="Palatino Linotype" w:hAnsi="Palatino Linotype"/>
                <w:color w:val="000000" w:themeColor="text1"/>
                <w:sz w:val="16"/>
                <w:szCs w:val="16"/>
                <w:lang w:val="ro-RO"/>
              </w:rPr>
              <w:t>202</w:t>
            </w:r>
            <w:r w:rsidR="00DC7630" w:rsidRPr="001528F6">
              <w:rPr>
                <w:rFonts w:ascii="Palatino Linotype" w:hAnsi="Palatino Linotype"/>
                <w:color w:val="000000" w:themeColor="text1"/>
                <w:sz w:val="16"/>
                <w:szCs w:val="16"/>
                <w:lang w:val="ro-RO"/>
              </w:rPr>
              <w:t>5</w:t>
            </w:r>
          </w:p>
        </w:tc>
        <w:tc>
          <w:tcPr>
            <w:tcW w:w="3600" w:type="dxa"/>
            <w:vAlign w:val="center"/>
          </w:tcPr>
          <w:p w14:paraId="10C4A66E" w14:textId="780E4E6E" w:rsidR="001A3BB3" w:rsidRPr="001528F6" w:rsidRDefault="00DC7630" w:rsidP="00DC7630">
            <w:pPr>
              <w:pStyle w:val="Default"/>
              <w:jc w:val="center"/>
              <w:rPr>
                <w:rFonts w:ascii="Palatino Linotype" w:hAnsi="Palatino Linotype"/>
                <w:color w:val="000000" w:themeColor="text1"/>
                <w:sz w:val="16"/>
                <w:szCs w:val="16"/>
                <w:lang w:val="ro-RO"/>
              </w:rPr>
            </w:pPr>
            <w:r w:rsidRPr="001528F6">
              <w:rPr>
                <w:rFonts w:ascii="Palatino Linotype" w:hAnsi="Palatino Linotype"/>
                <w:color w:val="000000" w:themeColor="text1"/>
                <w:sz w:val="16"/>
                <w:szCs w:val="16"/>
                <w:lang w:val="ro-RO"/>
              </w:rPr>
              <w:t xml:space="preserve">1 </w:t>
            </w:r>
            <w:proofErr w:type="spellStart"/>
            <w:r w:rsidR="00BA68BE" w:rsidRPr="001528F6">
              <w:rPr>
                <w:rFonts w:ascii="Palatino Linotype" w:hAnsi="Palatino Linotype"/>
                <w:color w:val="000000" w:themeColor="text1"/>
                <w:sz w:val="16"/>
                <w:szCs w:val="16"/>
                <w:lang w:val="ro-RO"/>
              </w:rPr>
              <w:t>webinar</w:t>
            </w:r>
            <w:proofErr w:type="spellEnd"/>
            <w:r w:rsidR="00BA68BE" w:rsidRPr="001528F6">
              <w:rPr>
                <w:rFonts w:ascii="Palatino Linotype" w:hAnsi="Palatino Linotype"/>
                <w:color w:val="000000" w:themeColor="text1"/>
                <w:sz w:val="16"/>
                <w:szCs w:val="16"/>
                <w:lang w:val="ro-RO"/>
              </w:rPr>
              <w:t xml:space="preserve">. </w:t>
            </w:r>
            <w:r w:rsidRPr="001528F6">
              <w:rPr>
                <w:rFonts w:ascii="Palatino Linotype" w:hAnsi="Palatino Linotype"/>
                <w:color w:val="000000" w:themeColor="text1"/>
                <w:sz w:val="16"/>
                <w:szCs w:val="16"/>
                <w:lang w:val="ro-RO"/>
              </w:rPr>
              <w:t>Min. 40 participanți,  cadre didactice și de cercetare</w:t>
            </w:r>
            <w:r w:rsidR="00BA68BE" w:rsidRPr="001528F6">
              <w:rPr>
                <w:rFonts w:ascii="Palatino Linotype" w:hAnsi="Palatino Linotype"/>
                <w:color w:val="000000" w:themeColor="text1"/>
                <w:sz w:val="16"/>
                <w:szCs w:val="16"/>
                <w:lang w:val="ro-RO"/>
              </w:rPr>
              <w:t>, membri ai comisiilor de calitate</w:t>
            </w:r>
            <w:r w:rsidRPr="001528F6">
              <w:rPr>
                <w:rFonts w:ascii="Palatino Linotype" w:hAnsi="Palatino Linotype"/>
                <w:color w:val="000000" w:themeColor="text1"/>
                <w:sz w:val="16"/>
                <w:szCs w:val="16"/>
                <w:lang w:val="ro-RO"/>
              </w:rPr>
              <w:t xml:space="preserve">. 1 întâlnire de lucru/departament. </w:t>
            </w:r>
          </w:p>
        </w:tc>
        <w:tc>
          <w:tcPr>
            <w:tcW w:w="2222" w:type="dxa"/>
            <w:vAlign w:val="center"/>
          </w:tcPr>
          <w:p w14:paraId="633174BE" w14:textId="4FAA1867"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w:t>
            </w:r>
            <w:r>
              <w:rPr>
                <w:rFonts w:ascii="Palatino Linotype" w:hAnsi="Palatino Linotype"/>
                <w:color w:val="000000" w:themeColor="text1"/>
                <w:sz w:val="16"/>
                <w:szCs w:val="16"/>
                <w:lang w:val="ro-RO"/>
              </w:rPr>
              <w:t>. Fonduri proprii.</w:t>
            </w:r>
          </w:p>
        </w:tc>
      </w:tr>
      <w:tr w:rsidR="001A3BB3" w:rsidRPr="005D745C" w14:paraId="1E0CD8D8" w14:textId="77777777" w:rsidTr="001A3BB3">
        <w:trPr>
          <w:jc w:val="center"/>
        </w:trPr>
        <w:tc>
          <w:tcPr>
            <w:tcW w:w="716" w:type="dxa"/>
            <w:vAlign w:val="center"/>
          </w:tcPr>
          <w:p w14:paraId="06AD7D0B" w14:textId="14FB250F" w:rsidR="001A3BB3" w:rsidRPr="006A2CAB" w:rsidRDefault="001A3BB3" w:rsidP="001A3BB3">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1.2.</w:t>
            </w:r>
            <w:r w:rsidR="001528F6">
              <w:rPr>
                <w:rFonts w:ascii="Palatino Linotype" w:hAnsi="Palatino Linotype"/>
                <w:color w:val="000000" w:themeColor="text1"/>
                <w:sz w:val="20"/>
                <w:szCs w:val="20"/>
                <w:lang w:val="ro-RO"/>
              </w:rPr>
              <w:t>3</w:t>
            </w:r>
          </w:p>
        </w:tc>
        <w:tc>
          <w:tcPr>
            <w:tcW w:w="4050" w:type="dxa"/>
            <w:vAlign w:val="center"/>
          </w:tcPr>
          <w:p w14:paraId="273F2B4E" w14:textId="4DEFA570" w:rsidR="001A3BB3" w:rsidRPr="001528F6" w:rsidRDefault="001A3BB3" w:rsidP="001A3BB3">
            <w:pPr>
              <w:pStyle w:val="Default"/>
              <w:jc w:val="both"/>
              <w:rPr>
                <w:rFonts w:ascii="Palatino Linotype" w:hAnsi="Palatino Linotype"/>
                <w:b/>
                <w:bCs/>
                <w:color w:val="000000" w:themeColor="text1"/>
                <w:sz w:val="16"/>
                <w:szCs w:val="16"/>
                <w:lang w:val="ro-RO"/>
              </w:rPr>
            </w:pPr>
            <w:r w:rsidRPr="001528F6">
              <w:rPr>
                <w:rFonts w:ascii="Palatino Linotype" w:hAnsi="Palatino Linotype"/>
                <w:iCs/>
                <w:color w:val="000000" w:themeColor="text1"/>
                <w:sz w:val="16"/>
                <w:szCs w:val="16"/>
                <w:lang w:val="ro-RO"/>
              </w:rPr>
              <w:t xml:space="preserve">Recrutarea tinerilor </w:t>
            </w:r>
            <w:proofErr w:type="spellStart"/>
            <w:r w:rsidRPr="001528F6">
              <w:rPr>
                <w:rFonts w:ascii="Palatino Linotype" w:hAnsi="Palatino Linotype"/>
                <w:iCs/>
                <w:color w:val="000000" w:themeColor="text1"/>
                <w:sz w:val="16"/>
                <w:szCs w:val="16"/>
                <w:lang w:val="ro-RO"/>
              </w:rPr>
              <w:t>performanţi</w:t>
            </w:r>
            <w:proofErr w:type="spellEnd"/>
            <w:r w:rsidRPr="001528F6">
              <w:rPr>
                <w:rFonts w:ascii="Palatino Linotype" w:hAnsi="Palatino Linotype"/>
                <w:iCs/>
                <w:color w:val="000000" w:themeColor="text1"/>
                <w:sz w:val="16"/>
                <w:szCs w:val="16"/>
                <w:lang w:val="ro-RO"/>
              </w:rPr>
              <w:t xml:space="preserve"> în activitatea didactică </w:t>
            </w:r>
            <w:proofErr w:type="spellStart"/>
            <w:r w:rsidRPr="001528F6">
              <w:rPr>
                <w:rFonts w:ascii="Palatino Linotype" w:hAnsi="Palatino Linotype"/>
                <w:iCs/>
                <w:color w:val="000000" w:themeColor="text1"/>
                <w:sz w:val="16"/>
                <w:szCs w:val="16"/>
                <w:lang w:val="ro-RO"/>
              </w:rPr>
              <w:t>şi</w:t>
            </w:r>
            <w:proofErr w:type="spellEnd"/>
            <w:r w:rsidRPr="001528F6">
              <w:rPr>
                <w:rFonts w:ascii="Palatino Linotype" w:hAnsi="Palatino Linotype"/>
                <w:iCs/>
                <w:color w:val="000000" w:themeColor="text1"/>
                <w:sz w:val="16"/>
                <w:szCs w:val="16"/>
                <w:lang w:val="ro-RO"/>
              </w:rPr>
              <w:t xml:space="preserve"> </w:t>
            </w:r>
            <w:proofErr w:type="spellStart"/>
            <w:r w:rsidRPr="001528F6">
              <w:rPr>
                <w:rFonts w:ascii="Palatino Linotype" w:hAnsi="Palatino Linotype"/>
                <w:iCs/>
                <w:color w:val="000000" w:themeColor="text1"/>
                <w:sz w:val="16"/>
                <w:szCs w:val="16"/>
                <w:lang w:val="ro-RO"/>
              </w:rPr>
              <w:t>susţinerea</w:t>
            </w:r>
            <w:proofErr w:type="spellEnd"/>
            <w:r w:rsidRPr="001528F6">
              <w:rPr>
                <w:rFonts w:ascii="Palatino Linotype" w:hAnsi="Palatino Linotype"/>
                <w:iCs/>
                <w:color w:val="000000" w:themeColor="text1"/>
                <w:sz w:val="16"/>
                <w:szCs w:val="16"/>
                <w:lang w:val="ro-RO"/>
              </w:rPr>
              <w:t xml:space="preserve"> acestora în dezvoltarea carierei profesionale.</w:t>
            </w:r>
          </w:p>
        </w:tc>
        <w:tc>
          <w:tcPr>
            <w:tcW w:w="2885" w:type="dxa"/>
            <w:vAlign w:val="center"/>
          </w:tcPr>
          <w:p w14:paraId="3D6D04E9" w14:textId="23ABDC81" w:rsidR="001A3BB3" w:rsidRPr="001528F6" w:rsidRDefault="001A3BB3" w:rsidP="001A3BB3">
            <w:pPr>
              <w:pStyle w:val="Default"/>
              <w:jc w:val="center"/>
              <w:rPr>
                <w:rFonts w:ascii="Palatino Linotype" w:hAnsi="Palatino Linotype"/>
                <w:color w:val="000000" w:themeColor="text1"/>
                <w:sz w:val="16"/>
                <w:szCs w:val="16"/>
                <w:lang w:val="ro-RO"/>
              </w:rPr>
            </w:pPr>
            <w:r w:rsidRPr="001528F6">
              <w:rPr>
                <w:rFonts w:ascii="Palatino Linotype" w:hAnsi="Palatino Linotype"/>
                <w:color w:val="000000" w:themeColor="text1"/>
                <w:sz w:val="16"/>
                <w:szCs w:val="16"/>
                <w:lang w:val="ro-RO"/>
              </w:rPr>
              <w:t>Directori departamente facultăți, DPPD, ICSTM. Decani. Prorector învățământ și asigurarea calității</w:t>
            </w:r>
          </w:p>
        </w:tc>
        <w:tc>
          <w:tcPr>
            <w:tcW w:w="1080" w:type="dxa"/>
            <w:vAlign w:val="center"/>
          </w:tcPr>
          <w:p w14:paraId="1A62339E" w14:textId="7ECA1607" w:rsidR="001A3BB3" w:rsidRPr="001528F6" w:rsidRDefault="001A3BB3" w:rsidP="001A3BB3">
            <w:pPr>
              <w:pStyle w:val="Default"/>
              <w:jc w:val="center"/>
              <w:rPr>
                <w:rFonts w:ascii="Palatino Linotype" w:hAnsi="Palatino Linotype"/>
                <w:color w:val="000000" w:themeColor="text1"/>
                <w:sz w:val="16"/>
                <w:szCs w:val="16"/>
                <w:lang w:val="ro-RO"/>
              </w:rPr>
            </w:pPr>
            <w:r w:rsidRPr="001528F6">
              <w:rPr>
                <w:rFonts w:ascii="Palatino Linotype" w:hAnsi="Palatino Linotype"/>
                <w:color w:val="000000" w:themeColor="text1"/>
                <w:sz w:val="16"/>
                <w:szCs w:val="16"/>
                <w:lang w:val="ro-RO"/>
              </w:rPr>
              <w:t>Octombrie 202</w:t>
            </w:r>
            <w:r w:rsidR="00DC7630" w:rsidRPr="001528F6">
              <w:rPr>
                <w:rFonts w:ascii="Palatino Linotype" w:hAnsi="Palatino Linotype"/>
                <w:color w:val="000000" w:themeColor="text1"/>
                <w:sz w:val="16"/>
                <w:szCs w:val="16"/>
                <w:lang w:val="ro-RO"/>
              </w:rPr>
              <w:t>5</w:t>
            </w:r>
          </w:p>
        </w:tc>
        <w:tc>
          <w:tcPr>
            <w:tcW w:w="3600" w:type="dxa"/>
            <w:vAlign w:val="center"/>
          </w:tcPr>
          <w:p w14:paraId="4462E720" w14:textId="0F4F78F7" w:rsidR="001A3BB3" w:rsidRPr="001528F6" w:rsidRDefault="001A3BB3" w:rsidP="001A3BB3">
            <w:pPr>
              <w:pStyle w:val="Default"/>
              <w:jc w:val="center"/>
              <w:rPr>
                <w:rFonts w:ascii="Palatino Linotype" w:hAnsi="Palatino Linotype"/>
                <w:color w:val="000000" w:themeColor="text1"/>
                <w:sz w:val="16"/>
                <w:szCs w:val="16"/>
                <w:lang w:val="ro-RO"/>
              </w:rPr>
            </w:pPr>
            <w:r w:rsidRPr="001528F6">
              <w:rPr>
                <w:rFonts w:ascii="Palatino Linotype" w:hAnsi="Palatino Linotype"/>
                <w:color w:val="000000" w:themeColor="text1"/>
                <w:sz w:val="16"/>
                <w:szCs w:val="16"/>
                <w:lang w:val="ro-RO"/>
              </w:rPr>
              <w:t xml:space="preserve">Min. </w:t>
            </w:r>
            <w:r w:rsidR="001528F6" w:rsidRPr="001528F6">
              <w:rPr>
                <w:rFonts w:ascii="Palatino Linotype" w:hAnsi="Palatino Linotype"/>
                <w:color w:val="000000" w:themeColor="text1"/>
                <w:sz w:val="16"/>
                <w:szCs w:val="16"/>
                <w:lang w:val="ro-RO"/>
              </w:rPr>
              <w:t>3</w:t>
            </w:r>
            <w:r w:rsidRPr="001528F6">
              <w:rPr>
                <w:rFonts w:ascii="Palatino Linotype" w:hAnsi="Palatino Linotype"/>
                <w:color w:val="000000" w:themeColor="text1"/>
                <w:sz w:val="16"/>
                <w:szCs w:val="16"/>
                <w:lang w:val="ro-RO"/>
              </w:rPr>
              <w:t xml:space="preserve"> cadre didactice angajate ca asistent universitar. Min. </w:t>
            </w:r>
            <w:r w:rsidR="001528F6" w:rsidRPr="001528F6">
              <w:rPr>
                <w:rFonts w:ascii="Palatino Linotype" w:hAnsi="Palatino Linotype"/>
                <w:color w:val="000000" w:themeColor="text1"/>
                <w:sz w:val="16"/>
                <w:szCs w:val="16"/>
                <w:lang w:val="ro-RO"/>
              </w:rPr>
              <w:t>2</w:t>
            </w:r>
            <w:r w:rsidRPr="001528F6">
              <w:rPr>
                <w:rFonts w:ascii="Palatino Linotype" w:hAnsi="Palatino Linotype"/>
                <w:color w:val="000000" w:themeColor="text1"/>
                <w:sz w:val="16"/>
                <w:szCs w:val="16"/>
                <w:lang w:val="ro-RO"/>
              </w:rPr>
              <w:t xml:space="preserve"> absolvenți atrași spre cercetare. Min. </w:t>
            </w:r>
            <w:r w:rsidR="001528F6" w:rsidRPr="001528F6">
              <w:rPr>
                <w:rFonts w:ascii="Palatino Linotype" w:hAnsi="Palatino Linotype"/>
                <w:color w:val="000000" w:themeColor="text1"/>
                <w:sz w:val="16"/>
                <w:szCs w:val="16"/>
                <w:lang w:val="ro-RO"/>
              </w:rPr>
              <w:t>2</w:t>
            </w:r>
            <w:r w:rsidRPr="001528F6">
              <w:rPr>
                <w:rFonts w:ascii="Palatino Linotype" w:hAnsi="Palatino Linotype"/>
                <w:color w:val="000000" w:themeColor="text1"/>
                <w:sz w:val="16"/>
                <w:szCs w:val="16"/>
                <w:lang w:val="ro-RO"/>
              </w:rPr>
              <w:t xml:space="preserve"> studenți doctoranzi invitați să predea ore de aplicații în programele de licență</w:t>
            </w:r>
          </w:p>
        </w:tc>
        <w:tc>
          <w:tcPr>
            <w:tcW w:w="2222" w:type="dxa"/>
            <w:vAlign w:val="center"/>
          </w:tcPr>
          <w:p w14:paraId="21498F58" w14:textId="6509B3D2" w:rsidR="001A3BB3" w:rsidRPr="005D745C" w:rsidRDefault="001A3BB3" w:rsidP="001A3BB3">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w:t>
            </w:r>
            <w:r>
              <w:rPr>
                <w:rFonts w:ascii="Palatino Linotype" w:hAnsi="Palatino Linotype"/>
                <w:color w:val="000000" w:themeColor="text1"/>
                <w:sz w:val="16"/>
                <w:szCs w:val="16"/>
                <w:lang w:val="ro-RO"/>
              </w:rPr>
              <w:t>. Venituri proprii</w:t>
            </w:r>
          </w:p>
        </w:tc>
      </w:tr>
    </w:tbl>
    <w:p w14:paraId="5241D827" w14:textId="77777777" w:rsidR="001A3BB3" w:rsidRDefault="001A3BB3">
      <w:pPr>
        <w:rPr>
          <w:rFonts w:ascii="Palatino Linotype" w:hAnsi="Palatino Linotype"/>
          <w:b/>
          <w:bCs/>
          <w:i/>
          <w:iCs/>
          <w:color w:val="000000" w:themeColor="text1"/>
          <w:sz w:val="36"/>
          <w:szCs w:val="36"/>
          <w:lang w:val="ro-RO"/>
        </w:rPr>
      </w:pPr>
      <w:r>
        <w:rPr>
          <w:rFonts w:ascii="Palatino Linotype" w:hAnsi="Palatino Linotype"/>
          <w:b/>
          <w:bCs/>
          <w:i/>
          <w:iCs/>
          <w:color w:val="000000" w:themeColor="text1"/>
          <w:sz w:val="36"/>
          <w:szCs w:val="36"/>
          <w:lang w:val="ro-RO"/>
        </w:rPr>
        <w:br w:type="page"/>
      </w:r>
    </w:p>
    <w:p w14:paraId="243E3A08" w14:textId="0C4871C9" w:rsidR="00773E72" w:rsidRDefault="00773E72" w:rsidP="00773E72">
      <w:pPr>
        <w:spacing w:after="0" w:line="240" w:lineRule="auto"/>
        <w:jc w:val="center"/>
        <w:rPr>
          <w:rFonts w:ascii="Palatino Linotype" w:hAnsi="Palatino Linotype"/>
          <w:b/>
          <w:bCs/>
          <w:i/>
          <w:iCs/>
          <w:color w:val="000000" w:themeColor="text1"/>
          <w:sz w:val="36"/>
          <w:szCs w:val="36"/>
          <w:lang w:val="ro-RO"/>
        </w:rPr>
      </w:pPr>
      <w:r>
        <w:rPr>
          <w:rFonts w:ascii="Palatino Linotype" w:hAnsi="Palatino Linotype"/>
          <w:b/>
          <w:bCs/>
          <w:i/>
          <w:iCs/>
          <w:color w:val="000000" w:themeColor="text1"/>
          <w:sz w:val="36"/>
          <w:szCs w:val="36"/>
          <w:lang w:val="ro-RO"/>
        </w:rPr>
        <w:lastRenderedPageBreak/>
        <w:t>Cercetare și creație artistică</w:t>
      </w:r>
    </w:p>
    <w:p w14:paraId="12BE8AA4" w14:textId="77777777" w:rsidR="00773E72" w:rsidRPr="00773E72" w:rsidRDefault="00773E72" w:rsidP="00773E72">
      <w:pPr>
        <w:spacing w:after="0" w:line="240" w:lineRule="auto"/>
        <w:jc w:val="center"/>
        <w:rPr>
          <w:rFonts w:ascii="Palatino Linotype" w:hAnsi="Palatino Linotype"/>
          <w:b/>
          <w:bCs/>
          <w:i/>
          <w:iCs/>
          <w:color w:val="000000" w:themeColor="text1"/>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716"/>
        <w:gridCol w:w="4050"/>
        <w:gridCol w:w="2885"/>
        <w:gridCol w:w="1080"/>
        <w:gridCol w:w="3600"/>
        <w:gridCol w:w="2222"/>
      </w:tblGrid>
      <w:tr w:rsidR="00BE2F80" w14:paraId="33C52506" w14:textId="77777777" w:rsidTr="001B1A03">
        <w:trPr>
          <w:jc w:val="center"/>
        </w:trPr>
        <w:tc>
          <w:tcPr>
            <w:tcW w:w="716" w:type="dxa"/>
            <w:shd w:val="clear" w:color="auto" w:fill="F2F2F2" w:themeFill="background1" w:themeFillShade="F2"/>
            <w:vAlign w:val="center"/>
          </w:tcPr>
          <w:p w14:paraId="5BE38A0A" w14:textId="77777777" w:rsidR="00BE2F80" w:rsidRPr="003107A6" w:rsidRDefault="00BE2F80"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Nr.</w:t>
            </w:r>
          </w:p>
        </w:tc>
        <w:tc>
          <w:tcPr>
            <w:tcW w:w="4050" w:type="dxa"/>
            <w:shd w:val="clear" w:color="auto" w:fill="F2F2F2" w:themeFill="background1" w:themeFillShade="F2"/>
            <w:vAlign w:val="center"/>
          </w:tcPr>
          <w:p w14:paraId="433392B3" w14:textId="77777777" w:rsidR="00BE2F80" w:rsidRPr="003107A6" w:rsidRDefault="00BE2F80"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Măsură</w:t>
            </w:r>
          </w:p>
        </w:tc>
        <w:tc>
          <w:tcPr>
            <w:tcW w:w="2885" w:type="dxa"/>
            <w:shd w:val="clear" w:color="auto" w:fill="F2F2F2" w:themeFill="background1" w:themeFillShade="F2"/>
            <w:vAlign w:val="center"/>
          </w:tcPr>
          <w:p w14:paraId="2C8FBA8A" w14:textId="77777777" w:rsidR="00BE2F80" w:rsidRPr="003107A6" w:rsidRDefault="00BE2F80"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Responsabili</w:t>
            </w:r>
          </w:p>
        </w:tc>
        <w:tc>
          <w:tcPr>
            <w:tcW w:w="1080" w:type="dxa"/>
            <w:shd w:val="clear" w:color="auto" w:fill="F2F2F2" w:themeFill="background1" w:themeFillShade="F2"/>
            <w:vAlign w:val="center"/>
          </w:tcPr>
          <w:p w14:paraId="20F40DFC" w14:textId="77777777" w:rsidR="00BE2F80" w:rsidRPr="003107A6" w:rsidRDefault="00BE2F80"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Termen</w:t>
            </w:r>
          </w:p>
        </w:tc>
        <w:tc>
          <w:tcPr>
            <w:tcW w:w="3600" w:type="dxa"/>
            <w:shd w:val="clear" w:color="auto" w:fill="F2F2F2" w:themeFill="background1" w:themeFillShade="F2"/>
            <w:vAlign w:val="center"/>
          </w:tcPr>
          <w:p w14:paraId="4DC94BD2" w14:textId="77777777" w:rsidR="00BE2F80" w:rsidRPr="003107A6" w:rsidRDefault="00BE2F80"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Indicatori de performanță</w:t>
            </w:r>
          </w:p>
        </w:tc>
        <w:tc>
          <w:tcPr>
            <w:tcW w:w="2222" w:type="dxa"/>
            <w:shd w:val="clear" w:color="auto" w:fill="F2F2F2" w:themeFill="background1" w:themeFillShade="F2"/>
            <w:vAlign w:val="center"/>
          </w:tcPr>
          <w:p w14:paraId="3E6E97DF" w14:textId="77777777" w:rsidR="00BE2F80" w:rsidRPr="003107A6" w:rsidRDefault="00BE2F80"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Resurse</w:t>
            </w:r>
          </w:p>
        </w:tc>
      </w:tr>
      <w:tr w:rsidR="009F30C2" w14:paraId="49C9A4A9" w14:textId="77777777" w:rsidTr="00062E11">
        <w:trPr>
          <w:jc w:val="center"/>
        </w:trPr>
        <w:tc>
          <w:tcPr>
            <w:tcW w:w="14553" w:type="dxa"/>
            <w:gridSpan w:val="6"/>
            <w:shd w:val="clear" w:color="auto" w:fill="auto"/>
          </w:tcPr>
          <w:p w14:paraId="1F3EDDA4" w14:textId="7DE0A431" w:rsidR="009F30C2" w:rsidRPr="00D26C57" w:rsidRDefault="00297BF1" w:rsidP="00BA545E">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t>OS 2.1</w:t>
            </w:r>
            <w:r w:rsidR="001572E2" w:rsidRPr="001572E2">
              <w:rPr>
                <w:rFonts w:ascii="Palatino Linotype" w:hAnsi="Palatino Linotype"/>
                <w:b/>
                <w:bCs/>
                <w:i/>
                <w:iCs/>
                <w:color w:val="000000" w:themeColor="text1"/>
                <w:lang w:val="ro-RO"/>
              </w:rPr>
              <w:t xml:space="preserve"> - Creșterea prestigiului și recunoașterii științifice a Universității “Valahia” din Târgoviște pe plan național și internațional</w:t>
            </w:r>
          </w:p>
        </w:tc>
      </w:tr>
      <w:tr w:rsidR="005E5047" w14:paraId="484C5165" w14:textId="77777777" w:rsidTr="005E5047">
        <w:trPr>
          <w:jc w:val="center"/>
        </w:trPr>
        <w:tc>
          <w:tcPr>
            <w:tcW w:w="716" w:type="dxa"/>
            <w:vAlign w:val="center"/>
          </w:tcPr>
          <w:p w14:paraId="57BEB731" w14:textId="035EBB62"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2.1.1</w:t>
            </w:r>
          </w:p>
        </w:tc>
        <w:tc>
          <w:tcPr>
            <w:tcW w:w="4050" w:type="dxa"/>
            <w:vAlign w:val="center"/>
          </w:tcPr>
          <w:p w14:paraId="2E2C23A3" w14:textId="358F551F" w:rsidR="005E5047" w:rsidRPr="001B1A03" w:rsidRDefault="005E5047" w:rsidP="005E5047">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iCs/>
                <w:sz w:val="16"/>
                <w:szCs w:val="16"/>
                <w:lang w:val="ro-RO"/>
              </w:rPr>
              <w:t>S</w:t>
            </w:r>
            <w:r w:rsidRPr="001B1A03">
              <w:rPr>
                <w:rStyle w:val="Strong"/>
                <w:rFonts w:ascii="Palatino Linotype" w:hAnsi="Palatino Linotype"/>
                <w:b w:val="0"/>
                <w:bCs w:val="0"/>
                <w:iCs/>
                <w:sz w:val="16"/>
                <w:szCs w:val="16"/>
                <w:lang w:val="ro-RO"/>
              </w:rPr>
              <w:t xml:space="preserve">usținerea activităților care conduc la îndeplinirea criteriilor specifice clasificării superioare a universității noastre în clasamentele naționale, precum și în cele internaționale luate în considerare în </w:t>
            </w:r>
            <w:proofErr w:type="spellStart"/>
            <w:r w:rsidRPr="001B1A03">
              <w:rPr>
                <w:rStyle w:val="Strong"/>
                <w:rFonts w:ascii="Palatino Linotype" w:hAnsi="Palatino Linotype"/>
                <w:b w:val="0"/>
                <w:bCs w:val="0"/>
                <w:iCs/>
                <w:sz w:val="16"/>
                <w:szCs w:val="16"/>
                <w:lang w:val="ro-RO"/>
              </w:rPr>
              <w:t>metaranking-ul</w:t>
            </w:r>
            <w:proofErr w:type="spellEnd"/>
            <w:r w:rsidRPr="001B1A03">
              <w:rPr>
                <w:rStyle w:val="Strong"/>
                <w:rFonts w:ascii="Palatino Linotype" w:hAnsi="Palatino Linotype"/>
                <w:b w:val="0"/>
                <w:bCs w:val="0"/>
                <w:iCs/>
                <w:sz w:val="16"/>
                <w:szCs w:val="16"/>
                <w:lang w:val="ro-RO"/>
              </w:rPr>
              <w:t xml:space="preserve"> național (de ex. THE, QS, </w:t>
            </w:r>
            <w:proofErr w:type="spellStart"/>
            <w:r w:rsidRPr="001B1A03">
              <w:rPr>
                <w:rStyle w:val="Strong"/>
                <w:rFonts w:ascii="Palatino Linotype" w:hAnsi="Palatino Linotype"/>
                <w:b w:val="0"/>
                <w:bCs w:val="0"/>
                <w:iCs/>
                <w:sz w:val="16"/>
                <w:szCs w:val="16"/>
                <w:lang w:val="ro-RO"/>
              </w:rPr>
              <w:t>Scimago</w:t>
            </w:r>
            <w:proofErr w:type="spellEnd"/>
            <w:r w:rsidRPr="001B1A03">
              <w:rPr>
                <w:rStyle w:val="Strong"/>
                <w:rFonts w:ascii="Palatino Linotype" w:hAnsi="Palatino Linotype"/>
                <w:b w:val="0"/>
                <w:bCs w:val="0"/>
                <w:iCs/>
                <w:sz w:val="16"/>
                <w:szCs w:val="16"/>
                <w:lang w:val="ro-RO"/>
              </w:rPr>
              <w:t>, etc.)</w:t>
            </w:r>
          </w:p>
        </w:tc>
        <w:tc>
          <w:tcPr>
            <w:tcW w:w="2885" w:type="dxa"/>
            <w:vAlign w:val="center"/>
          </w:tcPr>
          <w:p w14:paraId="6E5FE699" w14:textId="56C1481F" w:rsidR="005E5047" w:rsidRPr="005D745C" w:rsidRDefault="005E5047" w:rsidP="005E5047">
            <w:pPr>
              <w:pStyle w:val="Default"/>
              <w:jc w:val="center"/>
              <w:rPr>
                <w:rFonts w:ascii="Palatino Linotype" w:hAnsi="Palatino Linotype"/>
                <w:color w:val="000000" w:themeColor="text1"/>
                <w:sz w:val="16"/>
                <w:szCs w:val="16"/>
                <w:lang w:val="ro-RO"/>
              </w:rPr>
            </w:pPr>
            <w:r w:rsidRPr="00994EFF">
              <w:rPr>
                <w:rFonts w:ascii="Palatino Linotype" w:hAnsi="Palatino Linotype"/>
                <w:color w:val="000000" w:themeColor="text1"/>
                <w:sz w:val="16"/>
                <w:szCs w:val="16"/>
                <w:lang w:val="ro-RO"/>
              </w:rPr>
              <w:t xml:space="preserve">Directori ICSTM, Consiliul Științific al ICSTM, Prorector Cercetare și Creație Universitară, </w:t>
            </w:r>
            <w:r w:rsidRPr="001B0B5F">
              <w:rPr>
                <w:rFonts w:ascii="Palatino Linotype" w:hAnsi="Palatino Linotype"/>
                <w:color w:val="000000" w:themeColor="text1"/>
                <w:sz w:val="16"/>
                <w:szCs w:val="16"/>
                <w:lang w:val="ro-RO"/>
              </w:rPr>
              <w:t>Prorector Dezvoltare Instituțională și Relații Internaționale</w:t>
            </w:r>
            <w:r>
              <w:rPr>
                <w:rFonts w:ascii="Palatino Linotype" w:hAnsi="Palatino Linotype"/>
                <w:color w:val="000000" w:themeColor="text1"/>
                <w:sz w:val="16"/>
                <w:szCs w:val="16"/>
                <w:lang w:val="ro-RO"/>
              </w:rPr>
              <w:t>,</w:t>
            </w:r>
            <w:r w:rsidRPr="001B0B5F">
              <w:rPr>
                <w:rFonts w:ascii="Palatino Linotype" w:hAnsi="Palatino Linotype"/>
                <w:color w:val="000000" w:themeColor="text1"/>
                <w:sz w:val="16"/>
                <w:szCs w:val="16"/>
                <w:lang w:val="ro-RO"/>
              </w:rPr>
              <w:t xml:space="preserve"> </w:t>
            </w:r>
            <w:r w:rsidRPr="00994EFF">
              <w:rPr>
                <w:rFonts w:ascii="Palatino Linotype" w:hAnsi="Palatino Linotype"/>
                <w:color w:val="000000" w:themeColor="text1"/>
                <w:sz w:val="16"/>
                <w:szCs w:val="16"/>
                <w:lang w:val="ro-RO"/>
              </w:rPr>
              <w:t>Rector</w:t>
            </w:r>
          </w:p>
        </w:tc>
        <w:tc>
          <w:tcPr>
            <w:tcW w:w="1080" w:type="dxa"/>
            <w:vAlign w:val="center"/>
          </w:tcPr>
          <w:p w14:paraId="701E793C" w14:textId="3DB9E9AB"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Octombrie</w:t>
            </w:r>
            <w:r w:rsidRPr="005D745C">
              <w:rPr>
                <w:rFonts w:ascii="Palatino Linotype" w:hAnsi="Palatino Linotype"/>
                <w:color w:val="000000" w:themeColor="text1"/>
                <w:sz w:val="16"/>
                <w:szCs w:val="16"/>
                <w:lang w:val="ro-RO"/>
              </w:rPr>
              <w:t xml:space="preserve"> 202</w:t>
            </w:r>
            <w:r w:rsidR="00E10616">
              <w:rPr>
                <w:rFonts w:ascii="Palatino Linotype" w:hAnsi="Palatino Linotype"/>
                <w:color w:val="000000" w:themeColor="text1"/>
                <w:sz w:val="16"/>
                <w:szCs w:val="16"/>
                <w:lang w:val="ro-RO"/>
              </w:rPr>
              <w:t>5</w:t>
            </w:r>
          </w:p>
        </w:tc>
        <w:tc>
          <w:tcPr>
            <w:tcW w:w="3600" w:type="dxa"/>
            <w:vAlign w:val="center"/>
          </w:tcPr>
          <w:p w14:paraId="5C1DE429" w14:textId="69122B38"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Participarea la minimum un summit global pentru promovarea </w:t>
            </w:r>
            <w:proofErr w:type="spellStart"/>
            <w:r>
              <w:rPr>
                <w:rFonts w:ascii="Palatino Linotype" w:hAnsi="Palatino Linotype"/>
                <w:color w:val="000000" w:themeColor="text1"/>
                <w:sz w:val="16"/>
                <w:szCs w:val="16"/>
                <w:lang w:val="ro-RO"/>
              </w:rPr>
              <w:t>ranking</w:t>
            </w:r>
            <w:proofErr w:type="spellEnd"/>
            <w:r>
              <w:rPr>
                <w:rFonts w:ascii="Palatino Linotype" w:hAnsi="Palatino Linotype"/>
                <w:color w:val="000000" w:themeColor="text1"/>
                <w:sz w:val="16"/>
                <w:szCs w:val="16"/>
                <w:lang w:val="ro-RO"/>
              </w:rPr>
              <w:t xml:space="preserve">-urilor internaționale; </w:t>
            </w:r>
            <w:r w:rsidRPr="00B508AD">
              <w:rPr>
                <w:rFonts w:ascii="Palatino Linotype" w:hAnsi="Palatino Linotype"/>
                <w:color w:val="000000" w:themeColor="text1"/>
                <w:sz w:val="16"/>
                <w:szCs w:val="16"/>
                <w:lang w:val="ro-RO"/>
              </w:rPr>
              <w:t xml:space="preserve">Participarea la </w:t>
            </w:r>
            <w:r>
              <w:rPr>
                <w:rFonts w:ascii="Palatino Linotype" w:hAnsi="Palatino Linotype"/>
                <w:color w:val="000000" w:themeColor="text1"/>
                <w:sz w:val="16"/>
                <w:szCs w:val="16"/>
                <w:lang w:val="ro-RO"/>
              </w:rPr>
              <w:t>minimum</w:t>
            </w:r>
            <w:r w:rsidRPr="00B508AD">
              <w:rPr>
                <w:rFonts w:ascii="Palatino Linotype" w:hAnsi="Palatino Linotype"/>
                <w:color w:val="000000" w:themeColor="text1"/>
                <w:sz w:val="16"/>
                <w:szCs w:val="16"/>
                <w:lang w:val="ro-RO"/>
              </w:rPr>
              <w:t xml:space="preserve"> un </w:t>
            </w:r>
            <w:proofErr w:type="spellStart"/>
            <w:r w:rsidRPr="00B508AD">
              <w:rPr>
                <w:rFonts w:ascii="Palatino Linotype" w:hAnsi="Palatino Linotype"/>
                <w:color w:val="000000" w:themeColor="text1"/>
                <w:sz w:val="16"/>
                <w:szCs w:val="16"/>
                <w:lang w:val="ro-RO"/>
              </w:rPr>
              <w:t>ranking</w:t>
            </w:r>
            <w:proofErr w:type="spellEnd"/>
            <w:r w:rsidRPr="00B508AD">
              <w:rPr>
                <w:rFonts w:ascii="Palatino Linotype" w:hAnsi="Palatino Linotype"/>
                <w:color w:val="000000" w:themeColor="text1"/>
                <w:sz w:val="16"/>
                <w:szCs w:val="16"/>
                <w:lang w:val="ro-RO"/>
              </w:rPr>
              <w:t xml:space="preserve"> interna</w:t>
            </w:r>
            <w:r>
              <w:rPr>
                <w:rFonts w:ascii="Palatino Linotype" w:hAnsi="Palatino Linotype"/>
                <w:color w:val="000000" w:themeColor="text1"/>
                <w:sz w:val="16"/>
                <w:szCs w:val="16"/>
                <w:lang w:val="ro-RO"/>
              </w:rPr>
              <w:t>ț</w:t>
            </w:r>
            <w:r w:rsidRPr="00B508AD">
              <w:rPr>
                <w:rFonts w:ascii="Palatino Linotype" w:hAnsi="Palatino Linotype"/>
                <w:color w:val="000000" w:themeColor="text1"/>
                <w:sz w:val="16"/>
                <w:szCs w:val="16"/>
                <w:lang w:val="ro-RO"/>
              </w:rPr>
              <w:t>ional</w:t>
            </w:r>
            <w:r>
              <w:rPr>
                <w:rFonts w:ascii="Palatino Linotype" w:hAnsi="Palatino Linotype"/>
                <w:color w:val="000000" w:themeColor="text1"/>
                <w:sz w:val="16"/>
                <w:szCs w:val="16"/>
                <w:lang w:val="ro-RO"/>
              </w:rPr>
              <w:t xml:space="preserve"> recunoscut în </w:t>
            </w:r>
            <w:proofErr w:type="spellStart"/>
            <w:r>
              <w:rPr>
                <w:rFonts w:ascii="Palatino Linotype" w:hAnsi="Palatino Linotype"/>
                <w:color w:val="000000" w:themeColor="text1"/>
                <w:sz w:val="16"/>
                <w:szCs w:val="16"/>
                <w:lang w:val="ro-RO"/>
              </w:rPr>
              <w:t>metarankingul</w:t>
            </w:r>
            <w:proofErr w:type="spellEnd"/>
            <w:r>
              <w:rPr>
                <w:rFonts w:ascii="Palatino Linotype" w:hAnsi="Palatino Linotype"/>
                <w:color w:val="000000" w:themeColor="text1"/>
                <w:sz w:val="16"/>
                <w:szCs w:val="16"/>
                <w:lang w:val="ro-RO"/>
              </w:rPr>
              <w:t xml:space="preserve"> național</w:t>
            </w:r>
            <w:r w:rsidRPr="00B508AD">
              <w:rPr>
                <w:rFonts w:ascii="Palatino Linotype" w:hAnsi="Palatino Linotype"/>
                <w:color w:val="000000" w:themeColor="text1"/>
                <w:sz w:val="16"/>
                <w:szCs w:val="16"/>
                <w:lang w:val="ro-RO"/>
              </w:rPr>
              <w:t>.</w:t>
            </w:r>
          </w:p>
        </w:tc>
        <w:tc>
          <w:tcPr>
            <w:tcW w:w="2222" w:type="dxa"/>
            <w:vAlign w:val="center"/>
          </w:tcPr>
          <w:p w14:paraId="01C6F25B" w14:textId="791103D8" w:rsidR="005E5047" w:rsidRPr="005D745C" w:rsidRDefault="005E5047" w:rsidP="005E5047">
            <w:pPr>
              <w:pStyle w:val="Default"/>
              <w:jc w:val="center"/>
              <w:rPr>
                <w:rFonts w:ascii="Palatino Linotype" w:hAnsi="Palatino Linotype"/>
                <w:color w:val="000000" w:themeColor="text1"/>
                <w:sz w:val="16"/>
                <w:szCs w:val="16"/>
                <w:lang w:val="ro-RO"/>
              </w:rPr>
            </w:pPr>
            <w:r w:rsidRPr="00BC6248">
              <w:rPr>
                <w:rFonts w:ascii="Palatino Linotype" w:hAnsi="Palatino Linotype"/>
                <w:color w:val="000000" w:themeColor="text1"/>
                <w:sz w:val="16"/>
                <w:szCs w:val="16"/>
                <w:lang w:val="ro-RO"/>
              </w:rPr>
              <w:t>Personal didactic și de cercetare</w:t>
            </w:r>
            <w:r>
              <w:rPr>
                <w:rFonts w:ascii="Palatino Linotype" w:hAnsi="Palatino Linotype"/>
                <w:color w:val="000000" w:themeColor="text1"/>
                <w:sz w:val="16"/>
                <w:szCs w:val="16"/>
                <w:lang w:val="ro-RO"/>
              </w:rPr>
              <w:t>. Buget Fondul de cercetare</w:t>
            </w:r>
          </w:p>
        </w:tc>
      </w:tr>
      <w:tr w:rsidR="005E5047" w14:paraId="469C5A84" w14:textId="77777777" w:rsidTr="005E5047">
        <w:trPr>
          <w:jc w:val="center"/>
        </w:trPr>
        <w:tc>
          <w:tcPr>
            <w:tcW w:w="716" w:type="dxa"/>
            <w:vAlign w:val="center"/>
          </w:tcPr>
          <w:p w14:paraId="32DB5C59" w14:textId="3AB75DD9"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2.1.</w:t>
            </w:r>
            <w:r>
              <w:rPr>
                <w:rFonts w:ascii="Palatino Linotype" w:hAnsi="Palatino Linotype"/>
                <w:color w:val="000000" w:themeColor="text1"/>
                <w:sz w:val="20"/>
                <w:szCs w:val="20"/>
                <w:lang w:val="ro-RO"/>
              </w:rPr>
              <w:t>2</w:t>
            </w:r>
          </w:p>
        </w:tc>
        <w:tc>
          <w:tcPr>
            <w:tcW w:w="4050" w:type="dxa"/>
            <w:vAlign w:val="center"/>
          </w:tcPr>
          <w:p w14:paraId="58857C32" w14:textId="0E5C5983" w:rsidR="005E5047" w:rsidRPr="005D745C" w:rsidRDefault="005E5047" w:rsidP="005E5047">
            <w:pPr>
              <w:pStyle w:val="Default"/>
              <w:jc w:val="both"/>
              <w:rPr>
                <w:rFonts w:ascii="Palatino Linotype" w:hAnsi="Palatino Linotype"/>
                <w:b/>
                <w:bCs/>
                <w:color w:val="000000" w:themeColor="text1"/>
                <w:sz w:val="16"/>
                <w:szCs w:val="16"/>
                <w:lang w:val="ro-RO"/>
              </w:rPr>
            </w:pPr>
            <w:proofErr w:type="spellStart"/>
            <w:r>
              <w:rPr>
                <w:rStyle w:val="Strong"/>
                <w:rFonts w:ascii="Palatino Linotype" w:hAnsi="Palatino Linotype"/>
                <w:b w:val="0"/>
                <w:bCs w:val="0"/>
                <w:iCs/>
                <w:sz w:val="16"/>
                <w:szCs w:val="16"/>
                <w:lang w:val="ro-RO"/>
              </w:rPr>
              <w:t>P</w:t>
            </w:r>
            <w:r w:rsidRPr="00AF35DA">
              <w:rPr>
                <w:rStyle w:val="Strong"/>
                <w:rFonts w:ascii="Palatino Linotype" w:hAnsi="Palatino Linotype"/>
                <w:b w:val="0"/>
                <w:bCs w:val="0"/>
                <w:iCs/>
                <w:sz w:val="16"/>
                <w:szCs w:val="16"/>
                <w:lang w:val="ro-RO"/>
              </w:rPr>
              <w:t>rioritizarea</w:t>
            </w:r>
            <w:proofErr w:type="spellEnd"/>
            <w:r w:rsidRPr="00AF35DA">
              <w:rPr>
                <w:rStyle w:val="Strong"/>
                <w:rFonts w:ascii="Palatino Linotype" w:hAnsi="Palatino Linotype"/>
                <w:b w:val="0"/>
                <w:bCs w:val="0"/>
                <w:iCs/>
                <w:sz w:val="16"/>
                <w:szCs w:val="16"/>
                <w:lang w:val="ro-RO"/>
              </w:rPr>
              <w:t xml:space="preserve"> acțiunilor care vizează îndeplinirea criteriilor specifice și indicatorilor aferenți obiectivelor de dezvoltare durabilă (SDG) luați în considerare în diverse </w:t>
            </w:r>
            <w:proofErr w:type="spellStart"/>
            <w:r w:rsidRPr="00AF35DA">
              <w:rPr>
                <w:rStyle w:val="Strong"/>
                <w:rFonts w:ascii="Palatino Linotype" w:hAnsi="Palatino Linotype"/>
                <w:b w:val="0"/>
                <w:bCs w:val="0"/>
                <w:iCs/>
                <w:sz w:val="16"/>
                <w:szCs w:val="16"/>
                <w:lang w:val="ro-RO"/>
              </w:rPr>
              <w:t>rankinguri</w:t>
            </w:r>
            <w:proofErr w:type="spellEnd"/>
            <w:r w:rsidRPr="00AF35DA">
              <w:rPr>
                <w:rStyle w:val="Strong"/>
                <w:rFonts w:ascii="Palatino Linotype" w:hAnsi="Palatino Linotype"/>
                <w:b w:val="0"/>
                <w:bCs w:val="0"/>
                <w:iCs/>
                <w:sz w:val="16"/>
                <w:szCs w:val="16"/>
                <w:lang w:val="ro-RO"/>
              </w:rPr>
              <w:t xml:space="preserve"> internaționale prestigioase, precum și îmbunătățirea continuă a acestora</w:t>
            </w:r>
          </w:p>
        </w:tc>
        <w:tc>
          <w:tcPr>
            <w:tcW w:w="2885" w:type="dxa"/>
            <w:vAlign w:val="center"/>
          </w:tcPr>
          <w:p w14:paraId="13FA6402" w14:textId="07E2ADE4" w:rsidR="005E5047" w:rsidRPr="005D745C" w:rsidRDefault="005E5047" w:rsidP="005E5047">
            <w:pPr>
              <w:pStyle w:val="Default"/>
              <w:jc w:val="center"/>
              <w:rPr>
                <w:rFonts w:ascii="Palatino Linotype" w:hAnsi="Palatino Linotype"/>
                <w:color w:val="000000" w:themeColor="text1"/>
                <w:sz w:val="16"/>
                <w:szCs w:val="16"/>
                <w:lang w:val="ro-RO"/>
              </w:rPr>
            </w:pPr>
            <w:r w:rsidRPr="00BC6248">
              <w:rPr>
                <w:rFonts w:ascii="Palatino Linotype" w:hAnsi="Palatino Linotype"/>
                <w:color w:val="000000" w:themeColor="text1"/>
                <w:sz w:val="16"/>
                <w:szCs w:val="16"/>
                <w:lang w:val="ro-RO"/>
              </w:rPr>
              <w:t>Directori ICSTM, Consiliul Științific al ICSTM, Prorector Cercetare și Creație Universitară,</w:t>
            </w:r>
            <w:r w:rsidRPr="007B442D">
              <w:rPr>
                <w:rFonts w:ascii="Palatino Linotype" w:hAnsi="Palatino Linotype"/>
                <w:color w:val="000000" w:themeColor="text1"/>
                <w:sz w:val="16"/>
                <w:szCs w:val="16"/>
                <w:lang w:val="ro-RO"/>
              </w:rPr>
              <w:t xml:space="preserve"> Prorector Dezvoltare Institu</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w:t>
            </w:r>
            <w:r>
              <w:rPr>
                <w:rFonts w:ascii="Palatino Linotype" w:hAnsi="Palatino Linotype"/>
                <w:color w:val="000000" w:themeColor="text1"/>
                <w:sz w:val="16"/>
                <w:szCs w:val="16"/>
                <w:lang w:val="ro-RO"/>
              </w:rPr>
              <w:t>ă</w:t>
            </w:r>
            <w:r w:rsidRPr="007B442D">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ș</w:t>
            </w:r>
            <w:r w:rsidRPr="007B442D">
              <w:rPr>
                <w:rFonts w:ascii="Palatino Linotype" w:hAnsi="Palatino Linotype"/>
                <w:color w:val="000000" w:themeColor="text1"/>
                <w:sz w:val="16"/>
                <w:szCs w:val="16"/>
                <w:lang w:val="ro-RO"/>
              </w:rPr>
              <w:t>i Rela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ii Interna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ionale</w:t>
            </w:r>
            <w:r>
              <w:rPr>
                <w:rFonts w:ascii="Palatino Linotype" w:hAnsi="Palatino Linotype"/>
                <w:color w:val="000000" w:themeColor="text1"/>
                <w:sz w:val="16"/>
                <w:szCs w:val="16"/>
                <w:lang w:val="ro-RO"/>
              </w:rPr>
              <w:t>,</w:t>
            </w:r>
            <w:r w:rsidRPr="00BC6248">
              <w:rPr>
                <w:rFonts w:ascii="Palatino Linotype" w:hAnsi="Palatino Linotype"/>
                <w:color w:val="000000" w:themeColor="text1"/>
                <w:sz w:val="16"/>
                <w:szCs w:val="16"/>
                <w:lang w:val="ro-RO"/>
              </w:rPr>
              <w:t xml:space="preserve"> Rector</w:t>
            </w:r>
          </w:p>
        </w:tc>
        <w:tc>
          <w:tcPr>
            <w:tcW w:w="1080" w:type="dxa"/>
            <w:vAlign w:val="center"/>
          </w:tcPr>
          <w:p w14:paraId="07DB4C0A" w14:textId="4605572B"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0300CEAA" w14:textId="32AED046"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Realizarea a minimum 1 acțiune de training pentru raportarea ODD în </w:t>
            </w:r>
            <w:proofErr w:type="spellStart"/>
            <w:r>
              <w:rPr>
                <w:rFonts w:ascii="Palatino Linotype" w:hAnsi="Palatino Linotype"/>
                <w:color w:val="000000" w:themeColor="text1"/>
                <w:sz w:val="16"/>
                <w:szCs w:val="16"/>
                <w:lang w:val="ro-RO"/>
              </w:rPr>
              <w:t>rankingurile</w:t>
            </w:r>
            <w:proofErr w:type="spellEnd"/>
            <w:r>
              <w:rPr>
                <w:rFonts w:ascii="Palatino Linotype" w:hAnsi="Palatino Linotype"/>
                <w:color w:val="000000" w:themeColor="text1"/>
                <w:sz w:val="16"/>
                <w:szCs w:val="16"/>
                <w:lang w:val="ro-RO"/>
              </w:rPr>
              <w:t xml:space="preserve"> care consideră asemenea indicatori </w:t>
            </w:r>
          </w:p>
        </w:tc>
        <w:tc>
          <w:tcPr>
            <w:tcW w:w="2222" w:type="dxa"/>
            <w:vAlign w:val="center"/>
          </w:tcPr>
          <w:p w14:paraId="5104F79E" w14:textId="7778E564" w:rsidR="005E5047" w:rsidRPr="005D745C" w:rsidRDefault="005E5047" w:rsidP="005E5047">
            <w:pPr>
              <w:pStyle w:val="Default"/>
              <w:jc w:val="center"/>
              <w:rPr>
                <w:rFonts w:ascii="Palatino Linotype" w:hAnsi="Palatino Linotype"/>
                <w:color w:val="000000" w:themeColor="text1"/>
                <w:sz w:val="16"/>
                <w:szCs w:val="16"/>
                <w:lang w:val="ro-RO"/>
              </w:rPr>
            </w:pPr>
            <w:r w:rsidRPr="00BC6248">
              <w:rPr>
                <w:rFonts w:ascii="Palatino Linotype" w:hAnsi="Palatino Linotype"/>
                <w:color w:val="000000" w:themeColor="text1"/>
                <w:sz w:val="16"/>
                <w:szCs w:val="16"/>
                <w:lang w:val="ro-RO"/>
              </w:rPr>
              <w:t>Personal didactic și de cercetare</w:t>
            </w:r>
            <w:r>
              <w:rPr>
                <w:rFonts w:ascii="Palatino Linotype" w:hAnsi="Palatino Linotype"/>
                <w:color w:val="000000" w:themeColor="text1"/>
                <w:sz w:val="16"/>
                <w:szCs w:val="16"/>
                <w:lang w:val="ro-RO"/>
              </w:rPr>
              <w:t>. Buget Fondul de cercetare</w:t>
            </w:r>
          </w:p>
        </w:tc>
      </w:tr>
      <w:tr w:rsidR="005E5047" w14:paraId="71C81AAD" w14:textId="77777777" w:rsidTr="005E5047">
        <w:trPr>
          <w:jc w:val="center"/>
        </w:trPr>
        <w:tc>
          <w:tcPr>
            <w:tcW w:w="716" w:type="dxa"/>
            <w:vAlign w:val="center"/>
          </w:tcPr>
          <w:p w14:paraId="77495CEE" w14:textId="1444F701"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2.1.</w:t>
            </w:r>
            <w:r>
              <w:rPr>
                <w:rFonts w:ascii="Palatino Linotype" w:hAnsi="Palatino Linotype"/>
                <w:color w:val="000000" w:themeColor="text1"/>
                <w:sz w:val="20"/>
                <w:szCs w:val="20"/>
                <w:lang w:val="ro-RO"/>
              </w:rPr>
              <w:t>3</w:t>
            </w:r>
          </w:p>
        </w:tc>
        <w:tc>
          <w:tcPr>
            <w:tcW w:w="4050" w:type="dxa"/>
            <w:vAlign w:val="center"/>
          </w:tcPr>
          <w:p w14:paraId="2A47ACEC" w14:textId="071ABBDD" w:rsidR="005E5047" w:rsidRPr="005D745C" w:rsidRDefault="005E5047" w:rsidP="005E5047">
            <w:pPr>
              <w:pStyle w:val="Default"/>
              <w:jc w:val="both"/>
              <w:rPr>
                <w:rFonts w:ascii="Palatino Linotype" w:hAnsi="Palatino Linotype"/>
                <w:b/>
                <w:bCs/>
                <w:color w:val="000000" w:themeColor="text1"/>
                <w:sz w:val="16"/>
                <w:szCs w:val="16"/>
                <w:lang w:val="ro-RO"/>
              </w:rPr>
            </w:pPr>
            <w:r>
              <w:rPr>
                <w:rFonts w:ascii="Palatino Linotype" w:hAnsi="Palatino Linotype"/>
                <w:iCs/>
                <w:sz w:val="16"/>
                <w:szCs w:val="16"/>
                <w:lang w:val="ro-RO"/>
              </w:rPr>
              <w:t>C</w:t>
            </w:r>
            <w:r w:rsidRPr="00AF35DA">
              <w:rPr>
                <w:rFonts w:ascii="Palatino Linotype" w:hAnsi="Palatino Linotype"/>
                <w:iCs/>
                <w:sz w:val="16"/>
                <w:szCs w:val="16"/>
                <w:lang w:val="ro-RO"/>
              </w:rPr>
              <w:t>reșterea gradului de internaționalizare prin cercetare științifică în Spațiul European de Cercetare (dezvoltarea unor proiecte comune în cadrul</w:t>
            </w:r>
            <w:r w:rsidRPr="006E0BA3">
              <w:rPr>
                <w:rFonts w:ascii="Palatino Linotype" w:hAnsi="Palatino Linotype"/>
                <w:iCs/>
                <w:sz w:val="16"/>
                <w:szCs w:val="16"/>
                <w:lang w:val="ro-RO"/>
              </w:rPr>
              <w:t xml:space="preserve"> Consorțiului Universitar European, intitulat ,,</w:t>
            </w:r>
            <w:proofErr w:type="spellStart"/>
            <w:r w:rsidRPr="006E0BA3">
              <w:rPr>
                <w:rFonts w:ascii="Palatino Linotype" w:hAnsi="Palatino Linotype"/>
                <w:i/>
                <w:sz w:val="16"/>
                <w:szCs w:val="16"/>
                <w:lang w:val="ro-RO"/>
              </w:rPr>
              <w:t>Knowledge</w:t>
            </w:r>
            <w:proofErr w:type="spellEnd"/>
            <w:r w:rsidRPr="006E0BA3">
              <w:rPr>
                <w:rFonts w:ascii="Palatino Linotype" w:hAnsi="Palatino Linotype"/>
                <w:i/>
                <w:sz w:val="16"/>
                <w:szCs w:val="16"/>
                <w:lang w:val="ro-RO"/>
              </w:rPr>
              <w:t xml:space="preserve"> </w:t>
            </w:r>
            <w:proofErr w:type="spellStart"/>
            <w:r w:rsidRPr="006E0BA3">
              <w:rPr>
                <w:rFonts w:ascii="Palatino Linotype" w:hAnsi="Palatino Linotype"/>
                <w:i/>
                <w:sz w:val="16"/>
                <w:szCs w:val="16"/>
                <w:lang w:val="ro-RO"/>
              </w:rPr>
              <w:t>ans</w:t>
            </w:r>
            <w:proofErr w:type="spellEnd"/>
            <w:r w:rsidRPr="006E0BA3">
              <w:rPr>
                <w:rFonts w:ascii="Palatino Linotype" w:hAnsi="Palatino Linotype"/>
                <w:i/>
                <w:sz w:val="16"/>
                <w:szCs w:val="16"/>
                <w:lang w:val="ro-RO"/>
              </w:rPr>
              <w:t xml:space="preserve"> </w:t>
            </w:r>
            <w:proofErr w:type="spellStart"/>
            <w:r w:rsidRPr="006E0BA3">
              <w:rPr>
                <w:rFonts w:ascii="Palatino Linotype" w:hAnsi="Palatino Linotype"/>
                <w:i/>
                <w:sz w:val="16"/>
                <w:szCs w:val="16"/>
                <w:lang w:val="ro-RO"/>
              </w:rPr>
              <w:t>Creativity</w:t>
            </w:r>
            <w:proofErr w:type="spellEnd"/>
            <w:r w:rsidRPr="006E0BA3">
              <w:rPr>
                <w:rFonts w:ascii="Palatino Linotype" w:hAnsi="Palatino Linotype"/>
                <w:i/>
                <w:sz w:val="16"/>
                <w:szCs w:val="16"/>
                <w:lang w:val="ro-RO"/>
              </w:rPr>
              <w:t xml:space="preserve"> European University - </w:t>
            </w:r>
            <w:proofErr w:type="spellStart"/>
            <w:r w:rsidRPr="006E0BA3">
              <w:rPr>
                <w:rFonts w:ascii="Palatino Linotype" w:hAnsi="Palatino Linotype"/>
                <w:i/>
                <w:sz w:val="16"/>
                <w:szCs w:val="16"/>
                <w:lang w:val="ro-RO"/>
              </w:rPr>
              <w:t>KreativEU</w:t>
            </w:r>
            <w:proofErr w:type="spellEnd"/>
            <w:r w:rsidRPr="006E0BA3">
              <w:rPr>
                <w:rFonts w:ascii="Palatino Linotype" w:hAnsi="Palatino Linotype"/>
                <w:iCs/>
                <w:sz w:val="16"/>
                <w:szCs w:val="16"/>
                <w:lang w:val="ro-RO"/>
              </w:rPr>
              <w:t>” din care Universitatea face parte, dar și cu alte entități în cadrul competițiilor internaționale,</w:t>
            </w:r>
            <w:r w:rsidRPr="00AF35DA">
              <w:rPr>
                <w:rFonts w:ascii="Palatino Linotype" w:hAnsi="Palatino Linotype"/>
                <w:iCs/>
                <w:sz w:val="16"/>
                <w:szCs w:val="16"/>
                <w:lang w:val="ro-RO"/>
              </w:rPr>
              <w:t xml:space="preserve"> articole publicate în coautorat cu autori străini, cu autori străini din țări în curs de dezvoltare, recrutarea cercetătorilor din străinătate, reintegrarea cercetătorilor români aflați în diaspora, etc.)</w:t>
            </w:r>
          </w:p>
        </w:tc>
        <w:tc>
          <w:tcPr>
            <w:tcW w:w="2885" w:type="dxa"/>
            <w:vAlign w:val="center"/>
          </w:tcPr>
          <w:p w14:paraId="1AC1AF4E" w14:textId="27A5B2D3" w:rsidR="005E5047" w:rsidRPr="005D745C" w:rsidRDefault="005E5047" w:rsidP="005E5047">
            <w:pPr>
              <w:pStyle w:val="Default"/>
              <w:jc w:val="center"/>
              <w:rPr>
                <w:rFonts w:ascii="Palatino Linotype" w:hAnsi="Palatino Linotype"/>
                <w:color w:val="000000" w:themeColor="text1"/>
                <w:sz w:val="16"/>
                <w:szCs w:val="16"/>
                <w:lang w:val="ro-RO"/>
              </w:rPr>
            </w:pPr>
            <w:r w:rsidRPr="00F41C7D">
              <w:rPr>
                <w:rFonts w:ascii="Palatino Linotype" w:hAnsi="Palatino Linotype"/>
                <w:color w:val="000000" w:themeColor="text1"/>
                <w:sz w:val="16"/>
                <w:szCs w:val="16"/>
                <w:lang w:val="ro-RO"/>
              </w:rPr>
              <w:t>Directorii centrelor de cercetare, Directorii departamentelor didactice, Director</w:t>
            </w:r>
            <w:r>
              <w:rPr>
                <w:rFonts w:ascii="Palatino Linotype" w:hAnsi="Palatino Linotype"/>
                <w:color w:val="000000" w:themeColor="text1"/>
                <w:sz w:val="16"/>
                <w:szCs w:val="16"/>
                <w:lang w:val="ro-RO"/>
              </w:rPr>
              <w:t>i</w:t>
            </w:r>
            <w:r w:rsidRPr="00F41C7D">
              <w:rPr>
                <w:rFonts w:ascii="Palatino Linotype" w:hAnsi="Palatino Linotype"/>
                <w:color w:val="000000" w:themeColor="text1"/>
                <w:sz w:val="16"/>
                <w:szCs w:val="16"/>
                <w:lang w:val="ro-RO"/>
              </w:rPr>
              <w:t xml:space="preserve"> ICSTM, Prorector Cercetare și Creație Universitară</w:t>
            </w:r>
            <w:r>
              <w:rPr>
                <w:rFonts w:ascii="Palatino Linotype" w:hAnsi="Palatino Linotype"/>
                <w:color w:val="000000" w:themeColor="text1"/>
                <w:sz w:val="16"/>
                <w:szCs w:val="16"/>
                <w:lang w:val="ro-RO"/>
              </w:rPr>
              <w:t xml:space="preserve">, </w:t>
            </w:r>
            <w:r w:rsidRPr="00E1030D">
              <w:rPr>
                <w:rFonts w:ascii="Palatino Linotype" w:hAnsi="Palatino Linotype"/>
                <w:color w:val="000000" w:themeColor="text1"/>
                <w:sz w:val="16"/>
                <w:szCs w:val="16"/>
                <w:lang w:val="ro-RO"/>
              </w:rPr>
              <w:t>Prorector Dezvoltare Instituțională și Relații Internaționale, Rector</w:t>
            </w:r>
          </w:p>
        </w:tc>
        <w:tc>
          <w:tcPr>
            <w:tcW w:w="1080" w:type="dxa"/>
            <w:vAlign w:val="center"/>
          </w:tcPr>
          <w:p w14:paraId="136F0773" w14:textId="254710AB"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Octombrie</w:t>
            </w:r>
            <w:r w:rsidRPr="005D745C">
              <w:rPr>
                <w:rFonts w:ascii="Palatino Linotype" w:hAnsi="Palatino Linotype"/>
                <w:color w:val="000000" w:themeColor="text1"/>
                <w:sz w:val="16"/>
                <w:szCs w:val="16"/>
                <w:lang w:val="ro-RO"/>
              </w:rPr>
              <w:t xml:space="preserve"> 202</w:t>
            </w:r>
            <w:r w:rsidR="00E10616">
              <w:rPr>
                <w:rFonts w:ascii="Palatino Linotype" w:hAnsi="Palatino Linotype"/>
                <w:color w:val="000000" w:themeColor="text1"/>
                <w:sz w:val="16"/>
                <w:szCs w:val="16"/>
                <w:lang w:val="ro-RO"/>
              </w:rPr>
              <w:t>5</w:t>
            </w:r>
          </w:p>
        </w:tc>
        <w:tc>
          <w:tcPr>
            <w:tcW w:w="3600" w:type="dxa"/>
            <w:vAlign w:val="center"/>
          </w:tcPr>
          <w:p w14:paraId="257D7E87" w14:textId="3A4911B2" w:rsidR="005E5047" w:rsidRPr="005D745C" w:rsidRDefault="005E5047" w:rsidP="005E5047">
            <w:pPr>
              <w:pStyle w:val="Default"/>
              <w:jc w:val="center"/>
              <w:rPr>
                <w:rFonts w:ascii="Palatino Linotype" w:hAnsi="Palatino Linotype"/>
                <w:color w:val="000000" w:themeColor="text1"/>
                <w:sz w:val="16"/>
                <w:szCs w:val="16"/>
                <w:lang w:val="ro-RO"/>
              </w:rPr>
            </w:pPr>
            <w:r w:rsidRPr="00F41C7D">
              <w:rPr>
                <w:rFonts w:ascii="Palatino Linotype" w:hAnsi="Palatino Linotype"/>
                <w:color w:val="000000" w:themeColor="text1"/>
                <w:sz w:val="16"/>
                <w:szCs w:val="16"/>
                <w:lang w:val="ro-RO"/>
              </w:rPr>
              <w:t>Depunerea cel puțin a unei aplicații pentru competițiile dedicate</w:t>
            </w:r>
            <w:r>
              <w:rPr>
                <w:rFonts w:ascii="Palatino Linotype" w:hAnsi="Palatino Linotype"/>
                <w:color w:val="000000" w:themeColor="text1"/>
                <w:sz w:val="16"/>
                <w:szCs w:val="16"/>
                <w:lang w:val="ro-RO"/>
              </w:rPr>
              <w:t xml:space="preserve"> în cadrul</w:t>
            </w:r>
            <w:r w:rsidRPr="00F41C7D">
              <w:rPr>
                <w:rFonts w:ascii="Palatino Linotype" w:hAnsi="Palatino Linotype"/>
                <w:color w:val="000000" w:themeColor="text1"/>
                <w:sz w:val="16"/>
                <w:szCs w:val="16"/>
                <w:lang w:val="ro-RO"/>
              </w:rPr>
              <w:t xml:space="preserve"> programelor </w:t>
            </w:r>
            <w:r>
              <w:rPr>
                <w:rFonts w:ascii="Palatino Linotype" w:hAnsi="Palatino Linotype"/>
                <w:color w:val="000000" w:themeColor="text1"/>
                <w:sz w:val="16"/>
                <w:szCs w:val="16"/>
                <w:lang w:val="ro-RO"/>
              </w:rPr>
              <w:t xml:space="preserve">UEFISCDI (de ex. MCD pentru cercetători cu experiență din diaspora), </w:t>
            </w:r>
            <w:proofErr w:type="spellStart"/>
            <w:r w:rsidRPr="00F41C7D">
              <w:rPr>
                <w:rFonts w:ascii="Palatino Linotype" w:hAnsi="Palatino Linotype"/>
                <w:color w:val="000000" w:themeColor="text1"/>
                <w:sz w:val="16"/>
                <w:szCs w:val="16"/>
                <w:lang w:val="ro-RO"/>
              </w:rPr>
              <w:t>Horizon</w:t>
            </w:r>
            <w:proofErr w:type="spellEnd"/>
            <w:r w:rsidRPr="00F41C7D">
              <w:rPr>
                <w:rFonts w:ascii="Palatino Linotype" w:hAnsi="Palatino Linotype"/>
                <w:color w:val="000000" w:themeColor="text1"/>
                <w:sz w:val="16"/>
                <w:szCs w:val="16"/>
                <w:lang w:val="ro-RO"/>
              </w:rPr>
              <w:t xml:space="preserve"> Europe 2022-2027, </w:t>
            </w:r>
            <w:r>
              <w:rPr>
                <w:rFonts w:ascii="Palatino Linotype" w:hAnsi="Palatino Linotype"/>
                <w:color w:val="000000" w:themeColor="text1"/>
                <w:sz w:val="16"/>
                <w:szCs w:val="16"/>
                <w:lang w:val="ro-RO"/>
              </w:rPr>
              <w:t>alte finanțări</w:t>
            </w:r>
            <w:r w:rsidRPr="00F41C7D">
              <w:rPr>
                <w:rFonts w:ascii="Palatino Linotype" w:hAnsi="Palatino Linotype"/>
                <w:color w:val="000000" w:themeColor="text1"/>
                <w:sz w:val="16"/>
                <w:szCs w:val="16"/>
                <w:lang w:val="ro-RO"/>
              </w:rPr>
              <w:t>, etc</w:t>
            </w:r>
            <w:r>
              <w:rPr>
                <w:rFonts w:ascii="Palatino Linotype" w:hAnsi="Palatino Linotype"/>
                <w:color w:val="000000" w:themeColor="text1"/>
                <w:sz w:val="16"/>
                <w:szCs w:val="16"/>
                <w:lang w:val="ro-RO"/>
              </w:rPr>
              <w:t>.;</w:t>
            </w:r>
            <w:r w:rsidRPr="00F41C7D">
              <w:rPr>
                <w:rFonts w:ascii="Palatino Linotype" w:hAnsi="Palatino Linotype"/>
                <w:color w:val="000000" w:themeColor="text1"/>
                <w:sz w:val="16"/>
                <w:szCs w:val="16"/>
                <w:lang w:val="ro-RO"/>
              </w:rPr>
              <w:t xml:space="preserve"> Organizarea la nivelul UVT a 1</w:t>
            </w:r>
            <w:r>
              <w:rPr>
                <w:rFonts w:ascii="Palatino Linotype" w:hAnsi="Palatino Linotype"/>
                <w:color w:val="000000" w:themeColor="text1"/>
                <w:sz w:val="16"/>
                <w:szCs w:val="16"/>
                <w:lang w:val="ro-RO"/>
              </w:rPr>
              <w:t>0</w:t>
            </w:r>
            <w:r w:rsidRPr="00F41C7D">
              <w:rPr>
                <w:rFonts w:ascii="Palatino Linotype" w:hAnsi="Palatino Linotype"/>
                <w:color w:val="000000" w:themeColor="text1"/>
                <w:sz w:val="16"/>
                <w:szCs w:val="16"/>
                <w:lang w:val="ro-RO"/>
              </w:rPr>
              <w:t xml:space="preserve"> evenimente științifice pentru cadre didactice și studenți, în vederea promovării rezultatelor cercetării științifice.</w:t>
            </w:r>
          </w:p>
        </w:tc>
        <w:tc>
          <w:tcPr>
            <w:tcW w:w="2222" w:type="dxa"/>
            <w:vAlign w:val="center"/>
          </w:tcPr>
          <w:p w14:paraId="2038A844" w14:textId="77777777" w:rsidR="005E5047"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p>
          <w:p w14:paraId="5A6BB9EA" w14:textId="389C00EF"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Buget proiecte. Sponsorizări</w:t>
            </w:r>
          </w:p>
        </w:tc>
      </w:tr>
      <w:tr w:rsidR="005E5047" w14:paraId="0CD46E19" w14:textId="77777777" w:rsidTr="005E5047">
        <w:trPr>
          <w:jc w:val="center"/>
        </w:trPr>
        <w:tc>
          <w:tcPr>
            <w:tcW w:w="716" w:type="dxa"/>
            <w:vAlign w:val="center"/>
          </w:tcPr>
          <w:p w14:paraId="24B4426E" w14:textId="73EDD504"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2.1.</w:t>
            </w:r>
            <w:r>
              <w:rPr>
                <w:rFonts w:ascii="Palatino Linotype" w:hAnsi="Palatino Linotype"/>
                <w:color w:val="000000" w:themeColor="text1"/>
                <w:sz w:val="20"/>
                <w:szCs w:val="20"/>
                <w:lang w:val="ro-RO"/>
              </w:rPr>
              <w:t>4</w:t>
            </w:r>
          </w:p>
        </w:tc>
        <w:tc>
          <w:tcPr>
            <w:tcW w:w="4050" w:type="dxa"/>
            <w:vAlign w:val="center"/>
          </w:tcPr>
          <w:p w14:paraId="7043A4B7" w14:textId="542186B4" w:rsidR="005E5047" w:rsidRPr="005D745C" w:rsidRDefault="005E5047" w:rsidP="005E5047">
            <w:pPr>
              <w:pStyle w:val="Default"/>
              <w:jc w:val="both"/>
              <w:rPr>
                <w:rFonts w:ascii="Palatino Linotype" w:hAnsi="Palatino Linotype"/>
                <w:b/>
                <w:bCs/>
                <w:color w:val="000000" w:themeColor="text1"/>
                <w:sz w:val="16"/>
                <w:szCs w:val="16"/>
                <w:lang w:val="ro-RO"/>
              </w:rPr>
            </w:pPr>
            <w:r w:rsidRPr="006E0BA3">
              <w:rPr>
                <w:rFonts w:ascii="Palatino Linotype" w:hAnsi="Palatino Linotype"/>
                <w:iCs/>
                <w:sz w:val="16"/>
                <w:szCs w:val="16"/>
                <w:lang w:val="ro-RO"/>
              </w:rPr>
              <w:t xml:space="preserve">Diversificarea surselor de finanțare pentru activitatea de cercetare științifică prin obținerea de fonduri din surse private conform priorităților din </w:t>
            </w:r>
            <w:r w:rsidRPr="00AF35DA">
              <w:rPr>
                <w:rStyle w:val="Strong"/>
                <w:rFonts w:ascii="Palatino Linotype" w:hAnsi="Palatino Linotype"/>
                <w:b w:val="0"/>
                <w:bCs w:val="0"/>
                <w:iCs/>
                <w:sz w:val="16"/>
                <w:szCs w:val="16"/>
                <w:lang w:val="ro-RO"/>
              </w:rPr>
              <w:t>Strategia Națională de Cercetare, Inovare și Specializare Inteligentă 2022-2027 cu privire la dezvoltarea parteneriatelor public-private ca elemente cheie pentru inovare și eficientizarea instrumentelor folosite pentru îmbunătățirea acestei cooperări</w:t>
            </w:r>
          </w:p>
        </w:tc>
        <w:tc>
          <w:tcPr>
            <w:tcW w:w="2885" w:type="dxa"/>
            <w:vAlign w:val="center"/>
          </w:tcPr>
          <w:p w14:paraId="6E12FB49" w14:textId="253990AB"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Decani, </w:t>
            </w:r>
            <w:r w:rsidRPr="001D1C65">
              <w:rPr>
                <w:rFonts w:ascii="Palatino Linotype" w:hAnsi="Palatino Linotype"/>
                <w:color w:val="000000" w:themeColor="text1"/>
                <w:sz w:val="16"/>
                <w:szCs w:val="16"/>
                <w:lang w:val="ro-RO"/>
              </w:rPr>
              <w:t>Director</w:t>
            </w:r>
            <w:r>
              <w:rPr>
                <w:rFonts w:ascii="Palatino Linotype" w:hAnsi="Palatino Linotype"/>
                <w:color w:val="000000" w:themeColor="text1"/>
                <w:sz w:val="16"/>
                <w:szCs w:val="16"/>
                <w:lang w:val="ro-RO"/>
              </w:rPr>
              <w:t>i</w:t>
            </w:r>
            <w:r w:rsidRPr="001D1C65">
              <w:rPr>
                <w:rFonts w:ascii="Palatino Linotype" w:hAnsi="Palatino Linotype"/>
                <w:color w:val="000000" w:themeColor="text1"/>
                <w:sz w:val="16"/>
                <w:szCs w:val="16"/>
                <w:lang w:val="ro-RO"/>
              </w:rPr>
              <w:t xml:space="preserve"> ICSTM, </w:t>
            </w:r>
            <w:r>
              <w:rPr>
                <w:rFonts w:ascii="Palatino Linotype" w:hAnsi="Palatino Linotype"/>
                <w:color w:val="000000" w:themeColor="text1"/>
                <w:sz w:val="16"/>
                <w:szCs w:val="16"/>
                <w:lang w:val="ro-RO"/>
              </w:rPr>
              <w:t xml:space="preserve">Director CSUD, </w:t>
            </w:r>
            <w:r w:rsidRPr="001D1C65">
              <w:rPr>
                <w:rFonts w:ascii="Palatino Linotype" w:hAnsi="Palatino Linotype"/>
                <w:color w:val="000000" w:themeColor="text1"/>
                <w:sz w:val="16"/>
                <w:szCs w:val="16"/>
                <w:lang w:val="ro-RO"/>
              </w:rPr>
              <w:t>Prorector Cercetare și Creație Universitară</w:t>
            </w:r>
            <w:r>
              <w:rPr>
                <w:rFonts w:ascii="Palatino Linotype" w:hAnsi="Palatino Linotype"/>
                <w:color w:val="000000" w:themeColor="text1"/>
                <w:sz w:val="16"/>
                <w:szCs w:val="16"/>
                <w:lang w:val="ro-RO"/>
              </w:rPr>
              <w:t xml:space="preserve">, </w:t>
            </w:r>
            <w:r w:rsidRPr="007B442D">
              <w:rPr>
                <w:rFonts w:ascii="Palatino Linotype" w:hAnsi="Palatino Linotype"/>
                <w:color w:val="000000" w:themeColor="text1"/>
                <w:sz w:val="16"/>
                <w:szCs w:val="16"/>
                <w:lang w:val="ro-RO"/>
              </w:rPr>
              <w:t>Prorector Dezvoltare Institu</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w:t>
            </w:r>
            <w:r>
              <w:rPr>
                <w:rFonts w:ascii="Palatino Linotype" w:hAnsi="Palatino Linotype"/>
                <w:color w:val="000000" w:themeColor="text1"/>
                <w:sz w:val="16"/>
                <w:szCs w:val="16"/>
                <w:lang w:val="ro-RO"/>
              </w:rPr>
              <w:t>ă</w:t>
            </w:r>
            <w:r w:rsidRPr="007B442D">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ș</w:t>
            </w:r>
            <w:r w:rsidRPr="007B442D">
              <w:rPr>
                <w:rFonts w:ascii="Palatino Linotype" w:hAnsi="Palatino Linotype"/>
                <w:color w:val="000000" w:themeColor="text1"/>
                <w:sz w:val="16"/>
                <w:szCs w:val="16"/>
                <w:lang w:val="ro-RO"/>
              </w:rPr>
              <w:t>i Rela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ii Interna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ionale</w:t>
            </w:r>
          </w:p>
        </w:tc>
        <w:tc>
          <w:tcPr>
            <w:tcW w:w="1080" w:type="dxa"/>
            <w:vAlign w:val="center"/>
          </w:tcPr>
          <w:p w14:paraId="693F14A1" w14:textId="54FD4ABE"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34076118" w14:textId="6C4C6385"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Minimum 1</w:t>
            </w:r>
            <w:r w:rsidRPr="007B442D">
              <w:rPr>
                <w:rFonts w:ascii="Palatino Linotype" w:hAnsi="Palatino Linotype"/>
                <w:color w:val="000000" w:themeColor="text1"/>
                <w:sz w:val="16"/>
                <w:szCs w:val="16"/>
                <w:lang w:val="ro-RO"/>
              </w:rPr>
              <w:t xml:space="preserve"> contract de cercetare sau consultanță cu mediul economic privat.</w:t>
            </w:r>
            <w:r>
              <w:rPr>
                <w:rFonts w:ascii="Palatino Linotype" w:hAnsi="Palatino Linotype"/>
                <w:color w:val="000000" w:themeColor="text1"/>
                <w:sz w:val="16"/>
                <w:szCs w:val="16"/>
                <w:lang w:val="ro-RO"/>
              </w:rPr>
              <w:t xml:space="preserve"> Minimum 1 acord de colaborare</w:t>
            </w:r>
          </w:p>
        </w:tc>
        <w:tc>
          <w:tcPr>
            <w:tcW w:w="2222" w:type="dxa"/>
            <w:vAlign w:val="center"/>
          </w:tcPr>
          <w:p w14:paraId="4992DAE1" w14:textId="77777777" w:rsidR="005E5047" w:rsidRPr="00E60F95" w:rsidRDefault="005E5047" w:rsidP="005E5047">
            <w:pPr>
              <w:pStyle w:val="Default"/>
              <w:jc w:val="center"/>
              <w:rPr>
                <w:rFonts w:ascii="Palatino Linotype" w:hAnsi="Palatino Linotype"/>
                <w:color w:val="000000" w:themeColor="text1"/>
                <w:sz w:val="16"/>
                <w:szCs w:val="16"/>
                <w:lang w:val="ro-RO"/>
              </w:rPr>
            </w:pPr>
            <w:r w:rsidRPr="00E60F95">
              <w:rPr>
                <w:rFonts w:ascii="Palatino Linotype" w:hAnsi="Palatino Linotype"/>
                <w:color w:val="000000" w:themeColor="text1"/>
                <w:sz w:val="16"/>
                <w:szCs w:val="16"/>
                <w:lang w:val="ro-RO"/>
              </w:rPr>
              <w:t>Personal didactic și de cercetare. Personal didactic auxiliar și administrativ.</w:t>
            </w:r>
          </w:p>
          <w:p w14:paraId="1A24B22F" w14:textId="21E3C36E" w:rsidR="005E5047" w:rsidRPr="005D745C" w:rsidRDefault="005E5047" w:rsidP="005E5047">
            <w:pPr>
              <w:pStyle w:val="Default"/>
              <w:jc w:val="center"/>
              <w:rPr>
                <w:rFonts w:ascii="Palatino Linotype" w:hAnsi="Palatino Linotype"/>
                <w:color w:val="000000" w:themeColor="text1"/>
                <w:sz w:val="16"/>
                <w:szCs w:val="16"/>
                <w:lang w:val="ro-RO"/>
              </w:rPr>
            </w:pPr>
            <w:r w:rsidRPr="00E60F95">
              <w:rPr>
                <w:rFonts w:ascii="Palatino Linotype" w:hAnsi="Palatino Linotype"/>
                <w:color w:val="000000" w:themeColor="text1"/>
                <w:sz w:val="16"/>
                <w:szCs w:val="16"/>
                <w:lang w:val="ro-RO"/>
              </w:rPr>
              <w:t>Buget proiecte. Sponsorizări</w:t>
            </w:r>
          </w:p>
        </w:tc>
      </w:tr>
      <w:tr w:rsidR="005E5047" w14:paraId="2EB6EA24" w14:textId="77777777" w:rsidTr="005E5047">
        <w:trPr>
          <w:jc w:val="center"/>
        </w:trPr>
        <w:tc>
          <w:tcPr>
            <w:tcW w:w="716" w:type="dxa"/>
            <w:vAlign w:val="center"/>
          </w:tcPr>
          <w:p w14:paraId="4C907153" w14:textId="7ACF9084"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2.1.</w:t>
            </w:r>
            <w:r>
              <w:rPr>
                <w:rFonts w:ascii="Palatino Linotype" w:hAnsi="Palatino Linotype"/>
                <w:color w:val="000000" w:themeColor="text1"/>
                <w:sz w:val="20"/>
                <w:szCs w:val="20"/>
                <w:lang w:val="ro-RO"/>
              </w:rPr>
              <w:t>5</w:t>
            </w:r>
          </w:p>
        </w:tc>
        <w:tc>
          <w:tcPr>
            <w:tcW w:w="4050" w:type="dxa"/>
            <w:vAlign w:val="center"/>
          </w:tcPr>
          <w:p w14:paraId="44479D5C" w14:textId="0BEC8C4D" w:rsidR="005E5047" w:rsidRPr="005D745C" w:rsidRDefault="005E5047" w:rsidP="005E5047">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iCs/>
                <w:sz w:val="16"/>
                <w:szCs w:val="16"/>
                <w:lang w:val="ro-RO"/>
              </w:rPr>
              <w:t>S</w:t>
            </w:r>
            <w:r w:rsidRPr="00AF35DA">
              <w:rPr>
                <w:rStyle w:val="Strong"/>
                <w:rFonts w:ascii="Palatino Linotype" w:hAnsi="Palatino Linotype"/>
                <w:b w:val="0"/>
                <w:bCs w:val="0"/>
                <w:iCs/>
                <w:sz w:val="16"/>
                <w:szCs w:val="16"/>
                <w:lang w:val="ro-RO"/>
              </w:rPr>
              <w:t>usținerea activităților științifice organizate de facultăți și de către centrele de cercetare recunoscute instituțional – conferințe, simpozioane, mese rotunde, întâlniri de lucru</w:t>
            </w:r>
          </w:p>
        </w:tc>
        <w:tc>
          <w:tcPr>
            <w:tcW w:w="2885" w:type="dxa"/>
            <w:vAlign w:val="center"/>
          </w:tcPr>
          <w:p w14:paraId="0A6CA61F" w14:textId="0CCF0D17" w:rsidR="005E5047" w:rsidRPr="00120D57" w:rsidRDefault="005E5047" w:rsidP="005E5047">
            <w:pPr>
              <w:pStyle w:val="Default"/>
              <w:jc w:val="center"/>
              <w:rPr>
                <w:rFonts w:ascii="Palatino Linotype" w:hAnsi="Palatino Linotype"/>
                <w:color w:val="000000" w:themeColor="text1"/>
                <w:spacing w:val="-4"/>
                <w:sz w:val="16"/>
                <w:szCs w:val="16"/>
                <w:lang w:val="ro-RO"/>
              </w:rPr>
            </w:pPr>
            <w:r w:rsidRPr="00120D57">
              <w:rPr>
                <w:rFonts w:ascii="Palatino Linotype" w:hAnsi="Palatino Linotype"/>
                <w:color w:val="000000" w:themeColor="text1"/>
                <w:spacing w:val="-4"/>
                <w:sz w:val="16"/>
                <w:szCs w:val="16"/>
                <w:lang w:val="ro-RO"/>
              </w:rPr>
              <w:t>Decani, Directori ICSTM, Director CSUD, Directorii centrelor de cercetare Prorector Cercetare și Creație Universitară, Prorector Dezvoltare Instituțională și Relații Internaționale</w:t>
            </w:r>
          </w:p>
        </w:tc>
        <w:tc>
          <w:tcPr>
            <w:tcW w:w="1080" w:type="dxa"/>
            <w:vAlign w:val="center"/>
          </w:tcPr>
          <w:p w14:paraId="052DA29F" w14:textId="0E5357A3"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42C45972" w14:textId="2CB78853"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Minimum 10</w:t>
            </w:r>
            <w:r w:rsidRPr="00E6766D">
              <w:rPr>
                <w:rFonts w:ascii="Palatino Linotype" w:hAnsi="Palatino Linotype"/>
                <w:color w:val="000000" w:themeColor="text1"/>
                <w:sz w:val="16"/>
                <w:szCs w:val="16"/>
                <w:lang w:val="ro-RO"/>
              </w:rPr>
              <w:t xml:space="preserve"> evenimente științifice organizate </w:t>
            </w:r>
            <w:r>
              <w:rPr>
                <w:rFonts w:ascii="Palatino Linotype" w:hAnsi="Palatino Linotype"/>
                <w:color w:val="000000" w:themeColor="text1"/>
                <w:sz w:val="16"/>
                <w:szCs w:val="16"/>
                <w:lang w:val="ro-RO"/>
              </w:rPr>
              <w:t>î</w:t>
            </w:r>
            <w:r w:rsidRPr="00E6766D">
              <w:rPr>
                <w:rFonts w:ascii="Palatino Linotype" w:hAnsi="Palatino Linotype"/>
                <w:color w:val="000000" w:themeColor="text1"/>
                <w:sz w:val="16"/>
                <w:szCs w:val="16"/>
                <w:lang w:val="ro-RO"/>
              </w:rPr>
              <w:t xml:space="preserve">n </w:t>
            </w:r>
            <w:r>
              <w:rPr>
                <w:rFonts w:ascii="Palatino Linotype" w:hAnsi="Palatino Linotype"/>
                <w:color w:val="000000" w:themeColor="text1"/>
                <w:sz w:val="16"/>
                <w:szCs w:val="16"/>
                <w:lang w:val="ro-RO"/>
              </w:rPr>
              <w:t xml:space="preserve">anul </w:t>
            </w:r>
            <w:r w:rsidRPr="00E6766D">
              <w:rPr>
                <w:rFonts w:ascii="Palatino Linotype" w:hAnsi="Palatino Linotype"/>
                <w:color w:val="000000" w:themeColor="text1"/>
                <w:sz w:val="16"/>
                <w:szCs w:val="16"/>
                <w:lang w:val="ro-RO"/>
              </w:rPr>
              <w:t>202</w:t>
            </w:r>
            <w:r w:rsidR="00E10616">
              <w:rPr>
                <w:rFonts w:ascii="Palatino Linotype" w:hAnsi="Palatino Linotype"/>
                <w:color w:val="000000" w:themeColor="text1"/>
                <w:sz w:val="16"/>
                <w:szCs w:val="16"/>
                <w:lang w:val="ro-RO"/>
              </w:rPr>
              <w:t>5</w:t>
            </w:r>
          </w:p>
        </w:tc>
        <w:tc>
          <w:tcPr>
            <w:tcW w:w="2222" w:type="dxa"/>
            <w:vAlign w:val="center"/>
          </w:tcPr>
          <w:p w14:paraId="52DA8AC6" w14:textId="77777777" w:rsidR="005E5047" w:rsidRPr="00E139A1" w:rsidRDefault="005E5047" w:rsidP="005E5047">
            <w:pPr>
              <w:pStyle w:val="Default"/>
              <w:jc w:val="center"/>
              <w:rPr>
                <w:rFonts w:ascii="Palatino Linotype" w:hAnsi="Palatino Linotype"/>
                <w:color w:val="000000" w:themeColor="text1"/>
                <w:sz w:val="16"/>
                <w:szCs w:val="16"/>
                <w:lang w:val="ro-RO"/>
              </w:rPr>
            </w:pPr>
            <w:r w:rsidRPr="00E139A1">
              <w:rPr>
                <w:rFonts w:ascii="Palatino Linotype" w:hAnsi="Palatino Linotype"/>
                <w:color w:val="000000" w:themeColor="text1"/>
                <w:sz w:val="16"/>
                <w:szCs w:val="16"/>
                <w:lang w:val="ro-RO"/>
              </w:rPr>
              <w:t>Personal didactic și de cercetare. Personal didactic auxiliar și administrativ.</w:t>
            </w:r>
          </w:p>
          <w:p w14:paraId="01A84049" w14:textId="250AB8C8" w:rsidR="005E5047" w:rsidRPr="005D745C" w:rsidRDefault="005E5047" w:rsidP="005E5047">
            <w:pPr>
              <w:pStyle w:val="Default"/>
              <w:jc w:val="center"/>
              <w:rPr>
                <w:rFonts w:ascii="Palatino Linotype" w:hAnsi="Palatino Linotype"/>
                <w:color w:val="000000" w:themeColor="text1"/>
                <w:sz w:val="16"/>
                <w:szCs w:val="16"/>
                <w:lang w:val="ro-RO"/>
              </w:rPr>
            </w:pPr>
            <w:r w:rsidRPr="00E139A1">
              <w:rPr>
                <w:rFonts w:ascii="Palatino Linotype" w:hAnsi="Palatino Linotype"/>
                <w:color w:val="000000" w:themeColor="text1"/>
                <w:sz w:val="16"/>
                <w:szCs w:val="16"/>
                <w:lang w:val="ro-RO"/>
              </w:rPr>
              <w:t>Buget proiecte. Sponsorizări</w:t>
            </w:r>
          </w:p>
        </w:tc>
      </w:tr>
      <w:tr w:rsidR="005E5047" w14:paraId="6CCAC6E6" w14:textId="77777777" w:rsidTr="005E5047">
        <w:trPr>
          <w:jc w:val="center"/>
        </w:trPr>
        <w:tc>
          <w:tcPr>
            <w:tcW w:w="716" w:type="dxa"/>
            <w:vAlign w:val="center"/>
          </w:tcPr>
          <w:p w14:paraId="3A4134B5" w14:textId="6DB16B2D"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lastRenderedPageBreak/>
              <w:t>2.1.</w:t>
            </w:r>
            <w:r>
              <w:rPr>
                <w:rFonts w:ascii="Palatino Linotype" w:hAnsi="Palatino Linotype"/>
                <w:color w:val="000000" w:themeColor="text1"/>
                <w:sz w:val="20"/>
                <w:szCs w:val="20"/>
                <w:lang w:val="ro-RO"/>
              </w:rPr>
              <w:t>6</w:t>
            </w:r>
          </w:p>
        </w:tc>
        <w:tc>
          <w:tcPr>
            <w:tcW w:w="4050" w:type="dxa"/>
            <w:vAlign w:val="center"/>
          </w:tcPr>
          <w:p w14:paraId="1136D466" w14:textId="16799CBC" w:rsidR="005E5047" w:rsidRPr="005D745C" w:rsidRDefault="005E5047" w:rsidP="005E5047">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iCs/>
                <w:sz w:val="16"/>
                <w:szCs w:val="16"/>
                <w:lang w:val="ro-RO"/>
              </w:rPr>
              <w:t>S</w:t>
            </w:r>
            <w:r w:rsidRPr="00AF35DA">
              <w:rPr>
                <w:rStyle w:val="Strong"/>
                <w:rFonts w:ascii="Palatino Linotype" w:hAnsi="Palatino Linotype"/>
                <w:b w:val="0"/>
                <w:bCs w:val="0"/>
                <w:iCs/>
                <w:sz w:val="16"/>
                <w:szCs w:val="16"/>
                <w:lang w:val="ro-RO"/>
              </w:rPr>
              <w:t>usținerea participării personalului didactic și de cercetare și a studenților din Universitate la conferințe naționale și internaționale de prestigiu</w:t>
            </w:r>
          </w:p>
        </w:tc>
        <w:tc>
          <w:tcPr>
            <w:tcW w:w="2885" w:type="dxa"/>
            <w:vAlign w:val="center"/>
          </w:tcPr>
          <w:p w14:paraId="7F7EF570" w14:textId="527E887A" w:rsidR="005E5047" w:rsidRPr="00120D57" w:rsidRDefault="005E5047" w:rsidP="005E5047">
            <w:pPr>
              <w:pStyle w:val="Default"/>
              <w:jc w:val="center"/>
              <w:rPr>
                <w:rFonts w:ascii="Palatino Linotype" w:hAnsi="Palatino Linotype"/>
                <w:color w:val="000000" w:themeColor="text1"/>
                <w:spacing w:val="-4"/>
                <w:sz w:val="16"/>
                <w:szCs w:val="16"/>
                <w:lang w:val="ro-RO"/>
              </w:rPr>
            </w:pPr>
            <w:r w:rsidRPr="00120D57">
              <w:rPr>
                <w:rFonts w:ascii="Palatino Linotype" w:hAnsi="Palatino Linotype"/>
                <w:color w:val="000000" w:themeColor="text1"/>
                <w:spacing w:val="-4"/>
                <w:sz w:val="16"/>
                <w:szCs w:val="16"/>
                <w:lang w:val="ro-RO"/>
              </w:rPr>
              <w:t>Decani, Directori ICSTM, Director CSUD, Directorii centrelor de cercetare Prorector Cercetare și Creație Universitară, Prorector Dezvoltare Instituțională și Relații Internaționale</w:t>
            </w:r>
          </w:p>
        </w:tc>
        <w:tc>
          <w:tcPr>
            <w:tcW w:w="1080" w:type="dxa"/>
            <w:vAlign w:val="center"/>
          </w:tcPr>
          <w:p w14:paraId="449AC638" w14:textId="45056E1D"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00B327FE" w14:textId="3AECDD8C"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Susținerea participării la minimum 10 conferințe</w:t>
            </w:r>
          </w:p>
        </w:tc>
        <w:tc>
          <w:tcPr>
            <w:tcW w:w="2222" w:type="dxa"/>
            <w:vAlign w:val="center"/>
          </w:tcPr>
          <w:p w14:paraId="2BFC111D" w14:textId="77777777" w:rsidR="005E5047" w:rsidRPr="00E60F95" w:rsidRDefault="005E5047" w:rsidP="005E5047">
            <w:pPr>
              <w:pStyle w:val="Default"/>
              <w:jc w:val="center"/>
              <w:rPr>
                <w:rFonts w:ascii="Palatino Linotype" w:hAnsi="Palatino Linotype"/>
                <w:color w:val="000000" w:themeColor="text1"/>
                <w:sz w:val="16"/>
                <w:szCs w:val="16"/>
                <w:lang w:val="ro-RO"/>
              </w:rPr>
            </w:pPr>
            <w:r w:rsidRPr="00E60F95">
              <w:rPr>
                <w:rFonts w:ascii="Palatino Linotype" w:hAnsi="Palatino Linotype"/>
                <w:color w:val="000000" w:themeColor="text1"/>
                <w:sz w:val="16"/>
                <w:szCs w:val="16"/>
                <w:lang w:val="ro-RO"/>
              </w:rPr>
              <w:t xml:space="preserve">Personal didactic și de cercetare. </w:t>
            </w:r>
            <w:r>
              <w:rPr>
                <w:rFonts w:ascii="Palatino Linotype" w:hAnsi="Palatino Linotype"/>
                <w:color w:val="000000" w:themeColor="text1"/>
                <w:sz w:val="16"/>
                <w:szCs w:val="16"/>
                <w:lang w:val="ro-RO"/>
              </w:rPr>
              <w:t>Studenți</w:t>
            </w:r>
            <w:r w:rsidRPr="00E60F95">
              <w:rPr>
                <w:rFonts w:ascii="Palatino Linotype" w:hAnsi="Palatino Linotype"/>
                <w:color w:val="000000" w:themeColor="text1"/>
                <w:sz w:val="16"/>
                <w:szCs w:val="16"/>
                <w:lang w:val="ro-RO"/>
              </w:rPr>
              <w:t>.</w:t>
            </w:r>
          </w:p>
          <w:p w14:paraId="7411DFFC" w14:textId="0029436E" w:rsidR="005E5047" w:rsidRPr="005D745C" w:rsidRDefault="005E5047" w:rsidP="005E5047">
            <w:pPr>
              <w:pStyle w:val="Default"/>
              <w:jc w:val="center"/>
              <w:rPr>
                <w:rFonts w:ascii="Palatino Linotype" w:hAnsi="Palatino Linotype"/>
                <w:color w:val="000000" w:themeColor="text1"/>
                <w:sz w:val="16"/>
                <w:szCs w:val="16"/>
                <w:lang w:val="ro-RO"/>
              </w:rPr>
            </w:pPr>
            <w:r w:rsidRPr="00E60F95">
              <w:rPr>
                <w:rFonts w:ascii="Palatino Linotype" w:hAnsi="Palatino Linotype"/>
                <w:color w:val="000000" w:themeColor="text1"/>
                <w:sz w:val="16"/>
                <w:szCs w:val="16"/>
                <w:lang w:val="ro-RO"/>
              </w:rPr>
              <w:t>Buget proiecte. Sponsorizări</w:t>
            </w:r>
          </w:p>
        </w:tc>
      </w:tr>
      <w:tr w:rsidR="005E5047" w14:paraId="6B9C5235" w14:textId="77777777" w:rsidTr="005E5047">
        <w:trPr>
          <w:jc w:val="center"/>
        </w:trPr>
        <w:tc>
          <w:tcPr>
            <w:tcW w:w="716" w:type="dxa"/>
            <w:vAlign w:val="center"/>
          </w:tcPr>
          <w:p w14:paraId="3A3D50C7" w14:textId="4DB1BFDE"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2.1.</w:t>
            </w:r>
            <w:r>
              <w:rPr>
                <w:rFonts w:ascii="Palatino Linotype" w:hAnsi="Palatino Linotype"/>
                <w:color w:val="000000" w:themeColor="text1"/>
                <w:sz w:val="20"/>
                <w:szCs w:val="20"/>
                <w:lang w:val="ro-RO"/>
              </w:rPr>
              <w:t>7</w:t>
            </w:r>
          </w:p>
        </w:tc>
        <w:tc>
          <w:tcPr>
            <w:tcW w:w="4050" w:type="dxa"/>
            <w:vAlign w:val="center"/>
          </w:tcPr>
          <w:p w14:paraId="7CE6BAAD" w14:textId="22BA8090" w:rsidR="005E5047" w:rsidRPr="005D745C" w:rsidRDefault="005E5047" w:rsidP="005E5047">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iCs/>
                <w:sz w:val="16"/>
                <w:szCs w:val="16"/>
                <w:lang w:val="ro-RO"/>
              </w:rPr>
              <w:t>S</w:t>
            </w:r>
            <w:r w:rsidRPr="00AF35DA">
              <w:rPr>
                <w:rStyle w:val="Strong"/>
                <w:rFonts w:ascii="Palatino Linotype" w:hAnsi="Palatino Linotype"/>
                <w:b w:val="0"/>
                <w:bCs w:val="0"/>
                <w:iCs/>
                <w:sz w:val="16"/>
                <w:szCs w:val="16"/>
                <w:lang w:val="ro-RO"/>
              </w:rPr>
              <w:t xml:space="preserve">usținerea activităților cultural-artistice </w:t>
            </w:r>
            <w:r w:rsidR="00E10616">
              <w:rPr>
                <w:rStyle w:val="Strong"/>
                <w:rFonts w:ascii="Palatino Linotype" w:hAnsi="Palatino Linotype"/>
                <w:b w:val="0"/>
                <w:bCs w:val="0"/>
                <w:iCs/>
                <w:sz w:val="16"/>
                <w:szCs w:val="16"/>
                <w:lang w:val="ro-RO"/>
              </w:rPr>
              <w:t xml:space="preserve">și sportive </w:t>
            </w:r>
            <w:r w:rsidRPr="00AF35DA">
              <w:rPr>
                <w:rStyle w:val="Strong"/>
                <w:rFonts w:ascii="Palatino Linotype" w:hAnsi="Palatino Linotype"/>
                <w:b w:val="0"/>
                <w:bCs w:val="0"/>
                <w:iCs/>
                <w:sz w:val="16"/>
                <w:szCs w:val="16"/>
                <w:lang w:val="ro-RO"/>
              </w:rPr>
              <w:t>organizate de facultăți</w:t>
            </w:r>
            <w:r w:rsidR="00E10616">
              <w:rPr>
                <w:rStyle w:val="Strong"/>
                <w:rFonts w:ascii="Palatino Linotype" w:hAnsi="Palatino Linotype"/>
                <w:b w:val="0"/>
                <w:bCs w:val="0"/>
                <w:iCs/>
                <w:sz w:val="16"/>
                <w:szCs w:val="16"/>
                <w:lang w:val="ro-RO"/>
              </w:rPr>
              <w:t>, IOSUD, Clubul sportiv universitar</w:t>
            </w:r>
            <w:r w:rsidRPr="00AF35DA">
              <w:rPr>
                <w:rStyle w:val="Strong"/>
                <w:rFonts w:ascii="Palatino Linotype" w:hAnsi="Palatino Linotype"/>
                <w:b w:val="0"/>
                <w:bCs w:val="0"/>
                <w:iCs/>
                <w:sz w:val="16"/>
                <w:szCs w:val="16"/>
                <w:lang w:val="ro-RO"/>
              </w:rPr>
              <w:t xml:space="preserve"> și/sau studenți – spectacole, concerte, reprezentații, expoziții</w:t>
            </w:r>
            <w:r w:rsidR="00E10616">
              <w:rPr>
                <w:rStyle w:val="Strong"/>
                <w:rFonts w:ascii="Palatino Linotype" w:hAnsi="Palatino Linotype"/>
                <w:b w:val="0"/>
                <w:bCs w:val="0"/>
                <w:iCs/>
                <w:sz w:val="16"/>
                <w:szCs w:val="16"/>
                <w:lang w:val="ro-RO"/>
              </w:rPr>
              <w:t>, competiții și evenimente sportive.</w:t>
            </w:r>
          </w:p>
        </w:tc>
        <w:tc>
          <w:tcPr>
            <w:tcW w:w="2885" w:type="dxa"/>
            <w:vAlign w:val="center"/>
          </w:tcPr>
          <w:p w14:paraId="3A947982" w14:textId="776E4B3A" w:rsidR="005E5047" w:rsidRPr="00120D57" w:rsidRDefault="005E5047" w:rsidP="005E5047">
            <w:pPr>
              <w:pStyle w:val="Default"/>
              <w:jc w:val="center"/>
              <w:rPr>
                <w:rFonts w:ascii="Palatino Linotype" w:hAnsi="Palatino Linotype"/>
                <w:color w:val="000000" w:themeColor="text1"/>
                <w:spacing w:val="-4"/>
                <w:sz w:val="16"/>
                <w:szCs w:val="16"/>
                <w:lang w:val="ro-RO"/>
              </w:rPr>
            </w:pPr>
            <w:r w:rsidRPr="00120D57">
              <w:rPr>
                <w:rFonts w:ascii="Palatino Linotype" w:hAnsi="Palatino Linotype"/>
                <w:color w:val="000000" w:themeColor="text1"/>
                <w:spacing w:val="-4"/>
                <w:sz w:val="16"/>
                <w:szCs w:val="16"/>
                <w:lang w:val="ro-RO"/>
              </w:rPr>
              <w:t>Decani, Directori ICSTM, Director CSUD, Directorii centrelor de cercetare, Prorector Cercetare și Creație Universitară, Prorector Dezvoltare Instituțională și Relații Internaționale</w:t>
            </w:r>
          </w:p>
        </w:tc>
        <w:tc>
          <w:tcPr>
            <w:tcW w:w="1080" w:type="dxa"/>
            <w:vAlign w:val="center"/>
          </w:tcPr>
          <w:p w14:paraId="6D06310A" w14:textId="032B55A5"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21942B0B" w14:textId="7E4145AD" w:rsidR="005E5047" w:rsidRPr="005D745C" w:rsidRDefault="005E5047" w:rsidP="005E5047">
            <w:pPr>
              <w:pStyle w:val="Default"/>
              <w:jc w:val="center"/>
              <w:rPr>
                <w:rFonts w:ascii="Palatino Linotype" w:hAnsi="Palatino Linotype"/>
                <w:color w:val="000000" w:themeColor="text1"/>
                <w:sz w:val="16"/>
                <w:szCs w:val="16"/>
                <w:lang w:val="ro-RO"/>
              </w:rPr>
            </w:pPr>
            <w:r w:rsidRPr="00FE6A2D">
              <w:rPr>
                <w:rFonts w:ascii="Palatino Linotype" w:hAnsi="Palatino Linotype"/>
                <w:color w:val="000000" w:themeColor="text1"/>
                <w:sz w:val="16"/>
                <w:szCs w:val="16"/>
                <w:lang w:val="ro-RO"/>
              </w:rPr>
              <w:t xml:space="preserve">Inițierea a cel puțin unei </w:t>
            </w:r>
            <w:r>
              <w:rPr>
                <w:rFonts w:ascii="Palatino Linotype" w:hAnsi="Palatino Linotype"/>
                <w:color w:val="000000" w:themeColor="text1"/>
                <w:sz w:val="16"/>
                <w:szCs w:val="16"/>
                <w:lang w:val="ro-RO"/>
              </w:rPr>
              <w:t>acțiuni</w:t>
            </w:r>
          </w:p>
        </w:tc>
        <w:tc>
          <w:tcPr>
            <w:tcW w:w="2222" w:type="dxa"/>
            <w:vAlign w:val="center"/>
          </w:tcPr>
          <w:p w14:paraId="291B0698" w14:textId="77777777" w:rsidR="005E5047" w:rsidRPr="00E60F95" w:rsidRDefault="005E5047" w:rsidP="005E5047">
            <w:pPr>
              <w:pStyle w:val="Default"/>
              <w:jc w:val="center"/>
              <w:rPr>
                <w:rFonts w:ascii="Palatino Linotype" w:hAnsi="Palatino Linotype"/>
                <w:color w:val="000000" w:themeColor="text1"/>
                <w:sz w:val="16"/>
                <w:szCs w:val="16"/>
                <w:lang w:val="ro-RO"/>
              </w:rPr>
            </w:pPr>
            <w:r w:rsidRPr="00E60F95">
              <w:rPr>
                <w:rFonts w:ascii="Palatino Linotype" w:hAnsi="Palatino Linotype"/>
                <w:color w:val="000000" w:themeColor="text1"/>
                <w:sz w:val="16"/>
                <w:szCs w:val="16"/>
                <w:lang w:val="ro-RO"/>
              </w:rPr>
              <w:t xml:space="preserve">Personal didactic și de cercetare. </w:t>
            </w:r>
            <w:r>
              <w:rPr>
                <w:rFonts w:ascii="Palatino Linotype" w:hAnsi="Palatino Linotype"/>
                <w:color w:val="000000" w:themeColor="text1"/>
                <w:sz w:val="16"/>
                <w:szCs w:val="16"/>
                <w:lang w:val="ro-RO"/>
              </w:rPr>
              <w:t>Studenți</w:t>
            </w:r>
            <w:r w:rsidRPr="00E60F95">
              <w:rPr>
                <w:rFonts w:ascii="Palatino Linotype" w:hAnsi="Palatino Linotype"/>
                <w:color w:val="000000" w:themeColor="text1"/>
                <w:sz w:val="16"/>
                <w:szCs w:val="16"/>
                <w:lang w:val="ro-RO"/>
              </w:rPr>
              <w:t>.</w:t>
            </w:r>
          </w:p>
          <w:p w14:paraId="4C4419BD" w14:textId="0CD8BBBB" w:rsidR="005E5047" w:rsidRPr="005D745C" w:rsidRDefault="005E5047" w:rsidP="005E5047">
            <w:pPr>
              <w:pStyle w:val="Default"/>
              <w:jc w:val="center"/>
              <w:rPr>
                <w:rFonts w:ascii="Palatino Linotype" w:hAnsi="Palatino Linotype"/>
                <w:color w:val="000000" w:themeColor="text1"/>
                <w:sz w:val="16"/>
                <w:szCs w:val="16"/>
                <w:lang w:val="ro-RO"/>
              </w:rPr>
            </w:pPr>
            <w:r w:rsidRPr="00E60F95">
              <w:rPr>
                <w:rFonts w:ascii="Palatino Linotype" w:hAnsi="Palatino Linotype"/>
                <w:color w:val="000000" w:themeColor="text1"/>
                <w:sz w:val="16"/>
                <w:szCs w:val="16"/>
                <w:lang w:val="ro-RO"/>
              </w:rPr>
              <w:t>Buget proiecte. Sponsorizări</w:t>
            </w:r>
          </w:p>
        </w:tc>
      </w:tr>
      <w:tr w:rsidR="005E5047" w14:paraId="48A1B6C7" w14:textId="77777777" w:rsidTr="005E5047">
        <w:trPr>
          <w:jc w:val="center"/>
        </w:trPr>
        <w:tc>
          <w:tcPr>
            <w:tcW w:w="716" w:type="dxa"/>
            <w:vAlign w:val="center"/>
          </w:tcPr>
          <w:p w14:paraId="670AA055" w14:textId="0F8482F9"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2.1.</w:t>
            </w:r>
            <w:r>
              <w:rPr>
                <w:rFonts w:ascii="Palatino Linotype" w:hAnsi="Palatino Linotype"/>
                <w:color w:val="000000" w:themeColor="text1"/>
                <w:sz w:val="20"/>
                <w:szCs w:val="20"/>
                <w:lang w:val="ro-RO"/>
              </w:rPr>
              <w:t>8</w:t>
            </w:r>
          </w:p>
        </w:tc>
        <w:tc>
          <w:tcPr>
            <w:tcW w:w="4050" w:type="dxa"/>
            <w:vAlign w:val="center"/>
          </w:tcPr>
          <w:p w14:paraId="5F634030" w14:textId="21277ADD" w:rsidR="005E5047" w:rsidRPr="00261DAC" w:rsidRDefault="005E5047" w:rsidP="005E5047">
            <w:pPr>
              <w:pStyle w:val="Default"/>
              <w:jc w:val="both"/>
              <w:rPr>
                <w:rFonts w:ascii="Palatino Linotype" w:hAnsi="Palatino Linotype"/>
                <w:b/>
                <w:bCs/>
                <w:color w:val="000000" w:themeColor="text1"/>
                <w:spacing w:val="-4"/>
                <w:sz w:val="16"/>
                <w:szCs w:val="16"/>
                <w:lang w:val="ro-RO"/>
              </w:rPr>
            </w:pPr>
            <w:r>
              <w:rPr>
                <w:rStyle w:val="Strong"/>
                <w:rFonts w:ascii="Palatino Linotype" w:hAnsi="Palatino Linotype"/>
                <w:b w:val="0"/>
                <w:bCs w:val="0"/>
                <w:iCs/>
                <w:sz w:val="16"/>
                <w:szCs w:val="16"/>
                <w:lang w:val="ro-RO"/>
              </w:rPr>
              <w:t>P</w:t>
            </w:r>
            <w:r w:rsidRPr="00AF35DA">
              <w:rPr>
                <w:rStyle w:val="Strong"/>
                <w:rFonts w:ascii="Palatino Linotype" w:hAnsi="Palatino Linotype"/>
                <w:b w:val="0"/>
                <w:bCs w:val="0"/>
                <w:iCs/>
                <w:sz w:val="16"/>
                <w:szCs w:val="16"/>
                <w:lang w:val="ro-RO"/>
              </w:rPr>
              <w:t>romovarea unor practici autentice de creație artistică drept rezultat al cercetării prin și pentru artă sub formă de expoziții, workshop-uri dedicate, evenimente artistice</w:t>
            </w:r>
          </w:p>
        </w:tc>
        <w:tc>
          <w:tcPr>
            <w:tcW w:w="2885" w:type="dxa"/>
            <w:vAlign w:val="center"/>
          </w:tcPr>
          <w:p w14:paraId="7DA24D5F" w14:textId="02A12AA9" w:rsidR="005E5047" w:rsidRPr="00120D57" w:rsidRDefault="005E5047" w:rsidP="005E5047">
            <w:pPr>
              <w:pStyle w:val="Default"/>
              <w:jc w:val="center"/>
              <w:rPr>
                <w:rFonts w:ascii="Palatino Linotype" w:hAnsi="Palatino Linotype"/>
                <w:color w:val="000000" w:themeColor="text1"/>
                <w:spacing w:val="-4"/>
                <w:sz w:val="16"/>
                <w:szCs w:val="16"/>
                <w:lang w:val="ro-RO"/>
              </w:rPr>
            </w:pPr>
            <w:r w:rsidRPr="00120D57">
              <w:rPr>
                <w:rFonts w:ascii="Palatino Linotype" w:hAnsi="Palatino Linotype"/>
                <w:color w:val="000000" w:themeColor="text1"/>
                <w:spacing w:val="-4"/>
                <w:sz w:val="16"/>
                <w:szCs w:val="16"/>
                <w:lang w:val="ro-RO"/>
              </w:rPr>
              <w:t>Decani, Directori ICSTM, Director CSUD, Directorii centrelor de cercetare, Prorector Cercetare și Creație Universitară, Prorector Dezvoltare Instituțională și Relații Internaționale</w:t>
            </w:r>
          </w:p>
        </w:tc>
        <w:tc>
          <w:tcPr>
            <w:tcW w:w="1080" w:type="dxa"/>
            <w:vAlign w:val="center"/>
          </w:tcPr>
          <w:p w14:paraId="567F30D8" w14:textId="69CD0603"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6881A7B5" w14:textId="14693012" w:rsidR="005E5047" w:rsidRPr="005D745C" w:rsidRDefault="005E5047" w:rsidP="005E5047">
            <w:pPr>
              <w:pStyle w:val="Default"/>
              <w:jc w:val="center"/>
              <w:rPr>
                <w:rFonts w:ascii="Palatino Linotype" w:hAnsi="Palatino Linotype"/>
                <w:color w:val="000000" w:themeColor="text1"/>
                <w:sz w:val="16"/>
                <w:szCs w:val="16"/>
                <w:lang w:val="ro-RO"/>
              </w:rPr>
            </w:pPr>
            <w:r w:rsidRPr="00FE6A2D">
              <w:rPr>
                <w:rFonts w:ascii="Palatino Linotype" w:hAnsi="Palatino Linotype"/>
                <w:color w:val="000000" w:themeColor="text1"/>
                <w:sz w:val="16"/>
                <w:szCs w:val="16"/>
                <w:lang w:val="ro-RO"/>
              </w:rPr>
              <w:t xml:space="preserve">Inițierea a cel puțin unei </w:t>
            </w:r>
            <w:r>
              <w:rPr>
                <w:rFonts w:ascii="Palatino Linotype" w:hAnsi="Palatino Linotype"/>
                <w:color w:val="000000" w:themeColor="text1"/>
                <w:sz w:val="16"/>
                <w:szCs w:val="16"/>
                <w:lang w:val="ro-RO"/>
              </w:rPr>
              <w:t>acțiuni</w:t>
            </w:r>
          </w:p>
        </w:tc>
        <w:tc>
          <w:tcPr>
            <w:tcW w:w="2222" w:type="dxa"/>
            <w:vAlign w:val="center"/>
          </w:tcPr>
          <w:p w14:paraId="2265D438" w14:textId="77777777" w:rsidR="005E5047" w:rsidRPr="00E60F95" w:rsidRDefault="005E5047" w:rsidP="005E5047">
            <w:pPr>
              <w:pStyle w:val="Default"/>
              <w:jc w:val="center"/>
              <w:rPr>
                <w:rFonts w:ascii="Palatino Linotype" w:hAnsi="Palatino Linotype"/>
                <w:color w:val="000000" w:themeColor="text1"/>
                <w:sz w:val="16"/>
                <w:szCs w:val="16"/>
                <w:lang w:val="ro-RO"/>
              </w:rPr>
            </w:pPr>
            <w:r w:rsidRPr="00E60F95">
              <w:rPr>
                <w:rFonts w:ascii="Palatino Linotype" w:hAnsi="Palatino Linotype"/>
                <w:color w:val="000000" w:themeColor="text1"/>
                <w:sz w:val="16"/>
                <w:szCs w:val="16"/>
                <w:lang w:val="ro-RO"/>
              </w:rPr>
              <w:t xml:space="preserve">Personal didactic și de cercetare. </w:t>
            </w:r>
            <w:r>
              <w:rPr>
                <w:rFonts w:ascii="Palatino Linotype" w:hAnsi="Palatino Linotype"/>
                <w:color w:val="000000" w:themeColor="text1"/>
                <w:sz w:val="16"/>
                <w:szCs w:val="16"/>
                <w:lang w:val="ro-RO"/>
              </w:rPr>
              <w:t>Studenți</w:t>
            </w:r>
            <w:r w:rsidRPr="00E60F95">
              <w:rPr>
                <w:rFonts w:ascii="Palatino Linotype" w:hAnsi="Palatino Linotype"/>
                <w:color w:val="000000" w:themeColor="text1"/>
                <w:sz w:val="16"/>
                <w:szCs w:val="16"/>
                <w:lang w:val="ro-RO"/>
              </w:rPr>
              <w:t>.</w:t>
            </w:r>
          </w:p>
          <w:p w14:paraId="510BB168" w14:textId="378B2C3B" w:rsidR="005E5047" w:rsidRPr="005D745C" w:rsidRDefault="005E5047" w:rsidP="005E5047">
            <w:pPr>
              <w:pStyle w:val="Default"/>
              <w:jc w:val="center"/>
              <w:rPr>
                <w:rFonts w:ascii="Palatino Linotype" w:hAnsi="Palatino Linotype"/>
                <w:color w:val="000000" w:themeColor="text1"/>
                <w:sz w:val="16"/>
                <w:szCs w:val="16"/>
                <w:lang w:val="ro-RO"/>
              </w:rPr>
            </w:pPr>
            <w:r w:rsidRPr="00E60F95">
              <w:rPr>
                <w:rFonts w:ascii="Palatino Linotype" w:hAnsi="Palatino Linotype"/>
                <w:color w:val="000000" w:themeColor="text1"/>
                <w:sz w:val="16"/>
                <w:szCs w:val="16"/>
                <w:lang w:val="ro-RO"/>
              </w:rPr>
              <w:t>Buget proiecte. Sponsorizări</w:t>
            </w:r>
          </w:p>
        </w:tc>
      </w:tr>
      <w:tr w:rsidR="005E5047" w14:paraId="37CB1E4D" w14:textId="77777777" w:rsidTr="005E5047">
        <w:trPr>
          <w:jc w:val="center"/>
        </w:trPr>
        <w:tc>
          <w:tcPr>
            <w:tcW w:w="716" w:type="dxa"/>
            <w:vAlign w:val="center"/>
          </w:tcPr>
          <w:p w14:paraId="7EEDBB84" w14:textId="6A47A631"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2.1.</w:t>
            </w:r>
            <w:r>
              <w:rPr>
                <w:rFonts w:ascii="Palatino Linotype" w:hAnsi="Palatino Linotype"/>
                <w:color w:val="000000" w:themeColor="text1"/>
                <w:sz w:val="20"/>
                <w:szCs w:val="20"/>
                <w:lang w:val="ro-RO"/>
              </w:rPr>
              <w:t>9</w:t>
            </w:r>
          </w:p>
        </w:tc>
        <w:tc>
          <w:tcPr>
            <w:tcW w:w="4050" w:type="dxa"/>
            <w:vAlign w:val="center"/>
          </w:tcPr>
          <w:p w14:paraId="067EB2F8" w14:textId="578204D0" w:rsidR="005E5047" w:rsidRPr="005D745C" w:rsidRDefault="005E5047" w:rsidP="005E5047">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iCs/>
                <w:sz w:val="16"/>
                <w:szCs w:val="16"/>
                <w:lang w:val="ro-RO"/>
              </w:rPr>
              <w:t>S</w:t>
            </w:r>
            <w:r w:rsidRPr="00AF35DA">
              <w:rPr>
                <w:rStyle w:val="Strong"/>
                <w:rFonts w:ascii="Palatino Linotype" w:hAnsi="Palatino Linotype"/>
                <w:b w:val="0"/>
                <w:bCs w:val="0"/>
                <w:iCs/>
                <w:sz w:val="16"/>
                <w:szCs w:val="16"/>
                <w:lang w:val="ro-RO"/>
              </w:rPr>
              <w:t>usținerea cercetării în artă și în domeniul conservării-restaurării și prin valorificarea exemplelor de bună practică din România, respectiv Uniunea Europeană în domeniul cercetării științifice și creației artistice universitare</w:t>
            </w:r>
          </w:p>
        </w:tc>
        <w:tc>
          <w:tcPr>
            <w:tcW w:w="2885" w:type="dxa"/>
            <w:vAlign w:val="center"/>
          </w:tcPr>
          <w:p w14:paraId="45A48699" w14:textId="31FF731C" w:rsidR="005E5047" w:rsidRPr="00120D57" w:rsidRDefault="005E5047" w:rsidP="005E5047">
            <w:pPr>
              <w:pStyle w:val="Default"/>
              <w:jc w:val="center"/>
              <w:rPr>
                <w:rFonts w:ascii="Palatino Linotype" w:hAnsi="Palatino Linotype"/>
                <w:color w:val="000000" w:themeColor="text1"/>
                <w:spacing w:val="-4"/>
                <w:sz w:val="16"/>
                <w:szCs w:val="16"/>
                <w:lang w:val="ro-RO"/>
              </w:rPr>
            </w:pPr>
            <w:r w:rsidRPr="00120D57">
              <w:rPr>
                <w:rFonts w:ascii="Palatino Linotype" w:hAnsi="Palatino Linotype"/>
                <w:color w:val="000000" w:themeColor="text1"/>
                <w:spacing w:val="-4"/>
                <w:sz w:val="16"/>
                <w:szCs w:val="16"/>
                <w:lang w:val="ro-RO"/>
              </w:rPr>
              <w:t>Decani, Directori ICSTM, Director CSUD, Directorii centrelor de cercetare, Prorector Cercetare și Creație Universitară, Prorector Dezvoltare Instituțională și Relații Internaționale</w:t>
            </w:r>
          </w:p>
        </w:tc>
        <w:tc>
          <w:tcPr>
            <w:tcW w:w="1080" w:type="dxa"/>
            <w:vAlign w:val="center"/>
          </w:tcPr>
          <w:p w14:paraId="53CC6AE3" w14:textId="541ED254"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642D761B" w14:textId="35DDC195" w:rsidR="005E5047" w:rsidRPr="005D745C" w:rsidRDefault="005E5047" w:rsidP="005E5047">
            <w:pPr>
              <w:pStyle w:val="Default"/>
              <w:jc w:val="center"/>
              <w:rPr>
                <w:rFonts w:ascii="Palatino Linotype" w:hAnsi="Palatino Linotype"/>
                <w:color w:val="000000" w:themeColor="text1"/>
                <w:sz w:val="16"/>
                <w:szCs w:val="16"/>
                <w:lang w:val="ro-RO"/>
              </w:rPr>
            </w:pPr>
            <w:r w:rsidRPr="00FE6A2D">
              <w:rPr>
                <w:rFonts w:ascii="Palatino Linotype" w:hAnsi="Palatino Linotype"/>
                <w:color w:val="000000" w:themeColor="text1"/>
                <w:sz w:val="16"/>
                <w:szCs w:val="16"/>
                <w:lang w:val="ro-RO"/>
              </w:rPr>
              <w:t xml:space="preserve">Inițierea a cel puțin unei </w:t>
            </w:r>
            <w:r>
              <w:rPr>
                <w:rFonts w:ascii="Palatino Linotype" w:hAnsi="Palatino Linotype"/>
                <w:color w:val="000000" w:themeColor="text1"/>
                <w:sz w:val="16"/>
                <w:szCs w:val="16"/>
                <w:lang w:val="ro-RO"/>
              </w:rPr>
              <w:t>acțiuni</w:t>
            </w:r>
          </w:p>
        </w:tc>
        <w:tc>
          <w:tcPr>
            <w:tcW w:w="2222" w:type="dxa"/>
            <w:vAlign w:val="center"/>
          </w:tcPr>
          <w:p w14:paraId="175831CB" w14:textId="77777777" w:rsidR="005E5047" w:rsidRPr="00E60F95" w:rsidRDefault="005E5047" w:rsidP="005E5047">
            <w:pPr>
              <w:pStyle w:val="Default"/>
              <w:jc w:val="center"/>
              <w:rPr>
                <w:rFonts w:ascii="Palatino Linotype" w:hAnsi="Palatino Linotype"/>
                <w:color w:val="000000" w:themeColor="text1"/>
                <w:sz w:val="16"/>
                <w:szCs w:val="16"/>
                <w:lang w:val="ro-RO"/>
              </w:rPr>
            </w:pPr>
            <w:r w:rsidRPr="00E60F95">
              <w:rPr>
                <w:rFonts w:ascii="Palatino Linotype" w:hAnsi="Palatino Linotype"/>
                <w:color w:val="000000" w:themeColor="text1"/>
                <w:sz w:val="16"/>
                <w:szCs w:val="16"/>
                <w:lang w:val="ro-RO"/>
              </w:rPr>
              <w:t xml:space="preserve">Personal didactic și de cercetare. </w:t>
            </w:r>
            <w:r>
              <w:rPr>
                <w:rFonts w:ascii="Palatino Linotype" w:hAnsi="Palatino Linotype"/>
                <w:color w:val="000000" w:themeColor="text1"/>
                <w:sz w:val="16"/>
                <w:szCs w:val="16"/>
                <w:lang w:val="ro-RO"/>
              </w:rPr>
              <w:t>Studenți</w:t>
            </w:r>
            <w:r w:rsidRPr="00E60F95">
              <w:rPr>
                <w:rFonts w:ascii="Palatino Linotype" w:hAnsi="Palatino Linotype"/>
                <w:color w:val="000000" w:themeColor="text1"/>
                <w:sz w:val="16"/>
                <w:szCs w:val="16"/>
                <w:lang w:val="ro-RO"/>
              </w:rPr>
              <w:t>.</w:t>
            </w:r>
          </w:p>
          <w:p w14:paraId="3F18DC60" w14:textId="2D7B0938" w:rsidR="005E5047" w:rsidRPr="005D745C" w:rsidRDefault="005E5047" w:rsidP="005E5047">
            <w:pPr>
              <w:pStyle w:val="Default"/>
              <w:jc w:val="center"/>
              <w:rPr>
                <w:rFonts w:ascii="Palatino Linotype" w:hAnsi="Palatino Linotype"/>
                <w:color w:val="000000" w:themeColor="text1"/>
                <w:sz w:val="16"/>
                <w:szCs w:val="16"/>
                <w:lang w:val="ro-RO"/>
              </w:rPr>
            </w:pPr>
            <w:r w:rsidRPr="00E60F95">
              <w:rPr>
                <w:rFonts w:ascii="Palatino Linotype" w:hAnsi="Palatino Linotype"/>
                <w:color w:val="000000" w:themeColor="text1"/>
                <w:sz w:val="16"/>
                <w:szCs w:val="16"/>
                <w:lang w:val="ro-RO"/>
              </w:rPr>
              <w:t>Buget proiecte. Sponsorizări</w:t>
            </w:r>
          </w:p>
        </w:tc>
      </w:tr>
      <w:tr w:rsidR="005E5047" w14:paraId="3A376B05" w14:textId="77777777" w:rsidTr="005E5047">
        <w:trPr>
          <w:jc w:val="center"/>
        </w:trPr>
        <w:tc>
          <w:tcPr>
            <w:tcW w:w="716" w:type="dxa"/>
            <w:vAlign w:val="center"/>
          </w:tcPr>
          <w:p w14:paraId="0D77848B" w14:textId="2FDB7326" w:rsidR="005E5047" w:rsidRPr="006A2CAB"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2.1.10</w:t>
            </w:r>
          </w:p>
        </w:tc>
        <w:tc>
          <w:tcPr>
            <w:tcW w:w="4050" w:type="dxa"/>
            <w:vAlign w:val="center"/>
          </w:tcPr>
          <w:p w14:paraId="3D247C7F" w14:textId="1B3B3F6D" w:rsidR="005E5047" w:rsidRPr="00AF35DA" w:rsidRDefault="00E10616" w:rsidP="005E5047">
            <w:pPr>
              <w:pStyle w:val="Default"/>
              <w:jc w:val="both"/>
              <w:rPr>
                <w:rStyle w:val="Strong"/>
                <w:rFonts w:ascii="Palatino Linotype" w:hAnsi="Palatino Linotype"/>
                <w:b w:val="0"/>
                <w:bCs w:val="0"/>
                <w:iCs/>
                <w:sz w:val="16"/>
                <w:szCs w:val="16"/>
                <w:lang w:val="ro-RO"/>
              </w:rPr>
            </w:pPr>
            <w:r>
              <w:rPr>
                <w:rStyle w:val="Strong"/>
                <w:rFonts w:ascii="Palatino Linotype" w:hAnsi="Palatino Linotype"/>
                <w:b w:val="0"/>
                <w:bCs w:val="0"/>
                <w:iCs/>
                <w:sz w:val="16"/>
                <w:szCs w:val="16"/>
                <w:lang w:val="ro-RO"/>
              </w:rPr>
              <w:t xml:space="preserve">Susținerea activității de cercetare a </w:t>
            </w:r>
            <w:r w:rsidR="005E5047" w:rsidRPr="00AF35DA">
              <w:rPr>
                <w:rStyle w:val="Strong"/>
                <w:rFonts w:ascii="Palatino Linotype" w:hAnsi="Palatino Linotype"/>
                <w:b w:val="0"/>
                <w:bCs w:val="0"/>
                <w:iCs/>
                <w:sz w:val="16"/>
                <w:szCs w:val="16"/>
                <w:lang w:val="ro-RO"/>
              </w:rPr>
              <w:t>universității la nivelul unor clustere aferente industriilor creative locale și/sau regionale, după modelul altor universități din România</w:t>
            </w:r>
          </w:p>
        </w:tc>
        <w:tc>
          <w:tcPr>
            <w:tcW w:w="2885" w:type="dxa"/>
            <w:vAlign w:val="center"/>
          </w:tcPr>
          <w:p w14:paraId="3BC8F039" w14:textId="1D789F30" w:rsidR="005E5047" w:rsidRPr="00120D57" w:rsidRDefault="005E5047" w:rsidP="005E5047">
            <w:pPr>
              <w:pStyle w:val="Default"/>
              <w:jc w:val="center"/>
              <w:rPr>
                <w:rFonts w:ascii="Palatino Linotype" w:hAnsi="Palatino Linotype"/>
                <w:color w:val="000000" w:themeColor="text1"/>
                <w:spacing w:val="-4"/>
                <w:sz w:val="16"/>
                <w:szCs w:val="16"/>
                <w:lang w:val="ro-RO"/>
              </w:rPr>
            </w:pPr>
            <w:r w:rsidRPr="00120D57">
              <w:rPr>
                <w:rFonts w:ascii="Palatino Linotype" w:hAnsi="Palatino Linotype"/>
                <w:color w:val="000000" w:themeColor="text1"/>
                <w:spacing w:val="-4"/>
                <w:sz w:val="16"/>
                <w:szCs w:val="16"/>
                <w:lang w:val="ro-RO"/>
              </w:rPr>
              <w:t>Decani, Directori ICSTM, Director CSUD, Directorii centrelor de cercetare, Prorector Cercetare și Creație Universitară, Prorector Dezvoltare Instituțională și Relații Internaționale</w:t>
            </w:r>
          </w:p>
        </w:tc>
        <w:tc>
          <w:tcPr>
            <w:tcW w:w="1080" w:type="dxa"/>
            <w:vAlign w:val="center"/>
          </w:tcPr>
          <w:p w14:paraId="26B49D9D" w14:textId="644FA2B1"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7A0F60E1" w14:textId="32BDE597" w:rsidR="005E5047" w:rsidRPr="005D745C" w:rsidRDefault="005E5047" w:rsidP="005E5047">
            <w:pPr>
              <w:pStyle w:val="Default"/>
              <w:jc w:val="center"/>
              <w:rPr>
                <w:rFonts w:ascii="Palatino Linotype" w:hAnsi="Palatino Linotype"/>
                <w:color w:val="000000" w:themeColor="text1"/>
                <w:sz w:val="16"/>
                <w:szCs w:val="16"/>
                <w:lang w:val="ro-RO"/>
              </w:rPr>
            </w:pPr>
            <w:r w:rsidRPr="00FE6A2D">
              <w:rPr>
                <w:rFonts w:ascii="Palatino Linotype" w:hAnsi="Palatino Linotype"/>
                <w:color w:val="000000" w:themeColor="text1"/>
                <w:sz w:val="16"/>
                <w:szCs w:val="16"/>
                <w:lang w:val="ro-RO"/>
              </w:rPr>
              <w:t xml:space="preserve">Inițierea a cel puțin unei </w:t>
            </w:r>
            <w:r>
              <w:rPr>
                <w:rFonts w:ascii="Palatino Linotype" w:hAnsi="Palatino Linotype"/>
                <w:color w:val="000000" w:themeColor="text1"/>
                <w:sz w:val="16"/>
                <w:szCs w:val="16"/>
                <w:lang w:val="ro-RO"/>
              </w:rPr>
              <w:t>acțiuni</w:t>
            </w:r>
          </w:p>
        </w:tc>
        <w:tc>
          <w:tcPr>
            <w:tcW w:w="2222" w:type="dxa"/>
            <w:vAlign w:val="center"/>
          </w:tcPr>
          <w:p w14:paraId="3A1D8E53" w14:textId="77777777" w:rsidR="005E5047" w:rsidRPr="00E139A1" w:rsidRDefault="005E5047" w:rsidP="005E5047">
            <w:pPr>
              <w:pStyle w:val="Default"/>
              <w:jc w:val="center"/>
              <w:rPr>
                <w:rFonts w:ascii="Palatino Linotype" w:hAnsi="Palatino Linotype"/>
                <w:color w:val="000000" w:themeColor="text1"/>
                <w:sz w:val="16"/>
                <w:szCs w:val="16"/>
                <w:lang w:val="ro-RO"/>
              </w:rPr>
            </w:pPr>
            <w:r w:rsidRPr="00E139A1">
              <w:rPr>
                <w:rFonts w:ascii="Palatino Linotype" w:hAnsi="Palatino Linotype"/>
                <w:color w:val="000000" w:themeColor="text1"/>
                <w:sz w:val="16"/>
                <w:szCs w:val="16"/>
                <w:lang w:val="ro-RO"/>
              </w:rPr>
              <w:t>Personal didactic și de cercetare. Personal didactic auxiliar și administrativ.</w:t>
            </w:r>
          </w:p>
          <w:p w14:paraId="3B049791" w14:textId="1AE9D009" w:rsidR="005E5047" w:rsidRPr="005D745C" w:rsidRDefault="005E5047" w:rsidP="005E5047">
            <w:pPr>
              <w:pStyle w:val="Default"/>
              <w:jc w:val="center"/>
              <w:rPr>
                <w:rFonts w:ascii="Palatino Linotype" w:hAnsi="Palatino Linotype"/>
                <w:color w:val="000000" w:themeColor="text1"/>
                <w:sz w:val="16"/>
                <w:szCs w:val="16"/>
                <w:lang w:val="ro-RO"/>
              </w:rPr>
            </w:pPr>
            <w:r w:rsidRPr="00E139A1">
              <w:rPr>
                <w:rFonts w:ascii="Palatino Linotype" w:hAnsi="Palatino Linotype"/>
                <w:color w:val="000000" w:themeColor="text1"/>
                <w:sz w:val="16"/>
                <w:szCs w:val="16"/>
                <w:lang w:val="ro-RO"/>
              </w:rPr>
              <w:t>Buget proiecte.</w:t>
            </w:r>
          </w:p>
        </w:tc>
      </w:tr>
      <w:tr w:rsidR="00297BF1" w14:paraId="739E6B81" w14:textId="77777777" w:rsidTr="001B1A03">
        <w:trPr>
          <w:jc w:val="center"/>
        </w:trPr>
        <w:tc>
          <w:tcPr>
            <w:tcW w:w="14553" w:type="dxa"/>
            <w:gridSpan w:val="6"/>
            <w:shd w:val="clear" w:color="auto" w:fill="auto"/>
          </w:tcPr>
          <w:p w14:paraId="082AF8FB" w14:textId="58F9AFF8" w:rsidR="00297BF1" w:rsidRPr="0059101B" w:rsidRDefault="00297BF1" w:rsidP="00BA545E">
            <w:pPr>
              <w:pStyle w:val="Default"/>
              <w:jc w:val="center"/>
              <w:rPr>
                <w:rFonts w:ascii="Palatino Linotype" w:hAnsi="Palatino Linotype"/>
                <w:color w:val="000000" w:themeColor="text1"/>
                <w:spacing w:val="-6"/>
                <w:sz w:val="20"/>
                <w:szCs w:val="20"/>
                <w:lang w:val="ro-RO"/>
              </w:rPr>
            </w:pPr>
            <w:r w:rsidRPr="0059101B">
              <w:rPr>
                <w:rFonts w:ascii="Palatino Linotype" w:hAnsi="Palatino Linotype"/>
                <w:b/>
                <w:bCs/>
                <w:i/>
                <w:iCs/>
                <w:color w:val="000000" w:themeColor="text1"/>
                <w:spacing w:val="-6"/>
                <w:lang w:val="ro-RO"/>
              </w:rPr>
              <w:t>OS 2.2</w:t>
            </w:r>
            <w:r w:rsidR="001572E2" w:rsidRPr="0059101B">
              <w:rPr>
                <w:rFonts w:ascii="Palatino Linotype" w:hAnsi="Palatino Linotype"/>
                <w:b/>
                <w:bCs/>
                <w:i/>
                <w:iCs/>
                <w:color w:val="000000" w:themeColor="text1"/>
                <w:spacing w:val="-6"/>
                <w:lang w:val="ro-RO"/>
              </w:rPr>
              <w:t xml:space="preserve"> - Dezvoltarea resursei umane care desfășoară activități de cercetare științifică și creație artistică și recompensarea cadrelor didactice și cercetătorilor din cadrul  Universității ”Valahia” din Târgoviște cu contribuții meritorii la creșterea prestigiului științific al acesteia</w:t>
            </w:r>
          </w:p>
        </w:tc>
      </w:tr>
      <w:tr w:rsidR="005E5047" w:rsidRPr="006E0BA3" w14:paraId="44844B2D" w14:textId="77777777" w:rsidTr="001B1A03">
        <w:trPr>
          <w:jc w:val="center"/>
        </w:trPr>
        <w:tc>
          <w:tcPr>
            <w:tcW w:w="716" w:type="dxa"/>
            <w:vAlign w:val="center"/>
          </w:tcPr>
          <w:p w14:paraId="1F8F2827" w14:textId="48DF5CA4"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2.2.1</w:t>
            </w:r>
          </w:p>
        </w:tc>
        <w:tc>
          <w:tcPr>
            <w:tcW w:w="4050" w:type="dxa"/>
            <w:vAlign w:val="center"/>
          </w:tcPr>
          <w:p w14:paraId="06A8369C" w14:textId="1F536D09" w:rsidR="005E5047" w:rsidRPr="005D745C" w:rsidRDefault="005E5047" w:rsidP="005E5047">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sz w:val="16"/>
                <w:szCs w:val="16"/>
                <w:lang w:val="ro-RO"/>
              </w:rPr>
              <w:t>S</w:t>
            </w:r>
            <w:r w:rsidRPr="00AF35DA">
              <w:rPr>
                <w:rStyle w:val="Strong"/>
                <w:rFonts w:ascii="Palatino Linotype" w:hAnsi="Palatino Linotype"/>
                <w:b w:val="0"/>
                <w:bCs w:val="0"/>
                <w:sz w:val="16"/>
                <w:szCs w:val="16"/>
                <w:lang w:val="ro-RO"/>
              </w:rPr>
              <w:t xml:space="preserve">usținerea inițiativelor personalului centrelor de cercetare și implicit al </w:t>
            </w:r>
            <w:proofErr w:type="spellStart"/>
            <w:r w:rsidRPr="00AF35DA">
              <w:rPr>
                <w:rStyle w:val="Strong"/>
                <w:rFonts w:ascii="Palatino Linotype" w:hAnsi="Palatino Linotype"/>
                <w:b w:val="0"/>
                <w:bCs w:val="0"/>
                <w:sz w:val="16"/>
                <w:szCs w:val="16"/>
                <w:lang w:val="ro-RO"/>
              </w:rPr>
              <w:t>Institului</w:t>
            </w:r>
            <w:proofErr w:type="spellEnd"/>
            <w:r w:rsidRPr="00AF35DA">
              <w:rPr>
                <w:rStyle w:val="Strong"/>
                <w:rFonts w:ascii="Palatino Linotype" w:hAnsi="Palatino Linotype"/>
                <w:b w:val="0"/>
                <w:bCs w:val="0"/>
                <w:sz w:val="16"/>
                <w:szCs w:val="16"/>
                <w:lang w:val="ro-RO"/>
              </w:rPr>
              <w:t xml:space="preserve"> de Cercetare Științifică </w:t>
            </w:r>
            <w:r w:rsidR="00E10616">
              <w:rPr>
                <w:rStyle w:val="Strong"/>
                <w:rFonts w:ascii="Palatino Linotype" w:hAnsi="Palatino Linotype"/>
                <w:b w:val="0"/>
                <w:bCs w:val="0"/>
                <w:sz w:val="16"/>
                <w:szCs w:val="16"/>
                <w:lang w:val="ro-RO"/>
              </w:rPr>
              <w:t>ș</w:t>
            </w:r>
            <w:proofErr w:type="spellStart"/>
            <w:r w:rsidR="00E10616" w:rsidRPr="00E10616">
              <w:rPr>
                <w:rStyle w:val="Strong"/>
                <w:rFonts w:ascii="Palatino Linotype" w:hAnsi="Palatino Linotype"/>
                <w:b w:val="0"/>
                <w:bCs w:val="0"/>
                <w:sz w:val="16"/>
                <w:szCs w:val="16"/>
              </w:rPr>
              <w:t>i</w:t>
            </w:r>
            <w:proofErr w:type="spellEnd"/>
            <w:r w:rsidR="00E10616" w:rsidRPr="00E10616">
              <w:rPr>
                <w:rStyle w:val="Strong"/>
                <w:rFonts w:ascii="Palatino Linotype" w:hAnsi="Palatino Linotype"/>
                <w:b w:val="0"/>
                <w:bCs w:val="0"/>
                <w:sz w:val="16"/>
                <w:szCs w:val="16"/>
              </w:rPr>
              <w:t xml:space="preserve"> </w:t>
            </w:r>
            <w:proofErr w:type="spellStart"/>
            <w:r w:rsidR="00E10616" w:rsidRPr="00E10616">
              <w:rPr>
                <w:rStyle w:val="Strong"/>
                <w:rFonts w:ascii="Palatino Linotype" w:hAnsi="Palatino Linotype"/>
                <w:b w:val="0"/>
                <w:bCs w:val="0"/>
                <w:sz w:val="16"/>
                <w:szCs w:val="16"/>
              </w:rPr>
              <w:t>Tehnologică</w:t>
            </w:r>
            <w:proofErr w:type="spellEnd"/>
            <w:r w:rsidR="00E10616" w:rsidRPr="00E10616">
              <w:rPr>
                <w:rStyle w:val="Strong"/>
                <w:rFonts w:ascii="Palatino Linotype" w:hAnsi="Palatino Linotype"/>
                <w:b w:val="0"/>
                <w:bCs w:val="0"/>
                <w:sz w:val="16"/>
                <w:szCs w:val="16"/>
              </w:rPr>
              <w:t xml:space="preserve"> </w:t>
            </w:r>
            <w:r w:rsidRPr="00AF35DA">
              <w:rPr>
                <w:rStyle w:val="Strong"/>
                <w:rFonts w:ascii="Palatino Linotype" w:hAnsi="Palatino Linotype"/>
                <w:b w:val="0"/>
                <w:bCs w:val="0"/>
                <w:sz w:val="16"/>
                <w:szCs w:val="16"/>
                <w:lang w:val="ro-RO"/>
              </w:rPr>
              <w:t>Multidisciplinară pentru dezvoltarea activităților CDI</w:t>
            </w:r>
          </w:p>
        </w:tc>
        <w:tc>
          <w:tcPr>
            <w:tcW w:w="2885" w:type="dxa"/>
            <w:vAlign w:val="center"/>
          </w:tcPr>
          <w:p w14:paraId="7E43B7B0" w14:textId="269D0FE5" w:rsidR="005E5047" w:rsidRPr="005D745C" w:rsidRDefault="005E5047" w:rsidP="005E5047">
            <w:pPr>
              <w:pStyle w:val="Default"/>
              <w:jc w:val="center"/>
              <w:rPr>
                <w:rFonts w:ascii="Palatino Linotype" w:hAnsi="Palatino Linotype"/>
                <w:color w:val="000000" w:themeColor="text1"/>
                <w:sz w:val="16"/>
                <w:szCs w:val="16"/>
                <w:lang w:val="ro-RO"/>
              </w:rPr>
            </w:pPr>
            <w:r w:rsidRPr="00FC6116">
              <w:rPr>
                <w:rFonts w:ascii="Palatino Linotype" w:hAnsi="Palatino Linotype"/>
                <w:color w:val="000000" w:themeColor="text1"/>
                <w:sz w:val="16"/>
                <w:szCs w:val="16"/>
                <w:lang w:val="ro-RO"/>
              </w:rPr>
              <w:t>Directori ICSTM, Consiliul Științific al ICSTM, Directorii centrelor de cercetare,</w:t>
            </w:r>
            <w:r>
              <w:rPr>
                <w:rFonts w:ascii="Palatino Linotype" w:hAnsi="Palatino Linotype"/>
                <w:color w:val="000000" w:themeColor="text1"/>
                <w:sz w:val="16"/>
                <w:szCs w:val="16"/>
                <w:lang w:val="ro-RO"/>
              </w:rPr>
              <w:t xml:space="preserve"> </w:t>
            </w:r>
            <w:r w:rsidRPr="00FC6116">
              <w:rPr>
                <w:rFonts w:ascii="Palatino Linotype" w:hAnsi="Palatino Linotype"/>
                <w:color w:val="000000" w:themeColor="text1"/>
                <w:sz w:val="16"/>
                <w:szCs w:val="16"/>
                <w:lang w:val="ro-RO"/>
              </w:rPr>
              <w:t>Prorector Ce</w:t>
            </w:r>
            <w:r>
              <w:rPr>
                <w:rFonts w:ascii="Palatino Linotype" w:hAnsi="Palatino Linotype"/>
                <w:color w:val="000000" w:themeColor="text1"/>
                <w:sz w:val="16"/>
                <w:szCs w:val="16"/>
                <w:lang w:val="ro-RO"/>
              </w:rPr>
              <w:t>rcetare și Creație Universitară</w:t>
            </w:r>
          </w:p>
        </w:tc>
        <w:tc>
          <w:tcPr>
            <w:tcW w:w="1080" w:type="dxa"/>
            <w:vAlign w:val="center"/>
          </w:tcPr>
          <w:p w14:paraId="06EAE3E9" w14:textId="3ED759FC"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7C36169E" w14:textId="6687048D" w:rsidR="005E5047" w:rsidRPr="005D745C" w:rsidRDefault="005E5047" w:rsidP="005E5047">
            <w:pPr>
              <w:pStyle w:val="Default"/>
              <w:jc w:val="center"/>
              <w:rPr>
                <w:rFonts w:ascii="Palatino Linotype" w:hAnsi="Palatino Linotype"/>
                <w:color w:val="000000" w:themeColor="text1"/>
                <w:sz w:val="16"/>
                <w:szCs w:val="16"/>
                <w:lang w:val="ro-RO"/>
              </w:rPr>
            </w:pPr>
            <w:r w:rsidRPr="00F2120A">
              <w:rPr>
                <w:rFonts w:ascii="Palatino Linotype" w:hAnsi="Palatino Linotype"/>
                <w:color w:val="000000" w:themeColor="text1"/>
                <w:sz w:val="16"/>
                <w:szCs w:val="16"/>
                <w:lang w:val="ro-RO"/>
              </w:rPr>
              <w:t>Raport individual al activității de c</w:t>
            </w:r>
            <w:r>
              <w:rPr>
                <w:rFonts w:ascii="Palatino Linotype" w:hAnsi="Palatino Linotype"/>
                <w:color w:val="000000" w:themeColor="text1"/>
                <w:sz w:val="16"/>
                <w:szCs w:val="16"/>
                <w:lang w:val="ro-RO"/>
              </w:rPr>
              <w:t xml:space="preserve">ercetare; </w:t>
            </w:r>
            <w:r w:rsidRPr="00970EDE">
              <w:rPr>
                <w:rFonts w:ascii="Palatino Linotype" w:hAnsi="Palatino Linotype"/>
                <w:color w:val="000000" w:themeColor="text1"/>
                <w:sz w:val="16"/>
                <w:szCs w:val="16"/>
                <w:lang w:val="ro-RO"/>
              </w:rPr>
              <w:t>Planul anual de cercetare al centrelor de cercetare</w:t>
            </w:r>
            <w:r>
              <w:rPr>
                <w:rFonts w:ascii="Palatino Linotype" w:hAnsi="Palatino Linotype"/>
                <w:color w:val="000000" w:themeColor="text1"/>
                <w:sz w:val="16"/>
                <w:szCs w:val="16"/>
                <w:lang w:val="ro-RO"/>
              </w:rPr>
              <w:t>;</w:t>
            </w:r>
            <w:r w:rsidRPr="00970EDE">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s</w:t>
            </w:r>
            <w:r w:rsidRPr="00970EDE">
              <w:rPr>
                <w:rFonts w:ascii="Palatino Linotype" w:hAnsi="Palatino Linotype"/>
                <w:color w:val="000000" w:themeColor="text1"/>
                <w:sz w:val="16"/>
                <w:szCs w:val="16"/>
                <w:lang w:val="ro-RO"/>
              </w:rPr>
              <w:t>usținerea financiară a cel puțin doi cercetători.</w:t>
            </w:r>
          </w:p>
        </w:tc>
        <w:tc>
          <w:tcPr>
            <w:tcW w:w="2222" w:type="dxa"/>
            <w:vAlign w:val="center"/>
          </w:tcPr>
          <w:p w14:paraId="420E9559" w14:textId="64C68670" w:rsidR="005E5047" w:rsidRPr="005D745C" w:rsidRDefault="005E5047" w:rsidP="005E504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Buget proiecte.</w:t>
            </w:r>
          </w:p>
        </w:tc>
      </w:tr>
      <w:tr w:rsidR="005E5047" w14:paraId="1C4F717A" w14:textId="77777777" w:rsidTr="00120D57">
        <w:trPr>
          <w:jc w:val="center"/>
        </w:trPr>
        <w:tc>
          <w:tcPr>
            <w:tcW w:w="716" w:type="dxa"/>
            <w:vAlign w:val="center"/>
          </w:tcPr>
          <w:p w14:paraId="2244E101" w14:textId="25EC0195"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2.2.</w:t>
            </w:r>
            <w:r>
              <w:rPr>
                <w:rFonts w:ascii="Palatino Linotype" w:hAnsi="Palatino Linotype"/>
                <w:color w:val="000000" w:themeColor="text1"/>
                <w:sz w:val="20"/>
                <w:szCs w:val="20"/>
                <w:lang w:val="ro-RO"/>
              </w:rPr>
              <w:t>2</w:t>
            </w:r>
          </w:p>
        </w:tc>
        <w:tc>
          <w:tcPr>
            <w:tcW w:w="4050" w:type="dxa"/>
            <w:vAlign w:val="center"/>
          </w:tcPr>
          <w:p w14:paraId="7B98213C" w14:textId="08619E54" w:rsidR="005E5047" w:rsidRPr="005D745C" w:rsidRDefault="005E5047" w:rsidP="005E5047">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sz w:val="16"/>
                <w:szCs w:val="16"/>
                <w:lang w:val="ro-RO"/>
              </w:rPr>
              <w:t>F</w:t>
            </w:r>
            <w:r w:rsidRPr="00AF35DA">
              <w:rPr>
                <w:rStyle w:val="Strong"/>
                <w:rFonts w:ascii="Palatino Linotype" w:hAnsi="Palatino Linotype"/>
                <w:b w:val="0"/>
                <w:bCs w:val="0"/>
                <w:sz w:val="16"/>
                <w:szCs w:val="16"/>
                <w:lang w:val="ro-RO"/>
              </w:rPr>
              <w:t>inanțarea cadrelor didactice si de cercetare pentru publicarea de articole și participări la conferințe pentru susținerea excelenței în cercetare</w:t>
            </w:r>
          </w:p>
        </w:tc>
        <w:tc>
          <w:tcPr>
            <w:tcW w:w="2885" w:type="dxa"/>
            <w:vAlign w:val="center"/>
          </w:tcPr>
          <w:p w14:paraId="163FFA1A" w14:textId="2403A62E" w:rsidR="005E5047" w:rsidRPr="005D745C" w:rsidRDefault="005E5047" w:rsidP="005E5047">
            <w:pPr>
              <w:pStyle w:val="Default"/>
              <w:jc w:val="center"/>
              <w:rPr>
                <w:rFonts w:ascii="Palatino Linotype" w:hAnsi="Palatino Linotype"/>
                <w:color w:val="000000" w:themeColor="text1"/>
                <w:sz w:val="16"/>
                <w:szCs w:val="16"/>
                <w:lang w:val="ro-RO"/>
              </w:rPr>
            </w:pPr>
            <w:r w:rsidRPr="00BC6248">
              <w:rPr>
                <w:rFonts w:ascii="Palatino Linotype" w:hAnsi="Palatino Linotype"/>
                <w:color w:val="000000" w:themeColor="text1"/>
                <w:sz w:val="16"/>
                <w:szCs w:val="16"/>
                <w:lang w:val="ro-RO"/>
              </w:rPr>
              <w:t>Directori ICSTM, Consiliul Științific al ICSTM, Prorector Cercetare și Creație Universitară,</w:t>
            </w:r>
            <w:r w:rsidRPr="007B442D">
              <w:rPr>
                <w:rFonts w:ascii="Palatino Linotype" w:hAnsi="Palatino Linotype"/>
                <w:color w:val="000000" w:themeColor="text1"/>
                <w:sz w:val="16"/>
                <w:szCs w:val="16"/>
                <w:lang w:val="ro-RO"/>
              </w:rPr>
              <w:t xml:space="preserve"> Prorector Dezvoltare Institu</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w:t>
            </w:r>
            <w:r>
              <w:rPr>
                <w:rFonts w:ascii="Palatino Linotype" w:hAnsi="Palatino Linotype"/>
                <w:color w:val="000000" w:themeColor="text1"/>
                <w:sz w:val="16"/>
                <w:szCs w:val="16"/>
                <w:lang w:val="ro-RO"/>
              </w:rPr>
              <w:t>ă</w:t>
            </w:r>
            <w:r w:rsidRPr="007B442D">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ș</w:t>
            </w:r>
            <w:r w:rsidRPr="007B442D">
              <w:rPr>
                <w:rFonts w:ascii="Palatino Linotype" w:hAnsi="Palatino Linotype"/>
                <w:color w:val="000000" w:themeColor="text1"/>
                <w:sz w:val="16"/>
                <w:szCs w:val="16"/>
                <w:lang w:val="ro-RO"/>
              </w:rPr>
              <w:t>i Rela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ii Interna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ionale</w:t>
            </w:r>
            <w:r>
              <w:rPr>
                <w:rFonts w:ascii="Palatino Linotype" w:hAnsi="Palatino Linotype"/>
                <w:color w:val="000000" w:themeColor="text1"/>
                <w:sz w:val="16"/>
                <w:szCs w:val="16"/>
                <w:lang w:val="ro-RO"/>
              </w:rPr>
              <w:t>,</w:t>
            </w:r>
            <w:r w:rsidRPr="00BC6248">
              <w:rPr>
                <w:rFonts w:ascii="Palatino Linotype" w:hAnsi="Palatino Linotype"/>
                <w:color w:val="000000" w:themeColor="text1"/>
                <w:sz w:val="16"/>
                <w:szCs w:val="16"/>
                <w:lang w:val="ro-RO"/>
              </w:rPr>
              <w:t xml:space="preserve"> Rector</w:t>
            </w:r>
          </w:p>
        </w:tc>
        <w:tc>
          <w:tcPr>
            <w:tcW w:w="1080" w:type="dxa"/>
            <w:vAlign w:val="center"/>
          </w:tcPr>
          <w:p w14:paraId="2F6A824D" w14:textId="3AF28D80"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2415890F" w14:textId="320B1100" w:rsidR="005E5047" w:rsidRPr="005D745C" w:rsidRDefault="005E5047" w:rsidP="005E5047">
            <w:pPr>
              <w:pStyle w:val="Default"/>
              <w:jc w:val="center"/>
              <w:rPr>
                <w:rFonts w:ascii="Palatino Linotype" w:hAnsi="Palatino Linotype"/>
                <w:color w:val="000000" w:themeColor="text1"/>
                <w:sz w:val="16"/>
                <w:szCs w:val="16"/>
                <w:lang w:val="ro-RO"/>
              </w:rPr>
            </w:pPr>
            <w:r w:rsidRPr="00970EDE">
              <w:rPr>
                <w:rFonts w:ascii="Palatino Linotype" w:hAnsi="Palatino Linotype"/>
                <w:color w:val="000000" w:themeColor="text1"/>
                <w:sz w:val="16"/>
                <w:szCs w:val="16"/>
                <w:lang w:val="ro-RO"/>
              </w:rPr>
              <w:t xml:space="preserve">Inițierea a cel puțin unei </w:t>
            </w:r>
            <w:r>
              <w:rPr>
                <w:rFonts w:ascii="Palatino Linotype" w:hAnsi="Palatino Linotype"/>
                <w:color w:val="000000" w:themeColor="text1"/>
                <w:sz w:val="16"/>
                <w:szCs w:val="16"/>
                <w:lang w:val="ro-RO"/>
              </w:rPr>
              <w:t>acțiuni</w:t>
            </w:r>
          </w:p>
        </w:tc>
        <w:tc>
          <w:tcPr>
            <w:tcW w:w="2222" w:type="dxa"/>
            <w:vAlign w:val="center"/>
          </w:tcPr>
          <w:p w14:paraId="6937CA0E" w14:textId="072AEA7C" w:rsidR="005E5047" w:rsidRPr="005D745C" w:rsidRDefault="005E5047" w:rsidP="00120D5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Fond cercetare. Venituri proprii</w:t>
            </w:r>
          </w:p>
        </w:tc>
      </w:tr>
      <w:tr w:rsidR="005E5047" w14:paraId="2743E631" w14:textId="77777777" w:rsidTr="00120D57">
        <w:trPr>
          <w:jc w:val="center"/>
        </w:trPr>
        <w:tc>
          <w:tcPr>
            <w:tcW w:w="716" w:type="dxa"/>
            <w:vAlign w:val="center"/>
          </w:tcPr>
          <w:p w14:paraId="2EC1087F" w14:textId="70F0866E"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2.2.</w:t>
            </w:r>
            <w:r>
              <w:rPr>
                <w:rFonts w:ascii="Palatino Linotype" w:hAnsi="Palatino Linotype"/>
                <w:color w:val="000000" w:themeColor="text1"/>
                <w:sz w:val="20"/>
                <w:szCs w:val="20"/>
                <w:lang w:val="ro-RO"/>
              </w:rPr>
              <w:t>3</w:t>
            </w:r>
          </w:p>
        </w:tc>
        <w:tc>
          <w:tcPr>
            <w:tcW w:w="4050" w:type="dxa"/>
            <w:vAlign w:val="center"/>
          </w:tcPr>
          <w:p w14:paraId="61FD697B" w14:textId="0A8543E5" w:rsidR="005E5047" w:rsidRPr="00120D57" w:rsidRDefault="005E5047" w:rsidP="005E5047">
            <w:pPr>
              <w:pStyle w:val="Default"/>
              <w:jc w:val="both"/>
              <w:rPr>
                <w:rFonts w:ascii="Palatino Linotype" w:hAnsi="Palatino Linotype"/>
                <w:b/>
                <w:bCs/>
                <w:color w:val="000000" w:themeColor="text1"/>
                <w:spacing w:val="-2"/>
                <w:sz w:val="16"/>
                <w:szCs w:val="16"/>
                <w:lang w:val="ro-RO"/>
              </w:rPr>
            </w:pPr>
            <w:r w:rsidRPr="00120D57">
              <w:rPr>
                <w:rFonts w:ascii="Palatino Linotype" w:hAnsi="Palatino Linotype"/>
                <w:spacing w:val="-2"/>
                <w:sz w:val="16"/>
                <w:szCs w:val="16"/>
                <w:lang w:val="ro-RO"/>
              </w:rPr>
              <w:t xml:space="preserve">Încurajarea și sprijinirea colegilor în vederea abilitării acestora în domeniile în care universitatea nu are școli doctorale, ceea ce va conduce la creșterea numărului conducătorilor de doctorat și implicit a numărului de </w:t>
            </w:r>
            <w:r w:rsidRPr="00120D57">
              <w:rPr>
                <w:rFonts w:ascii="Palatino Linotype" w:hAnsi="Palatino Linotype"/>
                <w:spacing w:val="-2"/>
                <w:sz w:val="16"/>
                <w:szCs w:val="16"/>
                <w:lang w:val="ro-RO"/>
              </w:rPr>
              <w:lastRenderedPageBreak/>
              <w:t>doctoranzi, cu rezultate benefice în cercetarea științifică prin proiecte de cercetare și publicații științifice cu rol în poziționarea superioară a Universității noastre în clasamentele naționale și internaționale</w:t>
            </w:r>
          </w:p>
        </w:tc>
        <w:tc>
          <w:tcPr>
            <w:tcW w:w="2885" w:type="dxa"/>
            <w:vAlign w:val="center"/>
          </w:tcPr>
          <w:p w14:paraId="51C486C6" w14:textId="358A6243"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lastRenderedPageBreak/>
              <w:t xml:space="preserve">Decani, Director CSUD, </w:t>
            </w:r>
            <w:r w:rsidRPr="001D1C65">
              <w:rPr>
                <w:rFonts w:ascii="Palatino Linotype" w:hAnsi="Palatino Linotype"/>
                <w:color w:val="000000" w:themeColor="text1"/>
                <w:sz w:val="16"/>
                <w:szCs w:val="16"/>
                <w:lang w:val="ro-RO"/>
              </w:rPr>
              <w:t>Prorector Cercetare și Creație Universitară</w:t>
            </w:r>
            <w:r>
              <w:rPr>
                <w:rFonts w:ascii="Palatino Linotype" w:hAnsi="Palatino Linotype"/>
                <w:color w:val="000000" w:themeColor="text1"/>
                <w:sz w:val="16"/>
                <w:szCs w:val="16"/>
                <w:lang w:val="ro-RO"/>
              </w:rPr>
              <w:t xml:space="preserve">, </w:t>
            </w:r>
            <w:r w:rsidRPr="00CF7408">
              <w:rPr>
                <w:rFonts w:ascii="Palatino Linotype" w:hAnsi="Palatino Linotype"/>
                <w:color w:val="000000" w:themeColor="text1"/>
                <w:sz w:val="16"/>
                <w:szCs w:val="16"/>
                <w:lang w:val="ro-RO"/>
              </w:rPr>
              <w:t>Prorector învățământ și asigurarea calității</w:t>
            </w:r>
          </w:p>
        </w:tc>
        <w:tc>
          <w:tcPr>
            <w:tcW w:w="1080" w:type="dxa"/>
            <w:vAlign w:val="center"/>
          </w:tcPr>
          <w:p w14:paraId="7B7333C4" w14:textId="41E15606"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0D95DE3E" w14:textId="2DAB2FC9"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Obținerea minimum </w:t>
            </w:r>
            <w:r w:rsidRPr="00E10616">
              <w:rPr>
                <w:rFonts w:ascii="Palatino Linotype" w:hAnsi="Palatino Linotype"/>
                <w:color w:val="FF0000"/>
                <w:sz w:val="16"/>
                <w:szCs w:val="16"/>
                <w:lang w:val="ro-RO"/>
              </w:rPr>
              <w:t>a unei abilitări</w:t>
            </w:r>
          </w:p>
        </w:tc>
        <w:tc>
          <w:tcPr>
            <w:tcW w:w="2222" w:type="dxa"/>
            <w:vAlign w:val="center"/>
          </w:tcPr>
          <w:p w14:paraId="1B54FAC7" w14:textId="77777777" w:rsidR="005E5047" w:rsidRPr="005B6D98" w:rsidRDefault="005E5047" w:rsidP="00120D5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w:t>
            </w:r>
            <w:r>
              <w:rPr>
                <w:rFonts w:ascii="Palatino Linotype" w:hAnsi="Palatino Linotype"/>
                <w:color w:val="000000" w:themeColor="text1"/>
                <w:sz w:val="16"/>
                <w:szCs w:val="16"/>
                <w:lang w:val="ro-RO"/>
              </w:rPr>
              <w:t>. Venituri proprii</w:t>
            </w:r>
          </w:p>
          <w:p w14:paraId="497BA3B3" w14:textId="77777777" w:rsidR="005E5047" w:rsidRPr="005D745C" w:rsidRDefault="005E5047" w:rsidP="00120D57">
            <w:pPr>
              <w:pStyle w:val="Default"/>
              <w:jc w:val="center"/>
              <w:rPr>
                <w:rFonts w:ascii="Palatino Linotype" w:hAnsi="Palatino Linotype"/>
                <w:color w:val="000000" w:themeColor="text1"/>
                <w:sz w:val="16"/>
                <w:szCs w:val="16"/>
                <w:lang w:val="ro-RO"/>
              </w:rPr>
            </w:pPr>
          </w:p>
        </w:tc>
      </w:tr>
      <w:tr w:rsidR="005E5047" w14:paraId="7C0F0E24" w14:textId="77777777" w:rsidTr="00120D57">
        <w:trPr>
          <w:jc w:val="center"/>
        </w:trPr>
        <w:tc>
          <w:tcPr>
            <w:tcW w:w="716" w:type="dxa"/>
            <w:vAlign w:val="center"/>
          </w:tcPr>
          <w:p w14:paraId="72E2A94F" w14:textId="0A49B503"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2.2.</w:t>
            </w:r>
            <w:r>
              <w:rPr>
                <w:rFonts w:ascii="Palatino Linotype" w:hAnsi="Palatino Linotype"/>
                <w:color w:val="000000" w:themeColor="text1"/>
                <w:sz w:val="20"/>
                <w:szCs w:val="20"/>
                <w:lang w:val="ro-RO"/>
              </w:rPr>
              <w:t>4</w:t>
            </w:r>
          </w:p>
        </w:tc>
        <w:tc>
          <w:tcPr>
            <w:tcW w:w="4050" w:type="dxa"/>
            <w:vAlign w:val="center"/>
          </w:tcPr>
          <w:p w14:paraId="42BDD539" w14:textId="669AFAD3" w:rsidR="005E5047" w:rsidRPr="005D745C" w:rsidRDefault="005E5047" w:rsidP="005E5047">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sz w:val="16"/>
                <w:szCs w:val="16"/>
                <w:lang w:val="ro-RO"/>
              </w:rPr>
              <w:t>S</w:t>
            </w:r>
            <w:r w:rsidRPr="00AF35DA">
              <w:rPr>
                <w:rStyle w:val="Strong"/>
                <w:rFonts w:ascii="Palatino Linotype" w:hAnsi="Palatino Linotype"/>
                <w:b w:val="0"/>
                <w:bCs w:val="0"/>
                <w:sz w:val="16"/>
                <w:szCs w:val="16"/>
                <w:lang w:val="ro-RO"/>
              </w:rPr>
              <w:t xml:space="preserve">usținerea doctoranzilor pentru publicarea de articole în fluxul principal de publicații indexate </w:t>
            </w:r>
            <w:proofErr w:type="spellStart"/>
            <w:r w:rsidRPr="00AF35DA">
              <w:rPr>
                <w:rStyle w:val="Strong"/>
                <w:rFonts w:ascii="Palatino Linotype" w:hAnsi="Palatino Linotype"/>
                <w:b w:val="0"/>
                <w:bCs w:val="0"/>
                <w:sz w:val="16"/>
                <w:szCs w:val="16"/>
                <w:lang w:val="ro-RO"/>
              </w:rPr>
              <w:t>Clarivate</w:t>
            </w:r>
            <w:proofErr w:type="spellEnd"/>
            <w:r w:rsidRPr="00AF35DA">
              <w:rPr>
                <w:rStyle w:val="Strong"/>
                <w:rFonts w:ascii="Palatino Linotype" w:hAnsi="Palatino Linotype"/>
                <w:b w:val="0"/>
                <w:bCs w:val="0"/>
                <w:sz w:val="16"/>
                <w:szCs w:val="16"/>
                <w:lang w:val="ro-RO"/>
              </w:rPr>
              <w:t xml:space="preserve"> </w:t>
            </w:r>
            <w:proofErr w:type="spellStart"/>
            <w:r w:rsidRPr="00AF35DA">
              <w:rPr>
                <w:rStyle w:val="Strong"/>
                <w:rFonts w:ascii="Palatino Linotype" w:hAnsi="Palatino Linotype"/>
                <w:b w:val="0"/>
                <w:bCs w:val="0"/>
                <w:sz w:val="16"/>
                <w:szCs w:val="16"/>
                <w:lang w:val="ro-RO"/>
              </w:rPr>
              <w:t>Analytics</w:t>
            </w:r>
            <w:proofErr w:type="spellEnd"/>
            <w:r w:rsidRPr="00AF35DA">
              <w:rPr>
                <w:rStyle w:val="Strong"/>
                <w:rFonts w:ascii="Palatino Linotype" w:hAnsi="Palatino Linotype"/>
                <w:b w:val="0"/>
                <w:bCs w:val="0"/>
                <w:sz w:val="16"/>
                <w:szCs w:val="16"/>
                <w:lang w:val="ro-RO"/>
              </w:rPr>
              <w:t xml:space="preserve"> </w:t>
            </w:r>
            <w:proofErr w:type="spellStart"/>
            <w:r w:rsidRPr="00AF35DA">
              <w:rPr>
                <w:rStyle w:val="Strong"/>
                <w:rFonts w:ascii="Palatino Linotype" w:hAnsi="Palatino Linotype"/>
                <w:b w:val="0"/>
                <w:bCs w:val="0"/>
                <w:sz w:val="16"/>
                <w:szCs w:val="16"/>
                <w:lang w:val="ro-RO"/>
              </w:rPr>
              <w:t>Wo</w:t>
            </w:r>
            <w:r w:rsidR="00E10616">
              <w:rPr>
                <w:rStyle w:val="Strong"/>
                <w:rFonts w:ascii="Palatino Linotype" w:hAnsi="Palatino Linotype"/>
                <w:b w:val="0"/>
                <w:bCs w:val="0"/>
                <w:sz w:val="16"/>
                <w:szCs w:val="16"/>
                <w:lang w:val="ro-RO"/>
              </w:rPr>
              <w:t>S</w:t>
            </w:r>
            <w:proofErr w:type="spellEnd"/>
            <w:r w:rsidR="00E10616">
              <w:rPr>
                <w:rStyle w:val="Strong"/>
                <w:rFonts w:ascii="Palatino Linotype" w:hAnsi="Palatino Linotype"/>
                <w:b w:val="0"/>
                <w:bCs w:val="0"/>
                <w:sz w:val="16"/>
                <w:szCs w:val="16"/>
                <w:lang w:val="ro-RO"/>
              </w:rPr>
              <w:t xml:space="preserve"> și </w:t>
            </w:r>
            <w:proofErr w:type="spellStart"/>
            <w:r w:rsidR="00E10616">
              <w:rPr>
                <w:rStyle w:val="Strong"/>
                <w:rFonts w:ascii="Palatino Linotype" w:hAnsi="Palatino Linotype"/>
                <w:b w:val="0"/>
                <w:bCs w:val="0"/>
                <w:sz w:val="16"/>
                <w:szCs w:val="16"/>
                <w:lang w:val="ro-RO"/>
              </w:rPr>
              <w:t>Scopus</w:t>
            </w:r>
            <w:proofErr w:type="spellEnd"/>
            <w:r w:rsidR="00E10616">
              <w:rPr>
                <w:rStyle w:val="Strong"/>
                <w:rFonts w:ascii="Palatino Linotype" w:hAnsi="Palatino Linotype"/>
                <w:b w:val="0"/>
                <w:bCs w:val="0"/>
                <w:sz w:val="16"/>
                <w:szCs w:val="16"/>
                <w:lang w:val="ro-RO"/>
              </w:rPr>
              <w:t xml:space="preserve"> în </w:t>
            </w:r>
            <w:proofErr w:type="spellStart"/>
            <w:r w:rsidR="00E10616">
              <w:rPr>
                <w:rStyle w:val="Strong"/>
                <w:rFonts w:ascii="Palatino Linotype" w:hAnsi="Palatino Linotype"/>
                <w:b w:val="0"/>
                <w:bCs w:val="0"/>
                <w:sz w:val="16"/>
                <w:szCs w:val="16"/>
                <w:lang w:val="ro-RO"/>
              </w:rPr>
              <w:t>co</w:t>
            </w:r>
            <w:proofErr w:type="spellEnd"/>
            <w:r w:rsidR="00E10616">
              <w:rPr>
                <w:rStyle w:val="Strong"/>
                <w:rFonts w:ascii="Palatino Linotype" w:hAnsi="Palatino Linotype"/>
                <w:b w:val="0"/>
                <w:bCs w:val="0"/>
                <w:sz w:val="16"/>
                <w:szCs w:val="16"/>
                <w:lang w:val="ro-RO"/>
              </w:rPr>
              <w:t>-autorat cu conducătorii de doctorat titulari ai UVT.</w:t>
            </w:r>
          </w:p>
        </w:tc>
        <w:tc>
          <w:tcPr>
            <w:tcW w:w="2885" w:type="dxa"/>
            <w:vAlign w:val="center"/>
          </w:tcPr>
          <w:p w14:paraId="07A9BD75" w14:textId="7676E8AA"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Decani</w:t>
            </w:r>
            <w:r w:rsidRPr="001D1C65">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Director CSUD,</w:t>
            </w:r>
            <w:r w:rsidRPr="006E0BA3">
              <w:rPr>
                <w:lang w:val="ro-RO"/>
              </w:rPr>
              <w:t xml:space="preserve"> </w:t>
            </w:r>
            <w:r w:rsidRPr="00622053">
              <w:rPr>
                <w:rFonts w:ascii="Palatino Linotype" w:hAnsi="Palatino Linotype"/>
                <w:color w:val="000000" w:themeColor="text1"/>
                <w:sz w:val="16"/>
                <w:szCs w:val="16"/>
                <w:lang w:val="ro-RO"/>
              </w:rPr>
              <w:t>Directori Școli Doctorale</w:t>
            </w:r>
            <w:r>
              <w:rPr>
                <w:rFonts w:ascii="Palatino Linotype" w:hAnsi="Palatino Linotype"/>
                <w:color w:val="000000" w:themeColor="text1"/>
                <w:sz w:val="16"/>
                <w:szCs w:val="16"/>
                <w:lang w:val="ro-RO"/>
              </w:rPr>
              <w:t xml:space="preserve">, </w:t>
            </w:r>
            <w:r w:rsidRPr="001D1C65">
              <w:rPr>
                <w:rFonts w:ascii="Palatino Linotype" w:hAnsi="Palatino Linotype"/>
                <w:color w:val="000000" w:themeColor="text1"/>
                <w:sz w:val="16"/>
                <w:szCs w:val="16"/>
                <w:lang w:val="ro-RO"/>
              </w:rPr>
              <w:t>Prorector Cercetare și Creație Universitară</w:t>
            </w:r>
            <w:r>
              <w:rPr>
                <w:rFonts w:ascii="Palatino Linotype" w:hAnsi="Palatino Linotype"/>
                <w:color w:val="000000" w:themeColor="text1"/>
                <w:sz w:val="16"/>
                <w:szCs w:val="16"/>
                <w:lang w:val="ro-RO"/>
              </w:rPr>
              <w:t xml:space="preserve">, </w:t>
            </w:r>
            <w:r w:rsidRPr="007B442D">
              <w:rPr>
                <w:rFonts w:ascii="Palatino Linotype" w:hAnsi="Palatino Linotype"/>
                <w:color w:val="000000" w:themeColor="text1"/>
                <w:sz w:val="16"/>
                <w:szCs w:val="16"/>
                <w:lang w:val="ro-RO"/>
              </w:rPr>
              <w:t>Prorector Dezvoltare Institu</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w:t>
            </w:r>
            <w:r>
              <w:rPr>
                <w:rFonts w:ascii="Palatino Linotype" w:hAnsi="Palatino Linotype"/>
                <w:color w:val="000000" w:themeColor="text1"/>
                <w:sz w:val="16"/>
                <w:szCs w:val="16"/>
                <w:lang w:val="ro-RO"/>
              </w:rPr>
              <w:t>ă</w:t>
            </w:r>
            <w:r w:rsidRPr="007B442D">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ș</w:t>
            </w:r>
            <w:r w:rsidRPr="007B442D">
              <w:rPr>
                <w:rFonts w:ascii="Palatino Linotype" w:hAnsi="Palatino Linotype"/>
                <w:color w:val="000000" w:themeColor="text1"/>
                <w:sz w:val="16"/>
                <w:szCs w:val="16"/>
                <w:lang w:val="ro-RO"/>
              </w:rPr>
              <w:t>i Rela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ii Interna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ionale</w:t>
            </w:r>
            <w:r>
              <w:rPr>
                <w:rFonts w:ascii="Palatino Linotype" w:hAnsi="Palatino Linotype"/>
                <w:color w:val="000000" w:themeColor="text1"/>
                <w:sz w:val="16"/>
                <w:szCs w:val="16"/>
                <w:lang w:val="ro-RO"/>
              </w:rPr>
              <w:t>,</w:t>
            </w:r>
            <w:r w:rsidRPr="00CF7408">
              <w:rPr>
                <w:rFonts w:ascii="Palatino Linotype" w:hAnsi="Palatino Linotype"/>
                <w:color w:val="000000" w:themeColor="text1"/>
                <w:sz w:val="16"/>
                <w:szCs w:val="16"/>
                <w:lang w:val="ro-RO"/>
              </w:rPr>
              <w:t xml:space="preserve"> Prorector învățământ și asigurarea calității</w:t>
            </w:r>
          </w:p>
        </w:tc>
        <w:tc>
          <w:tcPr>
            <w:tcW w:w="1080" w:type="dxa"/>
            <w:vAlign w:val="center"/>
          </w:tcPr>
          <w:p w14:paraId="15D5EB80" w14:textId="168AFC1A"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4AB8579B" w14:textId="0027A0AD"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Publicarea a minimum 3 articole științifice indexate </w:t>
            </w:r>
            <w:proofErr w:type="spellStart"/>
            <w:r>
              <w:rPr>
                <w:rFonts w:ascii="Palatino Linotype" w:hAnsi="Palatino Linotype"/>
                <w:color w:val="000000" w:themeColor="text1"/>
                <w:sz w:val="16"/>
                <w:szCs w:val="16"/>
                <w:lang w:val="ro-RO"/>
              </w:rPr>
              <w:t>WoS</w:t>
            </w:r>
            <w:proofErr w:type="spellEnd"/>
            <w:r w:rsidR="00E10616">
              <w:rPr>
                <w:rFonts w:ascii="Palatino Linotype" w:hAnsi="Palatino Linotype"/>
                <w:color w:val="000000" w:themeColor="text1"/>
                <w:sz w:val="16"/>
                <w:szCs w:val="16"/>
                <w:lang w:val="ro-RO"/>
              </w:rPr>
              <w:t xml:space="preserve"> </w:t>
            </w:r>
            <w:r w:rsidR="00E10616">
              <w:rPr>
                <w:rStyle w:val="Strong"/>
                <w:rFonts w:ascii="Palatino Linotype" w:hAnsi="Palatino Linotype"/>
                <w:b w:val="0"/>
                <w:bCs w:val="0"/>
                <w:sz w:val="16"/>
                <w:szCs w:val="16"/>
                <w:lang w:val="ro-RO"/>
              </w:rPr>
              <w:t xml:space="preserve">în </w:t>
            </w:r>
            <w:proofErr w:type="spellStart"/>
            <w:r w:rsidR="00E10616">
              <w:rPr>
                <w:rStyle w:val="Strong"/>
                <w:rFonts w:ascii="Palatino Linotype" w:hAnsi="Palatino Linotype"/>
                <w:b w:val="0"/>
                <w:bCs w:val="0"/>
                <w:sz w:val="16"/>
                <w:szCs w:val="16"/>
                <w:lang w:val="ro-RO"/>
              </w:rPr>
              <w:t>co</w:t>
            </w:r>
            <w:proofErr w:type="spellEnd"/>
            <w:r w:rsidR="00E10616">
              <w:rPr>
                <w:rStyle w:val="Strong"/>
                <w:rFonts w:ascii="Palatino Linotype" w:hAnsi="Palatino Linotype"/>
                <w:b w:val="0"/>
                <w:bCs w:val="0"/>
                <w:sz w:val="16"/>
                <w:szCs w:val="16"/>
                <w:lang w:val="ro-RO"/>
              </w:rPr>
              <w:t>-autorat cu conducătorul de doctorat titular al UVT</w:t>
            </w:r>
          </w:p>
        </w:tc>
        <w:tc>
          <w:tcPr>
            <w:tcW w:w="2222" w:type="dxa"/>
            <w:vAlign w:val="center"/>
          </w:tcPr>
          <w:p w14:paraId="14E371E1" w14:textId="77777777" w:rsidR="005E5047" w:rsidRPr="005B6D98" w:rsidRDefault="005E5047" w:rsidP="00120D57">
            <w:pPr>
              <w:jc w:val="center"/>
              <w:rPr>
                <w:rFonts w:ascii="Palatino Linotype" w:hAnsi="Palatino Linotype" w:cs="Times New Roman"/>
                <w:color w:val="000000" w:themeColor="text1"/>
                <w:sz w:val="16"/>
                <w:szCs w:val="16"/>
                <w:lang w:val="ro-RO"/>
              </w:rPr>
            </w:pPr>
            <w:r w:rsidRPr="005B6D98">
              <w:rPr>
                <w:rFonts w:ascii="Palatino Linotype" w:hAnsi="Palatino Linotype" w:cs="Times New Roman"/>
                <w:color w:val="000000" w:themeColor="text1"/>
                <w:sz w:val="16"/>
                <w:szCs w:val="16"/>
                <w:lang w:val="ro-RO"/>
              </w:rPr>
              <w:t xml:space="preserve">Personal didactic și de cercetare. Personal didactic auxiliar și administrativ. </w:t>
            </w:r>
            <w:r>
              <w:rPr>
                <w:rFonts w:ascii="Palatino Linotype" w:hAnsi="Palatino Linotype" w:cs="Times New Roman"/>
                <w:color w:val="000000" w:themeColor="text1"/>
                <w:sz w:val="16"/>
                <w:szCs w:val="16"/>
                <w:lang w:val="ro-RO"/>
              </w:rPr>
              <w:t xml:space="preserve">Studenți doctoranzi. </w:t>
            </w:r>
            <w:r w:rsidRPr="005B6D98">
              <w:rPr>
                <w:rFonts w:ascii="Palatino Linotype" w:hAnsi="Palatino Linotype" w:cs="Times New Roman"/>
                <w:color w:val="000000" w:themeColor="text1"/>
                <w:sz w:val="16"/>
                <w:szCs w:val="16"/>
                <w:lang w:val="ro-RO"/>
              </w:rPr>
              <w:t>Fond cercetare. Venituri proprii</w:t>
            </w:r>
          </w:p>
          <w:p w14:paraId="1D05A170" w14:textId="77777777" w:rsidR="005E5047" w:rsidRPr="005D745C" w:rsidRDefault="005E5047" w:rsidP="00120D57">
            <w:pPr>
              <w:pStyle w:val="Default"/>
              <w:jc w:val="center"/>
              <w:rPr>
                <w:rFonts w:ascii="Palatino Linotype" w:hAnsi="Palatino Linotype"/>
                <w:color w:val="000000" w:themeColor="text1"/>
                <w:sz w:val="16"/>
                <w:szCs w:val="16"/>
                <w:lang w:val="ro-RO"/>
              </w:rPr>
            </w:pPr>
          </w:p>
        </w:tc>
      </w:tr>
      <w:tr w:rsidR="005E5047" w:rsidRPr="006E0BA3" w14:paraId="040E0C24" w14:textId="77777777" w:rsidTr="001B1A03">
        <w:trPr>
          <w:jc w:val="center"/>
        </w:trPr>
        <w:tc>
          <w:tcPr>
            <w:tcW w:w="716" w:type="dxa"/>
            <w:vAlign w:val="center"/>
          </w:tcPr>
          <w:p w14:paraId="38DF8B03" w14:textId="75AAAFFA"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2.2.</w:t>
            </w:r>
            <w:r w:rsidR="00E10616">
              <w:rPr>
                <w:rFonts w:ascii="Palatino Linotype" w:hAnsi="Palatino Linotype"/>
                <w:color w:val="000000" w:themeColor="text1"/>
                <w:sz w:val="20"/>
                <w:szCs w:val="20"/>
                <w:lang w:val="ro-RO"/>
              </w:rPr>
              <w:t>5</w:t>
            </w:r>
          </w:p>
        </w:tc>
        <w:tc>
          <w:tcPr>
            <w:tcW w:w="4050" w:type="dxa"/>
            <w:vAlign w:val="center"/>
          </w:tcPr>
          <w:p w14:paraId="4F4211B1" w14:textId="6F6232E8" w:rsidR="005E5047" w:rsidRPr="005D745C" w:rsidRDefault="005E5047" w:rsidP="005E5047">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sz w:val="16"/>
                <w:szCs w:val="16"/>
                <w:lang w:val="ro-RO"/>
              </w:rPr>
              <w:t>C</w:t>
            </w:r>
            <w:r w:rsidRPr="00AF35DA">
              <w:rPr>
                <w:rStyle w:val="Strong"/>
                <w:rFonts w:ascii="Palatino Linotype" w:hAnsi="Palatino Linotype"/>
                <w:b w:val="0"/>
                <w:bCs w:val="0"/>
                <w:sz w:val="16"/>
                <w:szCs w:val="16"/>
                <w:lang w:val="ro-RO"/>
              </w:rPr>
              <w:t>ontinuarea achiziționării accesului la baze de date pentru consultarea publicațiilor științifice și extinderea accesului la baze de date necesare domeniilor de cercetare din universitate</w:t>
            </w:r>
          </w:p>
        </w:tc>
        <w:tc>
          <w:tcPr>
            <w:tcW w:w="2885" w:type="dxa"/>
            <w:vAlign w:val="center"/>
          </w:tcPr>
          <w:p w14:paraId="34AD92D6" w14:textId="2547E771" w:rsidR="005E5047" w:rsidRPr="005D745C" w:rsidRDefault="005E5047" w:rsidP="005E5047">
            <w:pPr>
              <w:pStyle w:val="Default"/>
              <w:jc w:val="center"/>
              <w:rPr>
                <w:rFonts w:ascii="Palatino Linotype" w:hAnsi="Palatino Linotype"/>
                <w:color w:val="000000" w:themeColor="text1"/>
                <w:sz w:val="16"/>
                <w:szCs w:val="16"/>
                <w:lang w:val="ro-RO"/>
              </w:rPr>
            </w:pPr>
            <w:r w:rsidRPr="00D47D60">
              <w:rPr>
                <w:rFonts w:ascii="Palatino Linotype" w:hAnsi="Palatino Linotype"/>
                <w:color w:val="000000" w:themeColor="text1"/>
                <w:sz w:val="16"/>
                <w:szCs w:val="16"/>
                <w:lang w:val="ro-RO"/>
              </w:rPr>
              <w:t>Directori ICSTM, Consiliul Științific al ICSTM, Directorii centrelor de cercetare</w:t>
            </w:r>
            <w:r>
              <w:rPr>
                <w:rFonts w:ascii="Palatino Linotype" w:hAnsi="Palatino Linotype"/>
                <w:color w:val="000000" w:themeColor="text1"/>
                <w:sz w:val="16"/>
                <w:szCs w:val="16"/>
                <w:lang w:val="ro-RO"/>
              </w:rPr>
              <w:t xml:space="preserve">, </w:t>
            </w:r>
            <w:r w:rsidRPr="00D47D60">
              <w:rPr>
                <w:rFonts w:ascii="Palatino Linotype" w:hAnsi="Palatino Linotype"/>
                <w:color w:val="000000" w:themeColor="text1"/>
                <w:sz w:val="16"/>
                <w:szCs w:val="16"/>
                <w:lang w:val="ro-RO"/>
              </w:rPr>
              <w:t>Prorector Cercetare și Creație Universitară</w:t>
            </w:r>
          </w:p>
        </w:tc>
        <w:tc>
          <w:tcPr>
            <w:tcW w:w="1080" w:type="dxa"/>
            <w:vAlign w:val="center"/>
          </w:tcPr>
          <w:p w14:paraId="01E6E5ED" w14:textId="6E9C9C6F"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120F61D5" w14:textId="5F27FD70" w:rsidR="005E5047" w:rsidRPr="005D745C" w:rsidRDefault="005E5047" w:rsidP="005E5047">
            <w:pPr>
              <w:pStyle w:val="Default"/>
              <w:jc w:val="center"/>
              <w:rPr>
                <w:rFonts w:ascii="Palatino Linotype" w:hAnsi="Palatino Linotype"/>
                <w:color w:val="000000" w:themeColor="text1"/>
                <w:sz w:val="16"/>
                <w:szCs w:val="16"/>
                <w:lang w:val="ro-RO"/>
              </w:rPr>
            </w:pPr>
            <w:r w:rsidRPr="00C37A0A">
              <w:rPr>
                <w:rFonts w:ascii="Palatino Linotype" w:hAnsi="Palatino Linotype"/>
                <w:color w:val="000000" w:themeColor="text1"/>
                <w:sz w:val="16"/>
                <w:szCs w:val="16"/>
                <w:lang w:val="ro-RO"/>
              </w:rPr>
              <w:t xml:space="preserve">Menținerea participării </w:t>
            </w:r>
            <w:r w:rsidR="00E10616">
              <w:rPr>
                <w:rFonts w:ascii="Palatino Linotype" w:hAnsi="Palatino Linotype"/>
                <w:color w:val="000000" w:themeColor="text1"/>
                <w:sz w:val="16"/>
                <w:szCs w:val="16"/>
                <w:lang w:val="ro-RO"/>
              </w:rPr>
              <w:t>universității</w:t>
            </w:r>
            <w:r w:rsidRPr="00C37A0A">
              <w:rPr>
                <w:rFonts w:ascii="Palatino Linotype" w:hAnsi="Palatino Linotype"/>
                <w:color w:val="000000" w:themeColor="text1"/>
                <w:sz w:val="16"/>
                <w:szCs w:val="16"/>
                <w:lang w:val="ro-RO"/>
              </w:rPr>
              <w:t xml:space="preserve"> în proiectul ANELIS</w:t>
            </w:r>
            <w:r w:rsidR="00E10616">
              <w:rPr>
                <w:rFonts w:ascii="Palatino Linotype" w:hAnsi="Palatino Linotype"/>
                <w:color w:val="000000" w:themeColor="text1"/>
                <w:sz w:val="16"/>
                <w:szCs w:val="16"/>
                <w:lang w:val="ro-RO"/>
              </w:rPr>
              <w:t xml:space="preserve"> și implicit accesul la bazele de date științifice</w:t>
            </w:r>
            <w:r>
              <w:rPr>
                <w:rFonts w:ascii="Palatino Linotype" w:hAnsi="Palatino Linotype"/>
                <w:color w:val="000000" w:themeColor="text1"/>
                <w:sz w:val="16"/>
                <w:szCs w:val="16"/>
                <w:lang w:val="ro-RO"/>
              </w:rPr>
              <w:t>.</w:t>
            </w:r>
          </w:p>
        </w:tc>
        <w:tc>
          <w:tcPr>
            <w:tcW w:w="2222" w:type="dxa"/>
            <w:vAlign w:val="center"/>
          </w:tcPr>
          <w:p w14:paraId="7328ECB7" w14:textId="42BF2173" w:rsidR="005E5047" w:rsidRPr="005D745C" w:rsidRDefault="005E5047" w:rsidP="005E5047">
            <w:pPr>
              <w:pStyle w:val="Default"/>
              <w:jc w:val="center"/>
              <w:rPr>
                <w:rFonts w:ascii="Palatino Linotype" w:hAnsi="Palatino Linotype"/>
                <w:color w:val="000000" w:themeColor="text1"/>
                <w:sz w:val="16"/>
                <w:szCs w:val="16"/>
                <w:lang w:val="ro-RO"/>
              </w:rPr>
            </w:pPr>
            <w:r w:rsidRPr="00662B1A">
              <w:rPr>
                <w:rFonts w:ascii="Palatino Linotype" w:hAnsi="Palatino Linotype"/>
                <w:color w:val="000000" w:themeColor="text1"/>
                <w:sz w:val="16"/>
                <w:szCs w:val="16"/>
                <w:lang w:val="ro-RO"/>
              </w:rPr>
              <w:t>Personal didactic și de cercetare. Fond cercetare.</w:t>
            </w:r>
          </w:p>
        </w:tc>
      </w:tr>
      <w:tr w:rsidR="005E5047" w14:paraId="16FA5B5C" w14:textId="77777777" w:rsidTr="001B1A03">
        <w:trPr>
          <w:jc w:val="center"/>
        </w:trPr>
        <w:tc>
          <w:tcPr>
            <w:tcW w:w="716" w:type="dxa"/>
            <w:vAlign w:val="center"/>
          </w:tcPr>
          <w:p w14:paraId="29F464AC" w14:textId="78CACBDE" w:rsidR="005E5047" w:rsidRPr="006A2CAB" w:rsidRDefault="005E5047" w:rsidP="005E5047">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2.2.</w:t>
            </w:r>
            <w:r w:rsidR="00E10616">
              <w:rPr>
                <w:rFonts w:ascii="Palatino Linotype" w:hAnsi="Palatino Linotype"/>
                <w:color w:val="000000" w:themeColor="text1"/>
                <w:sz w:val="20"/>
                <w:szCs w:val="20"/>
                <w:lang w:val="ro-RO"/>
              </w:rPr>
              <w:t>6</w:t>
            </w:r>
          </w:p>
        </w:tc>
        <w:tc>
          <w:tcPr>
            <w:tcW w:w="4050" w:type="dxa"/>
            <w:vAlign w:val="center"/>
          </w:tcPr>
          <w:p w14:paraId="2A73358C" w14:textId="76E662BC" w:rsidR="005E5047" w:rsidRPr="005D745C" w:rsidRDefault="005E5047" w:rsidP="005E5047">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sz w:val="16"/>
                <w:szCs w:val="16"/>
                <w:lang w:val="ro-RO"/>
              </w:rPr>
              <w:t>S</w:t>
            </w:r>
            <w:r w:rsidRPr="00AF35DA">
              <w:rPr>
                <w:rStyle w:val="Strong"/>
                <w:rFonts w:ascii="Palatino Linotype" w:hAnsi="Palatino Linotype"/>
                <w:b w:val="0"/>
                <w:bCs w:val="0"/>
                <w:sz w:val="16"/>
                <w:szCs w:val="16"/>
                <w:lang w:val="ro-RO"/>
              </w:rPr>
              <w:t>tabilire</w:t>
            </w:r>
            <w:r w:rsidR="00E10616">
              <w:rPr>
                <w:rStyle w:val="Strong"/>
                <w:rFonts w:ascii="Palatino Linotype" w:hAnsi="Palatino Linotype"/>
                <w:b w:val="0"/>
                <w:bCs w:val="0"/>
                <w:sz w:val="16"/>
                <w:szCs w:val="16"/>
                <w:lang w:val="ro-RO"/>
              </w:rPr>
              <w:t>a/continuarea</w:t>
            </w:r>
            <w:r w:rsidRPr="00AF35DA">
              <w:rPr>
                <w:rStyle w:val="Strong"/>
                <w:rFonts w:ascii="Palatino Linotype" w:hAnsi="Palatino Linotype"/>
                <w:b w:val="0"/>
                <w:bCs w:val="0"/>
                <w:sz w:val="16"/>
                <w:szCs w:val="16"/>
                <w:lang w:val="ro-RO"/>
              </w:rPr>
              <w:t xml:space="preserve"> unor acorduri pentru reducerea taxelor de publicare și pentru open </w:t>
            </w:r>
            <w:proofErr w:type="spellStart"/>
            <w:r w:rsidRPr="00AF35DA">
              <w:rPr>
                <w:rStyle w:val="Strong"/>
                <w:rFonts w:ascii="Palatino Linotype" w:hAnsi="Palatino Linotype"/>
                <w:b w:val="0"/>
                <w:bCs w:val="0"/>
                <w:sz w:val="16"/>
                <w:szCs w:val="16"/>
                <w:lang w:val="ro-RO"/>
              </w:rPr>
              <w:t>access</w:t>
            </w:r>
            <w:proofErr w:type="spellEnd"/>
            <w:r w:rsidRPr="00AF35DA">
              <w:rPr>
                <w:rStyle w:val="Strong"/>
                <w:rFonts w:ascii="Palatino Linotype" w:hAnsi="Palatino Linotype"/>
                <w:b w:val="0"/>
                <w:bCs w:val="0"/>
                <w:sz w:val="16"/>
                <w:szCs w:val="16"/>
                <w:lang w:val="ro-RO"/>
              </w:rPr>
              <w:t xml:space="preserve"> cu editurile internaționale de prestigiu pentru autorii cu afilierea Universității </w:t>
            </w:r>
            <w:r w:rsidRPr="006E0BA3">
              <w:rPr>
                <w:rStyle w:val="Strong"/>
                <w:rFonts w:ascii="Palatino Linotype" w:hAnsi="Palatino Linotype"/>
                <w:b w:val="0"/>
                <w:bCs w:val="0"/>
                <w:sz w:val="16"/>
                <w:szCs w:val="16"/>
                <w:lang w:val="ro-RO"/>
              </w:rPr>
              <w:t>“Valahia” din Târgoviște</w:t>
            </w:r>
          </w:p>
        </w:tc>
        <w:tc>
          <w:tcPr>
            <w:tcW w:w="2885" w:type="dxa"/>
            <w:vAlign w:val="center"/>
          </w:tcPr>
          <w:p w14:paraId="20DA0764" w14:textId="20C242F6" w:rsidR="005E5047" w:rsidRPr="005D745C" w:rsidRDefault="005E5047" w:rsidP="005E5047">
            <w:pPr>
              <w:pStyle w:val="Default"/>
              <w:jc w:val="center"/>
              <w:rPr>
                <w:rFonts w:ascii="Palatino Linotype" w:hAnsi="Palatino Linotype"/>
                <w:color w:val="000000" w:themeColor="text1"/>
                <w:sz w:val="16"/>
                <w:szCs w:val="16"/>
                <w:lang w:val="ro-RO"/>
              </w:rPr>
            </w:pPr>
            <w:r w:rsidRPr="00D47D60">
              <w:rPr>
                <w:rFonts w:ascii="Palatino Linotype" w:hAnsi="Palatino Linotype"/>
                <w:color w:val="000000" w:themeColor="text1"/>
                <w:sz w:val="16"/>
                <w:szCs w:val="16"/>
                <w:lang w:val="ro-RO"/>
              </w:rPr>
              <w:t>Directori ICSTM, Consiliul Științific al ICSTM, Directorii centrelor de cercetare</w:t>
            </w:r>
            <w:r>
              <w:rPr>
                <w:rFonts w:ascii="Palatino Linotype" w:hAnsi="Palatino Linotype"/>
                <w:color w:val="000000" w:themeColor="text1"/>
                <w:sz w:val="16"/>
                <w:szCs w:val="16"/>
                <w:lang w:val="ro-RO"/>
              </w:rPr>
              <w:t xml:space="preserve">, </w:t>
            </w:r>
            <w:r w:rsidRPr="00D47D60">
              <w:rPr>
                <w:rFonts w:ascii="Palatino Linotype" w:hAnsi="Palatino Linotype"/>
                <w:color w:val="000000" w:themeColor="text1"/>
                <w:sz w:val="16"/>
                <w:szCs w:val="16"/>
                <w:lang w:val="ro-RO"/>
              </w:rPr>
              <w:t>Prorector Cercetare și Creație Universitară</w:t>
            </w:r>
          </w:p>
        </w:tc>
        <w:tc>
          <w:tcPr>
            <w:tcW w:w="1080" w:type="dxa"/>
            <w:vAlign w:val="center"/>
          </w:tcPr>
          <w:p w14:paraId="675A3E66" w14:textId="21A3D33C"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0C18BC4E" w14:textId="6B24ED97"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Minimum 1 acord de reducere a taxelor</w:t>
            </w:r>
          </w:p>
        </w:tc>
        <w:tc>
          <w:tcPr>
            <w:tcW w:w="2222" w:type="dxa"/>
            <w:vAlign w:val="center"/>
          </w:tcPr>
          <w:p w14:paraId="2BFCA95F" w14:textId="02BBBC76" w:rsidR="005E5047" w:rsidRPr="005D745C" w:rsidRDefault="005E5047" w:rsidP="005E504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Personal didactic auxiliar și administrativ. F</w:t>
            </w:r>
            <w:r>
              <w:rPr>
                <w:rFonts w:ascii="Palatino Linotype" w:hAnsi="Palatino Linotype"/>
                <w:color w:val="000000" w:themeColor="text1"/>
                <w:sz w:val="16"/>
                <w:szCs w:val="16"/>
                <w:lang w:val="ro-RO"/>
              </w:rPr>
              <w:t>ond cercetare. Venituri proprii</w:t>
            </w:r>
          </w:p>
        </w:tc>
      </w:tr>
      <w:tr w:rsidR="005E5047" w14:paraId="4BBEDD0D" w14:textId="77777777" w:rsidTr="001B1A03">
        <w:trPr>
          <w:jc w:val="center"/>
        </w:trPr>
        <w:tc>
          <w:tcPr>
            <w:tcW w:w="716" w:type="dxa"/>
            <w:vAlign w:val="center"/>
          </w:tcPr>
          <w:p w14:paraId="0251A770" w14:textId="5BF621E8" w:rsidR="005E5047" w:rsidRPr="006A2CAB"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2.2.</w:t>
            </w:r>
            <w:r w:rsidR="00E10616">
              <w:rPr>
                <w:rFonts w:ascii="Palatino Linotype" w:hAnsi="Palatino Linotype"/>
                <w:color w:val="000000" w:themeColor="text1"/>
                <w:sz w:val="20"/>
                <w:szCs w:val="20"/>
                <w:lang w:val="ro-RO"/>
              </w:rPr>
              <w:t>7</w:t>
            </w:r>
          </w:p>
        </w:tc>
        <w:tc>
          <w:tcPr>
            <w:tcW w:w="4050" w:type="dxa"/>
            <w:vAlign w:val="center"/>
          </w:tcPr>
          <w:p w14:paraId="119129A4" w14:textId="7897D206" w:rsidR="005E5047" w:rsidRPr="00AF35DA" w:rsidRDefault="005E5047" w:rsidP="005E5047">
            <w:pPr>
              <w:pStyle w:val="Default"/>
              <w:jc w:val="both"/>
              <w:rPr>
                <w:rStyle w:val="Strong"/>
                <w:rFonts w:ascii="Palatino Linotype" w:hAnsi="Palatino Linotype"/>
                <w:b w:val="0"/>
                <w:bCs w:val="0"/>
                <w:sz w:val="16"/>
                <w:szCs w:val="16"/>
                <w:lang w:val="ro-RO"/>
              </w:rPr>
            </w:pPr>
            <w:r>
              <w:rPr>
                <w:rStyle w:val="Strong"/>
                <w:rFonts w:ascii="Palatino Linotype" w:hAnsi="Palatino Linotype"/>
                <w:b w:val="0"/>
                <w:bCs w:val="0"/>
                <w:sz w:val="16"/>
                <w:szCs w:val="16"/>
                <w:lang w:val="ro-RO"/>
              </w:rPr>
              <w:t>S</w:t>
            </w:r>
            <w:r w:rsidRPr="00AF35DA">
              <w:rPr>
                <w:rStyle w:val="Strong"/>
                <w:rFonts w:ascii="Palatino Linotype" w:hAnsi="Palatino Linotype"/>
                <w:b w:val="0"/>
                <w:bCs w:val="0"/>
                <w:sz w:val="16"/>
                <w:szCs w:val="16"/>
                <w:lang w:val="ro-RO"/>
              </w:rPr>
              <w:t xml:space="preserve">prijinirea publicațiilor științifice ale Universității pentru o clasificare </w:t>
            </w:r>
            <w:proofErr w:type="spellStart"/>
            <w:r w:rsidRPr="00AF35DA">
              <w:rPr>
                <w:rStyle w:val="Strong"/>
                <w:rFonts w:ascii="Palatino Linotype" w:hAnsi="Palatino Linotype"/>
                <w:b w:val="0"/>
                <w:bCs w:val="0"/>
                <w:sz w:val="16"/>
                <w:szCs w:val="16"/>
                <w:lang w:val="ro-RO"/>
              </w:rPr>
              <w:t>scientometrică</w:t>
            </w:r>
            <w:proofErr w:type="spellEnd"/>
            <w:r w:rsidRPr="00AF35DA">
              <w:rPr>
                <w:rStyle w:val="Strong"/>
                <w:rFonts w:ascii="Palatino Linotype" w:hAnsi="Palatino Linotype"/>
                <w:b w:val="0"/>
                <w:bCs w:val="0"/>
                <w:sz w:val="16"/>
                <w:szCs w:val="16"/>
                <w:lang w:val="ro-RO"/>
              </w:rPr>
              <w:t xml:space="preserve"> superioară și stimularea publicării de articole științifice în aceste reviste de către personalul didactic și de cercetare al Universității</w:t>
            </w:r>
          </w:p>
        </w:tc>
        <w:tc>
          <w:tcPr>
            <w:tcW w:w="2885" w:type="dxa"/>
            <w:vAlign w:val="center"/>
          </w:tcPr>
          <w:p w14:paraId="08F723AB" w14:textId="13AED67F"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Responsabili</w:t>
            </w:r>
            <w:r w:rsidRPr="00CF7408">
              <w:rPr>
                <w:rFonts w:ascii="Palatino Linotype" w:hAnsi="Palatino Linotype"/>
                <w:color w:val="000000" w:themeColor="text1"/>
                <w:sz w:val="16"/>
                <w:szCs w:val="16"/>
                <w:lang w:val="ro-RO"/>
              </w:rPr>
              <w:t xml:space="preserve"> reviste </w:t>
            </w:r>
            <w:r w:rsidR="00E10616">
              <w:rPr>
                <w:rFonts w:ascii="Palatino Linotype" w:hAnsi="Palatino Linotype"/>
                <w:color w:val="000000" w:themeColor="text1"/>
                <w:sz w:val="16"/>
                <w:szCs w:val="16"/>
                <w:lang w:val="ro-RO"/>
              </w:rPr>
              <w:t>ale universității</w:t>
            </w:r>
            <w:r>
              <w:rPr>
                <w:rFonts w:ascii="Palatino Linotype" w:hAnsi="Palatino Linotype"/>
                <w:color w:val="000000" w:themeColor="text1"/>
                <w:sz w:val="16"/>
                <w:szCs w:val="16"/>
                <w:lang w:val="ro-RO"/>
              </w:rPr>
              <w:t xml:space="preserve">, </w:t>
            </w:r>
            <w:r w:rsidRPr="00CF7408">
              <w:rPr>
                <w:rFonts w:ascii="Palatino Linotype" w:hAnsi="Palatino Linotype"/>
                <w:color w:val="000000" w:themeColor="text1"/>
                <w:sz w:val="16"/>
                <w:szCs w:val="16"/>
                <w:lang w:val="ro-RO"/>
              </w:rPr>
              <w:t>Decani, Directori centre cercetare, Prorector Cercetare și Creație Universitară</w:t>
            </w:r>
          </w:p>
        </w:tc>
        <w:tc>
          <w:tcPr>
            <w:tcW w:w="1080" w:type="dxa"/>
            <w:vAlign w:val="center"/>
          </w:tcPr>
          <w:p w14:paraId="0C200C40" w14:textId="5DDC6BC4"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44829E69" w14:textId="4FD93F8D"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Inițierea a cel puțin unei acțiuni; publicarea a minim 8 articole științifice indexate </w:t>
            </w:r>
            <w:proofErr w:type="spellStart"/>
            <w:r>
              <w:rPr>
                <w:rFonts w:ascii="Palatino Linotype" w:hAnsi="Palatino Linotype"/>
                <w:color w:val="000000" w:themeColor="text1"/>
                <w:sz w:val="16"/>
                <w:szCs w:val="16"/>
                <w:lang w:val="ro-RO"/>
              </w:rPr>
              <w:t>WoS</w:t>
            </w:r>
            <w:proofErr w:type="spellEnd"/>
            <w:r>
              <w:rPr>
                <w:rFonts w:ascii="Palatino Linotype" w:hAnsi="Palatino Linotype"/>
                <w:color w:val="000000" w:themeColor="text1"/>
                <w:sz w:val="16"/>
                <w:szCs w:val="16"/>
                <w:lang w:val="ro-RO"/>
              </w:rPr>
              <w:t xml:space="preserve"> </w:t>
            </w:r>
            <w:r w:rsidR="00E10616">
              <w:rPr>
                <w:rFonts w:ascii="Palatino Linotype" w:hAnsi="Palatino Linotype"/>
                <w:color w:val="000000" w:themeColor="text1"/>
                <w:sz w:val="16"/>
                <w:szCs w:val="16"/>
                <w:lang w:val="ro-RO"/>
              </w:rPr>
              <w:t xml:space="preserve">și/sau </w:t>
            </w:r>
            <w:proofErr w:type="spellStart"/>
            <w:r w:rsidR="00E10616">
              <w:rPr>
                <w:rFonts w:ascii="Palatino Linotype" w:hAnsi="Palatino Linotype"/>
                <w:color w:val="000000" w:themeColor="text1"/>
                <w:sz w:val="16"/>
                <w:szCs w:val="16"/>
                <w:lang w:val="ro-RO"/>
              </w:rPr>
              <w:t>Scopus</w:t>
            </w:r>
            <w:proofErr w:type="spellEnd"/>
            <w:r w:rsidR="00E10616">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cu susținerea taxei de publicare</w:t>
            </w:r>
          </w:p>
        </w:tc>
        <w:tc>
          <w:tcPr>
            <w:tcW w:w="2222" w:type="dxa"/>
            <w:vAlign w:val="center"/>
          </w:tcPr>
          <w:p w14:paraId="6203ED98" w14:textId="386426F2" w:rsidR="005E5047" w:rsidRPr="005D745C" w:rsidRDefault="005E5047" w:rsidP="005E504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Personal didactic auxiliar și administrativ. F</w:t>
            </w:r>
            <w:r>
              <w:rPr>
                <w:rFonts w:ascii="Palatino Linotype" w:hAnsi="Palatino Linotype"/>
                <w:color w:val="000000" w:themeColor="text1"/>
                <w:sz w:val="16"/>
                <w:szCs w:val="16"/>
                <w:lang w:val="ro-RO"/>
              </w:rPr>
              <w:t>ond cercetare. Venituri proprii</w:t>
            </w:r>
          </w:p>
        </w:tc>
      </w:tr>
      <w:tr w:rsidR="005E5047" w14:paraId="1CB4DC5A" w14:textId="77777777" w:rsidTr="001B1A03">
        <w:trPr>
          <w:jc w:val="center"/>
        </w:trPr>
        <w:tc>
          <w:tcPr>
            <w:tcW w:w="716" w:type="dxa"/>
            <w:vAlign w:val="center"/>
          </w:tcPr>
          <w:p w14:paraId="248E66B1" w14:textId="3521534B" w:rsidR="005E5047" w:rsidRPr="006A2CAB"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2.2.</w:t>
            </w:r>
            <w:r w:rsidR="00E10616">
              <w:rPr>
                <w:rFonts w:ascii="Palatino Linotype" w:hAnsi="Palatino Linotype"/>
                <w:color w:val="000000" w:themeColor="text1"/>
                <w:sz w:val="20"/>
                <w:szCs w:val="20"/>
                <w:lang w:val="ro-RO"/>
              </w:rPr>
              <w:t>8</w:t>
            </w:r>
          </w:p>
        </w:tc>
        <w:tc>
          <w:tcPr>
            <w:tcW w:w="4050" w:type="dxa"/>
            <w:vAlign w:val="center"/>
          </w:tcPr>
          <w:p w14:paraId="06066A06" w14:textId="56472510" w:rsidR="005E5047" w:rsidRPr="00AF35DA" w:rsidRDefault="005E5047" w:rsidP="005E5047">
            <w:pPr>
              <w:pStyle w:val="Default"/>
              <w:jc w:val="both"/>
              <w:rPr>
                <w:rStyle w:val="Strong"/>
                <w:rFonts w:ascii="Palatino Linotype" w:hAnsi="Palatino Linotype"/>
                <w:b w:val="0"/>
                <w:bCs w:val="0"/>
                <w:sz w:val="16"/>
                <w:szCs w:val="16"/>
                <w:lang w:val="ro-RO"/>
              </w:rPr>
            </w:pPr>
            <w:r>
              <w:rPr>
                <w:rStyle w:val="Strong"/>
                <w:rFonts w:ascii="Palatino Linotype" w:hAnsi="Palatino Linotype"/>
                <w:b w:val="0"/>
                <w:bCs w:val="0"/>
                <w:sz w:val="16"/>
                <w:szCs w:val="16"/>
                <w:lang w:val="ro-RO"/>
              </w:rPr>
              <w:t>O</w:t>
            </w:r>
            <w:r w:rsidRPr="00AF35DA">
              <w:rPr>
                <w:rStyle w:val="Strong"/>
                <w:rFonts w:ascii="Palatino Linotype" w:hAnsi="Palatino Linotype"/>
                <w:b w:val="0"/>
                <w:bCs w:val="0"/>
                <w:sz w:val="16"/>
                <w:szCs w:val="16"/>
                <w:lang w:val="ro-RO"/>
              </w:rPr>
              <w:t>ptimizarea administrării proiectelor CDI atât la nivelul scrierii propunerilor de proiecte prin acordarea suportului tehnic de către o echipă specializată, cât și al implementării cu succes a proiectelor câștigate</w:t>
            </w:r>
          </w:p>
        </w:tc>
        <w:tc>
          <w:tcPr>
            <w:tcW w:w="2885" w:type="dxa"/>
            <w:vAlign w:val="center"/>
          </w:tcPr>
          <w:p w14:paraId="3F1E13DD" w14:textId="0265AB8F" w:rsidR="005E5047" w:rsidRPr="005D745C" w:rsidRDefault="005E5047" w:rsidP="005E5047">
            <w:pPr>
              <w:pStyle w:val="Default"/>
              <w:jc w:val="center"/>
              <w:rPr>
                <w:rFonts w:ascii="Palatino Linotype" w:hAnsi="Palatino Linotype"/>
                <w:color w:val="000000" w:themeColor="text1"/>
                <w:sz w:val="16"/>
                <w:szCs w:val="16"/>
                <w:lang w:val="ro-RO"/>
              </w:rPr>
            </w:pPr>
            <w:r w:rsidRPr="007F7110">
              <w:rPr>
                <w:rFonts w:ascii="Palatino Linotype" w:hAnsi="Palatino Linotype"/>
                <w:color w:val="000000" w:themeColor="text1"/>
                <w:sz w:val="16"/>
                <w:szCs w:val="16"/>
                <w:lang w:val="ro-RO"/>
              </w:rPr>
              <w:t>Directori ICSTM, Consiliul Științific al ICSTM,  Directori centre cercetare, Prorector Cercetare și Creație Universitară,</w:t>
            </w:r>
            <w:r>
              <w:rPr>
                <w:rFonts w:ascii="Palatino Linotype" w:hAnsi="Palatino Linotype"/>
                <w:color w:val="000000" w:themeColor="text1"/>
                <w:sz w:val="16"/>
                <w:szCs w:val="16"/>
                <w:lang w:val="ro-RO"/>
              </w:rPr>
              <w:t xml:space="preserve"> Director General Administrativ, Rector</w:t>
            </w:r>
          </w:p>
        </w:tc>
        <w:tc>
          <w:tcPr>
            <w:tcW w:w="1080" w:type="dxa"/>
            <w:vAlign w:val="center"/>
          </w:tcPr>
          <w:p w14:paraId="7FECDB26" w14:textId="4230603F"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3CA04727" w14:textId="618BF013"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Inițierea a cel puțin unei acțiuni</w:t>
            </w:r>
          </w:p>
        </w:tc>
        <w:tc>
          <w:tcPr>
            <w:tcW w:w="2222" w:type="dxa"/>
            <w:vAlign w:val="center"/>
          </w:tcPr>
          <w:p w14:paraId="6BD670DE" w14:textId="5085FB3E" w:rsidR="005E5047" w:rsidRPr="005D745C" w:rsidRDefault="005E5047" w:rsidP="005E504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Personal didactic auxiliar și administrativ. F</w:t>
            </w:r>
            <w:r>
              <w:rPr>
                <w:rFonts w:ascii="Palatino Linotype" w:hAnsi="Palatino Linotype"/>
                <w:color w:val="000000" w:themeColor="text1"/>
                <w:sz w:val="16"/>
                <w:szCs w:val="16"/>
                <w:lang w:val="ro-RO"/>
              </w:rPr>
              <w:t>ond cercetare. Venituri proprii</w:t>
            </w:r>
          </w:p>
        </w:tc>
      </w:tr>
      <w:tr w:rsidR="005E5047" w14:paraId="207E0FA9" w14:textId="77777777" w:rsidTr="001B1A03">
        <w:trPr>
          <w:jc w:val="center"/>
        </w:trPr>
        <w:tc>
          <w:tcPr>
            <w:tcW w:w="716" w:type="dxa"/>
            <w:vAlign w:val="center"/>
          </w:tcPr>
          <w:p w14:paraId="7FFF61A6" w14:textId="47FCEC1C" w:rsidR="005E5047" w:rsidRPr="006A2CAB"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2.2.</w:t>
            </w:r>
            <w:r w:rsidR="00E10616">
              <w:rPr>
                <w:rFonts w:ascii="Palatino Linotype" w:hAnsi="Palatino Linotype"/>
                <w:color w:val="000000" w:themeColor="text1"/>
                <w:sz w:val="20"/>
                <w:szCs w:val="20"/>
                <w:lang w:val="ro-RO"/>
              </w:rPr>
              <w:t>9</w:t>
            </w:r>
          </w:p>
        </w:tc>
        <w:tc>
          <w:tcPr>
            <w:tcW w:w="4050" w:type="dxa"/>
            <w:vAlign w:val="center"/>
          </w:tcPr>
          <w:p w14:paraId="03522A40" w14:textId="250D1C4D" w:rsidR="005E5047" w:rsidRPr="00AF35DA" w:rsidRDefault="005E5047" w:rsidP="005E5047">
            <w:pPr>
              <w:pStyle w:val="Default"/>
              <w:jc w:val="both"/>
              <w:rPr>
                <w:rStyle w:val="Strong"/>
                <w:rFonts w:ascii="Palatino Linotype" w:hAnsi="Palatino Linotype"/>
                <w:b w:val="0"/>
                <w:bCs w:val="0"/>
                <w:sz w:val="16"/>
                <w:szCs w:val="16"/>
                <w:lang w:val="ro-RO"/>
              </w:rPr>
            </w:pPr>
            <w:r>
              <w:rPr>
                <w:rStyle w:val="Strong"/>
                <w:rFonts w:ascii="Palatino Linotype" w:hAnsi="Palatino Linotype"/>
                <w:b w:val="0"/>
                <w:bCs w:val="0"/>
                <w:sz w:val="16"/>
                <w:szCs w:val="16"/>
                <w:lang w:val="ro-RO"/>
              </w:rPr>
              <w:t>P</w:t>
            </w:r>
            <w:r w:rsidRPr="00AF35DA">
              <w:rPr>
                <w:rStyle w:val="Strong"/>
                <w:rFonts w:ascii="Palatino Linotype" w:hAnsi="Palatino Linotype"/>
                <w:b w:val="0"/>
                <w:bCs w:val="0"/>
                <w:sz w:val="16"/>
                <w:szCs w:val="16"/>
                <w:lang w:val="ro-RO"/>
              </w:rPr>
              <w:t>romovarea a două gale anuale ale Universității ”Valahia” din Târgoviște (ex. “Gala cercetării” și “Gala educației”) pentru recunoașterea meritelor personalităților care au susținut și promovat Universitatea noastră în diferite domenii de activitate,  precum și recompensarea  excelenței  în  cercetare</w:t>
            </w:r>
          </w:p>
        </w:tc>
        <w:tc>
          <w:tcPr>
            <w:tcW w:w="2885" w:type="dxa"/>
            <w:vAlign w:val="center"/>
          </w:tcPr>
          <w:p w14:paraId="022B7FFE" w14:textId="03038B9F" w:rsidR="005E5047" w:rsidRPr="005D745C" w:rsidRDefault="005E5047" w:rsidP="005E5047">
            <w:pPr>
              <w:pStyle w:val="Default"/>
              <w:jc w:val="center"/>
              <w:rPr>
                <w:rFonts w:ascii="Palatino Linotype" w:hAnsi="Palatino Linotype"/>
                <w:color w:val="000000" w:themeColor="text1"/>
                <w:sz w:val="16"/>
                <w:szCs w:val="16"/>
                <w:lang w:val="ro-RO"/>
              </w:rPr>
            </w:pPr>
            <w:r w:rsidRPr="003849CE">
              <w:rPr>
                <w:rFonts w:ascii="Palatino Linotype" w:hAnsi="Palatino Linotype"/>
                <w:color w:val="000000" w:themeColor="text1"/>
                <w:sz w:val="16"/>
                <w:szCs w:val="16"/>
                <w:lang w:val="ro-RO"/>
              </w:rPr>
              <w:t>Directori ICSTM</w:t>
            </w:r>
            <w:r>
              <w:rPr>
                <w:rFonts w:ascii="Palatino Linotype" w:hAnsi="Palatino Linotype"/>
                <w:color w:val="000000" w:themeColor="text1"/>
                <w:sz w:val="16"/>
                <w:szCs w:val="16"/>
                <w:lang w:val="ro-RO"/>
              </w:rPr>
              <w:t xml:space="preserve">, Consiliul Științific al ICSTM,  </w:t>
            </w:r>
            <w:r w:rsidRPr="003849CE">
              <w:rPr>
                <w:rFonts w:ascii="Palatino Linotype" w:hAnsi="Palatino Linotype"/>
                <w:color w:val="000000" w:themeColor="text1"/>
                <w:sz w:val="16"/>
                <w:szCs w:val="16"/>
                <w:lang w:val="ro-RO"/>
              </w:rPr>
              <w:t>Directori centre cercetare</w:t>
            </w:r>
            <w:r>
              <w:rPr>
                <w:rFonts w:ascii="Palatino Linotype" w:hAnsi="Palatino Linotype"/>
                <w:color w:val="000000" w:themeColor="text1"/>
                <w:sz w:val="16"/>
                <w:szCs w:val="16"/>
                <w:lang w:val="ro-RO"/>
              </w:rPr>
              <w:t>,</w:t>
            </w:r>
            <w:r w:rsidRPr="003849CE">
              <w:rPr>
                <w:rFonts w:ascii="Palatino Linotype" w:hAnsi="Palatino Linotype"/>
                <w:color w:val="000000" w:themeColor="text1"/>
                <w:sz w:val="16"/>
                <w:szCs w:val="16"/>
                <w:lang w:val="ro-RO"/>
              </w:rPr>
              <w:t xml:space="preserve"> </w:t>
            </w:r>
            <w:r w:rsidRPr="001D1C65">
              <w:rPr>
                <w:rFonts w:ascii="Palatino Linotype" w:hAnsi="Palatino Linotype"/>
                <w:color w:val="000000" w:themeColor="text1"/>
                <w:sz w:val="16"/>
                <w:szCs w:val="16"/>
                <w:lang w:val="ro-RO"/>
              </w:rPr>
              <w:t>Prorector Cercetare și Creație Universitară</w:t>
            </w:r>
            <w:r>
              <w:rPr>
                <w:rFonts w:ascii="Palatino Linotype" w:hAnsi="Palatino Linotype"/>
                <w:color w:val="000000" w:themeColor="text1"/>
                <w:sz w:val="16"/>
                <w:szCs w:val="16"/>
                <w:lang w:val="ro-RO"/>
              </w:rPr>
              <w:t xml:space="preserve">, </w:t>
            </w:r>
            <w:r w:rsidRPr="00CF7408">
              <w:rPr>
                <w:rFonts w:ascii="Palatino Linotype" w:hAnsi="Palatino Linotype"/>
                <w:color w:val="000000" w:themeColor="text1"/>
                <w:sz w:val="16"/>
                <w:szCs w:val="16"/>
                <w:lang w:val="ro-RO"/>
              </w:rPr>
              <w:t>Prorector învățământ și asigurarea calității</w:t>
            </w:r>
          </w:p>
        </w:tc>
        <w:tc>
          <w:tcPr>
            <w:tcW w:w="1080" w:type="dxa"/>
            <w:vAlign w:val="center"/>
          </w:tcPr>
          <w:p w14:paraId="59D9E33B" w14:textId="4DCC1642"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16EF2280" w14:textId="7DA97529" w:rsidR="005E5047" w:rsidRPr="005D745C" w:rsidRDefault="005E5047" w:rsidP="005E5047">
            <w:pPr>
              <w:pStyle w:val="Default"/>
              <w:jc w:val="center"/>
              <w:rPr>
                <w:rFonts w:ascii="Palatino Linotype" w:hAnsi="Palatino Linotype"/>
                <w:color w:val="000000" w:themeColor="text1"/>
                <w:sz w:val="16"/>
                <w:szCs w:val="16"/>
                <w:lang w:val="ro-RO"/>
              </w:rPr>
            </w:pPr>
            <w:r w:rsidRPr="003849CE">
              <w:rPr>
                <w:rFonts w:ascii="Palatino Linotype" w:hAnsi="Palatino Linotype"/>
                <w:color w:val="000000" w:themeColor="text1"/>
                <w:sz w:val="16"/>
                <w:szCs w:val="16"/>
                <w:lang w:val="ro-RO"/>
              </w:rPr>
              <w:t xml:space="preserve">Organizarea </w:t>
            </w:r>
            <w:r>
              <w:rPr>
                <w:rFonts w:ascii="Palatino Linotype" w:hAnsi="Palatino Linotype"/>
                <w:color w:val="000000" w:themeColor="text1"/>
                <w:sz w:val="16"/>
                <w:szCs w:val="16"/>
                <w:lang w:val="ro-RO"/>
              </w:rPr>
              <w:t xml:space="preserve">evenimentelor </w:t>
            </w:r>
            <w:r w:rsidRPr="006E0BA3">
              <w:rPr>
                <w:rFonts w:ascii="Palatino Linotype" w:hAnsi="Palatino Linotype"/>
                <w:color w:val="000000" w:themeColor="text1"/>
                <w:sz w:val="16"/>
                <w:szCs w:val="16"/>
                <w:lang w:val="pt-PT"/>
              </w:rPr>
              <w:t>“</w:t>
            </w:r>
            <w:r w:rsidRPr="007F7110">
              <w:rPr>
                <w:rFonts w:ascii="Palatino Linotype" w:hAnsi="Palatino Linotype"/>
                <w:color w:val="000000" w:themeColor="text1"/>
                <w:sz w:val="16"/>
                <w:szCs w:val="16"/>
                <w:lang w:val="ro-RO"/>
              </w:rPr>
              <w:t>Gala cercetării” și “Gala educației”</w:t>
            </w:r>
            <w:r>
              <w:rPr>
                <w:rFonts w:ascii="Palatino Linotype" w:hAnsi="Palatino Linotype"/>
                <w:color w:val="000000" w:themeColor="text1"/>
                <w:sz w:val="16"/>
                <w:szCs w:val="16"/>
                <w:lang w:val="ro-RO"/>
              </w:rPr>
              <w:t xml:space="preserve">; </w:t>
            </w:r>
            <w:r w:rsidRPr="003849CE">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 xml:space="preserve">Diseminarea </w:t>
            </w:r>
            <w:r w:rsidRPr="003849CE">
              <w:rPr>
                <w:rFonts w:ascii="Palatino Linotype" w:hAnsi="Palatino Linotype"/>
                <w:color w:val="000000" w:themeColor="text1"/>
                <w:sz w:val="16"/>
                <w:szCs w:val="16"/>
                <w:lang w:val="ro-RO"/>
              </w:rPr>
              <w:t xml:space="preserve">Raportului anual al activității de cercetare </w:t>
            </w:r>
            <w:r>
              <w:rPr>
                <w:rFonts w:ascii="Palatino Linotype" w:hAnsi="Palatino Linotype"/>
                <w:color w:val="000000" w:themeColor="text1"/>
                <w:sz w:val="16"/>
                <w:szCs w:val="16"/>
                <w:lang w:val="ro-RO"/>
              </w:rPr>
              <w:t>–</w:t>
            </w:r>
            <w:r w:rsidRPr="003849CE">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 xml:space="preserve">anul </w:t>
            </w:r>
            <w:r w:rsidRPr="003849CE">
              <w:rPr>
                <w:rFonts w:ascii="Palatino Linotype" w:hAnsi="Palatino Linotype"/>
                <w:color w:val="000000" w:themeColor="text1"/>
                <w:sz w:val="16"/>
                <w:szCs w:val="16"/>
                <w:lang w:val="ro-RO"/>
              </w:rPr>
              <w:t>202</w:t>
            </w:r>
            <w:r w:rsidR="00E10616">
              <w:rPr>
                <w:rFonts w:ascii="Palatino Linotype" w:hAnsi="Palatino Linotype"/>
                <w:color w:val="000000" w:themeColor="text1"/>
                <w:sz w:val="16"/>
                <w:szCs w:val="16"/>
                <w:lang w:val="ro-RO"/>
              </w:rPr>
              <w:t>4</w:t>
            </w:r>
            <w:r w:rsidRPr="003849CE">
              <w:rPr>
                <w:rFonts w:ascii="Palatino Linotype" w:hAnsi="Palatino Linotype"/>
                <w:color w:val="000000" w:themeColor="text1"/>
                <w:sz w:val="16"/>
                <w:szCs w:val="16"/>
                <w:lang w:val="ro-RO"/>
              </w:rPr>
              <w:t>.</w:t>
            </w:r>
          </w:p>
        </w:tc>
        <w:tc>
          <w:tcPr>
            <w:tcW w:w="2222" w:type="dxa"/>
            <w:vAlign w:val="center"/>
          </w:tcPr>
          <w:p w14:paraId="6F0B530D" w14:textId="775CC324" w:rsidR="005E5047" w:rsidRPr="005D745C" w:rsidRDefault="005E5047" w:rsidP="005E504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Personal didactic auxiliar și administrativ. F</w:t>
            </w:r>
            <w:r>
              <w:rPr>
                <w:rFonts w:ascii="Palatino Linotype" w:hAnsi="Palatino Linotype"/>
                <w:color w:val="000000" w:themeColor="text1"/>
                <w:sz w:val="16"/>
                <w:szCs w:val="16"/>
                <w:lang w:val="ro-RO"/>
              </w:rPr>
              <w:t>ond cercetare. Venituri proprii</w:t>
            </w:r>
          </w:p>
        </w:tc>
      </w:tr>
      <w:tr w:rsidR="005E5047" w14:paraId="05321A6C" w14:textId="77777777" w:rsidTr="001B1A03">
        <w:trPr>
          <w:jc w:val="center"/>
        </w:trPr>
        <w:tc>
          <w:tcPr>
            <w:tcW w:w="716" w:type="dxa"/>
            <w:vAlign w:val="center"/>
          </w:tcPr>
          <w:p w14:paraId="582A64B1" w14:textId="36F4CD94" w:rsidR="005E5047" w:rsidRPr="006A2CAB"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2.2.1</w:t>
            </w:r>
            <w:r w:rsidR="00E10616">
              <w:rPr>
                <w:rFonts w:ascii="Palatino Linotype" w:hAnsi="Palatino Linotype"/>
                <w:color w:val="000000" w:themeColor="text1"/>
                <w:sz w:val="20"/>
                <w:szCs w:val="20"/>
                <w:lang w:val="ro-RO"/>
              </w:rPr>
              <w:t>0</w:t>
            </w:r>
          </w:p>
        </w:tc>
        <w:tc>
          <w:tcPr>
            <w:tcW w:w="4050" w:type="dxa"/>
            <w:vAlign w:val="center"/>
          </w:tcPr>
          <w:p w14:paraId="6D65ADB2" w14:textId="5B0F393B" w:rsidR="005E5047" w:rsidRPr="00AF35DA" w:rsidRDefault="005E5047" w:rsidP="005E5047">
            <w:pPr>
              <w:pStyle w:val="Default"/>
              <w:jc w:val="both"/>
              <w:rPr>
                <w:rStyle w:val="Strong"/>
                <w:rFonts w:ascii="Palatino Linotype" w:hAnsi="Palatino Linotype"/>
                <w:b w:val="0"/>
                <w:bCs w:val="0"/>
                <w:sz w:val="16"/>
                <w:szCs w:val="16"/>
                <w:lang w:val="ro-RO"/>
              </w:rPr>
            </w:pPr>
            <w:r>
              <w:rPr>
                <w:rStyle w:val="Strong"/>
                <w:rFonts w:ascii="Palatino Linotype" w:hAnsi="Palatino Linotype"/>
                <w:b w:val="0"/>
                <w:bCs w:val="0"/>
                <w:sz w:val="16"/>
                <w:szCs w:val="16"/>
                <w:lang w:val="ro-RO"/>
              </w:rPr>
              <w:t>I</w:t>
            </w:r>
            <w:r w:rsidRPr="00AF35DA">
              <w:rPr>
                <w:rStyle w:val="Strong"/>
                <w:rFonts w:ascii="Palatino Linotype" w:hAnsi="Palatino Linotype"/>
                <w:b w:val="0"/>
                <w:bCs w:val="0"/>
                <w:sz w:val="16"/>
                <w:szCs w:val="16"/>
                <w:lang w:val="ro-RO"/>
              </w:rPr>
              <w:t>mplementarea unei strategii de dezvoltare profesională și de integrare în cercetare pentru cei cu rezultate modeste</w:t>
            </w:r>
          </w:p>
        </w:tc>
        <w:tc>
          <w:tcPr>
            <w:tcW w:w="2885" w:type="dxa"/>
            <w:vAlign w:val="center"/>
          </w:tcPr>
          <w:p w14:paraId="70C565DF" w14:textId="72137BED"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Decani</w:t>
            </w:r>
            <w:r w:rsidRPr="001D1C65">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Director CSUD,</w:t>
            </w:r>
            <w:r w:rsidRPr="006E0BA3">
              <w:rPr>
                <w:lang w:val="ro-RO"/>
              </w:rPr>
              <w:t xml:space="preserve"> </w:t>
            </w:r>
            <w:r w:rsidRPr="00622053">
              <w:rPr>
                <w:rFonts w:ascii="Palatino Linotype" w:hAnsi="Palatino Linotype"/>
                <w:color w:val="000000" w:themeColor="text1"/>
                <w:sz w:val="16"/>
                <w:szCs w:val="16"/>
                <w:lang w:val="ro-RO"/>
              </w:rPr>
              <w:t>Directori Școli Doctorale</w:t>
            </w:r>
            <w:r>
              <w:rPr>
                <w:rFonts w:ascii="Palatino Linotype" w:hAnsi="Palatino Linotype"/>
                <w:color w:val="000000" w:themeColor="text1"/>
                <w:sz w:val="16"/>
                <w:szCs w:val="16"/>
                <w:lang w:val="ro-RO"/>
              </w:rPr>
              <w:t xml:space="preserve">, </w:t>
            </w:r>
            <w:r w:rsidRPr="001D1C65">
              <w:rPr>
                <w:rFonts w:ascii="Palatino Linotype" w:hAnsi="Palatino Linotype"/>
                <w:color w:val="000000" w:themeColor="text1"/>
                <w:sz w:val="16"/>
                <w:szCs w:val="16"/>
                <w:lang w:val="ro-RO"/>
              </w:rPr>
              <w:t>Prorector Cercetare și Creație Universitară</w:t>
            </w:r>
            <w:r>
              <w:rPr>
                <w:rFonts w:ascii="Palatino Linotype" w:hAnsi="Palatino Linotype"/>
                <w:color w:val="000000" w:themeColor="text1"/>
                <w:sz w:val="16"/>
                <w:szCs w:val="16"/>
                <w:lang w:val="ro-RO"/>
              </w:rPr>
              <w:t xml:space="preserve">, </w:t>
            </w:r>
            <w:r w:rsidRPr="007B442D">
              <w:rPr>
                <w:rFonts w:ascii="Palatino Linotype" w:hAnsi="Palatino Linotype"/>
                <w:color w:val="000000" w:themeColor="text1"/>
                <w:sz w:val="16"/>
                <w:szCs w:val="16"/>
                <w:lang w:val="ro-RO"/>
              </w:rPr>
              <w:t>Prorector Dezvoltare Institu</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w:t>
            </w:r>
            <w:r>
              <w:rPr>
                <w:rFonts w:ascii="Palatino Linotype" w:hAnsi="Palatino Linotype"/>
                <w:color w:val="000000" w:themeColor="text1"/>
                <w:sz w:val="16"/>
                <w:szCs w:val="16"/>
                <w:lang w:val="ro-RO"/>
              </w:rPr>
              <w:t>ă</w:t>
            </w:r>
            <w:r w:rsidRPr="007B442D">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ș</w:t>
            </w:r>
            <w:r w:rsidRPr="007B442D">
              <w:rPr>
                <w:rFonts w:ascii="Palatino Linotype" w:hAnsi="Palatino Linotype"/>
                <w:color w:val="000000" w:themeColor="text1"/>
                <w:sz w:val="16"/>
                <w:szCs w:val="16"/>
                <w:lang w:val="ro-RO"/>
              </w:rPr>
              <w:t>i Rela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ii Interna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ionale</w:t>
            </w:r>
            <w:r>
              <w:rPr>
                <w:rFonts w:ascii="Palatino Linotype" w:hAnsi="Palatino Linotype"/>
                <w:color w:val="000000" w:themeColor="text1"/>
                <w:sz w:val="16"/>
                <w:szCs w:val="16"/>
                <w:lang w:val="ro-RO"/>
              </w:rPr>
              <w:t>,</w:t>
            </w:r>
            <w:r w:rsidRPr="00CF7408">
              <w:rPr>
                <w:rFonts w:ascii="Palatino Linotype" w:hAnsi="Palatino Linotype"/>
                <w:color w:val="000000" w:themeColor="text1"/>
                <w:sz w:val="16"/>
                <w:szCs w:val="16"/>
                <w:lang w:val="ro-RO"/>
              </w:rPr>
              <w:t xml:space="preserve"> Prorector învățământ și asigurarea calității</w:t>
            </w:r>
            <w:r>
              <w:rPr>
                <w:rFonts w:ascii="Palatino Linotype" w:hAnsi="Palatino Linotype"/>
                <w:color w:val="000000" w:themeColor="text1"/>
                <w:sz w:val="16"/>
                <w:szCs w:val="16"/>
                <w:lang w:val="ro-RO"/>
              </w:rPr>
              <w:t>, Rector</w:t>
            </w:r>
          </w:p>
        </w:tc>
        <w:tc>
          <w:tcPr>
            <w:tcW w:w="1080" w:type="dxa"/>
            <w:vAlign w:val="center"/>
          </w:tcPr>
          <w:p w14:paraId="5FE1FE8A" w14:textId="7FACFEF0"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7BEEEEF0" w14:textId="05505584"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Inițierea a cel puțin unei acțiuni</w:t>
            </w:r>
          </w:p>
        </w:tc>
        <w:tc>
          <w:tcPr>
            <w:tcW w:w="2222" w:type="dxa"/>
            <w:vAlign w:val="center"/>
          </w:tcPr>
          <w:p w14:paraId="1851623A" w14:textId="75ED633F" w:rsidR="005E5047" w:rsidRPr="005D745C" w:rsidRDefault="005E5047" w:rsidP="005E504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Buget proiecte specifice. Venituri proprii</w:t>
            </w:r>
          </w:p>
        </w:tc>
      </w:tr>
      <w:tr w:rsidR="00297BF1" w14:paraId="5EFCFC6D" w14:textId="77777777" w:rsidTr="001B1A03">
        <w:trPr>
          <w:jc w:val="center"/>
        </w:trPr>
        <w:tc>
          <w:tcPr>
            <w:tcW w:w="14553" w:type="dxa"/>
            <w:gridSpan w:val="6"/>
            <w:shd w:val="clear" w:color="auto" w:fill="auto"/>
          </w:tcPr>
          <w:p w14:paraId="6C67A39F" w14:textId="675F9590" w:rsidR="00297BF1" w:rsidRPr="00D26C57" w:rsidRDefault="00297BF1" w:rsidP="00BA545E">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lastRenderedPageBreak/>
              <w:t>OS 2.3</w:t>
            </w:r>
            <w:r w:rsidR="001572E2" w:rsidRPr="001572E2">
              <w:rPr>
                <w:rFonts w:ascii="Palatino Linotype" w:hAnsi="Palatino Linotype"/>
                <w:b/>
                <w:bCs/>
                <w:i/>
                <w:iCs/>
                <w:color w:val="000000" w:themeColor="text1"/>
                <w:lang w:val="ro-RO"/>
              </w:rPr>
              <w:t xml:space="preserve"> - Dezvoltarea cadrului metodologic adecvat și a infrastructurii necesare pentru desfășurarea cercetării științifice, inovării și transferului tehnologic în Universitatea ”Valahia” din Târgoviște</w:t>
            </w:r>
          </w:p>
        </w:tc>
      </w:tr>
      <w:tr w:rsidR="005E5047" w14:paraId="2ED98414" w14:textId="77777777" w:rsidTr="001B1A03">
        <w:trPr>
          <w:jc w:val="center"/>
        </w:trPr>
        <w:tc>
          <w:tcPr>
            <w:tcW w:w="716" w:type="dxa"/>
            <w:vAlign w:val="center"/>
          </w:tcPr>
          <w:p w14:paraId="2A6CD091" w14:textId="551A3F7B" w:rsidR="005E5047" w:rsidRDefault="005E5047" w:rsidP="005E5047">
            <w:pPr>
              <w:pStyle w:val="Default"/>
              <w:jc w:val="center"/>
              <w:rPr>
                <w:rFonts w:ascii="Palatino Linotype" w:hAnsi="Palatino Linotype"/>
                <w:b/>
                <w:bCs/>
                <w:color w:val="000000" w:themeColor="text1"/>
                <w:lang w:val="ro-RO"/>
              </w:rPr>
            </w:pPr>
            <w:r w:rsidRPr="006A2CAB">
              <w:rPr>
                <w:rFonts w:ascii="Palatino Linotype" w:hAnsi="Palatino Linotype"/>
                <w:color w:val="000000" w:themeColor="text1"/>
                <w:sz w:val="20"/>
                <w:szCs w:val="20"/>
                <w:lang w:val="ro-RO"/>
              </w:rPr>
              <w:t>2.</w:t>
            </w: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.1</w:t>
            </w:r>
          </w:p>
        </w:tc>
        <w:tc>
          <w:tcPr>
            <w:tcW w:w="4050" w:type="dxa"/>
            <w:vAlign w:val="center"/>
          </w:tcPr>
          <w:p w14:paraId="6DB60CFA" w14:textId="0941FA91" w:rsidR="005E5047" w:rsidRPr="005D745C" w:rsidRDefault="005E5047" w:rsidP="005E5047">
            <w:pPr>
              <w:pStyle w:val="Default"/>
              <w:jc w:val="both"/>
              <w:rPr>
                <w:rFonts w:ascii="Palatino Linotype" w:hAnsi="Palatino Linotype"/>
                <w:b/>
                <w:bCs/>
                <w:color w:val="000000" w:themeColor="text1"/>
                <w:sz w:val="16"/>
                <w:szCs w:val="16"/>
                <w:lang w:val="ro-RO"/>
              </w:rPr>
            </w:pPr>
            <w:r w:rsidRPr="006E0BA3">
              <w:rPr>
                <w:rFonts w:ascii="Palatino Linotype" w:hAnsi="Palatino Linotype"/>
                <w:sz w:val="16"/>
                <w:szCs w:val="16"/>
                <w:lang w:val="ro-RO"/>
              </w:rPr>
              <w:t xml:space="preserve">Consolidarea infrastructurii pentru cercetare în concordanță cu progresul științific la nivel </w:t>
            </w:r>
            <w:proofErr w:type="spellStart"/>
            <w:r w:rsidRPr="006E0BA3">
              <w:rPr>
                <w:rFonts w:ascii="Palatino Linotype" w:hAnsi="Palatino Linotype"/>
                <w:sz w:val="16"/>
                <w:szCs w:val="16"/>
                <w:lang w:val="ro-RO"/>
              </w:rPr>
              <w:t>international</w:t>
            </w:r>
            <w:proofErr w:type="spellEnd"/>
            <w:r w:rsidRPr="006E0BA3">
              <w:rPr>
                <w:rFonts w:ascii="Palatino Linotype" w:hAnsi="Palatino Linotype"/>
                <w:sz w:val="16"/>
                <w:szCs w:val="16"/>
                <w:lang w:val="ro-RO"/>
              </w:rPr>
              <w:t xml:space="preserve"> în domeniile de cercetare specifice Universității Valahia din Târgoviște</w:t>
            </w:r>
          </w:p>
        </w:tc>
        <w:tc>
          <w:tcPr>
            <w:tcW w:w="2885" w:type="dxa"/>
            <w:vAlign w:val="center"/>
          </w:tcPr>
          <w:p w14:paraId="7C1CBDF7" w14:textId="43363C1B" w:rsidR="005E5047" w:rsidRPr="005D745C" w:rsidRDefault="005E5047" w:rsidP="005E5047">
            <w:pPr>
              <w:pStyle w:val="Default"/>
              <w:jc w:val="center"/>
              <w:rPr>
                <w:rFonts w:ascii="Palatino Linotype" w:hAnsi="Palatino Linotype"/>
                <w:color w:val="000000" w:themeColor="text1"/>
                <w:sz w:val="16"/>
                <w:szCs w:val="16"/>
                <w:lang w:val="ro-RO"/>
              </w:rPr>
            </w:pPr>
            <w:r w:rsidRPr="00A853D4">
              <w:rPr>
                <w:rFonts w:ascii="Palatino Linotype" w:hAnsi="Palatino Linotype"/>
                <w:color w:val="000000" w:themeColor="text1"/>
                <w:sz w:val="16"/>
                <w:szCs w:val="16"/>
                <w:lang w:val="ro-RO"/>
              </w:rPr>
              <w:t xml:space="preserve">Directori ICSTM, Consiliul Științific al ICSTM, Directorii centrelor de cercetare, </w:t>
            </w:r>
            <w:r>
              <w:rPr>
                <w:rFonts w:ascii="Palatino Linotype" w:hAnsi="Palatino Linotype"/>
                <w:color w:val="000000" w:themeColor="text1"/>
                <w:sz w:val="16"/>
                <w:szCs w:val="16"/>
                <w:lang w:val="ro-RO"/>
              </w:rPr>
              <w:t xml:space="preserve">Decani, </w:t>
            </w:r>
            <w:r w:rsidRPr="00A853D4">
              <w:rPr>
                <w:rFonts w:ascii="Palatino Linotype" w:hAnsi="Palatino Linotype"/>
                <w:color w:val="000000" w:themeColor="text1"/>
                <w:sz w:val="16"/>
                <w:szCs w:val="16"/>
                <w:lang w:val="ro-RO"/>
              </w:rPr>
              <w:t>Prorector Cercetare și Creație Universitară</w:t>
            </w:r>
          </w:p>
        </w:tc>
        <w:tc>
          <w:tcPr>
            <w:tcW w:w="1080" w:type="dxa"/>
            <w:vAlign w:val="center"/>
          </w:tcPr>
          <w:p w14:paraId="75B0A357" w14:textId="56BA9861"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14772F21" w14:textId="0A67096B"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Minimum o </w:t>
            </w:r>
            <w:r w:rsidRPr="00611F06">
              <w:rPr>
                <w:rFonts w:ascii="Palatino Linotype" w:hAnsi="Palatino Linotype"/>
                <w:color w:val="000000" w:themeColor="text1"/>
                <w:sz w:val="16"/>
                <w:szCs w:val="16"/>
                <w:lang w:val="ro-RO"/>
              </w:rPr>
              <w:t>propunere de proiect care să contribuie la dezvoltarea bazei materiale</w:t>
            </w:r>
          </w:p>
        </w:tc>
        <w:tc>
          <w:tcPr>
            <w:tcW w:w="2222" w:type="dxa"/>
            <w:vAlign w:val="center"/>
          </w:tcPr>
          <w:p w14:paraId="3B57B578" w14:textId="2DE0F19D" w:rsidR="005E5047" w:rsidRPr="005D745C" w:rsidRDefault="005E5047" w:rsidP="005E504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Buget proiecte specifice. Venituri proprii</w:t>
            </w:r>
          </w:p>
        </w:tc>
      </w:tr>
      <w:tr w:rsidR="005E5047" w14:paraId="6A3857F3" w14:textId="77777777" w:rsidTr="001B1A03">
        <w:trPr>
          <w:jc w:val="center"/>
        </w:trPr>
        <w:tc>
          <w:tcPr>
            <w:tcW w:w="716" w:type="dxa"/>
            <w:vAlign w:val="center"/>
          </w:tcPr>
          <w:p w14:paraId="69ACB1AE" w14:textId="38DA6622" w:rsidR="005E5047" w:rsidRDefault="005E5047" w:rsidP="005E5047">
            <w:pPr>
              <w:pStyle w:val="Default"/>
              <w:jc w:val="center"/>
              <w:rPr>
                <w:rFonts w:ascii="Palatino Linotype" w:hAnsi="Palatino Linotype"/>
                <w:b/>
                <w:bCs/>
                <w:color w:val="000000" w:themeColor="text1"/>
                <w:lang w:val="ro-RO"/>
              </w:rPr>
            </w:pPr>
            <w:r w:rsidRPr="006A2CAB">
              <w:rPr>
                <w:rFonts w:ascii="Palatino Linotype" w:hAnsi="Palatino Linotype"/>
                <w:color w:val="000000" w:themeColor="text1"/>
                <w:sz w:val="20"/>
                <w:szCs w:val="20"/>
                <w:lang w:val="ro-RO"/>
              </w:rPr>
              <w:t>2.</w:t>
            </w: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p>
        </w:tc>
        <w:tc>
          <w:tcPr>
            <w:tcW w:w="4050" w:type="dxa"/>
            <w:vAlign w:val="center"/>
          </w:tcPr>
          <w:p w14:paraId="47682217" w14:textId="422173B7" w:rsidR="005E5047" w:rsidRPr="005D745C" w:rsidRDefault="005E5047" w:rsidP="005E5047">
            <w:pPr>
              <w:pStyle w:val="Default"/>
              <w:jc w:val="both"/>
              <w:rPr>
                <w:rFonts w:ascii="Palatino Linotype" w:hAnsi="Palatino Linotype"/>
                <w:b/>
                <w:bCs/>
                <w:color w:val="000000" w:themeColor="text1"/>
                <w:sz w:val="16"/>
                <w:szCs w:val="16"/>
                <w:lang w:val="ro-RO"/>
              </w:rPr>
            </w:pPr>
            <w:r w:rsidRPr="006E0BA3">
              <w:rPr>
                <w:rFonts w:ascii="Palatino Linotype" w:hAnsi="Palatino Linotype"/>
                <w:sz w:val="16"/>
                <w:szCs w:val="16"/>
                <w:lang w:val="ro-RO"/>
              </w:rPr>
              <w:t>Promovarea infrastructurii de cercetare pe platforma EERTIS pentru cooptarea de noi parteneri în cadrul propunerilor de proiecte de cercetare și facilitarea accesului la serviciile oferite de aceasta</w:t>
            </w:r>
          </w:p>
        </w:tc>
        <w:tc>
          <w:tcPr>
            <w:tcW w:w="2885" w:type="dxa"/>
            <w:vAlign w:val="center"/>
          </w:tcPr>
          <w:p w14:paraId="00F0AAEB" w14:textId="1860FFC3" w:rsidR="005E5047" w:rsidRPr="005D745C" w:rsidRDefault="005E5047" w:rsidP="005E5047">
            <w:pPr>
              <w:pStyle w:val="Default"/>
              <w:jc w:val="center"/>
              <w:rPr>
                <w:rFonts w:ascii="Palatino Linotype" w:hAnsi="Palatino Linotype"/>
                <w:color w:val="000000" w:themeColor="text1"/>
                <w:sz w:val="16"/>
                <w:szCs w:val="16"/>
                <w:lang w:val="ro-RO"/>
              </w:rPr>
            </w:pPr>
            <w:r w:rsidRPr="00ED7B0B">
              <w:rPr>
                <w:rFonts w:ascii="Palatino Linotype" w:hAnsi="Palatino Linotype"/>
                <w:color w:val="000000" w:themeColor="text1"/>
                <w:sz w:val="16"/>
                <w:szCs w:val="16"/>
                <w:lang w:val="ro-RO"/>
              </w:rPr>
              <w:t>Directori ICSTM, Consiliul Științific al ICSTM, Directorii centrelor de cercetare, Decani, Prorector Cercetare și Creație Universitară</w:t>
            </w:r>
          </w:p>
        </w:tc>
        <w:tc>
          <w:tcPr>
            <w:tcW w:w="1080" w:type="dxa"/>
            <w:vAlign w:val="center"/>
          </w:tcPr>
          <w:p w14:paraId="2BD9B5B1" w14:textId="4A621DED"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5A1C033E" w14:textId="201BD981"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Inițierea a cel puțin unei acțiuni</w:t>
            </w:r>
          </w:p>
        </w:tc>
        <w:tc>
          <w:tcPr>
            <w:tcW w:w="2222" w:type="dxa"/>
            <w:vAlign w:val="center"/>
          </w:tcPr>
          <w:p w14:paraId="7FB552D9" w14:textId="6773E6DA" w:rsidR="005E5047" w:rsidRPr="005D745C" w:rsidRDefault="005E5047" w:rsidP="005E504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Buget proiecte specifice. Venituri proprii</w:t>
            </w:r>
          </w:p>
        </w:tc>
      </w:tr>
      <w:tr w:rsidR="005E5047" w14:paraId="38933CDF" w14:textId="77777777" w:rsidTr="001B1A03">
        <w:trPr>
          <w:jc w:val="center"/>
        </w:trPr>
        <w:tc>
          <w:tcPr>
            <w:tcW w:w="716" w:type="dxa"/>
            <w:vAlign w:val="center"/>
          </w:tcPr>
          <w:p w14:paraId="0E92EEB4" w14:textId="14A670FA" w:rsidR="005E5047" w:rsidRDefault="005E5047" w:rsidP="005E5047">
            <w:pPr>
              <w:pStyle w:val="Default"/>
              <w:jc w:val="center"/>
              <w:rPr>
                <w:rFonts w:ascii="Palatino Linotype" w:hAnsi="Palatino Linotype"/>
                <w:b/>
                <w:bCs/>
                <w:color w:val="000000" w:themeColor="text1"/>
                <w:lang w:val="ro-RO"/>
              </w:rPr>
            </w:pPr>
            <w:r w:rsidRPr="006A2CAB">
              <w:rPr>
                <w:rFonts w:ascii="Palatino Linotype" w:hAnsi="Palatino Linotype"/>
                <w:color w:val="000000" w:themeColor="text1"/>
                <w:sz w:val="20"/>
                <w:szCs w:val="20"/>
                <w:lang w:val="ro-RO"/>
              </w:rPr>
              <w:t>2.</w:t>
            </w: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p>
        </w:tc>
        <w:tc>
          <w:tcPr>
            <w:tcW w:w="4050" w:type="dxa"/>
            <w:vAlign w:val="center"/>
          </w:tcPr>
          <w:p w14:paraId="5C76EAAF" w14:textId="25F97ED2" w:rsidR="005E5047" w:rsidRPr="00120D57" w:rsidRDefault="005E5047" w:rsidP="005E5047">
            <w:pPr>
              <w:pStyle w:val="Default"/>
              <w:jc w:val="both"/>
              <w:rPr>
                <w:rFonts w:ascii="Palatino Linotype" w:hAnsi="Palatino Linotype"/>
                <w:b/>
                <w:bCs/>
                <w:color w:val="000000" w:themeColor="text1"/>
                <w:spacing w:val="-2"/>
                <w:sz w:val="16"/>
                <w:szCs w:val="16"/>
                <w:lang w:val="ro-RO"/>
              </w:rPr>
            </w:pPr>
            <w:r w:rsidRPr="00120D57">
              <w:rPr>
                <w:rStyle w:val="Strong"/>
                <w:rFonts w:ascii="Palatino Linotype" w:hAnsi="Palatino Linotype"/>
                <w:b w:val="0"/>
                <w:bCs w:val="0"/>
                <w:spacing w:val="-2"/>
                <w:sz w:val="16"/>
                <w:szCs w:val="16"/>
                <w:lang w:val="ro-RO"/>
              </w:rPr>
              <w:t xml:space="preserve">Susținerea performanțelor științifice ale membrilor comunității academice prin asigurarea dotării laboratoarelor și centrelor de cercetare și facilitarea accesului la aceste resurse cu rezultat în câștigarea unor proiecte CDI și scrierea de articole științifice clasificate în </w:t>
            </w:r>
            <w:proofErr w:type="spellStart"/>
            <w:r w:rsidRPr="006E0BA3">
              <w:rPr>
                <w:rFonts w:ascii="Palatino Linotype" w:hAnsi="Palatino Linotype"/>
                <w:spacing w:val="-2"/>
                <w:sz w:val="16"/>
                <w:szCs w:val="16"/>
                <w:lang w:val="ro-RO"/>
              </w:rPr>
              <w:t>Clarivate</w:t>
            </w:r>
            <w:proofErr w:type="spellEnd"/>
            <w:r w:rsidRPr="006E0BA3">
              <w:rPr>
                <w:rFonts w:ascii="Palatino Linotype" w:hAnsi="Palatino Linotype"/>
                <w:spacing w:val="-2"/>
                <w:sz w:val="16"/>
                <w:szCs w:val="16"/>
                <w:lang w:val="ro-RO"/>
              </w:rPr>
              <w:t xml:space="preserve"> </w:t>
            </w:r>
            <w:proofErr w:type="spellStart"/>
            <w:r w:rsidRPr="006E0BA3">
              <w:rPr>
                <w:rFonts w:ascii="Palatino Linotype" w:hAnsi="Palatino Linotype"/>
                <w:spacing w:val="-2"/>
                <w:sz w:val="16"/>
                <w:szCs w:val="16"/>
                <w:lang w:val="ro-RO"/>
              </w:rPr>
              <w:t>Analytics</w:t>
            </w:r>
            <w:proofErr w:type="spellEnd"/>
            <w:r w:rsidRPr="006E0BA3">
              <w:rPr>
                <w:rFonts w:ascii="Palatino Linotype" w:hAnsi="Palatino Linotype"/>
                <w:spacing w:val="-2"/>
                <w:sz w:val="16"/>
                <w:szCs w:val="16"/>
                <w:lang w:val="ro-RO"/>
              </w:rPr>
              <w:t xml:space="preserve"> în special în </w:t>
            </w:r>
            <w:proofErr w:type="spellStart"/>
            <w:r w:rsidRPr="006E0BA3">
              <w:rPr>
                <w:rFonts w:ascii="Palatino Linotype" w:hAnsi="Palatino Linotype"/>
                <w:spacing w:val="-2"/>
                <w:sz w:val="16"/>
                <w:szCs w:val="16"/>
                <w:lang w:val="ro-RO"/>
              </w:rPr>
              <w:t>cuartilele</w:t>
            </w:r>
            <w:proofErr w:type="spellEnd"/>
            <w:r w:rsidRPr="006E0BA3">
              <w:rPr>
                <w:rFonts w:ascii="Palatino Linotype" w:hAnsi="Palatino Linotype"/>
                <w:spacing w:val="-2"/>
                <w:sz w:val="16"/>
                <w:szCs w:val="16"/>
                <w:lang w:val="ro-RO"/>
              </w:rPr>
              <w:t xml:space="preserve"> Q1 </w:t>
            </w:r>
            <w:proofErr w:type="spellStart"/>
            <w:r w:rsidRPr="006E0BA3">
              <w:rPr>
                <w:rFonts w:ascii="Palatino Linotype" w:hAnsi="Palatino Linotype"/>
                <w:spacing w:val="-2"/>
                <w:sz w:val="16"/>
                <w:szCs w:val="16"/>
                <w:lang w:val="ro-RO"/>
              </w:rPr>
              <w:t>şi</w:t>
            </w:r>
            <w:proofErr w:type="spellEnd"/>
            <w:r w:rsidRPr="006E0BA3">
              <w:rPr>
                <w:rFonts w:ascii="Palatino Linotype" w:hAnsi="Palatino Linotype"/>
                <w:spacing w:val="-2"/>
                <w:sz w:val="16"/>
                <w:szCs w:val="16"/>
                <w:lang w:val="ro-RO"/>
              </w:rPr>
              <w:t xml:space="preserve"> Q2</w:t>
            </w:r>
            <w:r w:rsidR="00E24CDA">
              <w:rPr>
                <w:rFonts w:ascii="Palatino Linotype" w:hAnsi="Palatino Linotype"/>
                <w:spacing w:val="-2"/>
                <w:sz w:val="16"/>
                <w:szCs w:val="16"/>
                <w:lang w:val="ro-RO"/>
              </w:rPr>
              <w:t xml:space="preserve"> sau cu indexare în </w:t>
            </w:r>
            <w:proofErr w:type="spellStart"/>
            <w:r w:rsidR="00E24CDA">
              <w:rPr>
                <w:rFonts w:ascii="Palatino Linotype" w:hAnsi="Palatino Linotype"/>
                <w:spacing w:val="-2"/>
                <w:sz w:val="16"/>
                <w:szCs w:val="16"/>
                <w:lang w:val="ro-RO"/>
              </w:rPr>
              <w:t>Scopus</w:t>
            </w:r>
            <w:proofErr w:type="spellEnd"/>
            <w:r w:rsidR="00E24CDA">
              <w:rPr>
                <w:rFonts w:ascii="Palatino Linotype" w:hAnsi="Palatino Linotype"/>
                <w:spacing w:val="-2"/>
                <w:sz w:val="16"/>
                <w:szCs w:val="16"/>
                <w:lang w:val="ro-RO"/>
              </w:rPr>
              <w:t>.</w:t>
            </w:r>
          </w:p>
        </w:tc>
        <w:tc>
          <w:tcPr>
            <w:tcW w:w="2885" w:type="dxa"/>
            <w:vAlign w:val="center"/>
          </w:tcPr>
          <w:p w14:paraId="5916315C" w14:textId="05ED500E" w:rsidR="005E5047" w:rsidRPr="005D745C" w:rsidRDefault="005E5047" w:rsidP="005E5047">
            <w:pPr>
              <w:pStyle w:val="Default"/>
              <w:jc w:val="center"/>
              <w:rPr>
                <w:rFonts w:ascii="Palatino Linotype" w:hAnsi="Palatino Linotype"/>
                <w:color w:val="000000" w:themeColor="text1"/>
                <w:sz w:val="16"/>
                <w:szCs w:val="16"/>
                <w:lang w:val="ro-RO"/>
              </w:rPr>
            </w:pPr>
            <w:r w:rsidRPr="007F1301">
              <w:rPr>
                <w:rFonts w:ascii="Palatino Linotype" w:hAnsi="Palatino Linotype"/>
                <w:color w:val="000000" w:themeColor="text1"/>
                <w:sz w:val="16"/>
                <w:szCs w:val="16"/>
                <w:lang w:val="ro-RO"/>
              </w:rPr>
              <w:t>Decani, Director CSUD,</w:t>
            </w:r>
            <w:r w:rsidRPr="006E0BA3">
              <w:rPr>
                <w:rFonts w:ascii="Palatino Linotype" w:hAnsi="Palatino Linotype"/>
                <w:color w:val="000000" w:themeColor="text1"/>
                <w:sz w:val="16"/>
                <w:szCs w:val="16"/>
                <w:lang w:val="ro-RO"/>
              </w:rPr>
              <w:t xml:space="preserve"> </w:t>
            </w:r>
            <w:r w:rsidRPr="007F1301">
              <w:rPr>
                <w:rFonts w:ascii="Palatino Linotype" w:hAnsi="Palatino Linotype"/>
                <w:color w:val="000000" w:themeColor="text1"/>
                <w:sz w:val="16"/>
                <w:szCs w:val="16"/>
                <w:lang w:val="ro-RO"/>
              </w:rPr>
              <w:t>Directori Școli Doctorale, Prorector Cercetare și Creație Universitară, Prorector Dezvoltare Instituțională și Relații Internaționale, Prorector învățământ și asigurarea calității, Rector</w:t>
            </w:r>
          </w:p>
        </w:tc>
        <w:tc>
          <w:tcPr>
            <w:tcW w:w="1080" w:type="dxa"/>
            <w:vAlign w:val="center"/>
          </w:tcPr>
          <w:p w14:paraId="437084F1" w14:textId="217E4852"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4EA8E851" w14:textId="1FFBCFFE"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Stimularea membrilor comunității academice a </w:t>
            </w:r>
            <w:r w:rsidR="00E24CDA">
              <w:rPr>
                <w:rFonts w:ascii="Palatino Linotype" w:hAnsi="Palatino Linotype"/>
                <w:color w:val="000000" w:themeColor="text1"/>
                <w:sz w:val="16"/>
                <w:szCs w:val="16"/>
                <w:lang w:val="ro-RO"/>
              </w:rPr>
              <w:t>universității</w:t>
            </w:r>
            <w:r>
              <w:rPr>
                <w:rFonts w:ascii="Palatino Linotype" w:hAnsi="Palatino Linotype"/>
                <w:color w:val="000000" w:themeColor="text1"/>
                <w:sz w:val="16"/>
                <w:szCs w:val="16"/>
                <w:lang w:val="ro-RO"/>
              </w:rPr>
              <w:t xml:space="preserve"> care au publicat articole indexate </w:t>
            </w:r>
            <w:proofErr w:type="spellStart"/>
            <w:r>
              <w:rPr>
                <w:rFonts w:ascii="Palatino Linotype" w:hAnsi="Palatino Linotype"/>
                <w:color w:val="000000" w:themeColor="text1"/>
                <w:sz w:val="16"/>
                <w:szCs w:val="16"/>
                <w:lang w:val="ro-RO"/>
              </w:rPr>
              <w:t>WoS</w:t>
            </w:r>
            <w:proofErr w:type="spellEnd"/>
            <w:r w:rsidR="00E24CDA">
              <w:rPr>
                <w:rFonts w:ascii="Palatino Linotype" w:hAnsi="Palatino Linotype"/>
                <w:color w:val="000000" w:themeColor="text1"/>
                <w:sz w:val="16"/>
                <w:szCs w:val="16"/>
                <w:lang w:val="ro-RO"/>
              </w:rPr>
              <w:t xml:space="preserve"> și </w:t>
            </w:r>
            <w:proofErr w:type="spellStart"/>
            <w:r w:rsidR="00E24CDA">
              <w:rPr>
                <w:rFonts w:ascii="Palatino Linotype" w:hAnsi="Palatino Linotype"/>
                <w:color w:val="000000" w:themeColor="text1"/>
                <w:sz w:val="16"/>
                <w:szCs w:val="16"/>
                <w:lang w:val="ro-RO"/>
              </w:rPr>
              <w:t>Scopus</w:t>
            </w:r>
            <w:proofErr w:type="spellEnd"/>
            <w:r>
              <w:rPr>
                <w:rFonts w:ascii="Palatino Linotype" w:hAnsi="Palatino Linotype"/>
                <w:color w:val="000000" w:themeColor="text1"/>
                <w:sz w:val="16"/>
                <w:szCs w:val="16"/>
                <w:lang w:val="ro-RO"/>
              </w:rPr>
              <w:t xml:space="preserve"> în anul 202</w:t>
            </w:r>
            <w:r w:rsidR="00E10616">
              <w:rPr>
                <w:rFonts w:ascii="Palatino Linotype" w:hAnsi="Palatino Linotype"/>
                <w:color w:val="000000" w:themeColor="text1"/>
                <w:sz w:val="16"/>
                <w:szCs w:val="16"/>
                <w:lang w:val="ro-RO"/>
              </w:rPr>
              <w:t>4</w:t>
            </w:r>
          </w:p>
        </w:tc>
        <w:tc>
          <w:tcPr>
            <w:tcW w:w="2222" w:type="dxa"/>
            <w:vAlign w:val="center"/>
          </w:tcPr>
          <w:p w14:paraId="40E5524D" w14:textId="6F08D7A5" w:rsidR="005E5047" w:rsidRPr="005D745C" w:rsidRDefault="005E5047" w:rsidP="005E504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Buget proiecte specifice. Venituri proprii</w:t>
            </w:r>
          </w:p>
        </w:tc>
      </w:tr>
      <w:tr w:rsidR="005E5047" w14:paraId="6F8281AC" w14:textId="77777777" w:rsidTr="001B1A03">
        <w:trPr>
          <w:jc w:val="center"/>
        </w:trPr>
        <w:tc>
          <w:tcPr>
            <w:tcW w:w="716" w:type="dxa"/>
            <w:vAlign w:val="center"/>
          </w:tcPr>
          <w:p w14:paraId="03931C3E" w14:textId="172D58CD" w:rsidR="005E5047" w:rsidRDefault="005E5047" w:rsidP="005E5047">
            <w:pPr>
              <w:pStyle w:val="Default"/>
              <w:jc w:val="center"/>
              <w:rPr>
                <w:rFonts w:ascii="Palatino Linotype" w:hAnsi="Palatino Linotype"/>
                <w:b/>
                <w:bCs/>
                <w:color w:val="000000" w:themeColor="text1"/>
                <w:lang w:val="ro-RO"/>
              </w:rPr>
            </w:pPr>
            <w:r w:rsidRPr="006A2CAB">
              <w:rPr>
                <w:rFonts w:ascii="Palatino Linotype" w:hAnsi="Palatino Linotype"/>
                <w:color w:val="000000" w:themeColor="text1"/>
                <w:sz w:val="20"/>
                <w:szCs w:val="20"/>
                <w:lang w:val="ro-RO"/>
              </w:rPr>
              <w:t>2.</w:t>
            </w: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4</w:t>
            </w:r>
          </w:p>
        </w:tc>
        <w:tc>
          <w:tcPr>
            <w:tcW w:w="4050" w:type="dxa"/>
            <w:vAlign w:val="center"/>
          </w:tcPr>
          <w:p w14:paraId="0632996C" w14:textId="0723977E" w:rsidR="005E5047" w:rsidRPr="005D745C" w:rsidRDefault="00E24CDA" w:rsidP="005E5047">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sz w:val="16"/>
                <w:szCs w:val="16"/>
                <w:lang w:val="ro-RO"/>
              </w:rPr>
              <w:t>Dezvoltarea și augmentarea</w:t>
            </w:r>
            <w:r w:rsidR="005E5047" w:rsidRPr="00AF35DA">
              <w:rPr>
                <w:rStyle w:val="Strong"/>
                <w:rFonts w:ascii="Palatino Linotype" w:hAnsi="Palatino Linotype"/>
                <w:b w:val="0"/>
                <w:bCs w:val="0"/>
                <w:sz w:val="16"/>
                <w:szCs w:val="16"/>
                <w:lang w:val="ro-RO"/>
              </w:rPr>
              <w:t xml:space="preserve"> laboratoarelor</w:t>
            </w:r>
            <w:r>
              <w:rPr>
                <w:rStyle w:val="Strong"/>
                <w:rFonts w:ascii="Palatino Linotype" w:hAnsi="Palatino Linotype"/>
                <w:b w:val="0"/>
                <w:bCs w:val="0"/>
                <w:sz w:val="16"/>
                <w:szCs w:val="16"/>
                <w:lang w:val="ro-RO"/>
              </w:rPr>
              <w:t xml:space="preserve"> </w:t>
            </w:r>
            <w:r w:rsidR="005E5047" w:rsidRPr="00AF35DA">
              <w:rPr>
                <w:rStyle w:val="Strong"/>
                <w:rFonts w:ascii="Palatino Linotype" w:hAnsi="Palatino Linotype"/>
                <w:b w:val="0"/>
                <w:bCs w:val="0"/>
                <w:sz w:val="16"/>
                <w:szCs w:val="16"/>
                <w:lang w:val="ro-RO"/>
              </w:rPr>
              <w:t>/</w:t>
            </w:r>
            <w:r>
              <w:rPr>
                <w:rStyle w:val="Strong"/>
                <w:rFonts w:ascii="Palatino Linotype" w:hAnsi="Palatino Linotype"/>
                <w:b w:val="0"/>
                <w:bCs w:val="0"/>
                <w:sz w:val="16"/>
                <w:szCs w:val="16"/>
                <w:lang w:val="ro-RO"/>
              </w:rPr>
              <w:t xml:space="preserve"> </w:t>
            </w:r>
            <w:r w:rsidR="005E5047" w:rsidRPr="00AF35DA">
              <w:rPr>
                <w:rStyle w:val="Strong"/>
                <w:rFonts w:ascii="Palatino Linotype" w:hAnsi="Palatino Linotype"/>
                <w:b w:val="0"/>
                <w:bCs w:val="0"/>
                <w:sz w:val="16"/>
                <w:szCs w:val="16"/>
                <w:lang w:val="ro-RO"/>
              </w:rPr>
              <w:t>experimentelor din cadrul ICSTM</w:t>
            </w:r>
          </w:p>
        </w:tc>
        <w:tc>
          <w:tcPr>
            <w:tcW w:w="2885" w:type="dxa"/>
            <w:vAlign w:val="center"/>
          </w:tcPr>
          <w:p w14:paraId="5E347EAD" w14:textId="5C07878A" w:rsidR="005E5047" w:rsidRPr="005D745C" w:rsidRDefault="005E5047" w:rsidP="005E5047">
            <w:pPr>
              <w:pStyle w:val="Default"/>
              <w:jc w:val="center"/>
              <w:rPr>
                <w:rFonts w:ascii="Palatino Linotype" w:hAnsi="Palatino Linotype"/>
                <w:color w:val="000000" w:themeColor="text1"/>
                <w:sz w:val="16"/>
                <w:szCs w:val="16"/>
                <w:lang w:val="ro-RO"/>
              </w:rPr>
            </w:pPr>
            <w:r w:rsidRPr="007F1301">
              <w:rPr>
                <w:rFonts w:ascii="Palatino Linotype" w:hAnsi="Palatino Linotype"/>
                <w:color w:val="000000" w:themeColor="text1"/>
                <w:sz w:val="16"/>
                <w:szCs w:val="16"/>
                <w:lang w:val="ro-RO"/>
              </w:rPr>
              <w:t>Directori ICSTM, Consiliul Științific al ICSTM, Directorii centrelor de cercetare, Decani, Prorector Cercetare și Creație Universitară</w:t>
            </w:r>
          </w:p>
        </w:tc>
        <w:tc>
          <w:tcPr>
            <w:tcW w:w="1080" w:type="dxa"/>
            <w:vAlign w:val="center"/>
          </w:tcPr>
          <w:p w14:paraId="1EECA6C4" w14:textId="6AD8F2E9"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77C6609A" w14:textId="24CAA91A"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Inițierea a cel puțin unei acțiuni</w:t>
            </w:r>
          </w:p>
        </w:tc>
        <w:tc>
          <w:tcPr>
            <w:tcW w:w="2222" w:type="dxa"/>
            <w:vAlign w:val="center"/>
          </w:tcPr>
          <w:p w14:paraId="1074E504" w14:textId="0DC6159A" w:rsidR="005E5047" w:rsidRPr="005D745C" w:rsidRDefault="005E5047" w:rsidP="005E504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Buget proiecte specifice. Venituri proprii</w:t>
            </w:r>
          </w:p>
        </w:tc>
      </w:tr>
      <w:tr w:rsidR="005E5047" w14:paraId="6371ECD2" w14:textId="77777777" w:rsidTr="001B1A03">
        <w:trPr>
          <w:jc w:val="center"/>
        </w:trPr>
        <w:tc>
          <w:tcPr>
            <w:tcW w:w="716" w:type="dxa"/>
            <w:vAlign w:val="center"/>
          </w:tcPr>
          <w:p w14:paraId="6C42B8DB" w14:textId="293ACB1E" w:rsidR="005E5047" w:rsidRPr="006A2CAB"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2.3.5</w:t>
            </w:r>
          </w:p>
        </w:tc>
        <w:tc>
          <w:tcPr>
            <w:tcW w:w="4050" w:type="dxa"/>
            <w:vAlign w:val="center"/>
          </w:tcPr>
          <w:p w14:paraId="56BAA5B7" w14:textId="00BEDCA0" w:rsidR="005E5047" w:rsidRPr="00120D57" w:rsidRDefault="005E5047" w:rsidP="005E5047">
            <w:pPr>
              <w:pStyle w:val="Default"/>
              <w:jc w:val="both"/>
              <w:rPr>
                <w:rFonts w:ascii="Palatino Linotype" w:hAnsi="Palatino Linotype"/>
                <w:b/>
                <w:bCs/>
                <w:color w:val="000000" w:themeColor="text1"/>
                <w:spacing w:val="-2"/>
                <w:sz w:val="16"/>
                <w:szCs w:val="16"/>
                <w:lang w:val="ro-RO"/>
              </w:rPr>
            </w:pPr>
            <w:r w:rsidRPr="00120D57">
              <w:rPr>
                <w:rStyle w:val="Strong"/>
                <w:rFonts w:ascii="Palatino Linotype" w:hAnsi="Palatino Linotype"/>
                <w:b w:val="0"/>
                <w:bCs w:val="0"/>
                <w:spacing w:val="-2"/>
                <w:sz w:val="16"/>
                <w:szCs w:val="16"/>
                <w:lang w:val="ro-RO"/>
              </w:rPr>
              <w:t xml:space="preserve">Promovarea unui consorțiu CDI activ și flexibil, cu agendă pe termen lung, care să susțină societatea democratică bazată pe cunoaștere, un consorțiu format din actori multipli și care să cuprindă, pe lângă partenerii tradiționali ai Universității noastre, și IMM-uri și </w:t>
            </w:r>
            <w:proofErr w:type="spellStart"/>
            <w:r w:rsidRPr="00120D57">
              <w:rPr>
                <w:rStyle w:val="Strong"/>
                <w:rFonts w:ascii="Palatino Linotype" w:hAnsi="Palatino Linotype"/>
                <w:b w:val="0"/>
                <w:bCs w:val="0"/>
                <w:spacing w:val="-2"/>
                <w:sz w:val="16"/>
                <w:szCs w:val="16"/>
                <w:lang w:val="ro-RO"/>
              </w:rPr>
              <w:t>startup</w:t>
            </w:r>
            <w:proofErr w:type="spellEnd"/>
            <w:r w:rsidRPr="00120D57">
              <w:rPr>
                <w:rStyle w:val="Strong"/>
                <w:rFonts w:ascii="Palatino Linotype" w:hAnsi="Palatino Linotype"/>
                <w:b w:val="0"/>
                <w:bCs w:val="0"/>
                <w:spacing w:val="-2"/>
                <w:sz w:val="16"/>
                <w:szCs w:val="16"/>
                <w:lang w:val="ro-RO"/>
              </w:rPr>
              <w:t xml:space="preserve">-uri dinamice; activitățile consorțiului fiind astfel sprijinite de către o entitate dedicată care să susțină proiectele universității și de către un forum funcțional în strânsă legătură cu mediul economic la nivel de </w:t>
            </w:r>
            <w:proofErr w:type="spellStart"/>
            <w:r w:rsidRPr="00120D57">
              <w:rPr>
                <w:rStyle w:val="Strong"/>
                <w:rFonts w:ascii="Palatino Linotype" w:hAnsi="Palatino Linotype"/>
                <w:b w:val="0"/>
                <w:bCs w:val="0"/>
                <w:spacing w:val="-2"/>
                <w:sz w:val="16"/>
                <w:szCs w:val="16"/>
                <w:lang w:val="ro-RO"/>
              </w:rPr>
              <w:t>antreprenoriat</w:t>
            </w:r>
            <w:proofErr w:type="spellEnd"/>
            <w:r w:rsidRPr="00120D57">
              <w:rPr>
                <w:rStyle w:val="Strong"/>
                <w:rFonts w:ascii="Palatino Linotype" w:hAnsi="Palatino Linotype"/>
                <w:b w:val="0"/>
                <w:bCs w:val="0"/>
                <w:spacing w:val="-2"/>
                <w:sz w:val="16"/>
                <w:szCs w:val="16"/>
                <w:lang w:val="ro-RO"/>
              </w:rPr>
              <w:t xml:space="preserve"> și transfer tehnologic și științific</w:t>
            </w:r>
          </w:p>
        </w:tc>
        <w:tc>
          <w:tcPr>
            <w:tcW w:w="2885" w:type="dxa"/>
            <w:vAlign w:val="center"/>
          </w:tcPr>
          <w:p w14:paraId="51743692" w14:textId="35229149" w:rsidR="005E5047" w:rsidRPr="005D745C" w:rsidRDefault="005E5047" w:rsidP="005E5047">
            <w:pPr>
              <w:pStyle w:val="Default"/>
              <w:jc w:val="center"/>
              <w:rPr>
                <w:rFonts w:ascii="Palatino Linotype" w:hAnsi="Palatino Linotype"/>
                <w:color w:val="000000" w:themeColor="text1"/>
                <w:sz w:val="16"/>
                <w:szCs w:val="16"/>
                <w:lang w:val="ro-RO"/>
              </w:rPr>
            </w:pPr>
            <w:r w:rsidRPr="007F1301">
              <w:rPr>
                <w:rFonts w:ascii="Palatino Linotype" w:hAnsi="Palatino Linotype"/>
                <w:color w:val="000000" w:themeColor="text1"/>
                <w:sz w:val="16"/>
                <w:szCs w:val="16"/>
                <w:lang w:val="ro-RO"/>
              </w:rPr>
              <w:t>Directori ICSTM, Consiliul Științific al ICSTM, Directorii centrelor de cercetare, Decani, Prorector Cercetare și Creație Universitară</w:t>
            </w:r>
          </w:p>
        </w:tc>
        <w:tc>
          <w:tcPr>
            <w:tcW w:w="1080" w:type="dxa"/>
            <w:vAlign w:val="center"/>
          </w:tcPr>
          <w:p w14:paraId="725E57C0" w14:textId="3576B8D3"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10616">
              <w:rPr>
                <w:rFonts w:ascii="Palatino Linotype" w:hAnsi="Palatino Linotype"/>
                <w:color w:val="000000" w:themeColor="text1"/>
                <w:sz w:val="16"/>
                <w:szCs w:val="16"/>
                <w:lang w:val="ro-RO"/>
              </w:rPr>
              <w:t>5</w:t>
            </w:r>
          </w:p>
        </w:tc>
        <w:tc>
          <w:tcPr>
            <w:tcW w:w="3600" w:type="dxa"/>
            <w:vAlign w:val="center"/>
          </w:tcPr>
          <w:p w14:paraId="2859635A" w14:textId="018494CC"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Inițierea a cel puțin unei acțiuni</w:t>
            </w:r>
          </w:p>
        </w:tc>
        <w:tc>
          <w:tcPr>
            <w:tcW w:w="2222" w:type="dxa"/>
            <w:vAlign w:val="center"/>
          </w:tcPr>
          <w:p w14:paraId="08453E41" w14:textId="564D00AB" w:rsidR="005E5047" w:rsidRPr="005D745C" w:rsidRDefault="005E5047" w:rsidP="005E504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Buget proiecte specifice. Venituri proprii</w:t>
            </w:r>
          </w:p>
        </w:tc>
      </w:tr>
      <w:tr w:rsidR="005E5047" w14:paraId="7CBC1D2B" w14:textId="77777777" w:rsidTr="001B1A03">
        <w:trPr>
          <w:jc w:val="center"/>
        </w:trPr>
        <w:tc>
          <w:tcPr>
            <w:tcW w:w="716" w:type="dxa"/>
            <w:vAlign w:val="center"/>
          </w:tcPr>
          <w:p w14:paraId="6D22DC47" w14:textId="0019D66F" w:rsidR="005E5047" w:rsidRPr="006A2CAB"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2.3.6</w:t>
            </w:r>
          </w:p>
        </w:tc>
        <w:tc>
          <w:tcPr>
            <w:tcW w:w="4050" w:type="dxa"/>
            <w:vAlign w:val="center"/>
          </w:tcPr>
          <w:p w14:paraId="6D6978D7" w14:textId="4A93A41F" w:rsidR="005E5047" w:rsidRPr="005D745C" w:rsidRDefault="005E5047" w:rsidP="005E5047">
            <w:pPr>
              <w:pStyle w:val="Default"/>
              <w:jc w:val="both"/>
              <w:rPr>
                <w:rFonts w:ascii="Palatino Linotype" w:hAnsi="Palatino Linotype"/>
                <w:b/>
                <w:bCs/>
                <w:color w:val="000000" w:themeColor="text1"/>
                <w:sz w:val="16"/>
                <w:szCs w:val="16"/>
                <w:lang w:val="ro-RO"/>
              </w:rPr>
            </w:pPr>
            <w:r>
              <w:rPr>
                <w:rStyle w:val="Strong"/>
                <w:rFonts w:ascii="Palatino Linotype" w:eastAsia="Calibri" w:hAnsi="Palatino Linotype"/>
                <w:b w:val="0"/>
                <w:bCs w:val="0"/>
                <w:sz w:val="16"/>
                <w:szCs w:val="16"/>
                <w:lang w:val="ro-RO"/>
              </w:rPr>
              <w:t>P</w:t>
            </w:r>
            <w:r w:rsidRPr="00AF35DA">
              <w:rPr>
                <w:rStyle w:val="Strong"/>
                <w:rFonts w:ascii="Palatino Linotype" w:eastAsia="Calibri" w:hAnsi="Palatino Linotype"/>
                <w:b w:val="0"/>
                <w:bCs w:val="0"/>
                <w:sz w:val="16"/>
                <w:szCs w:val="16"/>
                <w:lang w:val="ro-RO"/>
              </w:rPr>
              <w:t xml:space="preserve">erfecționarea structurii Raportului asupra activității de cercetare științifică, prin evidențierea articolelor, brevetelor, contractelor, grupurilor de cercetare etc., prin analiza demersurilor întreprinse pentru îmbunătățirea continuă a indicatorilor și prin asumarea unui plan de măsuri. Este oportună </w:t>
            </w:r>
            <w:r w:rsidRPr="00AF35DA">
              <w:rPr>
                <w:rStyle w:val="Strong"/>
                <w:rFonts w:ascii="Palatino Linotype" w:eastAsia="Calibri" w:hAnsi="Palatino Linotype"/>
                <w:b w:val="0"/>
                <w:bCs w:val="0"/>
                <w:sz w:val="16"/>
                <w:szCs w:val="16"/>
                <w:lang w:val="ro-RO"/>
              </w:rPr>
              <w:lastRenderedPageBreak/>
              <w:t>realizarea unui raport de tip clasament, având la bază producția științifică a cadrelor didactice și de cercetare, pentru a li se putea oferi, în mod transparent (conform unor reguli de departajare discutate și aprobate în avans sub forma unui regulament/metodologie), celor mai performanți membri ai comunității academice, stimulente financiare sau plata deplasării la conferințe (de tip portofel virtual)</w:t>
            </w:r>
          </w:p>
        </w:tc>
        <w:tc>
          <w:tcPr>
            <w:tcW w:w="2885" w:type="dxa"/>
            <w:vAlign w:val="center"/>
          </w:tcPr>
          <w:p w14:paraId="024DC36D" w14:textId="1D0C1F9E" w:rsidR="005E5047" w:rsidRPr="005D745C" w:rsidRDefault="005E5047" w:rsidP="005E5047">
            <w:pPr>
              <w:pStyle w:val="Default"/>
              <w:jc w:val="center"/>
              <w:rPr>
                <w:rFonts w:ascii="Palatino Linotype" w:hAnsi="Palatino Linotype"/>
                <w:color w:val="000000" w:themeColor="text1"/>
                <w:sz w:val="16"/>
                <w:szCs w:val="16"/>
                <w:lang w:val="ro-RO"/>
              </w:rPr>
            </w:pPr>
            <w:r w:rsidRPr="00ED7B0B">
              <w:rPr>
                <w:rFonts w:ascii="Palatino Linotype" w:hAnsi="Palatino Linotype"/>
                <w:color w:val="000000" w:themeColor="text1"/>
                <w:sz w:val="16"/>
                <w:szCs w:val="16"/>
                <w:lang w:val="ro-RO"/>
              </w:rPr>
              <w:lastRenderedPageBreak/>
              <w:t>Directori ICSTM, Consiliul Științific al ICSTM, Directorii centrelor de cercetare, Decani, Prorector Cercetare și Creație Universitară</w:t>
            </w:r>
            <w:r>
              <w:rPr>
                <w:rFonts w:ascii="Palatino Linotype" w:hAnsi="Palatino Linotype"/>
                <w:color w:val="000000" w:themeColor="text1"/>
                <w:sz w:val="16"/>
                <w:szCs w:val="16"/>
                <w:lang w:val="ro-RO"/>
              </w:rPr>
              <w:t xml:space="preserve">, </w:t>
            </w:r>
            <w:r w:rsidRPr="00785299">
              <w:rPr>
                <w:rFonts w:ascii="Palatino Linotype" w:hAnsi="Palatino Linotype"/>
                <w:color w:val="000000" w:themeColor="text1"/>
                <w:sz w:val="16"/>
                <w:szCs w:val="16"/>
                <w:lang w:val="ro-RO"/>
              </w:rPr>
              <w:t>Prorector învățământ și asigurarea calității, Rector</w:t>
            </w:r>
          </w:p>
        </w:tc>
        <w:tc>
          <w:tcPr>
            <w:tcW w:w="1080" w:type="dxa"/>
            <w:vAlign w:val="center"/>
          </w:tcPr>
          <w:p w14:paraId="7C4ECEB0" w14:textId="00141BE0"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24CDA">
              <w:rPr>
                <w:rFonts w:ascii="Palatino Linotype" w:hAnsi="Palatino Linotype"/>
                <w:color w:val="000000" w:themeColor="text1"/>
                <w:sz w:val="16"/>
                <w:szCs w:val="16"/>
                <w:lang w:val="ro-RO"/>
              </w:rPr>
              <w:t>5</w:t>
            </w:r>
          </w:p>
        </w:tc>
        <w:tc>
          <w:tcPr>
            <w:tcW w:w="3600" w:type="dxa"/>
            <w:vAlign w:val="center"/>
          </w:tcPr>
          <w:p w14:paraId="765C2894" w14:textId="738C3CF8"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Perfecționarea continuă a metodologiei de elaborare a raportului anual asupra activității de cercetare științifică</w:t>
            </w:r>
          </w:p>
        </w:tc>
        <w:tc>
          <w:tcPr>
            <w:tcW w:w="2222" w:type="dxa"/>
            <w:vAlign w:val="center"/>
          </w:tcPr>
          <w:p w14:paraId="488DA33C" w14:textId="660BDB8B" w:rsidR="005E5047" w:rsidRPr="005D745C" w:rsidRDefault="005E5047" w:rsidP="005E504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Buget proiecte specifice. Venituri proprii</w:t>
            </w:r>
          </w:p>
        </w:tc>
      </w:tr>
      <w:tr w:rsidR="005E5047" w14:paraId="6352BD97" w14:textId="77777777" w:rsidTr="001B1A03">
        <w:trPr>
          <w:jc w:val="center"/>
        </w:trPr>
        <w:tc>
          <w:tcPr>
            <w:tcW w:w="716" w:type="dxa"/>
            <w:vAlign w:val="center"/>
          </w:tcPr>
          <w:p w14:paraId="0DD9E252" w14:textId="603060B6" w:rsidR="005E5047" w:rsidRPr="006A2CAB"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2.3.7</w:t>
            </w:r>
          </w:p>
        </w:tc>
        <w:tc>
          <w:tcPr>
            <w:tcW w:w="4050" w:type="dxa"/>
            <w:vAlign w:val="center"/>
          </w:tcPr>
          <w:p w14:paraId="7ACC225A" w14:textId="7CFB45E3" w:rsidR="005E5047" w:rsidRPr="005D745C" w:rsidRDefault="005E5047" w:rsidP="005E5047">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sz w:val="16"/>
                <w:szCs w:val="16"/>
                <w:lang w:val="ro-RO"/>
              </w:rPr>
              <w:t>Î</w:t>
            </w:r>
            <w:r w:rsidRPr="00AF35DA">
              <w:rPr>
                <w:rStyle w:val="Strong"/>
                <w:rFonts w:ascii="Palatino Linotype" w:hAnsi="Palatino Linotype"/>
                <w:b w:val="0"/>
                <w:bCs w:val="0"/>
                <w:sz w:val="16"/>
                <w:szCs w:val="16"/>
                <w:lang w:val="ro-RO"/>
              </w:rPr>
              <w:t xml:space="preserve">mbunătățirea continuă a activității </w:t>
            </w:r>
            <w:r w:rsidR="00E24CDA">
              <w:rPr>
                <w:rStyle w:val="Strong"/>
                <w:rFonts w:ascii="Palatino Linotype" w:hAnsi="Palatino Linotype"/>
                <w:b w:val="0"/>
                <w:bCs w:val="0"/>
                <w:sz w:val="16"/>
                <w:szCs w:val="16"/>
                <w:lang w:val="ro-RO"/>
              </w:rPr>
              <w:t>Biroului</w:t>
            </w:r>
            <w:r w:rsidRPr="00AF35DA">
              <w:rPr>
                <w:rStyle w:val="Strong"/>
                <w:rFonts w:ascii="Palatino Linotype" w:hAnsi="Palatino Linotype"/>
                <w:b w:val="0"/>
                <w:bCs w:val="0"/>
                <w:sz w:val="16"/>
                <w:szCs w:val="16"/>
                <w:lang w:val="ro-RO"/>
              </w:rPr>
              <w:t xml:space="preserve"> de Transfer Tehnologic în vederea viabilizării și eficientizării parteneriatelor cu mediul antreprenorial</w:t>
            </w:r>
          </w:p>
        </w:tc>
        <w:tc>
          <w:tcPr>
            <w:tcW w:w="2885" w:type="dxa"/>
            <w:vAlign w:val="center"/>
          </w:tcPr>
          <w:p w14:paraId="044ECA3D" w14:textId="009966A2" w:rsidR="005E5047" w:rsidRPr="005D745C" w:rsidRDefault="005E5047" w:rsidP="005E5047">
            <w:pPr>
              <w:pStyle w:val="Default"/>
              <w:jc w:val="center"/>
              <w:rPr>
                <w:rFonts w:ascii="Palatino Linotype" w:hAnsi="Palatino Linotype"/>
                <w:color w:val="000000" w:themeColor="text1"/>
                <w:sz w:val="16"/>
                <w:szCs w:val="16"/>
                <w:lang w:val="ro-RO"/>
              </w:rPr>
            </w:pPr>
            <w:r w:rsidRPr="00ED7B0B">
              <w:rPr>
                <w:rFonts w:ascii="Palatino Linotype" w:hAnsi="Palatino Linotype"/>
                <w:color w:val="000000" w:themeColor="text1"/>
                <w:sz w:val="16"/>
                <w:szCs w:val="16"/>
                <w:lang w:val="ro-RO"/>
              </w:rPr>
              <w:t>Directori ICSTM, Consiliul Științific al ICSTM, Directorii centrelor de cercetare, Decani, Prorector Cercetare și Creație Universitară</w:t>
            </w:r>
          </w:p>
        </w:tc>
        <w:tc>
          <w:tcPr>
            <w:tcW w:w="1080" w:type="dxa"/>
            <w:vAlign w:val="center"/>
          </w:tcPr>
          <w:p w14:paraId="5DB13D3B" w14:textId="13E7B4A1"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24CDA">
              <w:rPr>
                <w:rFonts w:ascii="Palatino Linotype" w:hAnsi="Palatino Linotype"/>
                <w:color w:val="000000" w:themeColor="text1"/>
                <w:sz w:val="16"/>
                <w:szCs w:val="16"/>
                <w:lang w:val="ro-RO"/>
              </w:rPr>
              <w:t>5</w:t>
            </w:r>
          </w:p>
        </w:tc>
        <w:tc>
          <w:tcPr>
            <w:tcW w:w="3600" w:type="dxa"/>
            <w:vAlign w:val="center"/>
          </w:tcPr>
          <w:p w14:paraId="7386EDAD" w14:textId="613F8B73"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Inițierea a cel puțin unei acțiuni</w:t>
            </w:r>
            <w:r w:rsidR="00E24CDA">
              <w:rPr>
                <w:rFonts w:ascii="Palatino Linotype" w:hAnsi="Palatino Linotype"/>
                <w:color w:val="000000" w:themeColor="text1"/>
                <w:sz w:val="16"/>
                <w:szCs w:val="16"/>
                <w:lang w:val="ro-RO"/>
              </w:rPr>
              <w:t xml:space="preserve"> care vizează perfecționarea Planului de inovare</w:t>
            </w:r>
          </w:p>
        </w:tc>
        <w:tc>
          <w:tcPr>
            <w:tcW w:w="2222" w:type="dxa"/>
            <w:vAlign w:val="center"/>
          </w:tcPr>
          <w:p w14:paraId="1A58FF9C" w14:textId="14351B41" w:rsidR="005E5047" w:rsidRPr="005D745C" w:rsidRDefault="005E5047" w:rsidP="005E504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Buget proiecte specifice. Venituri proprii</w:t>
            </w:r>
          </w:p>
        </w:tc>
      </w:tr>
      <w:tr w:rsidR="005E5047" w14:paraId="0538B775" w14:textId="77777777" w:rsidTr="001B1A03">
        <w:trPr>
          <w:jc w:val="center"/>
        </w:trPr>
        <w:tc>
          <w:tcPr>
            <w:tcW w:w="716" w:type="dxa"/>
            <w:vAlign w:val="center"/>
          </w:tcPr>
          <w:p w14:paraId="5571BEB5" w14:textId="2B0AC4C6" w:rsidR="005E5047" w:rsidRPr="006A2CAB"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2.3.8</w:t>
            </w:r>
          </w:p>
        </w:tc>
        <w:tc>
          <w:tcPr>
            <w:tcW w:w="4050" w:type="dxa"/>
            <w:vAlign w:val="center"/>
          </w:tcPr>
          <w:p w14:paraId="07AE049E" w14:textId="7EF4C025" w:rsidR="005E5047" w:rsidRPr="005D745C" w:rsidRDefault="005E5047" w:rsidP="005E5047">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sz w:val="16"/>
                <w:szCs w:val="16"/>
                <w:lang w:val="ro-RO"/>
              </w:rPr>
              <w:t>C</w:t>
            </w:r>
            <w:r w:rsidRPr="00AF35DA">
              <w:rPr>
                <w:rStyle w:val="Strong"/>
                <w:rFonts w:ascii="Palatino Linotype" w:hAnsi="Palatino Linotype"/>
                <w:b w:val="0"/>
                <w:bCs w:val="0"/>
                <w:sz w:val="16"/>
                <w:szCs w:val="16"/>
                <w:lang w:val="ro-RO"/>
              </w:rPr>
              <w:t>ontinuarea dezvoltării Platformei Cercetării în concordanță cu cerințele de raportare elaborate de instituțiile responsabile de cercetarea științifică</w:t>
            </w:r>
          </w:p>
        </w:tc>
        <w:tc>
          <w:tcPr>
            <w:tcW w:w="2885" w:type="dxa"/>
            <w:vAlign w:val="center"/>
          </w:tcPr>
          <w:p w14:paraId="39F3D33A" w14:textId="0E7C42A8" w:rsidR="005E5047" w:rsidRPr="005D745C" w:rsidRDefault="005E5047" w:rsidP="005E5047">
            <w:pPr>
              <w:pStyle w:val="Default"/>
              <w:jc w:val="center"/>
              <w:rPr>
                <w:rFonts w:ascii="Palatino Linotype" w:hAnsi="Palatino Linotype"/>
                <w:color w:val="000000" w:themeColor="text1"/>
                <w:sz w:val="16"/>
                <w:szCs w:val="16"/>
                <w:lang w:val="ro-RO"/>
              </w:rPr>
            </w:pPr>
            <w:r w:rsidRPr="00ED7B0B">
              <w:rPr>
                <w:rFonts w:ascii="Palatino Linotype" w:hAnsi="Palatino Linotype"/>
                <w:color w:val="000000" w:themeColor="text1"/>
                <w:sz w:val="16"/>
                <w:szCs w:val="16"/>
                <w:lang w:val="ro-RO"/>
              </w:rPr>
              <w:t>Directori ICSTM, Consiliul Științific al ICSTM, Directorii centrelor de cercetare, Decani, Prorector Cercetare și Creație Universitară</w:t>
            </w:r>
          </w:p>
        </w:tc>
        <w:tc>
          <w:tcPr>
            <w:tcW w:w="1080" w:type="dxa"/>
            <w:vAlign w:val="center"/>
          </w:tcPr>
          <w:p w14:paraId="59FB29E4" w14:textId="641D7B33"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24CDA">
              <w:rPr>
                <w:rFonts w:ascii="Palatino Linotype" w:hAnsi="Palatino Linotype"/>
                <w:color w:val="000000" w:themeColor="text1"/>
                <w:sz w:val="16"/>
                <w:szCs w:val="16"/>
                <w:lang w:val="ro-RO"/>
              </w:rPr>
              <w:t>5</w:t>
            </w:r>
          </w:p>
        </w:tc>
        <w:tc>
          <w:tcPr>
            <w:tcW w:w="3600" w:type="dxa"/>
            <w:vAlign w:val="center"/>
          </w:tcPr>
          <w:p w14:paraId="1382F728" w14:textId="31336F62"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Inițierea a cel puțin unei acțiuni</w:t>
            </w:r>
          </w:p>
        </w:tc>
        <w:tc>
          <w:tcPr>
            <w:tcW w:w="2222" w:type="dxa"/>
            <w:vAlign w:val="center"/>
          </w:tcPr>
          <w:p w14:paraId="22507F84" w14:textId="1D44CF68" w:rsidR="005E5047" w:rsidRPr="005D745C" w:rsidRDefault="005E5047" w:rsidP="005E504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Buget proiecte specifice. Venituri proprii</w:t>
            </w:r>
          </w:p>
        </w:tc>
      </w:tr>
      <w:tr w:rsidR="005E5047" w14:paraId="300B0314" w14:textId="77777777" w:rsidTr="001B1A03">
        <w:trPr>
          <w:jc w:val="center"/>
        </w:trPr>
        <w:tc>
          <w:tcPr>
            <w:tcW w:w="716" w:type="dxa"/>
            <w:vAlign w:val="center"/>
          </w:tcPr>
          <w:p w14:paraId="5FC2B909" w14:textId="03577DC7" w:rsidR="005E5047" w:rsidRPr="006A2CAB"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2.3.9</w:t>
            </w:r>
          </w:p>
        </w:tc>
        <w:tc>
          <w:tcPr>
            <w:tcW w:w="4050" w:type="dxa"/>
            <w:vAlign w:val="center"/>
          </w:tcPr>
          <w:p w14:paraId="4C417F1C" w14:textId="6118159F" w:rsidR="005E5047" w:rsidRPr="005D745C" w:rsidRDefault="005E5047" w:rsidP="005E5047">
            <w:pPr>
              <w:pStyle w:val="Default"/>
              <w:jc w:val="both"/>
              <w:rPr>
                <w:rFonts w:ascii="Palatino Linotype" w:hAnsi="Palatino Linotype"/>
                <w:b/>
                <w:bCs/>
                <w:color w:val="000000" w:themeColor="text1"/>
                <w:sz w:val="16"/>
                <w:szCs w:val="16"/>
                <w:lang w:val="ro-RO"/>
              </w:rPr>
            </w:pPr>
            <w:r>
              <w:rPr>
                <w:rFonts w:ascii="Palatino Linotype" w:hAnsi="Palatino Linotype"/>
                <w:sz w:val="16"/>
                <w:szCs w:val="16"/>
                <w:lang w:val="ro-RO"/>
              </w:rPr>
              <w:t>Î</w:t>
            </w:r>
            <w:r w:rsidRPr="00AF35DA">
              <w:rPr>
                <w:rFonts w:ascii="Palatino Linotype" w:hAnsi="Palatino Linotype"/>
                <w:sz w:val="16"/>
                <w:szCs w:val="16"/>
                <w:lang w:val="ro-RO"/>
              </w:rPr>
              <w:t>ncurajarea și susținerea dezvoltării unor muzee virtuale și alte produse digitale care să disemineze rezultatele creației artistice din universitate</w:t>
            </w:r>
          </w:p>
        </w:tc>
        <w:tc>
          <w:tcPr>
            <w:tcW w:w="2885" w:type="dxa"/>
            <w:vAlign w:val="center"/>
          </w:tcPr>
          <w:p w14:paraId="07B64425" w14:textId="74024E99"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Decani</w:t>
            </w:r>
            <w:r w:rsidRPr="001D1C65">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Director CSUD,</w:t>
            </w:r>
            <w:r w:rsidRPr="006E0BA3">
              <w:rPr>
                <w:lang w:val="ro-RO"/>
              </w:rPr>
              <w:t xml:space="preserve"> </w:t>
            </w:r>
            <w:r w:rsidRPr="00622053">
              <w:rPr>
                <w:rFonts w:ascii="Palatino Linotype" w:hAnsi="Palatino Linotype"/>
                <w:color w:val="000000" w:themeColor="text1"/>
                <w:sz w:val="16"/>
                <w:szCs w:val="16"/>
                <w:lang w:val="ro-RO"/>
              </w:rPr>
              <w:t>Directori Școli Doctorale</w:t>
            </w:r>
            <w:r>
              <w:rPr>
                <w:rFonts w:ascii="Palatino Linotype" w:hAnsi="Palatino Linotype"/>
                <w:color w:val="000000" w:themeColor="text1"/>
                <w:sz w:val="16"/>
                <w:szCs w:val="16"/>
                <w:lang w:val="ro-RO"/>
              </w:rPr>
              <w:t xml:space="preserve">, </w:t>
            </w:r>
            <w:r w:rsidRPr="001D1C65">
              <w:rPr>
                <w:rFonts w:ascii="Palatino Linotype" w:hAnsi="Palatino Linotype"/>
                <w:color w:val="000000" w:themeColor="text1"/>
                <w:sz w:val="16"/>
                <w:szCs w:val="16"/>
                <w:lang w:val="ro-RO"/>
              </w:rPr>
              <w:t>Prorector Cercetare și Creație Universitară</w:t>
            </w:r>
            <w:r>
              <w:rPr>
                <w:rFonts w:ascii="Palatino Linotype" w:hAnsi="Palatino Linotype"/>
                <w:color w:val="000000" w:themeColor="text1"/>
                <w:sz w:val="16"/>
                <w:szCs w:val="16"/>
                <w:lang w:val="ro-RO"/>
              </w:rPr>
              <w:t xml:space="preserve">, </w:t>
            </w:r>
            <w:r w:rsidRPr="007B442D">
              <w:rPr>
                <w:rFonts w:ascii="Palatino Linotype" w:hAnsi="Palatino Linotype"/>
                <w:color w:val="000000" w:themeColor="text1"/>
                <w:sz w:val="16"/>
                <w:szCs w:val="16"/>
                <w:lang w:val="ro-RO"/>
              </w:rPr>
              <w:t>Prorector Dezvoltare Institu</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w:t>
            </w:r>
            <w:r>
              <w:rPr>
                <w:rFonts w:ascii="Palatino Linotype" w:hAnsi="Palatino Linotype"/>
                <w:color w:val="000000" w:themeColor="text1"/>
                <w:sz w:val="16"/>
                <w:szCs w:val="16"/>
                <w:lang w:val="ro-RO"/>
              </w:rPr>
              <w:t>ă</w:t>
            </w:r>
            <w:r w:rsidRPr="007B442D">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ș</w:t>
            </w:r>
            <w:r w:rsidRPr="007B442D">
              <w:rPr>
                <w:rFonts w:ascii="Palatino Linotype" w:hAnsi="Palatino Linotype"/>
                <w:color w:val="000000" w:themeColor="text1"/>
                <w:sz w:val="16"/>
                <w:szCs w:val="16"/>
                <w:lang w:val="ro-RO"/>
              </w:rPr>
              <w:t>i Rela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ii Interna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ionale</w:t>
            </w:r>
            <w:r>
              <w:rPr>
                <w:rFonts w:ascii="Palatino Linotype" w:hAnsi="Palatino Linotype"/>
                <w:color w:val="000000" w:themeColor="text1"/>
                <w:sz w:val="16"/>
                <w:szCs w:val="16"/>
                <w:lang w:val="ro-RO"/>
              </w:rPr>
              <w:t>,</w:t>
            </w:r>
            <w:r w:rsidRPr="00CF7408">
              <w:rPr>
                <w:rFonts w:ascii="Palatino Linotype" w:hAnsi="Palatino Linotype"/>
                <w:color w:val="000000" w:themeColor="text1"/>
                <w:sz w:val="16"/>
                <w:szCs w:val="16"/>
                <w:lang w:val="ro-RO"/>
              </w:rPr>
              <w:t xml:space="preserve"> Prorector învățământ și asigurarea calității</w:t>
            </w:r>
            <w:r>
              <w:rPr>
                <w:rFonts w:ascii="Palatino Linotype" w:hAnsi="Palatino Linotype"/>
                <w:color w:val="000000" w:themeColor="text1"/>
                <w:sz w:val="16"/>
                <w:szCs w:val="16"/>
                <w:lang w:val="ro-RO"/>
              </w:rPr>
              <w:t>, Rector</w:t>
            </w:r>
          </w:p>
        </w:tc>
        <w:tc>
          <w:tcPr>
            <w:tcW w:w="1080" w:type="dxa"/>
            <w:vAlign w:val="center"/>
          </w:tcPr>
          <w:p w14:paraId="7660F34A" w14:textId="23881A8B"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E24CDA">
              <w:rPr>
                <w:rFonts w:ascii="Palatino Linotype" w:hAnsi="Palatino Linotype"/>
                <w:color w:val="000000" w:themeColor="text1"/>
                <w:sz w:val="16"/>
                <w:szCs w:val="16"/>
                <w:lang w:val="ro-RO"/>
              </w:rPr>
              <w:t>5</w:t>
            </w:r>
          </w:p>
        </w:tc>
        <w:tc>
          <w:tcPr>
            <w:tcW w:w="3600" w:type="dxa"/>
            <w:vAlign w:val="center"/>
          </w:tcPr>
          <w:p w14:paraId="00625267" w14:textId="6894D459"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Inițierea a cel puțin unei acțiuni</w:t>
            </w:r>
          </w:p>
        </w:tc>
        <w:tc>
          <w:tcPr>
            <w:tcW w:w="2222" w:type="dxa"/>
            <w:vAlign w:val="center"/>
          </w:tcPr>
          <w:p w14:paraId="56FFD7EA" w14:textId="30A34435" w:rsidR="005E5047" w:rsidRPr="005D745C" w:rsidRDefault="005E5047" w:rsidP="005E5047">
            <w:pPr>
              <w:pStyle w:val="Default"/>
              <w:jc w:val="center"/>
              <w:rPr>
                <w:rFonts w:ascii="Palatino Linotype" w:hAnsi="Palatino Linotype"/>
                <w:color w:val="000000" w:themeColor="text1"/>
                <w:sz w:val="16"/>
                <w:szCs w:val="16"/>
                <w:lang w:val="ro-RO"/>
              </w:rPr>
            </w:pPr>
            <w:r w:rsidRPr="005B6D98">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Buget proiecte specifice. Venituri proprii</w:t>
            </w:r>
          </w:p>
        </w:tc>
      </w:tr>
    </w:tbl>
    <w:p w14:paraId="25F795F0" w14:textId="6F493ABF" w:rsidR="001572E2" w:rsidRDefault="001572E2" w:rsidP="00773E72">
      <w:pPr>
        <w:spacing w:after="0" w:line="240" w:lineRule="auto"/>
        <w:jc w:val="center"/>
        <w:rPr>
          <w:rFonts w:ascii="Palatino Linotype" w:hAnsi="Palatino Linotype"/>
          <w:b/>
          <w:bCs/>
          <w:i/>
          <w:iCs/>
          <w:color w:val="000000" w:themeColor="text1"/>
          <w:sz w:val="36"/>
          <w:szCs w:val="36"/>
          <w:lang w:val="ro-RO"/>
        </w:rPr>
      </w:pPr>
      <w:r>
        <w:br w:type="page"/>
      </w:r>
      <w:r w:rsidR="00773E72">
        <w:rPr>
          <w:rFonts w:ascii="Palatino Linotype" w:hAnsi="Palatino Linotype"/>
          <w:b/>
          <w:bCs/>
          <w:i/>
          <w:iCs/>
          <w:color w:val="000000" w:themeColor="text1"/>
          <w:sz w:val="36"/>
          <w:szCs w:val="36"/>
          <w:lang w:val="ro-RO"/>
        </w:rPr>
        <w:lastRenderedPageBreak/>
        <w:t>Studenți</w:t>
      </w:r>
    </w:p>
    <w:p w14:paraId="5355FDA8" w14:textId="77777777" w:rsidR="00773E72" w:rsidRPr="00773E72" w:rsidRDefault="00773E72" w:rsidP="00773E72">
      <w:pPr>
        <w:spacing w:after="0" w:line="240" w:lineRule="auto"/>
        <w:jc w:val="center"/>
        <w:rPr>
          <w:rFonts w:ascii="Palatino Linotype" w:hAnsi="Palatino Linotype"/>
          <w:b/>
          <w:bCs/>
          <w:i/>
          <w:iCs/>
          <w:color w:val="000000" w:themeColor="text1"/>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716"/>
        <w:gridCol w:w="4050"/>
        <w:gridCol w:w="2885"/>
        <w:gridCol w:w="1080"/>
        <w:gridCol w:w="3600"/>
        <w:gridCol w:w="2222"/>
      </w:tblGrid>
      <w:tr w:rsidR="006A2CAB" w14:paraId="1F54B20D" w14:textId="77777777" w:rsidTr="00A94FDB">
        <w:trPr>
          <w:jc w:val="center"/>
        </w:trPr>
        <w:tc>
          <w:tcPr>
            <w:tcW w:w="716" w:type="dxa"/>
            <w:shd w:val="clear" w:color="auto" w:fill="F2F2F2" w:themeFill="background1" w:themeFillShade="F2"/>
            <w:vAlign w:val="center"/>
          </w:tcPr>
          <w:p w14:paraId="785D3E6D"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Nr.</w:t>
            </w:r>
          </w:p>
        </w:tc>
        <w:tc>
          <w:tcPr>
            <w:tcW w:w="4050" w:type="dxa"/>
            <w:shd w:val="clear" w:color="auto" w:fill="F2F2F2" w:themeFill="background1" w:themeFillShade="F2"/>
            <w:vAlign w:val="center"/>
          </w:tcPr>
          <w:p w14:paraId="2C30E17F"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Măsură</w:t>
            </w:r>
          </w:p>
        </w:tc>
        <w:tc>
          <w:tcPr>
            <w:tcW w:w="2885" w:type="dxa"/>
            <w:shd w:val="clear" w:color="auto" w:fill="F2F2F2" w:themeFill="background1" w:themeFillShade="F2"/>
            <w:vAlign w:val="center"/>
          </w:tcPr>
          <w:p w14:paraId="6A478F63"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Responsabili</w:t>
            </w:r>
          </w:p>
        </w:tc>
        <w:tc>
          <w:tcPr>
            <w:tcW w:w="1080" w:type="dxa"/>
            <w:shd w:val="clear" w:color="auto" w:fill="F2F2F2" w:themeFill="background1" w:themeFillShade="F2"/>
            <w:vAlign w:val="center"/>
          </w:tcPr>
          <w:p w14:paraId="5654C964"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Termen</w:t>
            </w:r>
          </w:p>
        </w:tc>
        <w:tc>
          <w:tcPr>
            <w:tcW w:w="3600" w:type="dxa"/>
            <w:shd w:val="clear" w:color="auto" w:fill="F2F2F2" w:themeFill="background1" w:themeFillShade="F2"/>
            <w:vAlign w:val="center"/>
          </w:tcPr>
          <w:p w14:paraId="0DBEE7E9"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Indicatori de performanță</w:t>
            </w:r>
          </w:p>
        </w:tc>
        <w:tc>
          <w:tcPr>
            <w:tcW w:w="2222" w:type="dxa"/>
            <w:shd w:val="clear" w:color="auto" w:fill="F2F2F2" w:themeFill="background1" w:themeFillShade="F2"/>
            <w:vAlign w:val="center"/>
          </w:tcPr>
          <w:p w14:paraId="6FD37C4E"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Resurse</w:t>
            </w:r>
          </w:p>
        </w:tc>
      </w:tr>
      <w:tr w:rsidR="00297BF1" w14:paraId="690B44F9" w14:textId="77777777" w:rsidTr="00062E11">
        <w:trPr>
          <w:jc w:val="center"/>
        </w:trPr>
        <w:tc>
          <w:tcPr>
            <w:tcW w:w="14553" w:type="dxa"/>
            <w:gridSpan w:val="6"/>
            <w:shd w:val="clear" w:color="auto" w:fill="auto"/>
          </w:tcPr>
          <w:p w14:paraId="7B2F84EC" w14:textId="7B0BB317" w:rsidR="00297BF1" w:rsidRPr="00D26C57" w:rsidRDefault="00297BF1" w:rsidP="00BA545E">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t>OS 3.1</w:t>
            </w:r>
            <w:r w:rsidR="001572E2" w:rsidRPr="001572E2">
              <w:rPr>
                <w:rFonts w:ascii="Palatino Linotype" w:hAnsi="Palatino Linotype"/>
                <w:b/>
                <w:bCs/>
                <w:i/>
                <w:iCs/>
                <w:color w:val="000000" w:themeColor="text1"/>
                <w:lang w:val="ro-RO"/>
              </w:rPr>
              <w:t xml:space="preserve"> - Stabilirea unui parteneriat activ între managementul universității și studenți în vederea creării unui autentic climat universitar și implicarea studenților în procesul decizional al universității</w:t>
            </w:r>
          </w:p>
        </w:tc>
      </w:tr>
      <w:tr w:rsidR="003C2511" w14:paraId="4E81385D" w14:textId="77777777" w:rsidTr="005603E9">
        <w:trPr>
          <w:jc w:val="center"/>
        </w:trPr>
        <w:tc>
          <w:tcPr>
            <w:tcW w:w="716" w:type="dxa"/>
            <w:vAlign w:val="center"/>
          </w:tcPr>
          <w:p w14:paraId="7061EC61" w14:textId="500EE900" w:rsidR="003C2511" w:rsidRDefault="003C2511" w:rsidP="003C2511">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.1</w:t>
            </w:r>
          </w:p>
        </w:tc>
        <w:tc>
          <w:tcPr>
            <w:tcW w:w="4050" w:type="dxa"/>
            <w:vAlign w:val="center"/>
          </w:tcPr>
          <w:p w14:paraId="2633F624" w14:textId="56ABD332" w:rsidR="003C2511" w:rsidRPr="005D745C" w:rsidRDefault="003C2511" w:rsidP="003C2511">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iCs/>
                <w:sz w:val="16"/>
                <w:szCs w:val="16"/>
                <w:lang w:val="ro-RO"/>
              </w:rPr>
              <w:t>S</w:t>
            </w:r>
            <w:r w:rsidRPr="00AF35DA">
              <w:rPr>
                <w:rStyle w:val="Strong"/>
                <w:rFonts w:ascii="Palatino Linotype" w:hAnsi="Palatino Linotype"/>
                <w:b w:val="0"/>
                <w:iCs/>
                <w:sz w:val="16"/>
                <w:szCs w:val="16"/>
                <w:lang w:val="ro-RO"/>
              </w:rPr>
              <w:t>timularea implicării studenților în toate activitățile de interes din universitate</w:t>
            </w:r>
          </w:p>
        </w:tc>
        <w:tc>
          <w:tcPr>
            <w:tcW w:w="2885" w:type="dxa"/>
            <w:vAlign w:val="center"/>
          </w:tcPr>
          <w:p w14:paraId="32769906" w14:textId="18D20753"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Decan</w:t>
            </w:r>
            <w:r>
              <w:rPr>
                <w:rFonts w:ascii="Palatino Linotype" w:hAnsi="Palatino Linotype"/>
                <w:color w:val="000000" w:themeColor="text1"/>
                <w:sz w:val="16"/>
                <w:szCs w:val="16"/>
                <w:lang w:val="ro-RO"/>
              </w:rPr>
              <w:t>i</w:t>
            </w:r>
            <w:r w:rsidRPr="005D745C">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 xml:space="preserve">Prodecani. </w:t>
            </w:r>
            <w:r w:rsidRPr="005D745C">
              <w:rPr>
                <w:rFonts w:ascii="Palatino Linotype" w:hAnsi="Palatino Linotype"/>
                <w:color w:val="000000" w:themeColor="text1"/>
                <w:sz w:val="16"/>
                <w:szCs w:val="16"/>
                <w:lang w:val="ro-RO"/>
              </w:rPr>
              <w:t xml:space="preserve">Directori departament. Prorector </w:t>
            </w:r>
            <w:r>
              <w:rPr>
                <w:rFonts w:ascii="Palatino Linotype" w:hAnsi="Palatino Linotype"/>
                <w:color w:val="000000" w:themeColor="text1"/>
                <w:sz w:val="16"/>
                <w:szCs w:val="16"/>
                <w:lang w:val="ro-RO"/>
              </w:rPr>
              <w:t>pentru problemele sociale și studențești</w:t>
            </w:r>
          </w:p>
        </w:tc>
        <w:tc>
          <w:tcPr>
            <w:tcW w:w="1080" w:type="dxa"/>
            <w:vAlign w:val="center"/>
          </w:tcPr>
          <w:p w14:paraId="0AD93BC5" w14:textId="369C7301"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7223E0">
              <w:rPr>
                <w:rFonts w:ascii="Palatino Linotype" w:hAnsi="Palatino Linotype"/>
                <w:color w:val="000000" w:themeColor="text1"/>
                <w:sz w:val="16"/>
                <w:szCs w:val="16"/>
                <w:lang w:val="ro-RO"/>
              </w:rPr>
              <w:t>5</w:t>
            </w:r>
          </w:p>
        </w:tc>
        <w:tc>
          <w:tcPr>
            <w:tcW w:w="3600" w:type="dxa"/>
            <w:vAlign w:val="center"/>
          </w:tcPr>
          <w:p w14:paraId="4AD6BE12" w14:textId="4DE13D85" w:rsidR="003C2511" w:rsidRPr="005D745C" w:rsidRDefault="003C2511"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Min. 2 </w:t>
            </w:r>
            <w:proofErr w:type="spellStart"/>
            <w:r>
              <w:rPr>
                <w:rFonts w:ascii="Palatino Linotype" w:hAnsi="Palatino Linotype"/>
                <w:color w:val="000000" w:themeColor="text1"/>
                <w:sz w:val="16"/>
                <w:szCs w:val="16"/>
                <w:lang w:val="ro-RO"/>
              </w:rPr>
              <w:t>actiuni</w:t>
            </w:r>
            <w:proofErr w:type="spellEnd"/>
            <w:r>
              <w:rPr>
                <w:rFonts w:ascii="Palatino Linotype" w:hAnsi="Palatino Linotype"/>
                <w:color w:val="000000" w:themeColor="text1"/>
                <w:sz w:val="16"/>
                <w:szCs w:val="16"/>
                <w:lang w:val="ro-RO"/>
              </w:rPr>
              <w:t xml:space="preserve"> de informare privind activitățile de interes pentru studenți la nivel</w:t>
            </w:r>
            <w:r w:rsidR="00327437">
              <w:rPr>
                <w:rFonts w:ascii="Palatino Linotype" w:hAnsi="Palatino Linotype"/>
                <w:color w:val="000000" w:themeColor="text1"/>
                <w:sz w:val="16"/>
                <w:szCs w:val="16"/>
                <w:lang w:val="ro-RO"/>
              </w:rPr>
              <w:t xml:space="preserve">ul </w:t>
            </w:r>
            <w:r>
              <w:rPr>
                <w:rFonts w:ascii="Palatino Linotype" w:hAnsi="Palatino Linotype"/>
                <w:color w:val="000000" w:themeColor="text1"/>
                <w:sz w:val="16"/>
                <w:szCs w:val="16"/>
                <w:lang w:val="ro-RO"/>
              </w:rPr>
              <w:t>UVT prin Liga studenților</w:t>
            </w:r>
            <w:r w:rsidR="00327437">
              <w:rPr>
                <w:rFonts w:ascii="Palatino Linotype" w:hAnsi="Palatino Linotype"/>
                <w:color w:val="000000" w:themeColor="text1"/>
                <w:sz w:val="16"/>
                <w:szCs w:val="16"/>
                <w:lang w:val="ro-RO"/>
              </w:rPr>
              <w:t xml:space="preserve"> și funcțiile de conducere de la nivelul facultăților și DPPD</w:t>
            </w:r>
          </w:p>
        </w:tc>
        <w:tc>
          <w:tcPr>
            <w:tcW w:w="2222" w:type="dxa"/>
            <w:vAlign w:val="center"/>
          </w:tcPr>
          <w:p w14:paraId="2B4699A6" w14:textId="39BC478C"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w:t>
            </w:r>
            <w:proofErr w:type="spellStart"/>
            <w:r>
              <w:rPr>
                <w:rFonts w:ascii="Palatino Linotype" w:hAnsi="Palatino Linotype"/>
                <w:color w:val="000000" w:themeColor="text1"/>
                <w:sz w:val="16"/>
                <w:szCs w:val="16"/>
                <w:lang w:val="ro-RO"/>
              </w:rPr>
              <w:t>Studenti</w:t>
            </w:r>
            <w:proofErr w:type="spellEnd"/>
          </w:p>
        </w:tc>
      </w:tr>
      <w:tr w:rsidR="003C2511" w14:paraId="7BFD305A" w14:textId="77777777" w:rsidTr="005603E9">
        <w:trPr>
          <w:jc w:val="center"/>
        </w:trPr>
        <w:tc>
          <w:tcPr>
            <w:tcW w:w="716" w:type="dxa"/>
            <w:vAlign w:val="center"/>
          </w:tcPr>
          <w:p w14:paraId="4E5C376E" w14:textId="47F91EA3" w:rsidR="003C2511" w:rsidRDefault="003C2511" w:rsidP="003C2511">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p>
        </w:tc>
        <w:tc>
          <w:tcPr>
            <w:tcW w:w="4050" w:type="dxa"/>
            <w:vAlign w:val="center"/>
          </w:tcPr>
          <w:p w14:paraId="716871AE" w14:textId="4B507A61" w:rsidR="003C2511" w:rsidRPr="005D745C" w:rsidRDefault="003C2511" w:rsidP="003C2511">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iCs/>
                <w:sz w:val="16"/>
                <w:szCs w:val="16"/>
                <w:lang w:val="ro-RO"/>
              </w:rPr>
              <w:t>D</w:t>
            </w:r>
            <w:r w:rsidRPr="00AF35DA">
              <w:rPr>
                <w:rStyle w:val="Strong"/>
                <w:rFonts w:ascii="Palatino Linotype" w:hAnsi="Palatino Linotype"/>
                <w:b w:val="0"/>
                <w:iCs/>
                <w:sz w:val="16"/>
                <w:szCs w:val="16"/>
                <w:lang w:val="ro-RO"/>
              </w:rPr>
              <w:t>ialog permanent și eficient cu reprezentanții studenților în structurile de decizie ale universității și în egală măsură cu reprezentanții organizațiilor studențești existente la nivelul universității</w:t>
            </w:r>
          </w:p>
        </w:tc>
        <w:tc>
          <w:tcPr>
            <w:tcW w:w="2885" w:type="dxa"/>
            <w:vAlign w:val="center"/>
          </w:tcPr>
          <w:p w14:paraId="4EDE0EBB" w14:textId="6973B227"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Decan</w:t>
            </w:r>
            <w:r>
              <w:rPr>
                <w:rFonts w:ascii="Palatino Linotype" w:hAnsi="Palatino Linotype"/>
                <w:color w:val="000000" w:themeColor="text1"/>
                <w:sz w:val="16"/>
                <w:szCs w:val="16"/>
                <w:lang w:val="ro-RO"/>
              </w:rPr>
              <w:t>i</w:t>
            </w:r>
            <w:r w:rsidRPr="005D745C">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 xml:space="preserve">Prodecani. </w:t>
            </w:r>
            <w:r w:rsidRPr="005D745C">
              <w:rPr>
                <w:rFonts w:ascii="Palatino Linotype" w:hAnsi="Palatino Linotype"/>
                <w:color w:val="000000" w:themeColor="text1"/>
                <w:sz w:val="16"/>
                <w:szCs w:val="16"/>
                <w:lang w:val="ro-RO"/>
              </w:rPr>
              <w:t xml:space="preserve">Directori departament. Prorector </w:t>
            </w:r>
            <w:r>
              <w:rPr>
                <w:rFonts w:ascii="Palatino Linotype" w:hAnsi="Palatino Linotype"/>
                <w:color w:val="000000" w:themeColor="text1"/>
                <w:sz w:val="16"/>
                <w:szCs w:val="16"/>
                <w:lang w:val="ro-RO"/>
              </w:rPr>
              <w:t>pentru problemele sociale și studențești, Liga studenților</w:t>
            </w:r>
          </w:p>
        </w:tc>
        <w:tc>
          <w:tcPr>
            <w:tcW w:w="1080" w:type="dxa"/>
            <w:vAlign w:val="center"/>
          </w:tcPr>
          <w:p w14:paraId="37E7F2C7" w14:textId="07B3D3CC"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7223E0">
              <w:rPr>
                <w:rFonts w:ascii="Palatino Linotype" w:hAnsi="Palatino Linotype"/>
                <w:color w:val="000000" w:themeColor="text1"/>
                <w:sz w:val="16"/>
                <w:szCs w:val="16"/>
                <w:lang w:val="ro-RO"/>
              </w:rPr>
              <w:t>5</w:t>
            </w:r>
          </w:p>
        </w:tc>
        <w:tc>
          <w:tcPr>
            <w:tcW w:w="3600" w:type="dxa"/>
            <w:vAlign w:val="center"/>
          </w:tcPr>
          <w:p w14:paraId="585983C6" w14:textId="79C32D14" w:rsidR="003C2511" w:rsidRPr="005D745C" w:rsidRDefault="003C2511"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Min. 2 întâlniri cu studenții </w:t>
            </w:r>
            <w:proofErr w:type="spellStart"/>
            <w:r>
              <w:rPr>
                <w:rFonts w:ascii="Palatino Linotype" w:hAnsi="Palatino Linotype"/>
                <w:color w:val="000000" w:themeColor="text1"/>
                <w:sz w:val="16"/>
                <w:szCs w:val="16"/>
                <w:lang w:val="ro-RO"/>
              </w:rPr>
              <w:t>reprezentatnti</w:t>
            </w:r>
            <w:proofErr w:type="spellEnd"/>
            <w:r>
              <w:rPr>
                <w:rFonts w:ascii="Palatino Linotype" w:hAnsi="Palatino Linotype"/>
                <w:color w:val="000000" w:themeColor="text1"/>
                <w:sz w:val="16"/>
                <w:szCs w:val="16"/>
                <w:lang w:val="ro-RO"/>
              </w:rPr>
              <w:t xml:space="preserve"> în structurile reprezentative ale UVT și conducerea Ligii studenților</w:t>
            </w:r>
          </w:p>
        </w:tc>
        <w:tc>
          <w:tcPr>
            <w:tcW w:w="2222" w:type="dxa"/>
            <w:vAlign w:val="center"/>
          </w:tcPr>
          <w:p w14:paraId="7D2127B4" w14:textId="4FA560A2"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w:t>
            </w:r>
            <w:proofErr w:type="spellStart"/>
            <w:r>
              <w:rPr>
                <w:rFonts w:ascii="Palatino Linotype" w:hAnsi="Palatino Linotype"/>
                <w:color w:val="000000" w:themeColor="text1"/>
                <w:sz w:val="16"/>
                <w:szCs w:val="16"/>
                <w:lang w:val="ro-RO"/>
              </w:rPr>
              <w:t>Studenti</w:t>
            </w:r>
            <w:proofErr w:type="spellEnd"/>
          </w:p>
        </w:tc>
      </w:tr>
      <w:tr w:rsidR="003C2511" w14:paraId="1949451E" w14:textId="77777777" w:rsidTr="005603E9">
        <w:trPr>
          <w:jc w:val="center"/>
        </w:trPr>
        <w:tc>
          <w:tcPr>
            <w:tcW w:w="716" w:type="dxa"/>
            <w:vAlign w:val="center"/>
          </w:tcPr>
          <w:p w14:paraId="3B34F896" w14:textId="4FEDC33D" w:rsidR="003C2511" w:rsidRDefault="003C2511" w:rsidP="003C2511">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p>
        </w:tc>
        <w:tc>
          <w:tcPr>
            <w:tcW w:w="4050" w:type="dxa"/>
            <w:vAlign w:val="center"/>
          </w:tcPr>
          <w:p w14:paraId="55CDC246" w14:textId="3E7AB12D" w:rsidR="003C2511" w:rsidRPr="005D745C" w:rsidRDefault="003C2511" w:rsidP="003C2511">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iCs/>
                <w:sz w:val="16"/>
                <w:szCs w:val="16"/>
                <w:lang w:val="ro-RO"/>
              </w:rPr>
              <w:t>D</w:t>
            </w:r>
            <w:r w:rsidRPr="00AF35DA">
              <w:rPr>
                <w:rStyle w:val="Strong"/>
                <w:rFonts w:ascii="Palatino Linotype" w:hAnsi="Palatino Linotype"/>
                <w:b w:val="0"/>
                <w:iCs/>
                <w:sz w:val="16"/>
                <w:szCs w:val="16"/>
                <w:lang w:val="ro-RO"/>
              </w:rPr>
              <w:t xml:space="preserve">ezvoltarea sferei de servicii oferite studenților, pornind de la digitalizarea proceselor din universitate, consiliere eficientă în carieră, consiliere psihologică, practică și </w:t>
            </w:r>
            <w:proofErr w:type="spellStart"/>
            <w:r w:rsidRPr="00AF35DA">
              <w:rPr>
                <w:rStyle w:val="Strong"/>
                <w:rFonts w:ascii="Palatino Linotype" w:hAnsi="Palatino Linotype"/>
                <w:b w:val="0"/>
                <w:iCs/>
                <w:sz w:val="16"/>
                <w:szCs w:val="16"/>
                <w:lang w:val="ro-RO"/>
              </w:rPr>
              <w:t>internship</w:t>
            </w:r>
            <w:proofErr w:type="spellEnd"/>
            <w:r w:rsidRPr="00AF35DA">
              <w:rPr>
                <w:rStyle w:val="Strong"/>
                <w:rFonts w:ascii="Palatino Linotype" w:hAnsi="Palatino Linotype"/>
                <w:b w:val="0"/>
                <w:iCs/>
                <w:sz w:val="16"/>
                <w:szCs w:val="16"/>
                <w:lang w:val="ro-RO"/>
              </w:rPr>
              <w:t xml:space="preserve"> în cadrul universității</w:t>
            </w:r>
          </w:p>
        </w:tc>
        <w:tc>
          <w:tcPr>
            <w:tcW w:w="2885" w:type="dxa"/>
            <w:vAlign w:val="center"/>
          </w:tcPr>
          <w:p w14:paraId="51A2D5C3" w14:textId="03EBDC0D"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Decan</w:t>
            </w:r>
            <w:r>
              <w:rPr>
                <w:rFonts w:ascii="Palatino Linotype" w:hAnsi="Palatino Linotype"/>
                <w:color w:val="000000" w:themeColor="text1"/>
                <w:sz w:val="16"/>
                <w:szCs w:val="16"/>
                <w:lang w:val="ro-RO"/>
              </w:rPr>
              <w:t>i</w:t>
            </w:r>
            <w:r w:rsidRPr="005D745C">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 xml:space="preserve">Prodecani. </w:t>
            </w:r>
            <w:r w:rsidRPr="005D745C">
              <w:rPr>
                <w:rFonts w:ascii="Palatino Linotype" w:hAnsi="Palatino Linotype"/>
                <w:color w:val="000000" w:themeColor="text1"/>
                <w:sz w:val="16"/>
                <w:szCs w:val="16"/>
                <w:lang w:val="ro-RO"/>
              </w:rPr>
              <w:t xml:space="preserve">Directori departament. Prorector </w:t>
            </w:r>
            <w:r>
              <w:rPr>
                <w:rFonts w:ascii="Palatino Linotype" w:hAnsi="Palatino Linotype"/>
                <w:color w:val="000000" w:themeColor="text1"/>
                <w:sz w:val="16"/>
                <w:szCs w:val="16"/>
                <w:lang w:val="ro-RO"/>
              </w:rPr>
              <w:t>pentru problemele sociale și studențești, DGA, Reprezentat CCOC, Directori proiecte</w:t>
            </w:r>
          </w:p>
        </w:tc>
        <w:tc>
          <w:tcPr>
            <w:tcW w:w="1080" w:type="dxa"/>
            <w:vAlign w:val="center"/>
          </w:tcPr>
          <w:p w14:paraId="6EEF8DFA" w14:textId="207E9A46"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7223E0">
              <w:rPr>
                <w:rFonts w:ascii="Palatino Linotype" w:hAnsi="Palatino Linotype"/>
                <w:color w:val="000000" w:themeColor="text1"/>
                <w:sz w:val="16"/>
                <w:szCs w:val="16"/>
                <w:lang w:val="ro-RO"/>
              </w:rPr>
              <w:t>5</w:t>
            </w:r>
          </w:p>
        </w:tc>
        <w:tc>
          <w:tcPr>
            <w:tcW w:w="3600" w:type="dxa"/>
            <w:vAlign w:val="center"/>
          </w:tcPr>
          <w:p w14:paraId="77269E7D" w14:textId="11E53C1B" w:rsidR="00327437" w:rsidRPr="005D745C" w:rsidRDefault="003C2511" w:rsidP="0032743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Min. 2 întâlniri organizate de CCOC</w:t>
            </w:r>
          </w:p>
        </w:tc>
        <w:tc>
          <w:tcPr>
            <w:tcW w:w="2222" w:type="dxa"/>
            <w:vAlign w:val="center"/>
          </w:tcPr>
          <w:p w14:paraId="1F9B0631" w14:textId="527A1804"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w:t>
            </w:r>
            <w:proofErr w:type="spellStart"/>
            <w:r>
              <w:rPr>
                <w:rFonts w:ascii="Palatino Linotype" w:hAnsi="Palatino Linotype"/>
                <w:color w:val="000000" w:themeColor="text1"/>
                <w:sz w:val="16"/>
                <w:szCs w:val="16"/>
                <w:lang w:val="ro-RO"/>
              </w:rPr>
              <w:t>Studenti</w:t>
            </w:r>
            <w:proofErr w:type="spellEnd"/>
          </w:p>
        </w:tc>
      </w:tr>
      <w:tr w:rsidR="003C2511" w14:paraId="36B234DF" w14:textId="77777777" w:rsidTr="005603E9">
        <w:trPr>
          <w:jc w:val="center"/>
        </w:trPr>
        <w:tc>
          <w:tcPr>
            <w:tcW w:w="716" w:type="dxa"/>
            <w:vAlign w:val="center"/>
          </w:tcPr>
          <w:p w14:paraId="2AED5608" w14:textId="00994DB0" w:rsidR="003C2511" w:rsidRDefault="003C2511" w:rsidP="003C2511">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4</w:t>
            </w:r>
          </w:p>
        </w:tc>
        <w:tc>
          <w:tcPr>
            <w:tcW w:w="4050" w:type="dxa"/>
            <w:vAlign w:val="center"/>
          </w:tcPr>
          <w:p w14:paraId="1BF95207" w14:textId="3EACAADF" w:rsidR="003C2511" w:rsidRPr="005D745C" w:rsidRDefault="003C2511" w:rsidP="003C2511">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iCs/>
                <w:sz w:val="16"/>
                <w:szCs w:val="16"/>
                <w:lang w:val="ro-RO"/>
              </w:rPr>
              <w:t>R</w:t>
            </w:r>
            <w:r w:rsidRPr="00AF35DA">
              <w:rPr>
                <w:rStyle w:val="Strong"/>
                <w:rFonts w:ascii="Palatino Linotype" w:hAnsi="Palatino Linotype"/>
                <w:b w:val="0"/>
                <w:iCs/>
                <w:sz w:val="16"/>
                <w:szCs w:val="16"/>
                <w:lang w:val="ro-RO"/>
              </w:rPr>
              <w:t xml:space="preserve">ealizarea unui regulament privind stagiile de practică și/sau </w:t>
            </w:r>
            <w:proofErr w:type="spellStart"/>
            <w:r w:rsidRPr="00AF35DA">
              <w:rPr>
                <w:rStyle w:val="Strong"/>
                <w:rFonts w:ascii="Palatino Linotype" w:hAnsi="Palatino Linotype"/>
                <w:b w:val="0"/>
                <w:iCs/>
                <w:sz w:val="16"/>
                <w:szCs w:val="16"/>
                <w:lang w:val="ro-RO"/>
              </w:rPr>
              <w:t>internship</w:t>
            </w:r>
            <w:proofErr w:type="spellEnd"/>
            <w:r w:rsidRPr="00AF35DA">
              <w:rPr>
                <w:rStyle w:val="Strong"/>
                <w:rFonts w:ascii="Palatino Linotype" w:hAnsi="Palatino Linotype"/>
                <w:b w:val="0"/>
                <w:iCs/>
                <w:sz w:val="16"/>
                <w:szCs w:val="16"/>
                <w:lang w:val="ro-RO"/>
              </w:rPr>
              <w:t xml:space="preserve"> pentru studenți</w:t>
            </w:r>
          </w:p>
        </w:tc>
        <w:tc>
          <w:tcPr>
            <w:tcW w:w="2885" w:type="dxa"/>
            <w:vAlign w:val="center"/>
          </w:tcPr>
          <w:p w14:paraId="01240222" w14:textId="77777777" w:rsidR="003C2511" w:rsidRPr="00BD1324"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Decan</w:t>
            </w:r>
            <w:r>
              <w:rPr>
                <w:rFonts w:ascii="Palatino Linotype" w:hAnsi="Palatino Linotype"/>
                <w:color w:val="000000" w:themeColor="text1"/>
                <w:sz w:val="16"/>
                <w:szCs w:val="16"/>
                <w:lang w:val="ro-RO"/>
              </w:rPr>
              <w:t>i</w:t>
            </w:r>
            <w:r w:rsidRPr="005D745C">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 xml:space="preserve">Prodecani. </w:t>
            </w:r>
            <w:r w:rsidRPr="005D745C">
              <w:rPr>
                <w:rFonts w:ascii="Palatino Linotype" w:hAnsi="Palatino Linotype"/>
                <w:color w:val="000000" w:themeColor="text1"/>
                <w:sz w:val="16"/>
                <w:szCs w:val="16"/>
                <w:lang w:val="ro-RO"/>
              </w:rPr>
              <w:t xml:space="preserve">Directori departament. Prorector </w:t>
            </w:r>
            <w:r>
              <w:rPr>
                <w:rFonts w:ascii="Palatino Linotype" w:hAnsi="Palatino Linotype"/>
                <w:color w:val="000000" w:themeColor="text1"/>
                <w:sz w:val="16"/>
                <w:szCs w:val="16"/>
                <w:lang w:val="ro-RO"/>
              </w:rPr>
              <w:t xml:space="preserve">pentru problemele sociale și studențești, </w:t>
            </w:r>
            <w:r w:rsidRPr="00ED7B0B">
              <w:rPr>
                <w:rFonts w:ascii="Palatino Linotype" w:hAnsi="Palatino Linotype"/>
                <w:color w:val="000000" w:themeColor="text1"/>
                <w:sz w:val="16"/>
                <w:szCs w:val="16"/>
                <w:lang w:val="ro-RO"/>
              </w:rPr>
              <w:t>Prorector Cercetare și Creație</w:t>
            </w:r>
            <w:r>
              <w:rPr>
                <w:rFonts w:ascii="Palatino Linotype" w:hAnsi="Palatino Linotype"/>
                <w:color w:val="000000" w:themeColor="text1"/>
                <w:sz w:val="16"/>
                <w:szCs w:val="16"/>
                <w:lang w:val="ro-RO"/>
              </w:rPr>
              <w:t>,</w:t>
            </w:r>
            <w:r w:rsidRPr="00ED7B0B">
              <w:rPr>
                <w:rFonts w:ascii="Palatino Linotype" w:hAnsi="Palatino Linotype"/>
                <w:color w:val="000000" w:themeColor="text1"/>
                <w:sz w:val="16"/>
                <w:szCs w:val="16"/>
                <w:lang w:val="ro-RO"/>
              </w:rPr>
              <w:t xml:space="preserve"> Universitară</w:t>
            </w:r>
            <w:r>
              <w:rPr>
                <w:rFonts w:ascii="Palatino Linotype" w:hAnsi="Palatino Linotype"/>
                <w:color w:val="000000" w:themeColor="text1"/>
                <w:sz w:val="16"/>
                <w:szCs w:val="16"/>
                <w:lang w:val="ro-RO"/>
              </w:rPr>
              <w:t xml:space="preserve">, </w:t>
            </w:r>
            <w:r w:rsidRPr="00BD1324">
              <w:rPr>
                <w:rFonts w:ascii="Palatino Linotype" w:hAnsi="Palatino Linotype"/>
                <w:color w:val="000000" w:themeColor="text1"/>
                <w:sz w:val="16"/>
                <w:szCs w:val="16"/>
                <w:lang w:val="ro-RO"/>
              </w:rPr>
              <w:t>Serviciul</w:t>
            </w:r>
          </w:p>
          <w:p w14:paraId="5D729303" w14:textId="77777777" w:rsidR="003C2511" w:rsidRPr="00BD1324" w:rsidRDefault="003C2511" w:rsidP="003C2511">
            <w:pPr>
              <w:pStyle w:val="Default"/>
              <w:jc w:val="center"/>
              <w:rPr>
                <w:rFonts w:ascii="Palatino Linotype" w:hAnsi="Palatino Linotype"/>
                <w:color w:val="000000" w:themeColor="text1"/>
                <w:sz w:val="16"/>
                <w:szCs w:val="16"/>
                <w:lang w:val="ro-RO"/>
              </w:rPr>
            </w:pPr>
            <w:r w:rsidRPr="00BD1324">
              <w:rPr>
                <w:rFonts w:ascii="Palatino Linotype" w:hAnsi="Palatino Linotype"/>
                <w:color w:val="000000" w:themeColor="text1"/>
                <w:sz w:val="16"/>
                <w:szCs w:val="16"/>
                <w:lang w:val="ro-RO"/>
              </w:rPr>
              <w:t>tehnologia informației,</w:t>
            </w:r>
          </w:p>
          <w:p w14:paraId="46CC8F1D" w14:textId="0F7ED0EE" w:rsidR="003C2511" w:rsidRPr="005D745C" w:rsidRDefault="003C2511" w:rsidP="003C2511">
            <w:pPr>
              <w:pStyle w:val="Default"/>
              <w:jc w:val="center"/>
              <w:rPr>
                <w:rFonts w:ascii="Palatino Linotype" w:hAnsi="Palatino Linotype"/>
                <w:color w:val="000000" w:themeColor="text1"/>
                <w:sz w:val="16"/>
                <w:szCs w:val="16"/>
                <w:lang w:val="ro-RO"/>
              </w:rPr>
            </w:pPr>
            <w:r w:rsidRPr="00BD1324">
              <w:rPr>
                <w:rFonts w:ascii="Palatino Linotype" w:hAnsi="Palatino Linotype"/>
                <w:color w:val="000000" w:themeColor="text1"/>
                <w:sz w:val="16"/>
                <w:szCs w:val="16"/>
                <w:lang w:val="ro-RO"/>
              </w:rPr>
              <w:t>digitalizare și proiecte</w:t>
            </w:r>
          </w:p>
        </w:tc>
        <w:tc>
          <w:tcPr>
            <w:tcW w:w="1080" w:type="dxa"/>
            <w:vAlign w:val="center"/>
          </w:tcPr>
          <w:p w14:paraId="309B2AB2" w14:textId="44FD2E24"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7223E0">
              <w:rPr>
                <w:rFonts w:ascii="Palatino Linotype" w:hAnsi="Palatino Linotype"/>
                <w:color w:val="000000" w:themeColor="text1"/>
                <w:sz w:val="16"/>
                <w:szCs w:val="16"/>
                <w:lang w:val="ro-RO"/>
              </w:rPr>
              <w:t>5</w:t>
            </w:r>
          </w:p>
        </w:tc>
        <w:tc>
          <w:tcPr>
            <w:tcW w:w="3600" w:type="dxa"/>
            <w:vAlign w:val="center"/>
          </w:tcPr>
          <w:p w14:paraId="4BC1BC5D" w14:textId="79D536FD" w:rsidR="003C2511" w:rsidRPr="005D745C" w:rsidRDefault="003C2511"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Regulament </w:t>
            </w:r>
            <w:r w:rsidRPr="00AF35DA">
              <w:rPr>
                <w:rStyle w:val="Strong"/>
                <w:rFonts w:ascii="Palatino Linotype" w:hAnsi="Palatino Linotype"/>
                <w:b w:val="0"/>
                <w:iCs/>
                <w:sz w:val="16"/>
                <w:szCs w:val="16"/>
                <w:lang w:val="ro-RO"/>
              </w:rPr>
              <w:t xml:space="preserve">privind stagiile de practică și/sau </w:t>
            </w:r>
            <w:proofErr w:type="spellStart"/>
            <w:r w:rsidRPr="00AF35DA">
              <w:rPr>
                <w:rStyle w:val="Strong"/>
                <w:rFonts w:ascii="Palatino Linotype" w:hAnsi="Palatino Linotype"/>
                <w:b w:val="0"/>
                <w:iCs/>
                <w:sz w:val="16"/>
                <w:szCs w:val="16"/>
                <w:lang w:val="ro-RO"/>
              </w:rPr>
              <w:t>internship</w:t>
            </w:r>
            <w:proofErr w:type="spellEnd"/>
          </w:p>
        </w:tc>
        <w:tc>
          <w:tcPr>
            <w:tcW w:w="2222" w:type="dxa"/>
            <w:vAlign w:val="center"/>
          </w:tcPr>
          <w:p w14:paraId="6264237C" w14:textId="03AB78D5"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p>
        </w:tc>
      </w:tr>
      <w:tr w:rsidR="003C2511" w14:paraId="1DF0EAA9" w14:textId="77777777" w:rsidTr="005603E9">
        <w:trPr>
          <w:jc w:val="center"/>
        </w:trPr>
        <w:tc>
          <w:tcPr>
            <w:tcW w:w="716" w:type="dxa"/>
            <w:vAlign w:val="center"/>
          </w:tcPr>
          <w:p w14:paraId="6DA32D45" w14:textId="5FDDFE97" w:rsidR="003C2511" w:rsidRDefault="003C2511" w:rsidP="003C2511">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5</w:t>
            </w:r>
          </w:p>
        </w:tc>
        <w:tc>
          <w:tcPr>
            <w:tcW w:w="4050" w:type="dxa"/>
            <w:vAlign w:val="center"/>
          </w:tcPr>
          <w:p w14:paraId="06F8F9AA" w14:textId="198952D2" w:rsidR="003C2511" w:rsidRPr="005D745C" w:rsidRDefault="003C2511" w:rsidP="003C2511">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iCs/>
                <w:sz w:val="16"/>
                <w:szCs w:val="16"/>
                <w:lang w:val="ro-RO"/>
              </w:rPr>
              <w:t>I</w:t>
            </w:r>
            <w:r w:rsidRPr="00AF35DA">
              <w:rPr>
                <w:rStyle w:val="Strong"/>
                <w:rFonts w:ascii="Palatino Linotype" w:hAnsi="Palatino Linotype"/>
                <w:b w:val="0"/>
                <w:iCs/>
                <w:sz w:val="16"/>
                <w:szCs w:val="16"/>
                <w:lang w:val="ro-RO"/>
              </w:rPr>
              <w:t>dentificarea unor strategii și măsuri care să conducă către reducerea ratei de abandon a studenților</w:t>
            </w:r>
          </w:p>
        </w:tc>
        <w:tc>
          <w:tcPr>
            <w:tcW w:w="2885" w:type="dxa"/>
            <w:vAlign w:val="center"/>
          </w:tcPr>
          <w:p w14:paraId="188EB3B2" w14:textId="443B0CB1"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Decan</w:t>
            </w:r>
            <w:r>
              <w:rPr>
                <w:rFonts w:ascii="Palatino Linotype" w:hAnsi="Palatino Linotype"/>
                <w:color w:val="000000" w:themeColor="text1"/>
                <w:sz w:val="16"/>
                <w:szCs w:val="16"/>
                <w:lang w:val="ro-RO"/>
              </w:rPr>
              <w:t>i</w:t>
            </w:r>
            <w:r w:rsidRPr="005D745C">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 xml:space="preserve">Prodecani. </w:t>
            </w:r>
            <w:r w:rsidRPr="005D745C">
              <w:rPr>
                <w:rFonts w:ascii="Palatino Linotype" w:hAnsi="Palatino Linotype"/>
                <w:color w:val="000000" w:themeColor="text1"/>
                <w:sz w:val="16"/>
                <w:szCs w:val="16"/>
                <w:lang w:val="ro-RO"/>
              </w:rPr>
              <w:t xml:space="preserve">Directori departament. Prorector </w:t>
            </w:r>
            <w:r>
              <w:rPr>
                <w:rFonts w:ascii="Palatino Linotype" w:hAnsi="Palatino Linotype"/>
                <w:color w:val="000000" w:themeColor="text1"/>
                <w:sz w:val="16"/>
                <w:szCs w:val="16"/>
                <w:lang w:val="ro-RO"/>
              </w:rPr>
              <w:t>pentru problemele sociale și studențești, Secretariate facultăți, Tutori</w:t>
            </w:r>
          </w:p>
        </w:tc>
        <w:tc>
          <w:tcPr>
            <w:tcW w:w="1080" w:type="dxa"/>
            <w:vAlign w:val="center"/>
          </w:tcPr>
          <w:p w14:paraId="35906B56" w14:textId="108C8CF9"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7223E0">
              <w:rPr>
                <w:rFonts w:ascii="Palatino Linotype" w:hAnsi="Palatino Linotype"/>
                <w:color w:val="000000" w:themeColor="text1"/>
                <w:sz w:val="16"/>
                <w:szCs w:val="16"/>
                <w:lang w:val="ro-RO"/>
              </w:rPr>
              <w:t>5</w:t>
            </w:r>
          </w:p>
        </w:tc>
        <w:tc>
          <w:tcPr>
            <w:tcW w:w="3600" w:type="dxa"/>
            <w:vAlign w:val="center"/>
          </w:tcPr>
          <w:p w14:paraId="00729A83" w14:textId="3EC2C100" w:rsidR="003C2511" w:rsidRPr="005D745C" w:rsidRDefault="003C2511"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Raport </w:t>
            </w:r>
            <w:r w:rsidR="007223E0">
              <w:rPr>
                <w:rFonts w:ascii="Palatino Linotype" w:hAnsi="Palatino Linotype"/>
                <w:color w:val="000000" w:themeColor="text1"/>
                <w:sz w:val="16"/>
                <w:szCs w:val="16"/>
                <w:lang w:val="ro-RO"/>
              </w:rPr>
              <w:t xml:space="preserve">anual </w:t>
            </w:r>
            <w:r>
              <w:rPr>
                <w:rFonts w:ascii="Palatino Linotype" w:hAnsi="Palatino Linotype"/>
                <w:color w:val="000000" w:themeColor="text1"/>
                <w:sz w:val="16"/>
                <w:szCs w:val="16"/>
                <w:lang w:val="ro-RO"/>
              </w:rPr>
              <w:t>privind strategiile și măsurile care vor conduce la reducerea ratei de abandon</w:t>
            </w:r>
          </w:p>
        </w:tc>
        <w:tc>
          <w:tcPr>
            <w:tcW w:w="2222" w:type="dxa"/>
            <w:vAlign w:val="center"/>
          </w:tcPr>
          <w:p w14:paraId="479E4604" w14:textId="741A3EC6"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w:t>
            </w:r>
            <w:proofErr w:type="spellStart"/>
            <w:r>
              <w:rPr>
                <w:rFonts w:ascii="Palatino Linotype" w:hAnsi="Palatino Linotype"/>
                <w:color w:val="000000" w:themeColor="text1"/>
                <w:sz w:val="16"/>
                <w:szCs w:val="16"/>
                <w:lang w:val="ro-RO"/>
              </w:rPr>
              <w:t>Studenti</w:t>
            </w:r>
            <w:proofErr w:type="spellEnd"/>
          </w:p>
        </w:tc>
      </w:tr>
      <w:tr w:rsidR="003C2511" w14:paraId="74431034" w14:textId="77777777" w:rsidTr="005603E9">
        <w:trPr>
          <w:jc w:val="center"/>
        </w:trPr>
        <w:tc>
          <w:tcPr>
            <w:tcW w:w="716" w:type="dxa"/>
            <w:vAlign w:val="center"/>
          </w:tcPr>
          <w:p w14:paraId="64538031" w14:textId="60BAC2D6" w:rsidR="003C2511" w:rsidRDefault="003C2511" w:rsidP="003C2511">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3.1.6</w:t>
            </w:r>
          </w:p>
        </w:tc>
        <w:tc>
          <w:tcPr>
            <w:tcW w:w="4050" w:type="dxa"/>
            <w:vAlign w:val="center"/>
          </w:tcPr>
          <w:p w14:paraId="7269D680" w14:textId="1775AB61" w:rsidR="003C2511" w:rsidRPr="005D745C" w:rsidRDefault="003C2511" w:rsidP="003C2511">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iCs/>
                <w:sz w:val="16"/>
                <w:szCs w:val="16"/>
                <w:lang w:val="ro-RO"/>
              </w:rPr>
              <w:t>C</w:t>
            </w:r>
            <w:r w:rsidRPr="00AF35DA">
              <w:rPr>
                <w:rStyle w:val="Strong"/>
                <w:rFonts w:ascii="Palatino Linotype" w:hAnsi="Palatino Linotype"/>
                <w:b w:val="0"/>
                <w:iCs/>
                <w:sz w:val="16"/>
                <w:szCs w:val="16"/>
                <w:lang w:val="ro-RO"/>
              </w:rPr>
              <w:t>reșterea numărului de mobilități Erasmus+ pentru studenți și derularea de activități diverse care să crească interesul studenților pentru derularea acestor mobilități</w:t>
            </w:r>
          </w:p>
        </w:tc>
        <w:tc>
          <w:tcPr>
            <w:tcW w:w="2885" w:type="dxa"/>
            <w:vAlign w:val="center"/>
          </w:tcPr>
          <w:p w14:paraId="6156F29F" w14:textId="183C6F20"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Decan</w:t>
            </w:r>
            <w:r>
              <w:rPr>
                <w:rFonts w:ascii="Palatino Linotype" w:hAnsi="Palatino Linotype"/>
                <w:color w:val="000000" w:themeColor="text1"/>
                <w:sz w:val="16"/>
                <w:szCs w:val="16"/>
                <w:lang w:val="ro-RO"/>
              </w:rPr>
              <w:t>i</w:t>
            </w:r>
            <w:r w:rsidRPr="005D745C">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 xml:space="preserve">Prodecani. </w:t>
            </w:r>
            <w:r w:rsidRPr="005D745C">
              <w:rPr>
                <w:rFonts w:ascii="Palatino Linotype" w:hAnsi="Palatino Linotype"/>
                <w:color w:val="000000" w:themeColor="text1"/>
                <w:sz w:val="16"/>
                <w:szCs w:val="16"/>
                <w:lang w:val="ro-RO"/>
              </w:rPr>
              <w:t>Directori departament</w:t>
            </w:r>
            <w:r>
              <w:rPr>
                <w:rFonts w:ascii="Palatino Linotype" w:hAnsi="Palatino Linotype"/>
                <w:color w:val="000000" w:themeColor="text1"/>
                <w:sz w:val="16"/>
                <w:szCs w:val="16"/>
                <w:lang w:val="ro-RO"/>
              </w:rPr>
              <w:t xml:space="preserve">, </w:t>
            </w:r>
            <w:r w:rsidRPr="007B442D">
              <w:rPr>
                <w:rFonts w:ascii="Palatino Linotype" w:hAnsi="Palatino Linotype"/>
                <w:color w:val="000000" w:themeColor="text1"/>
                <w:sz w:val="16"/>
                <w:szCs w:val="16"/>
                <w:lang w:val="ro-RO"/>
              </w:rPr>
              <w:t>Prorector Dezvoltare Institu</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w:t>
            </w:r>
            <w:r>
              <w:rPr>
                <w:rFonts w:ascii="Palatino Linotype" w:hAnsi="Palatino Linotype"/>
                <w:color w:val="000000" w:themeColor="text1"/>
                <w:sz w:val="16"/>
                <w:szCs w:val="16"/>
                <w:lang w:val="ro-RO"/>
              </w:rPr>
              <w:t>ă</w:t>
            </w:r>
            <w:r w:rsidRPr="007B442D">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ș</w:t>
            </w:r>
            <w:r w:rsidRPr="007B442D">
              <w:rPr>
                <w:rFonts w:ascii="Palatino Linotype" w:hAnsi="Palatino Linotype"/>
                <w:color w:val="000000" w:themeColor="text1"/>
                <w:sz w:val="16"/>
                <w:szCs w:val="16"/>
                <w:lang w:val="ro-RO"/>
              </w:rPr>
              <w:t>i Rela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 xml:space="preserve">ii </w:t>
            </w:r>
            <w:proofErr w:type="spellStart"/>
            <w:r w:rsidRPr="007B442D">
              <w:rPr>
                <w:rFonts w:ascii="Palatino Linotype" w:hAnsi="Palatino Linotype"/>
                <w:color w:val="000000" w:themeColor="text1"/>
                <w:sz w:val="16"/>
                <w:szCs w:val="16"/>
                <w:lang w:val="ro-RO"/>
              </w:rPr>
              <w:t>Interna</w:t>
            </w:r>
            <w:r>
              <w:rPr>
                <w:rFonts w:ascii="Palatino Linotype" w:hAnsi="Palatino Linotype"/>
                <w:color w:val="000000" w:themeColor="text1"/>
                <w:sz w:val="16"/>
                <w:szCs w:val="16"/>
                <w:lang w:val="ro-RO"/>
              </w:rPr>
              <w:t>ț</w:t>
            </w:r>
            <w:r w:rsidRPr="007B442D">
              <w:rPr>
                <w:rFonts w:ascii="Palatino Linotype" w:hAnsi="Palatino Linotype"/>
                <w:color w:val="000000" w:themeColor="text1"/>
                <w:sz w:val="16"/>
                <w:szCs w:val="16"/>
                <w:lang w:val="ro-RO"/>
              </w:rPr>
              <w:t>ionale</w:t>
            </w:r>
            <w:r>
              <w:rPr>
                <w:rFonts w:ascii="Palatino Linotype" w:hAnsi="Palatino Linotype"/>
                <w:color w:val="000000" w:themeColor="text1"/>
                <w:sz w:val="16"/>
                <w:szCs w:val="16"/>
                <w:lang w:val="ro-RO"/>
              </w:rPr>
              <w:t>,</w:t>
            </w:r>
            <w:r w:rsidRPr="001002B1">
              <w:rPr>
                <w:rFonts w:ascii="Palatino Linotype" w:hAnsi="Palatino Linotype"/>
                <w:color w:val="000000" w:themeColor="text1"/>
                <w:sz w:val="16"/>
                <w:szCs w:val="16"/>
                <w:lang w:val="ro-RO"/>
              </w:rPr>
              <w:t>Compartimentul</w:t>
            </w:r>
            <w:proofErr w:type="spellEnd"/>
            <w:r w:rsidRPr="001002B1">
              <w:rPr>
                <w:rFonts w:ascii="Palatino Linotype" w:hAnsi="Palatino Linotype"/>
                <w:color w:val="000000" w:themeColor="text1"/>
                <w:sz w:val="16"/>
                <w:szCs w:val="16"/>
                <w:lang w:val="ro-RO"/>
              </w:rPr>
              <w:t xml:space="preserve"> de relații</w:t>
            </w:r>
            <w:r>
              <w:rPr>
                <w:rFonts w:ascii="Palatino Linotype" w:hAnsi="Palatino Linotype"/>
                <w:color w:val="000000" w:themeColor="text1"/>
                <w:sz w:val="16"/>
                <w:szCs w:val="16"/>
                <w:lang w:val="ro-RO"/>
              </w:rPr>
              <w:t xml:space="preserve"> </w:t>
            </w:r>
            <w:r w:rsidRPr="001002B1">
              <w:rPr>
                <w:rFonts w:ascii="Palatino Linotype" w:hAnsi="Palatino Linotype"/>
                <w:color w:val="000000" w:themeColor="text1"/>
                <w:sz w:val="16"/>
                <w:szCs w:val="16"/>
                <w:lang w:val="ro-RO"/>
              </w:rPr>
              <w:t>internaționale, Erasmus +</w:t>
            </w:r>
          </w:p>
        </w:tc>
        <w:tc>
          <w:tcPr>
            <w:tcW w:w="1080" w:type="dxa"/>
            <w:vAlign w:val="center"/>
          </w:tcPr>
          <w:p w14:paraId="5FA69CFE" w14:textId="20834E7A"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7223E0">
              <w:rPr>
                <w:rFonts w:ascii="Palatino Linotype" w:hAnsi="Palatino Linotype"/>
                <w:color w:val="000000" w:themeColor="text1"/>
                <w:sz w:val="16"/>
                <w:szCs w:val="16"/>
                <w:lang w:val="ro-RO"/>
              </w:rPr>
              <w:t>5</w:t>
            </w:r>
          </w:p>
        </w:tc>
        <w:tc>
          <w:tcPr>
            <w:tcW w:w="3600" w:type="dxa"/>
            <w:vAlign w:val="center"/>
          </w:tcPr>
          <w:p w14:paraId="15E1B74F" w14:textId="62A0085E" w:rsidR="003C2511" w:rsidRPr="005D745C" w:rsidRDefault="003C2511"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Min. </w:t>
            </w:r>
            <w:r w:rsidR="007223E0">
              <w:rPr>
                <w:rFonts w:ascii="Palatino Linotype" w:hAnsi="Palatino Linotype"/>
                <w:color w:val="000000" w:themeColor="text1"/>
                <w:sz w:val="16"/>
                <w:szCs w:val="16"/>
                <w:lang w:val="ro-RO"/>
              </w:rPr>
              <w:t>2</w:t>
            </w:r>
            <w:r>
              <w:rPr>
                <w:rFonts w:ascii="Palatino Linotype" w:hAnsi="Palatino Linotype"/>
                <w:color w:val="000000" w:themeColor="text1"/>
                <w:sz w:val="16"/>
                <w:szCs w:val="16"/>
                <w:lang w:val="ro-RO"/>
              </w:rPr>
              <w:t xml:space="preserve"> activități pentru promovarea programului Erasmus+</w:t>
            </w:r>
          </w:p>
        </w:tc>
        <w:tc>
          <w:tcPr>
            <w:tcW w:w="2222" w:type="dxa"/>
            <w:vAlign w:val="center"/>
          </w:tcPr>
          <w:p w14:paraId="2DCE061C" w14:textId="77777777" w:rsidR="003C2511"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p>
          <w:p w14:paraId="0F420EEB" w14:textId="3FC0F022" w:rsidR="00327437" w:rsidRPr="005D745C" w:rsidRDefault="00327437"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Buget Erasmus</w:t>
            </w:r>
          </w:p>
        </w:tc>
      </w:tr>
      <w:tr w:rsidR="003C2511" w14:paraId="793650B2" w14:textId="77777777" w:rsidTr="005603E9">
        <w:trPr>
          <w:jc w:val="center"/>
        </w:trPr>
        <w:tc>
          <w:tcPr>
            <w:tcW w:w="716" w:type="dxa"/>
            <w:vAlign w:val="center"/>
          </w:tcPr>
          <w:p w14:paraId="7CCAED72" w14:textId="38DABF14" w:rsidR="003C2511" w:rsidRDefault="003C2511" w:rsidP="003C2511">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3.1.7</w:t>
            </w:r>
          </w:p>
        </w:tc>
        <w:tc>
          <w:tcPr>
            <w:tcW w:w="4050" w:type="dxa"/>
            <w:vAlign w:val="center"/>
          </w:tcPr>
          <w:p w14:paraId="100434B0" w14:textId="02975EE3" w:rsidR="003C2511" w:rsidRPr="005D745C" w:rsidRDefault="003C2511" w:rsidP="003C2511">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iCs/>
                <w:sz w:val="16"/>
                <w:szCs w:val="16"/>
                <w:lang w:val="ro-RO"/>
              </w:rPr>
              <w:t>O</w:t>
            </w:r>
            <w:r w:rsidRPr="00AF35DA">
              <w:rPr>
                <w:rStyle w:val="Strong"/>
                <w:rFonts w:ascii="Palatino Linotype" w:hAnsi="Palatino Linotype"/>
                <w:b w:val="0"/>
                <w:iCs/>
                <w:sz w:val="16"/>
                <w:szCs w:val="16"/>
                <w:lang w:val="ro-RO"/>
              </w:rPr>
              <w:t xml:space="preserve">rganizarea unor campanii eficiente de promovare a ofertei educaționale cu implicarea studenților și participarea la diferitele evenimente și activități </w:t>
            </w:r>
            <w:r w:rsidRPr="00AF35DA">
              <w:rPr>
                <w:rStyle w:val="Strong"/>
                <w:rFonts w:ascii="Palatino Linotype" w:hAnsi="Palatino Linotype"/>
                <w:b w:val="0"/>
                <w:iCs/>
                <w:sz w:val="16"/>
                <w:szCs w:val="16"/>
                <w:lang w:val="ro-RO"/>
              </w:rPr>
              <w:lastRenderedPageBreak/>
              <w:t>specifice care au drept scop îmbunătățirea imaginii universității</w:t>
            </w:r>
          </w:p>
        </w:tc>
        <w:tc>
          <w:tcPr>
            <w:tcW w:w="2885" w:type="dxa"/>
            <w:vAlign w:val="center"/>
          </w:tcPr>
          <w:p w14:paraId="0C660A99" w14:textId="041FD999" w:rsidR="003C2511" w:rsidRPr="005D745C" w:rsidRDefault="003C2511"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lastRenderedPageBreak/>
              <w:t xml:space="preserve">Rector, Prorectori, DGA, Decani, Prodecani, Directori departament, </w:t>
            </w:r>
            <w:r w:rsidRPr="00996991">
              <w:rPr>
                <w:rFonts w:ascii="Palatino Linotype" w:hAnsi="Palatino Linotype"/>
                <w:color w:val="000000" w:themeColor="text1"/>
                <w:sz w:val="16"/>
                <w:szCs w:val="16"/>
                <w:lang w:val="ro-RO"/>
              </w:rPr>
              <w:t xml:space="preserve">Departamentul de comunicare, </w:t>
            </w:r>
            <w:r w:rsidRPr="00996991">
              <w:rPr>
                <w:rFonts w:ascii="Palatino Linotype" w:hAnsi="Palatino Linotype"/>
                <w:color w:val="000000" w:themeColor="text1"/>
                <w:sz w:val="16"/>
                <w:szCs w:val="16"/>
                <w:lang w:val="ro-RO"/>
              </w:rPr>
              <w:lastRenderedPageBreak/>
              <w:t>imagine</w:t>
            </w:r>
            <w:r>
              <w:rPr>
                <w:rFonts w:ascii="Palatino Linotype" w:hAnsi="Palatino Linotype"/>
                <w:color w:val="000000" w:themeColor="text1"/>
                <w:sz w:val="16"/>
                <w:szCs w:val="16"/>
                <w:lang w:val="ro-RO"/>
              </w:rPr>
              <w:t xml:space="preserve"> i</w:t>
            </w:r>
            <w:r w:rsidRPr="00996991">
              <w:rPr>
                <w:rFonts w:ascii="Palatino Linotype" w:hAnsi="Palatino Linotype"/>
                <w:color w:val="000000" w:themeColor="text1"/>
                <w:sz w:val="16"/>
                <w:szCs w:val="16"/>
                <w:lang w:val="ro-RO"/>
              </w:rPr>
              <w:t>nstituțională și relații internaționale</w:t>
            </w:r>
          </w:p>
        </w:tc>
        <w:tc>
          <w:tcPr>
            <w:tcW w:w="1080" w:type="dxa"/>
            <w:vAlign w:val="center"/>
          </w:tcPr>
          <w:p w14:paraId="41B14E13" w14:textId="3D59175C"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lastRenderedPageBreak/>
              <w:t>Decembrie 202</w:t>
            </w:r>
            <w:r w:rsidR="007223E0">
              <w:rPr>
                <w:rFonts w:ascii="Palatino Linotype" w:hAnsi="Palatino Linotype"/>
                <w:color w:val="000000" w:themeColor="text1"/>
                <w:sz w:val="16"/>
                <w:szCs w:val="16"/>
                <w:lang w:val="ro-RO"/>
              </w:rPr>
              <w:t>5</w:t>
            </w:r>
          </w:p>
        </w:tc>
        <w:tc>
          <w:tcPr>
            <w:tcW w:w="3600" w:type="dxa"/>
            <w:vAlign w:val="center"/>
          </w:tcPr>
          <w:p w14:paraId="4A0CF51C" w14:textId="7BC955F0" w:rsidR="003C2511" w:rsidRPr="005D745C" w:rsidRDefault="003C2511"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Min. 3 campanii de promovare a ofertei educaționale</w:t>
            </w:r>
            <w:r w:rsidR="00327437">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w:t>
            </w:r>
            <w:r w:rsidR="00327437">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Min. 3 participări la târguri de profil</w:t>
            </w:r>
          </w:p>
        </w:tc>
        <w:tc>
          <w:tcPr>
            <w:tcW w:w="2222" w:type="dxa"/>
            <w:vAlign w:val="center"/>
          </w:tcPr>
          <w:p w14:paraId="29CFC7DF" w14:textId="77777777" w:rsidR="003C2511"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w:t>
            </w:r>
            <w:proofErr w:type="spellStart"/>
            <w:r>
              <w:rPr>
                <w:rFonts w:ascii="Palatino Linotype" w:hAnsi="Palatino Linotype"/>
                <w:color w:val="000000" w:themeColor="text1"/>
                <w:sz w:val="16"/>
                <w:szCs w:val="16"/>
                <w:lang w:val="ro-RO"/>
              </w:rPr>
              <w:t>Studenti</w:t>
            </w:r>
            <w:proofErr w:type="spellEnd"/>
          </w:p>
          <w:p w14:paraId="6E241493" w14:textId="228676A4" w:rsidR="00327437" w:rsidRPr="005D745C" w:rsidRDefault="00327437"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lastRenderedPageBreak/>
              <w:t>Fonduri proprii</w:t>
            </w:r>
          </w:p>
        </w:tc>
      </w:tr>
      <w:tr w:rsidR="00297BF1" w:rsidRPr="006E0BA3" w14:paraId="2A702A81" w14:textId="77777777" w:rsidTr="00A94FDB">
        <w:trPr>
          <w:jc w:val="center"/>
        </w:trPr>
        <w:tc>
          <w:tcPr>
            <w:tcW w:w="14553" w:type="dxa"/>
            <w:gridSpan w:val="6"/>
            <w:shd w:val="clear" w:color="auto" w:fill="auto"/>
          </w:tcPr>
          <w:p w14:paraId="02C714A8" w14:textId="61830961" w:rsidR="00297BF1" w:rsidRPr="00D26C57" w:rsidRDefault="00297BF1" w:rsidP="00773E72">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lastRenderedPageBreak/>
              <w:t>OS 3.2</w:t>
            </w:r>
            <w:r w:rsidR="001572E2" w:rsidRPr="001572E2">
              <w:rPr>
                <w:rFonts w:ascii="Palatino Linotype" w:hAnsi="Palatino Linotype"/>
                <w:b/>
                <w:bCs/>
                <w:i/>
                <w:iCs/>
                <w:color w:val="000000" w:themeColor="text1"/>
                <w:lang w:val="ro-RO"/>
              </w:rPr>
              <w:t xml:space="preserve"> - Consolidarea și îmbunătățirea permanentă a ofertei instituționale și a serviciilor sociale</w:t>
            </w:r>
            <w:r w:rsidR="00773E72">
              <w:rPr>
                <w:rFonts w:ascii="Palatino Linotype" w:hAnsi="Palatino Linotype"/>
                <w:b/>
                <w:bCs/>
                <w:i/>
                <w:iCs/>
                <w:color w:val="000000" w:themeColor="text1"/>
                <w:lang w:val="ro-RO"/>
              </w:rPr>
              <w:t xml:space="preserve"> </w:t>
            </w:r>
            <w:r w:rsidR="001572E2" w:rsidRPr="001572E2">
              <w:rPr>
                <w:rFonts w:ascii="Palatino Linotype" w:hAnsi="Palatino Linotype"/>
                <w:b/>
                <w:bCs/>
                <w:i/>
                <w:iCs/>
                <w:color w:val="000000" w:themeColor="text1"/>
                <w:lang w:val="ro-RO"/>
              </w:rPr>
              <w:t>pentru studenții universității</w:t>
            </w:r>
          </w:p>
        </w:tc>
      </w:tr>
      <w:tr w:rsidR="003C2511" w14:paraId="4B90F2B3" w14:textId="77777777" w:rsidTr="005603E9">
        <w:trPr>
          <w:jc w:val="center"/>
        </w:trPr>
        <w:tc>
          <w:tcPr>
            <w:tcW w:w="716" w:type="dxa"/>
            <w:vAlign w:val="center"/>
          </w:tcPr>
          <w:p w14:paraId="2C1B568E" w14:textId="5F6FE368" w:rsidR="003C2511" w:rsidRDefault="003C2511" w:rsidP="003C2511">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.1</w:t>
            </w:r>
          </w:p>
        </w:tc>
        <w:tc>
          <w:tcPr>
            <w:tcW w:w="4050" w:type="dxa"/>
            <w:vAlign w:val="center"/>
          </w:tcPr>
          <w:p w14:paraId="01550AA9" w14:textId="5C930037" w:rsidR="003C2511" w:rsidRPr="005D745C" w:rsidRDefault="003C2511" w:rsidP="003C2511">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iCs/>
                <w:sz w:val="16"/>
                <w:szCs w:val="16"/>
                <w:lang w:val="ro-RO"/>
              </w:rPr>
              <w:t>C</w:t>
            </w:r>
            <w:r w:rsidRPr="00AF35DA">
              <w:rPr>
                <w:rStyle w:val="Strong"/>
                <w:rFonts w:ascii="Palatino Linotype" w:hAnsi="Palatino Linotype"/>
                <w:b w:val="0"/>
                <w:iCs/>
                <w:sz w:val="16"/>
                <w:szCs w:val="16"/>
                <w:lang w:val="ro-RO"/>
              </w:rPr>
              <w:t>onstruirea de noi spații de cazare a studenților în contextul preocupărilor universității pentru creșterea numărului de studenți străini</w:t>
            </w:r>
          </w:p>
        </w:tc>
        <w:tc>
          <w:tcPr>
            <w:tcW w:w="2885" w:type="dxa"/>
            <w:vAlign w:val="center"/>
          </w:tcPr>
          <w:p w14:paraId="0E7C28D5" w14:textId="77777777" w:rsidR="003C2511" w:rsidRPr="00A72A3E" w:rsidRDefault="003C2511"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Rector, Prorectori, DGA, Decani, Prodecani, Directori departament, </w:t>
            </w:r>
            <w:r w:rsidRPr="00A72A3E">
              <w:rPr>
                <w:rFonts w:ascii="Palatino Linotype" w:hAnsi="Palatino Linotype"/>
                <w:color w:val="000000" w:themeColor="text1"/>
                <w:sz w:val="16"/>
                <w:szCs w:val="16"/>
                <w:lang w:val="ro-RO"/>
              </w:rPr>
              <w:t>Direcția economică și</w:t>
            </w:r>
          </w:p>
          <w:p w14:paraId="4C37279A" w14:textId="77777777" w:rsidR="003C2511" w:rsidRPr="00E748AD" w:rsidRDefault="003C2511" w:rsidP="003C2511">
            <w:pPr>
              <w:pStyle w:val="Default"/>
              <w:jc w:val="center"/>
              <w:rPr>
                <w:rFonts w:ascii="Palatino Linotype" w:hAnsi="Palatino Linotype"/>
                <w:color w:val="000000" w:themeColor="text1"/>
                <w:sz w:val="16"/>
                <w:szCs w:val="16"/>
                <w:lang w:val="ro-RO"/>
              </w:rPr>
            </w:pPr>
            <w:r w:rsidRPr="00A72A3E">
              <w:rPr>
                <w:rFonts w:ascii="Palatino Linotype" w:hAnsi="Palatino Linotype"/>
                <w:color w:val="000000" w:themeColor="text1"/>
                <w:sz w:val="16"/>
                <w:szCs w:val="16"/>
                <w:lang w:val="ro-RO"/>
              </w:rPr>
              <w:t>gestiunea resurselor</w:t>
            </w:r>
            <w:r>
              <w:rPr>
                <w:rFonts w:ascii="Palatino Linotype" w:hAnsi="Palatino Linotype"/>
                <w:color w:val="000000" w:themeColor="text1"/>
                <w:sz w:val="16"/>
                <w:szCs w:val="16"/>
                <w:lang w:val="ro-RO"/>
              </w:rPr>
              <w:t xml:space="preserve">, </w:t>
            </w:r>
            <w:r w:rsidRPr="00E748AD">
              <w:rPr>
                <w:rFonts w:ascii="Palatino Linotype" w:hAnsi="Palatino Linotype"/>
                <w:color w:val="000000" w:themeColor="text1"/>
                <w:sz w:val="16"/>
                <w:szCs w:val="16"/>
                <w:lang w:val="ro-RO"/>
              </w:rPr>
              <w:t>Direcția</w:t>
            </w:r>
          </w:p>
          <w:p w14:paraId="3686B4C9" w14:textId="7AF72FEF" w:rsidR="003C2511" w:rsidRPr="005D745C" w:rsidRDefault="003C2511" w:rsidP="003C2511">
            <w:pPr>
              <w:pStyle w:val="Default"/>
              <w:jc w:val="center"/>
              <w:rPr>
                <w:rFonts w:ascii="Palatino Linotype" w:hAnsi="Palatino Linotype"/>
                <w:color w:val="000000" w:themeColor="text1"/>
                <w:sz w:val="16"/>
                <w:szCs w:val="16"/>
                <w:lang w:val="ro-RO"/>
              </w:rPr>
            </w:pPr>
            <w:proofErr w:type="spellStart"/>
            <w:r w:rsidRPr="00E748AD">
              <w:rPr>
                <w:rFonts w:ascii="Palatino Linotype" w:hAnsi="Palatino Linotype"/>
                <w:color w:val="000000" w:themeColor="text1"/>
                <w:sz w:val="16"/>
                <w:szCs w:val="16"/>
                <w:lang w:val="ro-RO"/>
              </w:rPr>
              <w:t>tehnico</w:t>
            </w:r>
            <w:proofErr w:type="spellEnd"/>
            <w:r w:rsidRPr="00E748AD">
              <w:rPr>
                <w:rFonts w:ascii="Palatino Linotype" w:hAnsi="Palatino Linotype"/>
                <w:color w:val="000000" w:themeColor="text1"/>
                <w:sz w:val="16"/>
                <w:szCs w:val="16"/>
                <w:lang w:val="ro-RO"/>
              </w:rPr>
              <w:t xml:space="preserve"> - administrativă</w:t>
            </w:r>
          </w:p>
        </w:tc>
        <w:tc>
          <w:tcPr>
            <w:tcW w:w="1080" w:type="dxa"/>
            <w:vAlign w:val="center"/>
          </w:tcPr>
          <w:p w14:paraId="68D2501F" w14:textId="015A12B5"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7223E0">
              <w:rPr>
                <w:rFonts w:ascii="Palatino Linotype" w:hAnsi="Palatino Linotype"/>
                <w:color w:val="000000" w:themeColor="text1"/>
                <w:sz w:val="16"/>
                <w:szCs w:val="16"/>
                <w:lang w:val="ro-RO"/>
              </w:rPr>
              <w:t>5</w:t>
            </w:r>
          </w:p>
        </w:tc>
        <w:tc>
          <w:tcPr>
            <w:tcW w:w="3600" w:type="dxa"/>
            <w:vAlign w:val="center"/>
          </w:tcPr>
          <w:p w14:paraId="6758970B" w14:textId="20D8A932" w:rsidR="00044A9B" w:rsidRPr="000141F7" w:rsidRDefault="000141F7" w:rsidP="000141F7">
            <w:pPr>
              <w:pStyle w:val="Default"/>
              <w:jc w:val="center"/>
              <w:rPr>
                <w:rFonts w:ascii="Palatino Linotype" w:hAnsi="Palatino Linotype"/>
                <w:color w:val="000000" w:themeColor="text1"/>
                <w:sz w:val="16"/>
                <w:szCs w:val="16"/>
                <w:lang w:val="ro-RO"/>
              </w:rPr>
            </w:pPr>
            <w:r w:rsidRPr="000141F7">
              <w:rPr>
                <w:rFonts w:ascii="Palatino Linotype" w:hAnsi="Palatino Linotype"/>
                <w:color w:val="000000" w:themeColor="text1"/>
                <w:sz w:val="16"/>
                <w:szCs w:val="16"/>
                <w:lang w:val="ro-RO"/>
              </w:rPr>
              <w:t xml:space="preserve">Identificarea sursei/surselor de finanțare în vederea construirii de noi spații de cazare pentru studenți. </w:t>
            </w:r>
            <w:r w:rsidR="003C2511" w:rsidRPr="000141F7">
              <w:rPr>
                <w:rFonts w:ascii="Palatino Linotype" w:hAnsi="Palatino Linotype"/>
                <w:color w:val="000000" w:themeColor="text1"/>
                <w:sz w:val="16"/>
                <w:szCs w:val="16"/>
                <w:lang w:val="ro-RO"/>
              </w:rPr>
              <w:t xml:space="preserve">Min. 1 proiect </w:t>
            </w:r>
            <w:r w:rsidR="00327437" w:rsidRPr="000141F7">
              <w:rPr>
                <w:rFonts w:ascii="Palatino Linotype" w:hAnsi="Palatino Linotype"/>
                <w:color w:val="000000" w:themeColor="text1"/>
                <w:sz w:val="16"/>
                <w:szCs w:val="16"/>
                <w:lang w:val="ro-RO"/>
              </w:rPr>
              <w:t>depus / câștigat în programele naționale</w:t>
            </w:r>
            <w:r w:rsidRPr="000141F7">
              <w:rPr>
                <w:rFonts w:ascii="Palatino Linotype" w:hAnsi="Palatino Linotype"/>
                <w:color w:val="000000" w:themeColor="text1"/>
                <w:sz w:val="16"/>
                <w:szCs w:val="16"/>
                <w:lang w:val="ro-RO"/>
              </w:rPr>
              <w:t>.</w:t>
            </w:r>
          </w:p>
        </w:tc>
        <w:tc>
          <w:tcPr>
            <w:tcW w:w="2222" w:type="dxa"/>
            <w:vAlign w:val="center"/>
          </w:tcPr>
          <w:p w14:paraId="78CEE284" w14:textId="77777777" w:rsidR="003C2511"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w:t>
            </w:r>
            <w:r>
              <w:rPr>
                <w:rFonts w:ascii="Palatino Linotype" w:hAnsi="Palatino Linotype"/>
                <w:color w:val="000000" w:themeColor="text1"/>
                <w:sz w:val="16"/>
                <w:szCs w:val="16"/>
                <w:lang w:val="ro-RO"/>
              </w:rPr>
              <w:t>v</w:t>
            </w:r>
          </w:p>
          <w:p w14:paraId="4CA75C68" w14:textId="3B1B24E0" w:rsidR="00327437" w:rsidRPr="005D745C" w:rsidRDefault="00327437"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Buget proiecte</w:t>
            </w:r>
          </w:p>
        </w:tc>
      </w:tr>
      <w:tr w:rsidR="003C2511" w14:paraId="1BD09519" w14:textId="77777777" w:rsidTr="005603E9">
        <w:trPr>
          <w:jc w:val="center"/>
        </w:trPr>
        <w:tc>
          <w:tcPr>
            <w:tcW w:w="716" w:type="dxa"/>
            <w:vAlign w:val="center"/>
          </w:tcPr>
          <w:p w14:paraId="12BB8C9B" w14:textId="6AE0216E" w:rsidR="003C2511" w:rsidRDefault="003C2511" w:rsidP="003C2511">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p>
        </w:tc>
        <w:tc>
          <w:tcPr>
            <w:tcW w:w="4050" w:type="dxa"/>
            <w:vAlign w:val="center"/>
          </w:tcPr>
          <w:p w14:paraId="6B733C28" w14:textId="187DDB2D" w:rsidR="003C2511" w:rsidRPr="005D745C" w:rsidRDefault="003C2511" w:rsidP="003C2511">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iCs/>
                <w:sz w:val="16"/>
                <w:szCs w:val="16"/>
                <w:lang w:val="ro-RO"/>
              </w:rPr>
              <w:t>Î</w:t>
            </w:r>
            <w:r w:rsidRPr="00AF35DA">
              <w:rPr>
                <w:rStyle w:val="Strong"/>
                <w:rFonts w:ascii="Palatino Linotype" w:hAnsi="Palatino Linotype"/>
                <w:b w:val="0"/>
                <w:iCs/>
                <w:sz w:val="16"/>
                <w:szCs w:val="16"/>
                <w:lang w:val="ro-RO"/>
              </w:rPr>
              <w:t>mbunătățirea permanentă a condițiilor și standardelor de cazare pentru studenți</w:t>
            </w:r>
          </w:p>
        </w:tc>
        <w:tc>
          <w:tcPr>
            <w:tcW w:w="2885" w:type="dxa"/>
            <w:vAlign w:val="center"/>
          </w:tcPr>
          <w:p w14:paraId="2F4E1069" w14:textId="77777777" w:rsidR="003C2511" w:rsidRPr="00A72A3E" w:rsidRDefault="003C2511"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Rector, Prorector pentru problemele sociale și studențești, DGA, Decani, Prodecani, Directori departament, </w:t>
            </w:r>
            <w:r w:rsidRPr="00A72A3E">
              <w:rPr>
                <w:rFonts w:ascii="Palatino Linotype" w:hAnsi="Palatino Linotype"/>
                <w:color w:val="000000" w:themeColor="text1"/>
                <w:sz w:val="16"/>
                <w:szCs w:val="16"/>
                <w:lang w:val="ro-RO"/>
              </w:rPr>
              <w:t>Direcția economică și</w:t>
            </w:r>
          </w:p>
          <w:p w14:paraId="60D8556C" w14:textId="77777777" w:rsidR="003C2511" w:rsidRPr="00E748AD" w:rsidRDefault="003C2511" w:rsidP="003C2511">
            <w:pPr>
              <w:pStyle w:val="Default"/>
              <w:jc w:val="center"/>
              <w:rPr>
                <w:rFonts w:ascii="Palatino Linotype" w:hAnsi="Palatino Linotype"/>
                <w:color w:val="000000" w:themeColor="text1"/>
                <w:sz w:val="16"/>
                <w:szCs w:val="16"/>
                <w:lang w:val="ro-RO"/>
              </w:rPr>
            </w:pPr>
            <w:r w:rsidRPr="00A72A3E">
              <w:rPr>
                <w:rFonts w:ascii="Palatino Linotype" w:hAnsi="Palatino Linotype"/>
                <w:color w:val="000000" w:themeColor="text1"/>
                <w:sz w:val="16"/>
                <w:szCs w:val="16"/>
                <w:lang w:val="ro-RO"/>
              </w:rPr>
              <w:t>gestiunea resurselor</w:t>
            </w:r>
            <w:r>
              <w:rPr>
                <w:rFonts w:ascii="Palatino Linotype" w:hAnsi="Palatino Linotype"/>
                <w:color w:val="000000" w:themeColor="text1"/>
                <w:sz w:val="16"/>
                <w:szCs w:val="16"/>
                <w:lang w:val="ro-RO"/>
              </w:rPr>
              <w:t xml:space="preserve">, </w:t>
            </w:r>
            <w:r w:rsidRPr="00E748AD">
              <w:rPr>
                <w:rFonts w:ascii="Palatino Linotype" w:hAnsi="Palatino Linotype"/>
                <w:color w:val="000000" w:themeColor="text1"/>
                <w:sz w:val="16"/>
                <w:szCs w:val="16"/>
                <w:lang w:val="ro-RO"/>
              </w:rPr>
              <w:t>Direcția</w:t>
            </w:r>
          </w:p>
          <w:p w14:paraId="3ED7B228" w14:textId="665202CC" w:rsidR="003C2511" w:rsidRPr="005D745C" w:rsidRDefault="003C2511" w:rsidP="003C2511">
            <w:pPr>
              <w:pStyle w:val="Default"/>
              <w:jc w:val="center"/>
              <w:rPr>
                <w:rFonts w:ascii="Palatino Linotype" w:hAnsi="Palatino Linotype"/>
                <w:color w:val="000000" w:themeColor="text1"/>
                <w:sz w:val="16"/>
                <w:szCs w:val="16"/>
                <w:lang w:val="ro-RO"/>
              </w:rPr>
            </w:pPr>
            <w:proofErr w:type="spellStart"/>
            <w:r w:rsidRPr="00E748AD">
              <w:rPr>
                <w:rFonts w:ascii="Palatino Linotype" w:hAnsi="Palatino Linotype"/>
                <w:color w:val="000000" w:themeColor="text1"/>
                <w:sz w:val="16"/>
                <w:szCs w:val="16"/>
                <w:lang w:val="ro-RO"/>
              </w:rPr>
              <w:t>tehnico</w:t>
            </w:r>
            <w:proofErr w:type="spellEnd"/>
            <w:r w:rsidRPr="00E748AD">
              <w:rPr>
                <w:rFonts w:ascii="Palatino Linotype" w:hAnsi="Palatino Linotype"/>
                <w:color w:val="000000" w:themeColor="text1"/>
                <w:sz w:val="16"/>
                <w:szCs w:val="16"/>
                <w:lang w:val="ro-RO"/>
              </w:rPr>
              <w:t xml:space="preserve"> - administrativă</w:t>
            </w:r>
          </w:p>
        </w:tc>
        <w:tc>
          <w:tcPr>
            <w:tcW w:w="1080" w:type="dxa"/>
            <w:vAlign w:val="center"/>
          </w:tcPr>
          <w:p w14:paraId="73DA8A76" w14:textId="5D8881A0"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7223E0">
              <w:rPr>
                <w:rFonts w:ascii="Palatino Linotype" w:hAnsi="Palatino Linotype"/>
                <w:color w:val="000000" w:themeColor="text1"/>
                <w:sz w:val="16"/>
                <w:szCs w:val="16"/>
                <w:lang w:val="ro-RO"/>
              </w:rPr>
              <w:t>5</w:t>
            </w:r>
          </w:p>
        </w:tc>
        <w:tc>
          <w:tcPr>
            <w:tcW w:w="3600" w:type="dxa"/>
            <w:vAlign w:val="center"/>
          </w:tcPr>
          <w:p w14:paraId="50C9238E" w14:textId="77777777" w:rsidR="00044A9B" w:rsidRPr="000141F7" w:rsidRDefault="00044A9B" w:rsidP="003C2511">
            <w:pPr>
              <w:pStyle w:val="Default"/>
              <w:jc w:val="center"/>
              <w:rPr>
                <w:rFonts w:ascii="Palatino Linotype" w:hAnsi="Palatino Linotype"/>
                <w:color w:val="000000" w:themeColor="text1"/>
                <w:sz w:val="16"/>
                <w:szCs w:val="16"/>
                <w:lang w:val="ro-RO"/>
              </w:rPr>
            </w:pPr>
            <w:r w:rsidRPr="000141F7">
              <w:rPr>
                <w:rFonts w:ascii="Palatino Linotype" w:hAnsi="Palatino Linotype"/>
                <w:color w:val="000000" w:themeColor="text1"/>
                <w:sz w:val="16"/>
                <w:szCs w:val="16"/>
                <w:lang w:val="ro-RO"/>
              </w:rPr>
              <w:t>Demararea lucrărilor de eficientizare energetică a spațiilor de cazare conform proiectului aprobat din fonduri externe nerambursabile aferente Planului Național de Redresare și Reziliență (DGA)</w:t>
            </w:r>
          </w:p>
          <w:p w14:paraId="21FEBA38" w14:textId="4F65F259" w:rsidR="000141F7" w:rsidRPr="000141F7" w:rsidRDefault="000141F7" w:rsidP="003C2511">
            <w:pPr>
              <w:pStyle w:val="Default"/>
              <w:jc w:val="center"/>
              <w:rPr>
                <w:rFonts w:ascii="Palatino Linotype" w:hAnsi="Palatino Linotype"/>
                <w:color w:val="000000" w:themeColor="text1"/>
                <w:sz w:val="16"/>
                <w:szCs w:val="16"/>
                <w:lang w:val="ro-RO"/>
              </w:rPr>
            </w:pPr>
            <w:r w:rsidRPr="000141F7">
              <w:rPr>
                <w:rFonts w:ascii="Palatino Linotype" w:hAnsi="Palatino Linotype"/>
                <w:color w:val="000000" w:themeColor="text1"/>
                <w:sz w:val="16"/>
                <w:szCs w:val="16"/>
                <w:lang w:val="ro-RO"/>
              </w:rPr>
              <w:t xml:space="preserve">Finalizare execuție Student </w:t>
            </w:r>
            <w:proofErr w:type="spellStart"/>
            <w:r w:rsidRPr="000141F7">
              <w:rPr>
                <w:rFonts w:ascii="Palatino Linotype" w:hAnsi="Palatino Linotype"/>
                <w:color w:val="000000" w:themeColor="text1"/>
                <w:sz w:val="16"/>
                <w:szCs w:val="16"/>
                <w:lang w:val="ro-RO"/>
              </w:rPr>
              <w:t>Cafe</w:t>
            </w:r>
            <w:proofErr w:type="spellEnd"/>
          </w:p>
        </w:tc>
        <w:tc>
          <w:tcPr>
            <w:tcW w:w="2222" w:type="dxa"/>
            <w:vAlign w:val="center"/>
          </w:tcPr>
          <w:p w14:paraId="4209A05E" w14:textId="77777777" w:rsidR="003C2511"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w:t>
            </w:r>
            <w:r>
              <w:rPr>
                <w:rFonts w:ascii="Palatino Linotype" w:hAnsi="Palatino Linotype"/>
                <w:color w:val="000000" w:themeColor="text1"/>
                <w:sz w:val="16"/>
                <w:szCs w:val="16"/>
                <w:lang w:val="ro-RO"/>
              </w:rPr>
              <w:t>v</w:t>
            </w:r>
          </w:p>
          <w:p w14:paraId="443AB8CE" w14:textId="45B301C9" w:rsidR="00327437" w:rsidRPr="005D745C" w:rsidRDefault="00327437"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Buget proiecte</w:t>
            </w:r>
          </w:p>
        </w:tc>
      </w:tr>
      <w:tr w:rsidR="003C2511" w14:paraId="37B4B998" w14:textId="77777777" w:rsidTr="005603E9">
        <w:trPr>
          <w:jc w:val="center"/>
        </w:trPr>
        <w:tc>
          <w:tcPr>
            <w:tcW w:w="716" w:type="dxa"/>
            <w:vAlign w:val="center"/>
          </w:tcPr>
          <w:p w14:paraId="2BF4A6E4" w14:textId="5518228F" w:rsidR="003C2511" w:rsidRDefault="003C2511" w:rsidP="003C2511">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p>
        </w:tc>
        <w:tc>
          <w:tcPr>
            <w:tcW w:w="4050" w:type="dxa"/>
            <w:vAlign w:val="center"/>
          </w:tcPr>
          <w:p w14:paraId="6F74B2F1" w14:textId="23ED5747" w:rsidR="003C2511" w:rsidRPr="005D745C" w:rsidRDefault="003C2511" w:rsidP="003C2511">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iCs/>
                <w:spacing w:val="-2"/>
                <w:sz w:val="16"/>
                <w:szCs w:val="16"/>
                <w:lang w:val="ro-RO"/>
              </w:rPr>
              <w:t>I</w:t>
            </w:r>
            <w:r w:rsidRPr="00AF35DA">
              <w:rPr>
                <w:rStyle w:val="Strong"/>
                <w:rFonts w:ascii="Palatino Linotype" w:hAnsi="Palatino Linotype"/>
                <w:b w:val="0"/>
                <w:iCs/>
                <w:spacing w:val="-2"/>
                <w:sz w:val="16"/>
                <w:szCs w:val="16"/>
                <w:lang w:val="ro-RO"/>
              </w:rPr>
              <w:t>dentificarea de resurse financiare, guvernamentale sau proprii, în vederea acordării unor burse de merit, performanță științifică, cultural-artistică și sportivă pentru studenții merituoși, precum și a unor burse sociale și ajutoare ocazionale oferite studenților aflați în situații de risc social</w:t>
            </w:r>
          </w:p>
        </w:tc>
        <w:tc>
          <w:tcPr>
            <w:tcW w:w="2885" w:type="dxa"/>
            <w:vAlign w:val="center"/>
          </w:tcPr>
          <w:p w14:paraId="6339FDF5" w14:textId="77777777" w:rsidR="003C2511" w:rsidRPr="007217D0" w:rsidRDefault="003C2511"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Rector, Prorector pentru problemele sociale și studențești, DGA, Decani, Prodecani, Directori departament, </w:t>
            </w:r>
            <w:r w:rsidRPr="007217D0">
              <w:rPr>
                <w:rFonts w:ascii="Palatino Linotype" w:hAnsi="Palatino Linotype"/>
                <w:color w:val="000000" w:themeColor="text1"/>
                <w:sz w:val="16"/>
                <w:szCs w:val="16"/>
                <w:lang w:val="ro-RO"/>
              </w:rPr>
              <w:t>Direcția economică și</w:t>
            </w:r>
          </w:p>
          <w:p w14:paraId="6B01A9B4" w14:textId="42D07E90" w:rsidR="003C2511" w:rsidRPr="005D745C" w:rsidRDefault="003C2511" w:rsidP="003C2511">
            <w:pPr>
              <w:pStyle w:val="Default"/>
              <w:jc w:val="center"/>
              <w:rPr>
                <w:rFonts w:ascii="Palatino Linotype" w:hAnsi="Palatino Linotype"/>
                <w:color w:val="000000" w:themeColor="text1"/>
                <w:sz w:val="16"/>
                <w:szCs w:val="16"/>
                <w:lang w:val="ro-RO"/>
              </w:rPr>
            </w:pPr>
            <w:r w:rsidRPr="007217D0">
              <w:rPr>
                <w:rFonts w:ascii="Palatino Linotype" w:hAnsi="Palatino Linotype"/>
                <w:color w:val="000000" w:themeColor="text1"/>
                <w:sz w:val="16"/>
                <w:szCs w:val="16"/>
                <w:lang w:val="ro-RO"/>
              </w:rPr>
              <w:t>gestiunea resurselor</w:t>
            </w:r>
          </w:p>
        </w:tc>
        <w:tc>
          <w:tcPr>
            <w:tcW w:w="1080" w:type="dxa"/>
            <w:vAlign w:val="center"/>
          </w:tcPr>
          <w:p w14:paraId="39D85CCC" w14:textId="66573981"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7223E0">
              <w:rPr>
                <w:rFonts w:ascii="Palatino Linotype" w:hAnsi="Palatino Linotype"/>
                <w:color w:val="000000" w:themeColor="text1"/>
                <w:sz w:val="16"/>
                <w:szCs w:val="16"/>
                <w:lang w:val="ro-RO"/>
              </w:rPr>
              <w:t>5</w:t>
            </w:r>
          </w:p>
        </w:tc>
        <w:tc>
          <w:tcPr>
            <w:tcW w:w="3600" w:type="dxa"/>
            <w:vAlign w:val="center"/>
          </w:tcPr>
          <w:p w14:paraId="3C6CC212" w14:textId="2835452D" w:rsidR="00044A9B" w:rsidRPr="000141F7" w:rsidRDefault="003C2511" w:rsidP="000141F7">
            <w:pPr>
              <w:pStyle w:val="Default"/>
              <w:jc w:val="center"/>
              <w:rPr>
                <w:rFonts w:ascii="Palatino Linotype" w:hAnsi="Palatino Linotype"/>
                <w:color w:val="000000" w:themeColor="text1"/>
                <w:sz w:val="16"/>
                <w:szCs w:val="16"/>
                <w:lang w:val="ro-RO"/>
              </w:rPr>
            </w:pPr>
            <w:r w:rsidRPr="000141F7">
              <w:rPr>
                <w:rFonts w:ascii="Palatino Linotype" w:hAnsi="Palatino Linotype"/>
                <w:color w:val="000000" w:themeColor="text1"/>
                <w:sz w:val="16"/>
                <w:szCs w:val="16"/>
                <w:lang w:val="ro-RO"/>
              </w:rPr>
              <w:t xml:space="preserve">Creșterea cu </w:t>
            </w:r>
            <w:r w:rsidR="007223E0" w:rsidRPr="000141F7">
              <w:rPr>
                <w:rFonts w:ascii="Palatino Linotype" w:hAnsi="Palatino Linotype"/>
                <w:color w:val="000000" w:themeColor="text1"/>
                <w:sz w:val="16"/>
                <w:szCs w:val="16"/>
                <w:lang w:val="ro-RO"/>
              </w:rPr>
              <w:t>5</w:t>
            </w:r>
            <w:r w:rsidRPr="000141F7">
              <w:rPr>
                <w:rFonts w:ascii="Palatino Linotype" w:hAnsi="Palatino Linotype"/>
                <w:color w:val="000000" w:themeColor="text1"/>
                <w:sz w:val="16"/>
                <w:szCs w:val="16"/>
                <w:lang w:val="ro-RO"/>
              </w:rPr>
              <w:t>% a numărului de burse față de situația anului anterior</w:t>
            </w:r>
            <w:r w:rsidR="00044A9B" w:rsidRPr="000141F7">
              <w:rPr>
                <w:rFonts w:ascii="Palatino Linotype" w:hAnsi="Palatino Linotype"/>
                <w:color w:val="000000" w:themeColor="text1"/>
                <w:sz w:val="16"/>
                <w:szCs w:val="16"/>
                <w:lang w:val="ro-RO"/>
              </w:rPr>
              <w:t xml:space="preserve"> </w:t>
            </w:r>
          </w:p>
        </w:tc>
        <w:tc>
          <w:tcPr>
            <w:tcW w:w="2222" w:type="dxa"/>
            <w:vAlign w:val="center"/>
          </w:tcPr>
          <w:p w14:paraId="6D60DE66" w14:textId="77777777" w:rsidR="003C2511"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w:t>
            </w:r>
            <w:proofErr w:type="spellStart"/>
            <w:r>
              <w:rPr>
                <w:rFonts w:ascii="Palatino Linotype" w:hAnsi="Palatino Linotype"/>
                <w:color w:val="000000" w:themeColor="text1"/>
                <w:sz w:val="16"/>
                <w:szCs w:val="16"/>
                <w:lang w:val="ro-RO"/>
              </w:rPr>
              <w:t>Studenti</w:t>
            </w:r>
            <w:proofErr w:type="spellEnd"/>
          </w:p>
          <w:p w14:paraId="335DFCB7" w14:textId="626796CD" w:rsidR="00327437" w:rsidRPr="005D745C" w:rsidRDefault="00327437"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Buget ME burse și </w:t>
            </w:r>
            <w:proofErr w:type="spellStart"/>
            <w:r>
              <w:rPr>
                <w:rFonts w:ascii="Palatino Linotype" w:hAnsi="Palatino Linotype"/>
                <w:color w:val="000000" w:themeColor="text1"/>
                <w:sz w:val="16"/>
                <w:szCs w:val="16"/>
                <w:lang w:val="ro-RO"/>
              </w:rPr>
              <w:t>focnduri</w:t>
            </w:r>
            <w:proofErr w:type="spellEnd"/>
            <w:r>
              <w:rPr>
                <w:rFonts w:ascii="Palatino Linotype" w:hAnsi="Palatino Linotype"/>
                <w:color w:val="000000" w:themeColor="text1"/>
                <w:sz w:val="16"/>
                <w:szCs w:val="16"/>
                <w:lang w:val="ro-RO"/>
              </w:rPr>
              <w:t xml:space="preserve"> proprii</w:t>
            </w:r>
          </w:p>
        </w:tc>
      </w:tr>
      <w:tr w:rsidR="003C2511" w14:paraId="16C8833C" w14:textId="77777777" w:rsidTr="005603E9">
        <w:trPr>
          <w:jc w:val="center"/>
        </w:trPr>
        <w:tc>
          <w:tcPr>
            <w:tcW w:w="716" w:type="dxa"/>
            <w:vAlign w:val="center"/>
          </w:tcPr>
          <w:p w14:paraId="2B40D024" w14:textId="0BBFB95C" w:rsidR="003C2511" w:rsidRDefault="003C2511" w:rsidP="003C2511">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4</w:t>
            </w:r>
          </w:p>
        </w:tc>
        <w:tc>
          <w:tcPr>
            <w:tcW w:w="4050" w:type="dxa"/>
            <w:vAlign w:val="center"/>
          </w:tcPr>
          <w:p w14:paraId="223C044A" w14:textId="3AC821F6" w:rsidR="003C2511" w:rsidRPr="005D745C" w:rsidRDefault="003C2511" w:rsidP="003C2511">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iCs/>
                <w:sz w:val="16"/>
                <w:szCs w:val="16"/>
                <w:lang w:val="ro-RO"/>
              </w:rPr>
              <w:t>O</w:t>
            </w:r>
            <w:r w:rsidRPr="00AF35DA">
              <w:rPr>
                <w:rStyle w:val="Strong"/>
                <w:rFonts w:ascii="Palatino Linotype" w:hAnsi="Palatino Linotype"/>
                <w:b w:val="0"/>
                <w:bCs w:val="0"/>
                <w:iCs/>
                <w:sz w:val="16"/>
                <w:szCs w:val="16"/>
                <w:lang w:val="ro-RO"/>
              </w:rPr>
              <w:t>rganizarea de școli de vară pentru studenți care să faciliteze accesul la informații și schimbul de bune practici</w:t>
            </w:r>
          </w:p>
        </w:tc>
        <w:tc>
          <w:tcPr>
            <w:tcW w:w="2885" w:type="dxa"/>
            <w:vAlign w:val="center"/>
          </w:tcPr>
          <w:p w14:paraId="737D6206" w14:textId="2ACBB27C" w:rsidR="003C2511" w:rsidRPr="005D745C" w:rsidRDefault="003C2511"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Rector, Prorectori, DGA, Decani, Prodecani, Directori departament,</w:t>
            </w:r>
            <w:r w:rsidRPr="006406E0">
              <w:rPr>
                <w:rFonts w:ascii="Palatino Linotype" w:hAnsi="Palatino Linotype"/>
                <w:color w:val="000000" w:themeColor="text1"/>
                <w:sz w:val="16"/>
                <w:szCs w:val="16"/>
                <w:lang w:val="ro-RO"/>
              </w:rPr>
              <w:t xml:space="preserve"> Departamentul de comunicare, imagine</w:t>
            </w:r>
            <w:r>
              <w:rPr>
                <w:rFonts w:ascii="Palatino Linotype" w:hAnsi="Palatino Linotype"/>
                <w:color w:val="000000" w:themeColor="text1"/>
                <w:sz w:val="16"/>
                <w:szCs w:val="16"/>
                <w:lang w:val="ro-RO"/>
              </w:rPr>
              <w:t xml:space="preserve"> </w:t>
            </w:r>
            <w:r w:rsidRPr="006406E0">
              <w:rPr>
                <w:rFonts w:ascii="Palatino Linotype" w:hAnsi="Palatino Linotype"/>
                <w:color w:val="000000" w:themeColor="text1"/>
                <w:sz w:val="16"/>
                <w:szCs w:val="16"/>
                <w:lang w:val="ro-RO"/>
              </w:rPr>
              <w:t>instituțională și relații internaționale</w:t>
            </w:r>
          </w:p>
        </w:tc>
        <w:tc>
          <w:tcPr>
            <w:tcW w:w="1080" w:type="dxa"/>
            <w:vAlign w:val="center"/>
          </w:tcPr>
          <w:p w14:paraId="2C266389" w14:textId="55F0E61C" w:rsidR="003C2511" w:rsidRPr="005D745C" w:rsidRDefault="007223E0"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Octombrie</w:t>
            </w:r>
            <w:r w:rsidR="003C2511" w:rsidRPr="005D745C">
              <w:rPr>
                <w:rFonts w:ascii="Palatino Linotype" w:hAnsi="Palatino Linotype"/>
                <w:color w:val="000000" w:themeColor="text1"/>
                <w:sz w:val="16"/>
                <w:szCs w:val="16"/>
                <w:lang w:val="ro-RO"/>
              </w:rPr>
              <w:t xml:space="preserve"> 202</w:t>
            </w:r>
            <w:r>
              <w:rPr>
                <w:rFonts w:ascii="Palatino Linotype" w:hAnsi="Palatino Linotype"/>
                <w:color w:val="000000" w:themeColor="text1"/>
                <w:sz w:val="16"/>
                <w:szCs w:val="16"/>
                <w:lang w:val="ro-RO"/>
              </w:rPr>
              <w:t>5</w:t>
            </w:r>
          </w:p>
        </w:tc>
        <w:tc>
          <w:tcPr>
            <w:tcW w:w="3600" w:type="dxa"/>
            <w:vAlign w:val="center"/>
          </w:tcPr>
          <w:p w14:paraId="57C55336" w14:textId="55957092" w:rsidR="003C2511" w:rsidRPr="005D745C" w:rsidRDefault="003C2511"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Min. </w:t>
            </w:r>
            <w:r w:rsidR="007223E0">
              <w:rPr>
                <w:rFonts w:ascii="Palatino Linotype" w:hAnsi="Palatino Linotype"/>
                <w:color w:val="000000" w:themeColor="text1"/>
                <w:sz w:val="16"/>
                <w:szCs w:val="16"/>
                <w:lang w:val="ro-RO"/>
              </w:rPr>
              <w:t>1</w:t>
            </w:r>
            <w:r>
              <w:rPr>
                <w:rFonts w:ascii="Palatino Linotype" w:hAnsi="Palatino Linotype"/>
                <w:color w:val="000000" w:themeColor="text1"/>
                <w:sz w:val="16"/>
                <w:szCs w:val="16"/>
                <w:lang w:val="ro-RO"/>
              </w:rPr>
              <w:t xml:space="preserve">. </w:t>
            </w:r>
            <w:r w:rsidR="007223E0">
              <w:rPr>
                <w:rFonts w:ascii="Palatino Linotype" w:hAnsi="Palatino Linotype"/>
                <w:color w:val="000000" w:themeColor="text1"/>
                <w:sz w:val="16"/>
                <w:szCs w:val="16"/>
                <w:lang w:val="ro-RO"/>
              </w:rPr>
              <w:t>ș</w:t>
            </w:r>
            <w:r>
              <w:rPr>
                <w:rFonts w:ascii="Palatino Linotype" w:hAnsi="Palatino Linotype"/>
                <w:color w:val="000000" w:themeColor="text1"/>
                <w:sz w:val="16"/>
                <w:szCs w:val="16"/>
                <w:lang w:val="ro-RO"/>
              </w:rPr>
              <w:t>co</w:t>
            </w:r>
            <w:r w:rsidR="007223E0">
              <w:rPr>
                <w:rFonts w:ascii="Palatino Linotype" w:hAnsi="Palatino Linotype"/>
                <w:color w:val="000000" w:themeColor="text1"/>
                <w:sz w:val="16"/>
                <w:szCs w:val="16"/>
                <w:lang w:val="ro-RO"/>
              </w:rPr>
              <w:t>ală</w:t>
            </w:r>
            <w:r>
              <w:rPr>
                <w:rFonts w:ascii="Palatino Linotype" w:hAnsi="Palatino Linotype"/>
                <w:color w:val="000000" w:themeColor="text1"/>
                <w:sz w:val="16"/>
                <w:szCs w:val="16"/>
                <w:lang w:val="ro-RO"/>
              </w:rPr>
              <w:t xml:space="preserve"> de vară</w:t>
            </w:r>
          </w:p>
        </w:tc>
        <w:tc>
          <w:tcPr>
            <w:tcW w:w="2222" w:type="dxa"/>
            <w:vAlign w:val="center"/>
          </w:tcPr>
          <w:p w14:paraId="1DAAC530" w14:textId="77777777" w:rsidR="003C2511"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w:t>
            </w:r>
            <w:proofErr w:type="spellStart"/>
            <w:r>
              <w:rPr>
                <w:rFonts w:ascii="Palatino Linotype" w:hAnsi="Palatino Linotype"/>
                <w:color w:val="000000" w:themeColor="text1"/>
                <w:sz w:val="16"/>
                <w:szCs w:val="16"/>
                <w:lang w:val="ro-RO"/>
              </w:rPr>
              <w:t>Studenti</w:t>
            </w:r>
            <w:proofErr w:type="spellEnd"/>
          </w:p>
          <w:p w14:paraId="481633A8" w14:textId="10FD722B" w:rsidR="00327437" w:rsidRPr="005D745C" w:rsidRDefault="00327437"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Fonduri proprii. Buget proiecte. FSS.</w:t>
            </w:r>
          </w:p>
        </w:tc>
      </w:tr>
      <w:tr w:rsidR="003C2511" w14:paraId="49DFAE87" w14:textId="77777777" w:rsidTr="005603E9">
        <w:trPr>
          <w:jc w:val="center"/>
        </w:trPr>
        <w:tc>
          <w:tcPr>
            <w:tcW w:w="716" w:type="dxa"/>
            <w:vAlign w:val="center"/>
          </w:tcPr>
          <w:p w14:paraId="255F480D" w14:textId="30955C3C" w:rsidR="003C2511" w:rsidRDefault="003C2511" w:rsidP="003C2511">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5</w:t>
            </w:r>
          </w:p>
        </w:tc>
        <w:tc>
          <w:tcPr>
            <w:tcW w:w="4050" w:type="dxa"/>
            <w:vAlign w:val="center"/>
          </w:tcPr>
          <w:p w14:paraId="0566BC2B" w14:textId="28CE6DDF" w:rsidR="003C2511" w:rsidRPr="005D745C" w:rsidRDefault="003C2511" w:rsidP="003C2511">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iCs/>
                <w:sz w:val="16"/>
                <w:szCs w:val="16"/>
                <w:lang w:val="ro-RO"/>
              </w:rPr>
              <w:t>O</w:t>
            </w:r>
            <w:r w:rsidRPr="00AF35DA">
              <w:rPr>
                <w:rStyle w:val="Strong"/>
                <w:rFonts w:ascii="Palatino Linotype" w:hAnsi="Palatino Linotype"/>
                <w:b w:val="0"/>
                <w:iCs/>
                <w:sz w:val="16"/>
                <w:szCs w:val="16"/>
                <w:lang w:val="ro-RO"/>
              </w:rPr>
              <w:t>ferirea unor stagii sau locuri de muncă pe perioadă determinată pentru studenți în afara programului de pregătire academică, inclusiv ca membri în echipa de implementare a unor proiecte, acțiuni de voluntariat (pentru care pot primi un număr suplimentar de credite), pentru sarcini administrative în unele compartimente ale Universității sau pentru activități în laboratoare, în condițiile legislației în vigoare</w:t>
            </w:r>
          </w:p>
        </w:tc>
        <w:tc>
          <w:tcPr>
            <w:tcW w:w="2885" w:type="dxa"/>
            <w:vAlign w:val="center"/>
          </w:tcPr>
          <w:p w14:paraId="19482C69" w14:textId="4A77C615" w:rsidR="003C2511" w:rsidRPr="00A571B2" w:rsidRDefault="003C2511" w:rsidP="0032743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Rector, Prorectori, DGA, Decani, Prodecani, Directori departament, Directori proiecte, ICSTM, </w:t>
            </w:r>
            <w:r w:rsidRPr="007217D0">
              <w:rPr>
                <w:rFonts w:ascii="Palatino Linotype" w:hAnsi="Palatino Linotype"/>
                <w:color w:val="000000" w:themeColor="text1"/>
                <w:sz w:val="16"/>
                <w:szCs w:val="16"/>
                <w:lang w:val="ro-RO"/>
              </w:rPr>
              <w:t>Direcția economică și</w:t>
            </w:r>
            <w:r w:rsidR="00327437">
              <w:rPr>
                <w:rFonts w:ascii="Palatino Linotype" w:hAnsi="Palatino Linotype"/>
                <w:color w:val="000000" w:themeColor="text1"/>
                <w:sz w:val="16"/>
                <w:szCs w:val="16"/>
                <w:lang w:val="ro-RO"/>
              </w:rPr>
              <w:t xml:space="preserve"> </w:t>
            </w:r>
            <w:r w:rsidRPr="007217D0">
              <w:rPr>
                <w:rFonts w:ascii="Palatino Linotype" w:hAnsi="Palatino Linotype"/>
                <w:color w:val="000000" w:themeColor="text1"/>
                <w:sz w:val="16"/>
                <w:szCs w:val="16"/>
                <w:lang w:val="ro-RO"/>
              </w:rPr>
              <w:t>gestiunea resurselor</w:t>
            </w:r>
            <w:r>
              <w:rPr>
                <w:rFonts w:ascii="Palatino Linotype" w:hAnsi="Palatino Linotype"/>
                <w:color w:val="000000" w:themeColor="text1"/>
                <w:sz w:val="16"/>
                <w:szCs w:val="16"/>
                <w:lang w:val="ro-RO"/>
              </w:rPr>
              <w:t xml:space="preserve">, </w:t>
            </w:r>
            <w:r w:rsidRPr="00A571B2">
              <w:rPr>
                <w:rFonts w:ascii="Palatino Linotype" w:hAnsi="Palatino Linotype"/>
                <w:color w:val="000000" w:themeColor="text1"/>
                <w:sz w:val="16"/>
                <w:szCs w:val="16"/>
                <w:lang w:val="ro-RO"/>
              </w:rPr>
              <w:t xml:space="preserve"> Serviciul resurse umane și</w:t>
            </w:r>
          </w:p>
          <w:p w14:paraId="514D645C" w14:textId="00DC6BA0" w:rsidR="003C2511" w:rsidRPr="005D745C" w:rsidRDefault="003C2511" w:rsidP="003C2511">
            <w:pPr>
              <w:pStyle w:val="Default"/>
              <w:jc w:val="center"/>
              <w:rPr>
                <w:rFonts w:ascii="Palatino Linotype" w:hAnsi="Palatino Linotype"/>
                <w:color w:val="000000" w:themeColor="text1"/>
                <w:sz w:val="16"/>
                <w:szCs w:val="16"/>
                <w:lang w:val="ro-RO"/>
              </w:rPr>
            </w:pPr>
            <w:r w:rsidRPr="00A571B2">
              <w:rPr>
                <w:rFonts w:ascii="Palatino Linotype" w:hAnsi="Palatino Linotype"/>
                <w:color w:val="000000" w:themeColor="text1"/>
                <w:sz w:val="16"/>
                <w:szCs w:val="16"/>
                <w:lang w:val="ro-RO"/>
              </w:rPr>
              <w:t>salarizare</w:t>
            </w:r>
          </w:p>
        </w:tc>
        <w:tc>
          <w:tcPr>
            <w:tcW w:w="1080" w:type="dxa"/>
            <w:vAlign w:val="center"/>
          </w:tcPr>
          <w:p w14:paraId="210FF3BE" w14:textId="67E43910"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7223E0">
              <w:rPr>
                <w:rFonts w:ascii="Palatino Linotype" w:hAnsi="Palatino Linotype"/>
                <w:color w:val="000000" w:themeColor="text1"/>
                <w:sz w:val="16"/>
                <w:szCs w:val="16"/>
                <w:lang w:val="ro-RO"/>
              </w:rPr>
              <w:t>5</w:t>
            </w:r>
          </w:p>
        </w:tc>
        <w:tc>
          <w:tcPr>
            <w:tcW w:w="3600" w:type="dxa"/>
            <w:vAlign w:val="center"/>
          </w:tcPr>
          <w:p w14:paraId="7C067D16" w14:textId="369C9935" w:rsidR="003C2511" w:rsidRPr="005D745C" w:rsidRDefault="003C2511"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Minim 3 locuri de muncă în cadrul UVT</w:t>
            </w:r>
          </w:p>
        </w:tc>
        <w:tc>
          <w:tcPr>
            <w:tcW w:w="2222" w:type="dxa"/>
            <w:vAlign w:val="center"/>
          </w:tcPr>
          <w:p w14:paraId="37773832" w14:textId="77777777" w:rsidR="003C2511"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p>
          <w:p w14:paraId="1FF9B69F" w14:textId="20B6A6DE" w:rsidR="00CD1089" w:rsidRPr="005D745C" w:rsidRDefault="00CD1089"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Fonduri proprii</w:t>
            </w:r>
          </w:p>
        </w:tc>
      </w:tr>
      <w:tr w:rsidR="003C2511" w14:paraId="2BCD743A" w14:textId="77777777" w:rsidTr="005603E9">
        <w:trPr>
          <w:jc w:val="center"/>
        </w:trPr>
        <w:tc>
          <w:tcPr>
            <w:tcW w:w="716" w:type="dxa"/>
            <w:vAlign w:val="center"/>
          </w:tcPr>
          <w:p w14:paraId="0B5209E7" w14:textId="158A703C" w:rsidR="003C2511" w:rsidRDefault="003C2511" w:rsidP="003C2511">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3.2.6</w:t>
            </w:r>
          </w:p>
        </w:tc>
        <w:tc>
          <w:tcPr>
            <w:tcW w:w="4050" w:type="dxa"/>
            <w:vAlign w:val="center"/>
          </w:tcPr>
          <w:p w14:paraId="655289CE" w14:textId="30A941D6" w:rsidR="003C2511" w:rsidRPr="005D745C" w:rsidRDefault="003C2511" w:rsidP="003C2511">
            <w:pPr>
              <w:pStyle w:val="Default"/>
              <w:jc w:val="both"/>
              <w:rPr>
                <w:rFonts w:ascii="Palatino Linotype" w:hAnsi="Palatino Linotype"/>
                <w:b/>
                <w:bCs/>
                <w:color w:val="000000" w:themeColor="text1"/>
                <w:sz w:val="16"/>
                <w:szCs w:val="16"/>
                <w:lang w:val="ro-RO"/>
              </w:rPr>
            </w:pPr>
            <w:r>
              <w:rPr>
                <w:rStyle w:val="Strong"/>
                <w:rFonts w:ascii="Palatino Linotype" w:hAnsi="Palatino Linotype"/>
                <w:b w:val="0"/>
                <w:bCs w:val="0"/>
                <w:iCs/>
                <w:sz w:val="16"/>
                <w:szCs w:val="16"/>
                <w:lang w:val="ro-RO"/>
              </w:rPr>
              <w:t>R</w:t>
            </w:r>
            <w:r w:rsidRPr="00AF35DA">
              <w:rPr>
                <w:rStyle w:val="Strong"/>
                <w:rFonts w:ascii="Palatino Linotype" w:hAnsi="Palatino Linotype"/>
                <w:b w:val="0"/>
                <w:bCs w:val="0"/>
                <w:iCs/>
                <w:sz w:val="16"/>
                <w:szCs w:val="16"/>
                <w:lang w:val="ro-RO"/>
              </w:rPr>
              <w:t xml:space="preserve">ealizarea unui parteneriat necesar cu autoritățile locale care să contribuie la identificarea unor facilități pentru studenți, precum și cu instituții din zona </w:t>
            </w:r>
            <w:r w:rsidRPr="00AF35DA">
              <w:rPr>
                <w:rStyle w:val="Strong"/>
                <w:rFonts w:ascii="Palatino Linotype" w:hAnsi="Palatino Linotype"/>
                <w:b w:val="0"/>
                <w:iCs/>
                <w:spacing w:val="-2"/>
                <w:sz w:val="16"/>
                <w:szCs w:val="16"/>
                <w:lang w:val="ro-RO"/>
              </w:rPr>
              <w:t xml:space="preserve">mediului </w:t>
            </w:r>
            <w:proofErr w:type="spellStart"/>
            <w:r w:rsidRPr="00AF35DA">
              <w:rPr>
                <w:rStyle w:val="Strong"/>
                <w:rFonts w:ascii="Palatino Linotype" w:hAnsi="Palatino Linotype"/>
                <w:b w:val="0"/>
                <w:iCs/>
                <w:spacing w:val="-2"/>
                <w:sz w:val="16"/>
                <w:szCs w:val="16"/>
                <w:lang w:val="ro-RO"/>
              </w:rPr>
              <w:t>economico</w:t>
            </w:r>
            <w:proofErr w:type="spellEnd"/>
            <w:r w:rsidRPr="00AF35DA">
              <w:rPr>
                <w:rStyle w:val="Strong"/>
                <w:rFonts w:ascii="Palatino Linotype" w:hAnsi="Palatino Linotype"/>
                <w:b w:val="0"/>
                <w:iCs/>
                <w:spacing w:val="-2"/>
                <w:sz w:val="16"/>
                <w:szCs w:val="16"/>
                <w:lang w:val="ro-RO"/>
              </w:rPr>
              <w:t>-social, cu scopul identificării de oportunități de angajare și a stagiilor de practică de specialitate pentru studenți</w:t>
            </w:r>
          </w:p>
        </w:tc>
        <w:tc>
          <w:tcPr>
            <w:tcW w:w="2885" w:type="dxa"/>
            <w:vAlign w:val="center"/>
          </w:tcPr>
          <w:p w14:paraId="2A7D8817" w14:textId="684F6A88" w:rsidR="003C2511" w:rsidRPr="005D745C" w:rsidRDefault="003C2511"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Rector, Prorectori, DGA, Decani, Prodecani, Directori departament</w:t>
            </w:r>
          </w:p>
        </w:tc>
        <w:tc>
          <w:tcPr>
            <w:tcW w:w="1080" w:type="dxa"/>
            <w:vAlign w:val="center"/>
          </w:tcPr>
          <w:p w14:paraId="2CDAB58B" w14:textId="4E320F98"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7223E0">
              <w:rPr>
                <w:rFonts w:ascii="Palatino Linotype" w:hAnsi="Palatino Linotype"/>
                <w:color w:val="000000" w:themeColor="text1"/>
                <w:sz w:val="16"/>
                <w:szCs w:val="16"/>
                <w:lang w:val="ro-RO"/>
              </w:rPr>
              <w:t>5</w:t>
            </w:r>
          </w:p>
        </w:tc>
        <w:tc>
          <w:tcPr>
            <w:tcW w:w="3600" w:type="dxa"/>
            <w:vAlign w:val="center"/>
          </w:tcPr>
          <w:p w14:paraId="5D737182" w14:textId="66B4AD33" w:rsidR="003C2511" w:rsidRPr="005D745C" w:rsidRDefault="003C2511" w:rsidP="003C2511">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Min. 2 întâlniri cu autoritățile locale și instituțiile partenere</w:t>
            </w:r>
          </w:p>
        </w:tc>
        <w:tc>
          <w:tcPr>
            <w:tcW w:w="2222" w:type="dxa"/>
            <w:vAlign w:val="center"/>
          </w:tcPr>
          <w:p w14:paraId="30D6642A" w14:textId="3C656860" w:rsidR="003C2511" w:rsidRPr="005D745C" w:rsidRDefault="003C2511" w:rsidP="003C2511">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Pr>
                <w:rFonts w:ascii="Palatino Linotype" w:hAnsi="Palatino Linotype"/>
                <w:color w:val="000000" w:themeColor="text1"/>
                <w:sz w:val="16"/>
                <w:szCs w:val="16"/>
                <w:lang w:val="ro-RO"/>
              </w:rPr>
              <w:t xml:space="preserve">, </w:t>
            </w:r>
            <w:proofErr w:type="spellStart"/>
            <w:r>
              <w:rPr>
                <w:rFonts w:ascii="Palatino Linotype" w:hAnsi="Palatino Linotype"/>
                <w:color w:val="000000" w:themeColor="text1"/>
                <w:sz w:val="16"/>
                <w:szCs w:val="16"/>
                <w:lang w:val="ro-RO"/>
              </w:rPr>
              <w:t>Studenti</w:t>
            </w:r>
            <w:proofErr w:type="spellEnd"/>
          </w:p>
        </w:tc>
      </w:tr>
      <w:tr w:rsidR="00A94FDB" w14:paraId="395176B8" w14:textId="77777777" w:rsidTr="00A94FDB">
        <w:trPr>
          <w:jc w:val="center"/>
        </w:trPr>
        <w:tc>
          <w:tcPr>
            <w:tcW w:w="716" w:type="dxa"/>
          </w:tcPr>
          <w:p w14:paraId="253756CC" w14:textId="77777777" w:rsidR="00A94FDB" w:rsidRDefault="00A94FDB" w:rsidP="00A94FDB">
            <w:pPr>
              <w:pStyle w:val="Default"/>
              <w:jc w:val="center"/>
              <w:rPr>
                <w:rFonts w:ascii="Palatino Linotype" w:hAnsi="Palatino Linotype"/>
                <w:b/>
                <w:bCs/>
                <w:color w:val="000000" w:themeColor="text1"/>
                <w:lang w:val="ro-RO"/>
              </w:rPr>
            </w:pPr>
          </w:p>
        </w:tc>
        <w:tc>
          <w:tcPr>
            <w:tcW w:w="4050" w:type="dxa"/>
            <w:vAlign w:val="center"/>
          </w:tcPr>
          <w:p w14:paraId="26E0F6F0" w14:textId="77777777" w:rsidR="00A94FDB" w:rsidRPr="005D745C" w:rsidRDefault="00A94FDB" w:rsidP="00A94FDB">
            <w:pPr>
              <w:pStyle w:val="Default"/>
              <w:rPr>
                <w:rFonts w:ascii="Palatino Linotype" w:hAnsi="Palatino Linotype"/>
                <w:b/>
                <w:bCs/>
                <w:color w:val="000000" w:themeColor="text1"/>
                <w:sz w:val="16"/>
                <w:szCs w:val="16"/>
                <w:lang w:val="ro-RO"/>
              </w:rPr>
            </w:pPr>
          </w:p>
        </w:tc>
        <w:tc>
          <w:tcPr>
            <w:tcW w:w="2885" w:type="dxa"/>
            <w:vAlign w:val="center"/>
          </w:tcPr>
          <w:p w14:paraId="1F6E1242" w14:textId="77777777" w:rsidR="00A94FDB" w:rsidRPr="005D745C" w:rsidRDefault="00A94FDB" w:rsidP="00A94FDB">
            <w:pPr>
              <w:pStyle w:val="Default"/>
              <w:jc w:val="center"/>
              <w:rPr>
                <w:rFonts w:ascii="Palatino Linotype" w:hAnsi="Palatino Linotype"/>
                <w:color w:val="000000" w:themeColor="text1"/>
                <w:sz w:val="16"/>
                <w:szCs w:val="16"/>
                <w:lang w:val="ro-RO"/>
              </w:rPr>
            </w:pPr>
          </w:p>
        </w:tc>
        <w:tc>
          <w:tcPr>
            <w:tcW w:w="1080" w:type="dxa"/>
            <w:vAlign w:val="center"/>
          </w:tcPr>
          <w:p w14:paraId="5CBF22E0" w14:textId="77777777" w:rsidR="00A94FDB" w:rsidRPr="005D745C" w:rsidRDefault="00A94FDB" w:rsidP="00A94FDB">
            <w:pPr>
              <w:pStyle w:val="Default"/>
              <w:jc w:val="center"/>
              <w:rPr>
                <w:rFonts w:ascii="Palatino Linotype" w:hAnsi="Palatino Linotype"/>
                <w:color w:val="000000" w:themeColor="text1"/>
                <w:sz w:val="16"/>
                <w:szCs w:val="16"/>
                <w:lang w:val="ro-RO"/>
              </w:rPr>
            </w:pPr>
          </w:p>
        </w:tc>
        <w:tc>
          <w:tcPr>
            <w:tcW w:w="3600" w:type="dxa"/>
            <w:vAlign w:val="center"/>
          </w:tcPr>
          <w:p w14:paraId="2BA9CE5B" w14:textId="77777777" w:rsidR="00A94FDB" w:rsidRPr="005D745C" w:rsidRDefault="00A94FDB" w:rsidP="00A94FDB">
            <w:pPr>
              <w:pStyle w:val="Default"/>
              <w:jc w:val="center"/>
              <w:rPr>
                <w:rFonts w:ascii="Palatino Linotype" w:hAnsi="Palatino Linotype"/>
                <w:color w:val="000000" w:themeColor="text1"/>
                <w:sz w:val="16"/>
                <w:szCs w:val="16"/>
                <w:lang w:val="ro-RO"/>
              </w:rPr>
            </w:pPr>
          </w:p>
        </w:tc>
        <w:tc>
          <w:tcPr>
            <w:tcW w:w="2222" w:type="dxa"/>
            <w:vAlign w:val="center"/>
          </w:tcPr>
          <w:p w14:paraId="2C5E50E0" w14:textId="77777777" w:rsidR="00A94FDB" w:rsidRPr="005D745C" w:rsidRDefault="00A94FDB" w:rsidP="00A94FDB">
            <w:pPr>
              <w:pStyle w:val="Default"/>
              <w:jc w:val="center"/>
              <w:rPr>
                <w:rFonts w:ascii="Palatino Linotype" w:hAnsi="Palatino Linotype"/>
                <w:color w:val="000000" w:themeColor="text1"/>
                <w:sz w:val="16"/>
                <w:szCs w:val="16"/>
                <w:lang w:val="ro-RO"/>
              </w:rPr>
            </w:pPr>
          </w:p>
        </w:tc>
      </w:tr>
    </w:tbl>
    <w:p w14:paraId="3A10A329" w14:textId="2BE535F4" w:rsidR="00BE2F80" w:rsidRDefault="00773E72" w:rsidP="00773E72">
      <w:pPr>
        <w:spacing w:after="0" w:line="240" w:lineRule="auto"/>
        <w:jc w:val="center"/>
        <w:rPr>
          <w:rFonts w:ascii="Palatino Linotype" w:hAnsi="Palatino Linotype"/>
          <w:b/>
          <w:bCs/>
          <w:i/>
          <w:iCs/>
          <w:color w:val="000000" w:themeColor="text1"/>
          <w:sz w:val="36"/>
          <w:szCs w:val="36"/>
          <w:lang w:val="ro-RO"/>
        </w:rPr>
      </w:pPr>
      <w:r w:rsidRPr="00773E72">
        <w:rPr>
          <w:rFonts w:ascii="Palatino Linotype" w:hAnsi="Palatino Linotype"/>
          <w:b/>
          <w:bCs/>
          <w:i/>
          <w:iCs/>
          <w:color w:val="000000" w:themeColor="text1"/>
          <w:sz w:val="36"/>
          <w:szCs w:val="36"/>
          <w:lang w:val="ro-RO"/>
        </w:rPr>
        <w:t>Internaționalizare</w:t>
      </w:r>
    </w:p>
    <w:p w14:paraId="59C6CF11" w14:textId="77777777" w:rsidR="00773E72" w:rsidRPr="00773E72" w:rsidRDefault="00773E72" w:rsidP="00773E72">
      <w:pPr>
        <w:spacing w:after="0" w:line="240" w:lineRule="auto"/>
        <w:jc w:val="cente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716"/>
        <w:gridCol w:w="4050"/>
        <w:gridCol w:w="2885"/>
        <w:gridCol w:w="1080"/>
        <w:gridCol w:w="3600"/>
        <w:gridCol w:w="2222"/>
      </w:tblGrid>
      <w:tr w:rsidR="006A2CAB" w14:paraId="2F83DA2B" w14:textId="77777777" w:rsidTr="00F726DD">
        <w:trPr>
          <w:jc w:val="center"/>
        </w:trPr>
        <w:tc>
          <w:tcPr>
            <w:tcW w:w="716" w:type="dxa"/>
            <w:shd w:val="clear" w:color="auto" w:fill="F2F2F2" w:themeFill="background1" w:themeFillShade="F2"/>
            <w:vAlign w:val="center"/>
          </w:tcPr>
          <w:p w14:paraId="49EC327B"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Nr.</w:t>
            </w:r>
          </w:p>
        </w:tc>
        <w:tc>
          <w:tcPr>
            <w:tcW w:w="4050" w:type="dxa"/>
            <w:shd w:val="clear" w:color="auto" w:fill="F2F2F2" w:themeFill="background1" w:themeFillShade="F2"/>
            <w:vAlign w:val="center"/>
          </w:tcPr>
          <w:p w14:paraId="0559773F"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Măsură</w:t>
            </w:r>
          </w:p>
        </w:tc>
        <w:tc>
          <w:tcPr>
            <w:tcW w:w="2885" w:type="dxa"/>
            <w:shd w:val="clear" w:color="auto" w:fill="F2F2F2" w:themeFill="background1" w:themeFillShade="F2"/>
            <w:vAlign w:val="center"/>
          </w:tcPr>
          <w:p w14:paraId="54406834"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Responsabili</w:t>
            </w:r>
          </w:p>
        </w:tc>
        <w:tc>
          <w:tcPr>
            <w:tcW w:w="1080" w:type="dxa"/>
            <w:shd w:val="clear" w:color="auto" w:fill="F2F2F2" w:themeFill="background1" w:themeFillShade="F2"/>
            <w:vAlign w:val="center"/>
          </w:tcPr>
          <w:p w14:paraId="45EA7532"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Termen</w:t>
            </w:r>
          </w:p>
        </w:tc>
        <w:tc>
          <w:tcPr>
            <w:tcW w:w="3600" w:type="dxa"/>
            <w:shd w:val="clear" w:color="auto" w:fill="F2F2F2" w:themeFill="background1" w:themeFillShade="F2"/>
            <w:vAlign w:val="center"/>
          </w:tcPr>
          <w:p w14:paraId="4E9EE4FE"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Indicatori de performanță</w:t>
            </w:r>
          </w:p>
        </w:tc>
        <w:tc>
          <w:tcPr>
            <w:tcW w:w="2222" w:type="dxa"/>
            <w:shd w:val="clear" w:color="auto" w:fill="F2F2F2" w:themeFill="background1" w:themeFillShade="F2"/>
            <w:vAlign w:val="center"/>
          </w:tcPr>
          <w:p w14:paraId="40C3B858"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Resurse</w:t>
            </w:r>
          </w:p>
        </w:tc>
      </w:tr>
      <w:tr w:rsidR="00297BF1" w:rsidRPr="006E0BA3" w14:paraId="06E5355B" w14:textId="77777777" w:rsidTr="00062E11">
        <w:trPr>
          <w:jc w:val="center"/>
        </w:trPr>
        <w:tc>
          <w:tcPr>
            <w:tcW w:w="14553" w:type="dxa"/>
            <w:gridSpan w:val="6"/>
            <w:shd w:val="clear" w:color="auto" w:fill="auto"/>
          </w:tcPr>
          <w:p w14:paraId="73BF246C" w14:textId="49D94969" w:rsidR="00297BF1" w:rsidRPr="00D26C57" w:rsidRDefault="00297BF1" w:rsidP="00BA545E">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t>OS 4.1</w:t>
            </w:r>
            <w:r w:rsidR="001572E2" w:rsidRPr="001572E2">
              <w:rPr>
                <w:rFonts w:ascii="Palatino Linotype" w:hAnsi="Palatino Linotype"/>
                <w:b/>
                <w:bCs/>
                <w:i/>
                <w:iCs/>
                <w:color w:val="000000" w:themeColor="text1"/>
                <w:lang w:val="ro-RO"/>
              </w:rPr>
              <w:t xml:space="preserve"> - Integrarea universității la nivel european și intensificarea procesului de internaționalizare</w:t>
            </w:r>
          </w:p>
        </w:tc>
      </w:tr>
      <w:tr w:rsidR="00664E4C" w14:paraId="1DE798CC" w14:textId="77777777" w:rsidTr="005603E9">
        <w:trPr>
          <w:jc w:val="center"/>
        </w:trPr>
        <w:tc>
          <w:tcPr>
            <w:tcW w:w="716" w:type="dxa"/>
            <w:vAlign w:val="center"/>
          </w:tcPr>
          <w:p w14:paraId="223C89C0" w14:textId="2E00012D" w:rsidR="00664E4C" w:rsidRDefault="00664E4C" w:rsidP="00664E4C">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.1</w:t>
            </w:r>
          </w:p>
        </w:tc>
        <w:tc>
          <w:tcPr>
            <w:tcW w:w="4050" w:type="dxa"/>
            <w:vAlign w:val="center"/>
          </w:tcPr>
          <w:p w14:paraId="6CE2908E" w14:textId="17A992DC" w:rsidR="00664E4C" w:rsidRPr="00664E4C" w:rsidRDefault="00664E4C" w:rsidP="00664E4C">
            <w:pPr>
              <w:pStyle w:val="Default"/>
              <w:jc w:val="both"/>
              <w:rPr>
                <w:rFonts w:ascii="Palatino Linotype" w:hAnsi="Palatino Linotype"/>
                <w:color w:val="000000" w:themeColor="text1"/>
                <w:sz w:val="16"/>
                <w:szCs w:val="16"/>
                <w:lang w:val="ro-RO"/>
              </w:rPr>
            </w:pPr>
            <w:r w:rsidRPr="00664E4C">
              <w:rPr>
                <w:rStyle w:val="Strong"/>
                <w:rFonts w:ascii="Palatino Linotype" w:hAnsi="Palatino Linotype"/>
                <w:b w:val="0"/>
                <w:bCs w:val="0"/>
                <w:iCs/>
                <w:color w:val="000000" w:themeColor="text1"/>
                <w:sz w:val="16"/>
                <w:szCs w:val="16"/>
                <w:lang w:val="ro-RO"/>
              </w:rPr>
              <w:t>Îmbunătățirea competențelor necesare implementării activităților cu caracter internațional prin participarea la conferințe, programe de instruire și ateliere de lucru în domeniul internaționalizării învățământului superior și  al cercetării</w:t>
            </w:r>
          </w:p>
        </w:tc>
        <w:tc>
          <w:tcPr>
            <w:tcW w:w="2885" w:type="dxa"/>
            <w:vAlign w:val="center"/>
          </w:tcPr>
          <w:p w14:paraId="4AD093F7" w14:textId="5F73C222" w:rsidR="00664E4C" w:rsidRPr="00664E4C" w:rsidRDefault="00664E4C" w:rsidP="00664E4C">
            <w:pPr>
              <w:pStyle w:val="Default"/>
              <w:jc w:val="center"/>
              <w:rPr>
                <w:rFonts w:ascii="Palatino Linotype" w:hAnsi="Palatino Linotype"/>
                <w:color w:val="000000" w:themeColor="text1"/>
                <w:spacing w:val="-4"/>
                <w:sz w:val="16"/>
                <w:szCs w:val="16"/>
                <w:lang w:val="ro-RO"/>
              </w:rPr>
            </w:pPr>
            <w:r w:rsidRPr="00664E4C">
              <w:rPr>
                <w:rFonts w:ascii="Palatino Linotype" w:hAnsi="Palatino Linotype"/>
                <w:color w:val="000000" w:themeColor="text1"/>
                <w:spacing w:val="-4"/>
                <w:sz w:val="16"/>
                <w:szCs w:val="16"/>
                <w:lang w:val="ro-RO"/>
              </w:rPr>
              <w:t xml:space="preserve">Departamentul de comunicare, imagine instituțională și relații internaționale, Prorector dezvoltare </w:t>
            </w:r>
            <w:proofErr w:type="spellStart"/>
            <w:r w:rsidRPr="00664E4C">
              <w:rPr>
                <w:rFonts w:ascii="Palatino Linotype" w:hAnsi="Palatino Linotype"/>
                <w:color w:val="000000" w:themeColor="text1"/>
                <w:spacing w:val="-4"/>
                <w:sz w:val="16"/>
                <w:szCs w:val="16"/>
                <w:lang w:val="ro-RO"/>
              </w:rPr>
              <w:t>instituţională</w:t>
            </w:r>
            <w:proofErr w:type="spellEnd"/>
            <w:r w:rsidRPr="00664E4C">
              <w:rPr>
                <w:rFonts w:ascii="Palatino Linotype" w:hAnsi="Palatino Linotype"/>
                <w:color w:val="000000" w:themeColor="text1"/>
                <w:spacing w:val="-4"/>
                <w:sz w:val="16"/>
                <w:szCs w:val="16"/>
                <w:lang w:val="ro-RO"/>
              </w:rPr>
              <w:t xml:space="preserve"> </w:t>
            </w:r>
            <w:proofErr w:type="spellStart"/>
            <w:r w:rsidRPr="00664E4C">
              <w:rPr>
                <w:rFonts w:ascii="Palatino Linotype" w:hAnsi="Palatino Linotype"/>
                <w:color w:val="000000" w:themeColor="text1"/>
                <w:spacing w:val="-4"/>
                <w:sz w:val="16"/>
                <w:szCs w:val="16"/>
                <w:lang w:val="ro-RO"/>
              </w:rPr>
              <w:t>şi</w:t>
            </w:r>
            <w:proofErr w:type="spellEnd"/>
            <w:r w:rsidRPr="00664E4C">
              <w:rPr>
                <w:rFonts w:ascii="Palatino Linotype" w:hAnsi="Palatino Linotype"/>
                <w:color w:val="000000" w:themeColor="text1"/>
                <w:spacing w:val="-4"/>
                <w:sz w:val="16"/>
                <w:szCs w:val="16"/>
                <w:lang w:val="ro-RO"/>
              </w:rPr>
              <w:t xml:space="preserve"> relații internaționale, Rector</w:t>
            </w:r>
          </w:p>
        </w:tc>
        <w:tc>
          <w:tcPr>
            <w:tcW w:w="1080" w:type="dxa"/>
            <w:vAlign w:val="center"/>
          </w:tcPr>
          <w:p w14:paraId="3EC958A7" w14:textId="76EB85BD"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Decembrie 2025</w:t>
            </w:r>
          </w:p>
        </w:tc>
        <w:tc>
          <w:tcPr>
            <w:tcW w:w="3600" w:type="dxa"/>
            <w:vAlign w:val="center"/>
          </w:tcPr>
          <w:p w14:paraId="4D5AC40D" w14:textId="4476995F"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Participarea la 4 conferințe recunoscute internațional în domeniul educației</w:t>
            </w:r>
          </w:p>
        </w:tc>
        <w:tc>
          <w:tcPr>
            <w:tcW w:w="2222" w:type="dxa"/>
            <w:vAlign w:val="center"/>
          </w:tcPr>
          <w:p w14:paraId="14E6B924" w14:textId="77777777"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 xml:space="preserve">Personal didactic și de cercetare. Personal didactic auxiliar și administrativ. </w:t>
            </w:r>
          </w:p>
          <w:p w14:paraId="2E200835" w14:textId="72595592"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Venituri proprii</w:t>
            </w:r>
          </w:p>
        </w:tc>
      </w:tr>
      <w:tr w:rsidR="00664E4C" w14:paraId="7FD7937A" w14:textId="77777777" w:rsidTr="005603E9">
        <w:trPr>
          <w:jc w:val="center"/>
        </w:trPr>
        <w:tc>
          <w:tcPr>
            <w:tcW w:w="716" w:type="dxa"/>
            <w:vAlign w:val="center"/>
          </w:tcPr>
          <w:p w14:paraId="58DD7EC8" w14:textId="69AC8E6F" w:rsidR="00664E4C" w:rsidRDefault="00664E4C" w:rsidP="00664E4C">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p>
        </w:tc>
        <w:tc>
          <w:tcPr>
            <w:tcW w:w="4050" w:type="dxa"/>
            <w:vAlign w:val="center"/>
          </w:tcPr>
          <w:p w14:paraId="26C483E6" w14:textId="6834A46B" w:rsidR="00664E4C" w:rsidRPr="00664E4C" w:rsidRDefault="00664E4C" w:rsidP="00664E4C">
            <w:pPr>
              <w:pStyle w:val="Default"/>
              <w:jc w:val="both"/>
              <w:rPr>
                <w:rFonts w:ascii="Palatino Linotype" w:hAnsi="Palatino Linotype"/>
                <w:color w:val="000000" w:themeColor="text1"/>
                <w:sz w:val="16"/>
                <w:szCs w:val="16"/>
                <w:lang w:val="ro-RO"/>
              </w:rPr>
            </w:pPr>
            <w:r w:rsidRPr="00664E4C">
              <w:rPr>
                <w:rStyle w:val="Strong"/>
                <w:rFonts w:ascii="Palatino Linotype" w:hAnsi="Palatino Linotype"/>
                <w:b w:val="0"/>
                <w:bCs w:val="0"/>
                <w:iCs/>
                <w:color w:val="000000" w:themeColor="text1"/>
                <w:sz w:val="16"/>
                <w:szCs w:val="16"/>
                <w:lang w:val="ro-RO"/>
              </w:rPr>
              <w:t xml:space="preserve">Susținerea participării Universității ,,Valahia” din Târgoviște la târgurile educaționale cu impact în scopul </w:t>
            </w:r>
            <w:proofErr w:type="spellStart"/>
            <w:r w:rsidRPr="00664E4C">
              <w:rPr>
                <w:rStyle w:val="Strong"/>
                <w:rFonts w:ascii="Palatino Linotype" w:hAnsi="Palatino Linotype"/>
                <w:b w:val="0"/>
                <w:bCs w:val="0"/>
                <w:iCs/>
                <w:color w:val="000000" w:themeColor="text1"/>
                <w:sz w:val="16"/>
                <w:szCs w:val="16"/>
                <w:lang w:val="ro-RO"/>
              </w:rPr>
              <w:t>creșteriii</w:t>
            </w:r>
            <w:proofErr w:type="spellEnd"/>
            <w:r w:rsidRPr="00664E4C">
              <w:rPr>
                <w:rStyle w:val="Strong"/>
                <w:rFonts w:ascii="Palatino Linotype" w:hAnsi="Palatino Linotype"/>
                <w:b w:val="0"/>
                <w:bCs w:val="0"/>
                <w:iCs/>
                <w:color w:val="000000" w:themeColor="text1"/>
                <w:sz w:val="16"/>
                <w:szCs w:val="16"/>
                <w:lang w:val="ro-RO"/>
              </w:rPr>
              <w:t xml:space="preserve"> vizibilității externe (Asia Centrală </w:t>
            </w:r>
            <w:proofErr w:type="spellStart"/>
            <w:r w:rsidRPr="00664E4C">
              <w:rPr>
                <w:rStyle w:val="Strong"/>
                <w:rFonts w:ascii="Palatino Linotype" w:hAnsi="Palatino Linotype"/>
                <w:b w:val="0"/>
                <w:bCs w:val="0"/>
                <w:iCs/>
                <w:color w:val="000000" w:themeColor="text1"/>
                <w:sz w:val="16"/>
                <w:szCs w:val="16"/>
                <w:lang w:val="ro-RO"/>
              </w:rPr>
              <w:t>șo</w:t>
            </w:r>
            <w:proofErr w:type="spellEnd"/>
            <w:r w:rsidRPr="00664E4C">
              <w:rPr>
                <w:rStyle w:val="Strong"/>
                <w:rFonts w:ascii="Palatino Linotype" w:hAnsi="Palatino Linotype"/>
                <w:b w:val="0"/>
                <w:bCs w:val="0"/>
                <w:iCs/>
                <w:color w:val="000000" w:themeColor="text1"/>
                <w:sz w:val="16"/>
                <w:szCs w:val="16"/>
                <w:lang w:val="ro-RO"/>
              </w:rPr>
              <w:t xml:space="preserve"> de Sud, Africa, Orientul Mijlociu) </w:t>
            </w:r>
          </w:p>
        </w:tc>
        <w:tc>
          <w:tcPr>
            <w:tcW w:w="2885" w:type="dxa"/>
            <w:vAlign w:val="center"/>
          </w:tcPr>
          <w:p w14:paraId="5C04E2C6" w14:textId="469489BE"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 xml:space="preserve">Departamentul de comunicare, imagine instituțională și relații internaționale, Prorector dezvoltare </w:t>
            </w:r>
            <w:proofErr w:type="spellStart"/>
            <w:r w:rsidRPr="00664E4C">
              <w:rPr>
                <w:rFonts w:ascii="Palatino Linotype" w:hAnsi="Palatino Linotype"/>
                <w:color w:val="000000" w:themeColor="text1"/>
                <w:sz w:val="16"/>
                <w:szCs w:val="16"/>
                <w:lang w:val="ro-RO"/>
              </w:rPr>
              <w:t>instituţională</w:t>
            </w:r>
            <w:proofErr w:type="spellEnd"/>
            <w:r w:rsidRPr="00664E4C">
              <w:rPr>
                <w:rFonts w:ascii="Palatino Linotype" w:hAnsi="Palatino Linotype"/>
                <w:color w:val="000000" w:themeColor="text1"/>
                <w:sz w:val="16"/>
                <w:szCs w:val="16"/>
                <w:lang w:val="ro-RO"/>
              </w:rPr>
              <w:t xml:space="preserve"> </w:t>
            </w:r>
            <w:proofErr w:type="spellStart"/>
            <w:r w:rsidRPr="00664E4C">
              <w:rPr>
                <w:rFonts w:ascii="Palatino Linotype" w:hAnsi="Palatino Linotype"/>
                <w:color w:val="000000" w:themeColor="text1"/>
                <w:sz w:val="16"/>
                <w:szCs w:val="16"/>
                <w:lang w:val="ro-RO"/>
              </w:rPr>
              <w:t>şi</w:t>
            </w:r>
            <w:proofErr w:type="spellEnd"/>
            <w:r w:rsidRPr="00664E4C">
              <w:rPr>
                <w:rFonts w:ascii="Palatino Linotype" w:hAnsi="Palatino Linotype"/>
                <w:color w:val="000000" w:themeColor="text1"/>
                <w:sz w:val="16"/>
                <w:szCs w:val="16"/>
                <w:lang w:val="ro-RO"/>
              </w:rPr>
              <w:t xml:space="preserve"> relații internaționale, </w:t>
            </w:r>
          </w:p>
        </w:tc>
        <w:tc>
          <w:tcPr>
            <w:tcW w:w="1080" w:type="dxa"/>
            <w:vAlign w:val="center"/>
          </w:tcPr>
          <w:p w14:paraId="427CA610" w14:textId="4B7514F1"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Decembrie 2025</w:t>
            </w:r>
          </w:p>
        </w:tc>
        <w:tc>
          <w:tcPr>
            <w:tcW w:w="3600" w:type="dxa"/>
            <w:vAlign w:val="center"/>
          </w:tcPr>
          <w:p w14:paraId="42FB8F60" w14:textId="65B13000"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Participarea la 2 târguri internaționale de educație</w:t>
            </w:r>
          </w:p>
        </w:tc>
        <w:tc>
          <w:tcPr>
            <w:tcW w:w="2222" w:type="dxa"/>
            <w:vAlign w:val="center"/>
          </w:tcPr>
          <w:p w14:paraId="47B82E5D" w14:textId="598B50A8"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Personal didactic și de cercetare. Personal didactic auxiliar și administrativ. Venituri proprii</w:t>
            </w:r>
          </w:p>
        </w:tc>
      </w:tr>
      <w:tr w:rsidR="00664E4C" w14:paraId="1A1FA8C8" w14:textId="77777777" w:rsidTr="005603E9">
        <w:trPr>
          <w:jc w:val="center"/>
        </w:trPr>
        <w:tc>
          <w:tcPr>
            <w:tcW w:w="716" w:type="dxa"/>
            <w:vAlign w:val="center"/>
          </w:tcPr>
          <w:p w14:paraId="0C41AC87" w14:textId="2A2885E1" w:rsidR="00664E4C" w:rsidRDefault="00664E4C" w:rsidP="00664E4C">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p>
        </w:tc>
        <w:tc>
          <w:tcPr>
            <w:tcW w:w="4050" w:type="dxa"/>
            <w:vAlign w:val="center"/>
          </w:tcPr>
          <w:p w14:paraId="4BF99F54" w14:textId="50A22302" w:rsidR="00664E4C" w:rsidRPr="00664E4C" w:rsidRDefault="00664E4C" w:rsidP="00664E4C">
            <w:pPr>
              <w:pStyle w:val="Default"/>
              <w:jc w:val="both"/>
              <w:rPr>
                <w:rFonts w:ascii="Palatino Linotype" w:hAnsi="Palatino Linotype"/>
                <w:color w:val="000000" w:themeColor="text1"/>
                <w:sz w:val="16"/>
                <w:szCs w:val="16"/>
                <w:lang w:val="ro-RO"/>
              </w:rPr>
            </w:pPr>
            <w:r w:rsidRPr="00664E4C">
              <w:rPr>
                <w:rStyle w:val="Strong"/>
                <w:rFonts w:ascii="Palatino Linotype" w:hAnsi="Palatino Linotype"/>
                <w:b w:val="0"/>
                <w:bCs w:val="0"/>
                <w:iCs/>
                <w:color w:val="000000" w:themeColor="text1"/>
                <w:sz w:val="16"/>
                <w:szCs w:val="16"/>
                <w:lang w:val="ro-RO"/>
              </w:rPr>
              <w:t xml:space="preserve">Internaționalizarea unor programe de studii de succes (licență și masterat) prin cooperare internațională la nivel de program de tip </w:t>
            </w:r>
            <w:proofErr w:type="spellStart"/>
            <w:r w:rsidRPr="00664E4C">
              <w:rPr>
                <w:rStyle w:val="Strong"/>
                <w:rFonts w:ascii="Palatino Linotype" w:hAnsi="Palatino Linotype"/>
                <w:b w:val="0"/>
                <w:bCs w:val="0"/>
                <w:iCs/>
                <w:color w:val="000000" w:themeColor="text1"/>
                <w:sz w:val="16"/>
                <w:szCs w:val="16"/>
                <w:lang w:val="ro-RO"/>
              </w:rPr>
              <w:t>joint</w:t>
            </w:r>
            <w:proofErr w:type="spellEnd"/>
            <w:r w:rsidRPr="00664E4C">
              <w:rPr>
                <w:rStyle w:val="Strong"/>
                <w:rFonts w:ascii="Palatino Linotype" w:hAnsi="Palatino Linotype"/>
                <w:b w:val="0"/>
                <w:bCs w:val="0"/>
                <w:iCs/>
                <w:color w:val="000000" w:themeColor="text1"/>
                <w:sz w:val="16"/>
                <w:szCs w:val="16"/>
                <w:lang w:val="ro-RO"/>
              </w:rPr>
              <w:t xml:space="preserve"> </w:t>
            </w:r>
            <w:proofErr w:type="spellStart"/>
            <w:r w:rsidRPr="00664E4C">
              <w:rPr>
                <w:rStyle w:val="Strong"/>
                <w:rFonts w:ascii="Palatino Linotype" w:hAnsi="Palatino Linotype"/>
                <w:b w:val="0"/>
                <w:bCs w:val="0"/>
                <w:iCs/>
                <w:color w:val="000000" w:themeColor="text1"/>
                <w:sz w:val="16"/>
                <w:szCs w:val="16"/>
                <w:lang w:val="ro-RO"/>
              </w:rPr>
              <w:t>degrees</w:t>
            </w:r>
            <w:proofErr w:type="spellEnd"/>
            <w:r w:rsidRPr="00664E4C">
              <w:rPr>
                <w:rStyle w:val="Strong"/>
                <w:rFonts w:ascii="Palatino Linotype" w:hAnsi="Palatino Linotype"/>
                <w:b w:val="0"/>
                <w:bCs w:val="0"/>
                <w:iCs/>
                <w:color w:val="000000" w:themeColor="text1"/>
                <w:sz w:val="16"/>
                <w:szCs w:val="16"/>
                <w:lang w:val="ro-RO"/>
              </w:rPr>
              <w:t xml:space="preserve">, susținerea mobilităților din categoria </w:t>
            </w:r>
            <w:proofErr w:type="spellStart"/>
            <w:r w:rsidRPr="00664E4C">
              <w:rPr>
                <w:rStyle w:val="Strong"/>
                <w:rFonts w:ascii="Palatino Linotype" w:hAnsi="Palatino Linotype"/>
                <w:b w:val="0"/>
                <w:bCs w:val="0"/>
                <w:iCs/>
                <w:color w:val="000000" w:themeColor="text1"/>
                <w:sz w:val="16"/>
                <w:szCs w:val="16"/>
                <w:lang w:val="ro-RO"/>
              </w:rPr>
              <w:t>visiting</w:t>
            </w:r>
            <w:proofErr w:type="spellEnd"/>
            <w:r w:rsidRPr="00664E4C">
              <w:rPr>
                <w:rStyle w:val="Strong"/>
                <w:rFonts w:ascii="Palatino Linotype" w:hAnsi="Palatino Linotype"/>
                <w:b w:val="0"/>
                <w:bCs w:val="0"/>
                <w:iCs/>
                <w:color w:val="000000" w:themeColor="text1"/>
                <w:sz w:val="16"/>
                <w:szCs w:val="16"/>
                <w:lang w:val="ro-RO"/>
              </w:rPr>
              <w:t xml:space="preserve"> </w:t>
            </w:r>
            <w:proofErr w:type="spellStart"/>
            <w:r w:rsidRPr="00664E4C">
              <w:rPr>
                <w:rStyle w:val="Strong"/>
                <w:rFonts w:ascii="Palatino Linotype" w:hAnsi="Palatino Linotype"/>
                <w:b w:val="0"/>
                <w:bCs w:val="0"/>
                <w:iCs/>
                <w:color w:val="000000" w:themeColor="text1"/>
                <w:sz w:val="16"/>
                <w:szCs w:val="16"/>
                <w:lang w:val="ro-RO"/>
              </w:rPr>
              <w:t>professor</w:t>
            </w:r>
            <w:proofErr w:type="spellEnd"/>
            <w:r w:rsidRPr="00664E4C">
              <w:rPr>
                <w:rStyle w:val="Strong"/>
                <w:rFonts w:ascii="Palatino Linotype" w:hAnsi="Palatino Linotype"/>
                <w:b w:val="0"/>
                <w:bCs w:val="0"/>
                <w:iCs/>
                <w:color w:val="000000" w:themeColor="text1"/>
                <w:sz w:val="16"/>
                <w:szCs w:val="16"/>
                <w:lang w:val="ro-RO"/>
              </w:rPr>
              <w:t xml:space="preserve"> și atragerea de studenți străini</w:t>
            </w:r>
          </w:p>
        </w:tc>
        <w:tc>
          <w:tcPr>
            <w:tcW w:w="2885" w:type="dxa"/>
            <w:vAlign w:val="center"/>
          </w:tcPr>
          <w:p w14:paraId="42623AFF" w14:textId="7725E5BB" w:rsidR="00664E4C" w:rsidRPr="00664E4C" w:rsidRDefault="00664E4C" w:rsidP="00664E4C">
            <w:pPr>
              <w:pStyle w:val="Default"/>
              <w:jc w:val="center"/>
              <w:rPr>
                <w:rFonts w:ascii="Palatino Linotype" w:hAnsi="Palatino Linotype"/>
                <w:color w:val="000000" w:themeColor="text1"/>
                <w:spacing w:val="-4"/>
                <w:sz w:val="16"/>
                <w:szCs w:val="16"/>
                <w:lang w:val="ro-RO"/>
              </w:rPr>
            </w:pPr>
            <w:r w:rsidRPr="00664E4C">
              <w:rPr>
                <w:rFonts w:ascii="Palatino Linotype" w:hAnsi="Palatino Linotype"/>
                <w:color w:val="000000" w:themeColor="text1"/>
                <w:sz w:val="16"/>
                <w:szCs w:val="16"/>
                <w:lang w:val="ro-RO"/>
              </w:rPr>
              <w:t xml:space="preserve">Departamentul de comunicare, imagine instituțională și relații internaționale, Decani, Prorector dezvoltare </w:t>
            </w:r>
            <w:proofErr w:type="spellStart"/>
            <w:r w:rsidRPr="00664E4C">
              <w:rPr>
                <w:rFonts w:ascii="Palatino Linotype" w:hAnsi="Palatino Linotype"/>
                <w:color w:val="000000" w:themeColor="text1"/>
                <w:sz w:val="16"/>
                <w:szCs w:val="16"/>
                <w:lang w:val="ro-RO"/>
              </w:rPr>
              <w:t>instituţională</w:t>
            </w:r>
            <w:proofErr w:type="spellEnd"/>
            <w:r w:rsidRPr="00664E4C">
              <w:rPr>
                <w:rFonts w:ascii="Palatino Linotype" w:hAnsi="Palatino Linotype"/>
                <w:color w:val="000000" w:themeColor="text1"/>
                <w:sz w:val="16"/>
                <w:szCs w:val="16"/>
                <w:lang w:val="ro-RO"/>
              </w:rPr>
              <w:t xml:space="preserve"> </w:t>
            </w:r>
            <w:proofErr w:type="spellStart"/>
            <w:r w:rsidRPr="00664E4C">
              <w:rPr>
                <w:rFonts w:ascii="Palatino Linotype" w:hAnsi="Palatino Linotype"/>
                <w:color w:val="000000" w:themeColor="text1"/>
                <w:sz w:val="16"/>
                <w:szCs w:val="16"/>
                <w:lang w:val="ro-RO"/>
              </w:rPr>
              <w:t>şi</w:t>
            </w:r>
            <w:proofErr w:type="spellEnd"/>
            <w:r w:rsidRPr="00664E4C">
              <w:rPr>
                <w:rFonts w:ascii="Palatino Linotype" w:hAnsi="Palatino Linotype"/>
                <w:color w:val="000000" w:themeColor="text1"/>
                <w:sz w:val="16"/>
                <w:szCs w:val="16"/>
                <w:lang w:val="ro-RO"/>
              </w:rPr>
              <w:t xml:space="preserve"> relații internaționale, Rector</w:t>
            </w:r>
          </w:p>
        </w:tc>
        <w:tc>
          <w:tcPr>
            <w:tcW w:w="1080" w:type="dxa"/>
            <w:vAlign w:val="center"/>
          </w:tcPr>
          <w:p w14:paraId="4D7E2E8A" w14:textId="03EB2741"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Decembrie 2025</w:t>
            </w:r>
          </w:p>
        </w:tc>
        <w:tc>
          <w:tcPr>
            <w:tcW w:w="3600" w:type="dxa"/>
            <w:vAlign w:val="center"/>
          </w:tcPr>
          <w:p w14:paraId="6F4DA6E0" w14:textId="77777777"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 xml:space="preserve">1 </w:t>
            </w:r>
            <w:r w:rsidRPr="00664E4C">
              <w:rPr>
                <w:rFonts w:ascii="Palatino Linotype" w:hAnsi="Palatino Linotype"/>
                <w:color w:val="000000" w:themeColor="text1"/>
                <w:sz w:val="16"/>
                <w:szCs w:val="16"/>
              </w:rPr>
              <w:t>“</w:t>
            </w:r>
            <w:proofErr w:type="spellStart"/>
            <w:r w:rsidRPr="00664E4C">
              <w:rPr>
                <w:rFonts w:ascii="Palatino Linotype" w:hAnsi="Palatino Linotype"/>
                <w:color w:val="000000" w:themeColor="text1"/>
                <w:sz w:val="16"/>
                <w:szCs w:val="16"/>
                <w:lang w:val="ro-RO"/>
              </w:rPr>
              <w:t>visiting</w:t>
            </w:r>
            <w:proofErr w:type="spellEnd"/>
            <w:r w:rsidRPr="00664E4C">
              <w:rPr>
                <w:rFonts w:ascii="Palatino Linotype" w:hAnsi="Palatino Linotype"/>
                <w:color w:val="000000" w:themeColor="text1"/>
                <w:sz w:val="16"/>
                <w:szCs w:val="16"/>
                <w:lang w:val="ro-RO"/>
              </w:rPr>
              <w:t xml:space="preserve"> </w:t>
            </w:r>
            <w:proofErr w:type="spellStart"/>
            <w:r w:rsidRPr="00664E4C">
              <w:rPr>
                <w:rFonts w:ascii="Palatino Linotype" w:hAnsi="Palatino Linotype"/>
                <w:color w:val="000000" w:themeColor="text1"/>
                <w:sz w:val="16"/>
                <w:szCs w:val="16"/>
                <w:lang w:val="ro-RO"/>
              </w:rPr>
              <w:t>professor</w:t>
            </w:r>
            <w:proofErr w:type="spellEnd"/>
            <w:r w:rsidRPr="00664E4C">
              <w:rPr>
                <w:rFonts w:ascii="Palatino Linotype" w:hAnsi="Palatino Linotype"/>
                <w:color w:val="000000" w:themeColor="text1"/>
                <w:sz w:val="16"/>
                <w:szCs w:val="16"/>
                <w:lang w:val="ro-RO"/>
              </w:rPr>
              <w:t>” (</w:t>
            </w:r>
            <w:proofErr w:type="spellStart"/>
            <w:r w:rsidRPr="00664E4C">
              <w:rPr>
                <w:rFonts w:ascii="Palatino Linotype" w:hAnsi="Palatino Linotype"/>
                <w:color w:val="000000" w:themeColor="text1"/>
                <w:sz w:val="16"/>
                <w:szCs w:val="16"/>
                <w:lang w:val="ro-RO"/>
              </w:rPr>
              <w:t>incoming</w:t>
            </w:r>
            <w:proofErr w:type="spellEnd"/>
            <w:r w:rsidRPr="00664E4C">
              <w:rPr>
                <w:rFonts w:ascii="Palatino Linotype" w:hAnsi="Palatino Linotype"/>
                <w:color w:val="000000" w:themeColor="text1"/>
                <w:sz w:val="16"/>
                <w:szCs w:val="16"/>
                <w:lang w:val="ro-RO"/>
              </w:rPr>
              <w:t>)</w:t>
            </w:r>
          </w:p>
          <w:p w14:paraId="7CCC3F2B" w14:textId="1107DD68"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 xml:space="preserve">1 </w:t>
            </w:r>
            <w:r w:rsidRPr="00664E4C">
              <w:rPr>
                <w:rFonts w:ascii="Palatino Linotype" w:hAnsi="Palatino Linotype"/>
                <w:color w:val="000000" w:themeColor="text1"/>
                <w:sz w:val="16"/>
                <w:szCs w:val="16"/>
              </w:rPr>
              <w:t>“</w:t>
            </w:r>
            <w:proofErr w:type="spellStart"/>
            <w:r w:rsidRPr="00664E4C">
              <w:rPr>
                <w:rFonts w:ascii="Palatino Linotype" w:hAnsi="Palatino Linotype"/>
                <w:color w:val="000000" w:themeColor="text1"/>
                <w:sz w:val="16"/>
                <w:szCs w:val="16"/>
                <w:lang w:val="ro-RO"/>
              </w:rPr>
              <w:t>visiting</w:t>
            </w:r>
            <w:proofErr w:type="spellEnd"/>
            <w:r w:rsidRPr="00664E4C">
              <w:rPr>
                <w:rFonts w:ascii="Palatino Linotype" w:hAnsi="Palatino Linotype"/>
                <w:color w:val="000000" w:themeColor="text1"/>
                <w:sz w:val="16"/>
                <w:szCs w:val="16"/>
                <w:lang w:val="ro-RO"/>
              </w:rPr>
              <w:t xml:space="preserve"> </w:t>
            </w:r>
            <w:proofErr w:type="spellStart"/>
            <w:r w:rsidRPr="00664E4C">
              <w:rPr>
                <w:rFonts w:ascii="Palatino Linotype" w:hAnsi="Palatino Linotype"/>
                <w:color w:val="000000" w:themeColor="text1"/>
                <w:sz w:val="16"/>
                <w:szCs w:val="16"/>
                <w:lang w:val="ro-RO"/>
              </w:rPr>
              <w:t>professor</w:t>
            </w:r>
            <w:proofErr w:type="spellEnd"/>
            <w:r w:rsidRPr="00664E4C">
              <w:rPr>
                <w:rFonts w:ascii="Palatino Linotype" w:hAnsi="Palatino Linotype"/>
                <w:color w:val="000000" w:themeColor="text1"/>
                <w:sz w:val="16"/>
                <w:szCs w:val="16"/>
                <w:lang w:val="ro-RO"/>
              </w:rPr>
              <w:t>” (</w:t>
            </w:r>
            <w:proofErr w:type="spellStart"/>
            <w:r w:rsidRPr="00664E4C">
              <w:rPr>
                <w:rFonts w:ascii="Palatino Linotype" w:hAnsi="Palatino Linotype"/>
                <w:color w:val="000000" w:themeColor="text1"/>
                <w:sz w:val="16"/>
                <w:szCs w:val="16"/>
                <w:lang w:val="ro-RO"/>
              </w:rPr>
              <w:t>outgoing</w:t>
            </w:r>
            <w:proofErr w:type="spellEnd"/>
            <w:r w:rsidRPr="00664E4C">
              <w:rPr>
                <w:rFonts w:ascii="Palatino Linotype" w:hAnsi="Palatino Linotype"/>
                <w:color w:val="000000" w:themeColor="text1"/>
                <w:sz w:val="16"/>
                <w:szCs w:val="16"/>
                <w:lang w:val="ro-RO"/>
              </w:rPr>
              <w:t>)</w:t>
            </w:r>
          </w:p>
        </w:tc>
        <w:tc>
          <w:tcPr>
            <w:tcW w:w="2222" w:type="dxa"/>
            <w:vAlign w:val="center"/>
          </w:tcPr>
          <w:p w14:paraId="42A0490F" w14:textId="75C5A656"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Personal didactic și de cercetare. Personal didactic auxiliar și administrativ.</w:t>
            </w:r>
          </w:p>
        </w:tc>
      </w:tr>
      <w:tr w:rsidR="00664E4C" w14:paraId="5A036CA8" w14:textId="77777777" w:rsidTr="005603E9">
        <w:trPr>
          <w:jc w:val="center"/>
        </w:trPr>
        <w:tc>
          <w:tcPr>
            <w:tcW w:w="716" w:type="dxa"/>
            <w:vAlign w:val="center"/>
          </w:tcPr>
          <w:p w14:paraId="4B9ABC73" w14:textId="2352FC6A" w:rsidR="00664E4C" w:rsidRDefault="00664E4C" w:rsidP="00664E4C">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4</w:t>
            </w:r>
          </w:p>
        </w:tc>
        <w:tc>
          <w:tcPr>
            <w:tcW w:w="4050" w:type="dxa"/>
            <w:vAlign w:val="center"/>
          </w:tcPr>
          <w:p w14:paraId="492EFF6F" w14:textId="3A8B1CFD" w:rsidR="00664E4C" w:rsidRPr="00664E4C" w:rsidRDefault="00664E4C" w:rsidP="00664E4C">
            <w:pPr>
              <w:pStyle w:val="Default"/>
              <w:jc w:val="both"/>
              <w:rPr>
                <w:rFonts w:ascii="Palatino Linotype" w:hAnsi="Palatino Linotype"/>
                <w:color w:val="000000" w:themeColor="text1"/>
                <w:sz w:val="16"/>
                <w:szCs w:val="16"/>
                <w:lang w:val="ro-RO"/>
              </w:rPr>
            </w:pPr>
            <w:r w:rsidRPr="00664E4C">
              <w:rPr>
                <w:rStyle w:val="Strong"/>
                <w:rFonts w:ascii="Palatino Linotype" w:hAnsi="Palatino Linotype"/>
                <w:b w:val="0"/>
                <w:bCs w:val="0"/>
                <w:iCs/>
                <w:color w:val="000000" w:themeColor="text1"/>
                <w:sz w:val="16"/>
                <w:szCs w:val="16"/>
                <w:lang w:val="ro-RO"/>
              </w:rPr>
              <w:t>Identificarea și dezvoltarea strategiilor inovatoare pentru internaționalizarea Universității Valahia din Târgoviște, având în vedere provocările și oportunitățile actuale prin câștigarea unui proiect FDI 2025 care să promoveze un mediu educațional diversificat și de calitate, care să răspundă nevoilor globale ale studenților și ale societății.</w:t>
            </w:r>
          </w:p>
        </w:tc>
        <w:tc>
          <w:tcPr>
            <w:tcW w:w="2885" w:type="dxa"/>
            <w:vAlign w:val="center"/>
          </w:tcPr>
          <w:p w14:paraId="2B0A16C6" w14:textId="05E3F78C"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 xml:space="preserve">Prorector dezvoltare </w:t>
            </w:r>
            <w:proofErr w:type="spellStart"/>
            <w:r w:rsidRPr="00664E4C">
              <w:rPr>
                <w:rFonts w:ascii="Palatino Linotype" w:hAnsi="Palatino Linotype"/>
                <w:color w:val="000000" w:themeColor="text1"/>
                <w:sz w:val="16"/>
                <w:szCs w:val="16"/>
                <w:lang w:val="ro-RO"/>
              </w:rPr>
              <w:t>instituţională</w:t>
            </w:r>
            <w:proofErr w:type="spellEnd"/>
            <w:r w:rsidRPr="00664E4C">
              <w:rPr>
                <w:rFonts w:ascii="Palatino Linotype" w:hAnsi="Palatino Linotype"/>
                <w:color w:val="000000" w:themeColor="text1"/>
                <w:sz w:val="16"/>
                <w:szCs w:val="16"/>
                <w:lang w:val="ro-RO"/>
              </w:rPr>
              <w:t xml:space="preserve"> </w:t>
            </w:r>
            <w:proofErr w:type="spellStart"/>
            <w:r w:rsidRPr="00664E4C">
              <w:rPr>
                <w:rFonts w:ascii="Palatino Linotype" w:hAnsi="Palatino Linotype"/>
                <w:color w:val="000000" w:themeColor="text1"/>
                <w:sz w:val="16"/>
                <w:szCs w:val="16"/>
                <w:lang w:val="ro-RO"/>
              </w:rPr>
              <w:t>şi</w:t>
            </w:r>
            <w:proofErr w:type="spellEnd"/>
            <w:r w:rsidRPr="00664E4C">
              <w:rPr>
                <w:rFonts w:ascii="Palatino Linotype" w:hAnsi="Palatino Linotype"/>
                <w:color w:val="000000" w:themeColor="text1"/>
                <w:sz w:val="16"/>
                <w:szCs w:val="16"/>
                <w:lang w:val="ro-RO"/>
              </w:rPr>
              <w:t xml:space="preserve"> relații internaționale</w:t>
            </w:r>
          </w:p>
        </w:tc>
        <w:tc>
          <w:tcPr>
            <w:tcW w:w="1080" w:type="dxa"/>
            <w:vAlign w:val="center"/>
          </w:tcPr>
          <w:p w14:paraId="3D186E6A" w14:textId="159C5CFA"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Decembrie 2025</w:t>
            </w:r>
          </w:p>
        </w:tc>
        <w:tc>
          <w:tcPr>
            <w:tcW w:w="3600" w:type="dxa"/>
            <w:vAlign w:val="center"/>
          </w:tcPr>
          <w:p w14:paraId="6D50B318" w14:textId="2AA78F41"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 xml:space="preserve">1 proiect FDI în Domeniul </w:t>
            </w:r>
            <w:r w:rsidRPr="00664E4C">
              <w:rPr>
                <w:rFonts w:ascii="Palatino Linotype" w:hAnsi="Palatino Linotype"/>
                <w:color w:val="000000" w:themeColor="text1"/>
                <w:sz w:val="16"/>
                <w:szCs w:val="16"/>
                <w:lang w:val="pt-PT"/>
              </w:rPr>
              <w:t>D2-Internaționalizare câștigat</w:t>
            </w:r>
          </w:p>
        </w:tc>
        <w:tc>
          <w:tcPr>
            <w:tcW w:w="2222" w:type="dxa"/>
            <w:vAlign w:val="center"/>
          </w:tcPr>
          <w:p w14:paraId="792F7F6F" w14:textId="77777777"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Personal didactic și de cercetare. Personal didactic auxiliar și administrativ.</w:t>
            </w:r>
          </w:p>
          <w:p w14:paraId="4BF390B6" w14:textId="2E38C8D3"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Venituri proprii. Fonduri FDI</w:t>
            </w:r>
          </w:p>
        </w:tc>
      </w:tr>
      <w:tr w:rsidR="00297BF1" w14:paraId="774D4315" w14:textId="77777777" w:rsidTr="00F726DD">
        <w:trPr>
          <w:jc w:val="center"/>
        </w:trPr>
        <w:tc>
          <w:tcPr>
            <w:tcW w:w="14553" w:type="dxa"/>
            <w:gridSpan w:val="6"/>
          </w:tcPr>
          <w:p w14:paraId="1B466995" w14:textId="243E8E36" w:rsidR="00297BF1" w:rsidRPr="00D26C57" w:rsidRDefault="00297BF1" w:rsidP="00BA545E">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t>OS 4.2</w:t>
            </w:r>
            <w:r w:rsidR="001572E2" w:rsidRPr="001572E2">
              <w:rPr>
                <w:rFonts w:ascii="Palatino Linotype" w:hAnsi="Palatino Linotype"/>
                <w:b/>
                <w:bCs/>
                <w:i/>
                <w:iCs/>
                <w:color w:val="000000" w:themeColor="text1"/>
                <w:lang w:val="ro-RO"/>
              </w:rPr>
              <w:t xml:space="preserve"> - Consolidarea poziției Universității Valahia din Târgoviște în clasamentele naționale și internaționale</w:t>
            </w:r>
          </w:p>
        </w:tc>
      </w:tr>
      <w:tr w:rsidR="00664E4C" w14:paraId="5D206590" w14:textId="77777777" w:rsidTr="005603E9">
        <w:trPr>
          <w:jc w:val="center"/>
        </w:trPr>
        <w:tc>
          <w:tcPr>
            <w:tcW w:w="716" w:type="dxa"/>
            <w:vAlign w:val="center"/>
          </w:tcPr>
          <w:p w14:paraId="6A13612E" w14:textId="4F69EE41" w:rsidR="00664E4C" w:rsidRDefault="00664E4C" w:rsidP="00664E4C">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.1</w:t>
            </w:r>
          </w:p>
        </w:tc>
        <w:tc>
          <w:tcPr>
            <w:tcW w:w="4050" w:type="dxa"/>
            <w:vAlign w:val="center"/>
          </w:tcPr>
          <w:p w14:paraId="5ABCEF33" w14:textId="05D7CCF9" w:rsidR="00664E4C" w:rsidRPr="00664E4C" w:rsidRDefault="00664E4C" w:rsidP="00664E4C">
            <w:pPr>
              <w:pStyle w:val="Default"/>
              <w:jc w:val="both"/>
              <w:rPr>
                <w:rFonts w:ascii="Palatino Linotype" w:hAnsi="Palatino Linotype"/>
                <w:color w:val="000000" w:themeColor="text1"/>
                <w:sz w:val="16"/>
                <w:szCs w:val="16"/>
                <w:lang w:val="ro-RO"/>
              </w:rPr>
            </w:pPr>
            <w:r w:rsidRPr="00664E4C">
              <w:rPr>
                <w:rStyle w:val="Strong"/>
                <w:rFonts w:ascii="Palatino Linotype" w:hAnsi="Palatino Linotype"/>
                <w:b w:val="0"/>
                <w:bCs w:val="0"/>
                <w:iCs/>
                <w:color w:val="000000" w:themeColor="text1"/>
                <w:sz w:val="16"/>
                <w:szCs w:val="16"/>
                <w:lang w:val="ro-RO"/>
              </w:rPr>
              <w:t>Întocmirea strategiei de internaționalizare 2025-2029 în concordanță cu noile tendințe de la nivelul Uniunii Europene, precum și cu principalele evoluții manifestate pe plan internațional în domeniul învățământului superior</w:t>
            </w:r>
          </w:p>
        </w:tc>
        <w:tc>
          <w:tcPr>
            <w:tcW w:w="2885" w:type="dxa"/>
            <w:vAlign w:val="center"/>
          </w:tcPr>
          <w:p w14:paraId="1D314CB9" w14:textId="076E07C1" w:rsidR="00664E4C" w:rsidRPr="00664E4C" w:rsidRDefault="00664E4C" w:rsidP="00664E4C">
            <w:pPr>
              <w:pStyle w:val="Default"/>
              <w:jc w:val="center"/>
              <w:rPr>
                <w:rFonts w:ascii="Palatino Linotype" w:hAnsi="Palatino Linotype"/>
                <w:color w:val="000000" w:themeColor="text1"/>
                <w:spacing w:val="-4"/>
                <w:sz w:val="16"/>
                <w:szCs w:val="16"/>
                <w:lang w:val="ro-RO"/>
              </w:rPr>
            </w:pPr>
            <w:r w:rsidRPr="00664E4C">
              <w:rPr>
                <w:rFonts w:ascii="Palatino Linotype" w:hAnsi="Palatino Linotype"/>
                <w:color w:val="000000" w:themeColor="text1"/>
                <w:spacing w:val="-4"/>
                <w:sz w:val="16"/>
                <w:szCs w:val="16"/>
                <w:lang w:val="ro-RO"/>
              </w:rPr>
              <w:t xml:space="preserve">Departamentul de comunicare, imagine instituțională și relații internaționale, Prorector dezvoltare </w:t>
            </w:r>
            <w:proofErr w:type="spellStart"/>
            <w:r w:rsidRPr="00664E4C">
              <w:rPr>
                <w:rFonts w:ascii="Palatino Linotype" w:hAnsi="Palatino Linotype"/>
                <w:color w:val="000000" w:themeColor="text1"/>
                <w:spacing w:val="-4"/>
                <w:sz w:val="16"/>
                <w:szCs w:val="16"/>
                <w:lang w:val="ro-RO"/>
              </w:rPr>
              <w:t>instituţională</w:t>
            </w:r>
            <w:proofErr w:type="spellEnd"/>
            <w:r w:rsidRPr="00664E4C">
              <w:rPr>
                <w:rFonts w:ascii="Palatino Linotype" w:hAnsi="Palatino Linotype"/>
                <w:color w:val="000000" w:themeColor="text1"/>
                <w:spacing w:val="-4"/>
                <w:sz w:val="16"/>
                <w:szCs w:val="16"/>
                <w:lang w:val="ro-RO"/>
              </w:rPr>
              <w:t xml:space="preserve"> </w:t>
            </w:r>
            <w:proofErr w:type="spellStart"/>
            <w:r w:rsidRPr="00664E4C">
              <w:rPr>
                <w:rFonts w:ascii="Palatino Linotype" w:hAnsi="Palatino Linotype"/>
                <w:color w:val="000000" w:themeColor="text1"/>
                <w:spacing w:val="-4"/>
                <w:sz w:val="16"/>
                <w:szCs w:val="16"/>
                <w:lang w:val="ro-RO"/>
              </w:rPr>
              <w:t>şi</w:t>
            </w:r>
            <w:proofErr w:type="spellEnd"/>
            <w:r w:rsidRPr="00664E4C">
              <w:rPr>
                <w:rFonts w:ascii="Palatino Linotype" w:hAnsi="Palatino Linotype"/>
                <w:color w:val="000000" w:themeColor="text1"/>
                <w:spacing w:val="-4"/>
                <w:sz w:val="16"/>
                <w:szCs w:val="16"/>
                <w:lang w:val="ro-RO"/>
              </w:rPr>
              <w:t xml:space="preserve"> relații internaționale, Rector</w:t>
            </w:r>
          </w:p>
        </w:tc>
        <w:tc>
          <w:tcPr>
            <w:tcW w:w="1080" w:type="dxa"/>
            <w:vAlign w:val="center"/>
          </w:tcPr>
          <w:p w14:paraId="07591CD8" w14:textId="7208A1E7"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Decembrie 2025</w:t>
            </w:r>
          </w:p>
        </w:tc>
        <w:tc>
          <w:tcPr>
            <w:tcW w:w="3600" w:type="dxa"/>
            <w:vAlign w:val="center"/>
          </w:tcPr>
          <w:p w14:paraId="00B43076" w14:textId="10B225D3"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 xml:space="preserve">1 </w:t>
            </w:r>
            <w:r w:rsidRPr="00664E4C">
              <w:rPr>
                <w:rStyle w:val="Strong"/>
                <w:rFonts w:ascii="Palatino Linotype" w:hAnsi="Palatino Linotype"/>
                <w:b w:val="0"/>
                <w:bCs w:val="0"/>
                <w:iCs/>
                <w:color w:val="000000" w:themeColor="text1"/>
                <w:sz w:val="16"/>
                <w:szCs w:val="16"/>
                <w:lang w:val="ro-RO"/>
              </w:rPr>
              <w:t>strategie de internaționalizare a Universității adoptată</w:t>
            </w:r>
          </w:p>
        </w:tc>
        <w:tc>
          <w:tcPr>
            <w:tcW w:w="2222" w:type="dxa"/>
            <w:vAlign w:val="center"/>
          </w:tcPr>
          <w:p w14:paraId="1BB3D5DE" w14:textId="4DF45337"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 xml:space="preserve">Personal didactic și de cercetare. Personal didactic auxiliar și administrativ. </w:t>
            </w:r>
          </w:p>
        </w:tc>
      </w:tr>
      <w:tr w:rsidR="00664E4C" w14:paraId="7DEF7B20" w14:textId="77777777" w:rsidTr="00664E4C">
        <w:trPr>
          <w:trHeight w:val="1158"/>
          <w:jc w:val="center"/>
        </w:trPr>
        <w:tc>
          <w:tcPr>
            <w:tcW w:w="716" w:type="dxa"/>
            <w:vAlign w:val="center"/>
          </w:tcPr>
          <w:p w14:paraId="3EE52855" w14:textId="661AB55F" w:rsidR="00664E4C" w:rsidRDefault="00664E4C" w:rsidP="00664E4C">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p>
        </w:tc>
        <w:tc>
          <w:tcPr>
            <w:tcW w:w="4050" w:type="dxa"/>
            <w:vAlign w:val="center"/>
          </w:tcPr>
          <w:p w14:paraId="2583092B" w14:textId="17A66117" w:rsidR="00664E4C" w:rsidRPr="00664E4C" w:rsidRDefault="00664E4C" w:rsidP="00664E4C">
            <w:pPr>
              <w:pStyle w:val="Default"/>
              <w:jc w:val="both"/>
              <w:rPr>
                <w:rFonts w:ascii="Palatino Linotype" w:hAnsi="Palatino Linotype"/>
                <w:color w:val="000000" w:themeColor="text1"/>
                <w:sz w:val="16"/>
                <w:szCs w:val="16"/>
                <w:lang w:val="ro-RO"/>
              </w:rPr>
            </w:pPr>
            <w:r w:rsidRPr="00664E4C">
              <w:rPr>
                <w:rStyle w:val="Strong"/>
                <w:rFonts w:ascii="Palatino Linotype" w:hAnsi="Palatino Linotype"/>
                <w:b w:val="0"/>
                <w:bCs w:val="0"/>
                <w:iCs/>
                <w:color w:val="000000" w:themeColor="text1"/>
                <w:sz w:val="16"/>
                <w:szCs w:val="16"/>
                <w:lang w:val="ro-RO"/>
              </w:rPr>
              <w:t xml:space="preserve">Consolidarea cooperării între </w:t>
            </w:r>
            <w:proofErr w:type="spellStart"/>
            <w:r w:rsidRPr="00664E4C">
              <w:rPr>
                <w:rStyle w:val="Strong"/>
                <w:rFonts w:ascii="Palatino Linotype" w:hAnsi="Palatino Linotype"/>
                <w:b w:val="0"/>
                <w:bCs w:val="0"/>
                <w:iCs/>
                <w:color w:val="000000" w:themeColor="text1"/>
                <w:sz w:val="16"/>
                <w:szCs w:val="16"/>
                <w:lang w:val="ro-RO"/>
              </w:rPr>
              <w:t>facultăţi</w:t>
            </w:r>
            <w:proofErr w:type="spellEnd"/>
            <w:r w:rsidRPr="00664E4C">
              <w:rPr>
                <w:rStyle w:val="Strong"/>
                <w:rFonts w:ascii="Palatino Linotype" w:hAnsi="Palatino Linotype"/>
                <w:b w:val="0"/>
                <w:bCs w:val="0"/>
                <w:iCs/>
                <w:color w:val="000000" w:themeColor="text1"/>
                <w:sz w:val="16"/>
                <w:szCs w:val="16"/>
                <w:lang w:val="ro-RO"/>
              </w:rPr>
              <w:t xml:space="preserve">, departamentele academice </w:t>
            </w:r>
            <w:proofErr w:type="spellStart"/>
            <w:r w:rsidRPr="00664E4C">
              <w:rPr>
                <w:rStyle w:val="Strong"/>
                <w:rFonts w:ascii="Palatino Linotype" w:hAnsi="Palatino Linotype"/>
                <w:b w:val="0"/>
                <w:bCs w:val="0"/>
                <w:iCs/>
                <w:color w:val="000000" w:themeColor="text1"/>
                <w:sz w:val="16"/>
                <w:szCs w:val="16"/>
                <w:lang w:val="ro-RO"/>
              </w:rPr>
              <w:t>şi</w:t>
            </w:r>
            <w:proofErr w:type="spellEnd"/>
            <w:r w:rsidRPr="00664E4C">
              <w:rPr>
                <w:rStyle w:val="Strong"/>
                <w:rFonts w:ascii="Palatino Linotype" w:hAnsi="Palatino Linotype"/>
                <w:b w:val="0"/>
                <w:bCs w:val="0"/>
                <w:iCs/>
                <w:color w:val="000000" w:themeColor="text1"/>
                <w:sz w:val="16"/>
                <w:szCs w:val="16"/>
                <w:lang w:val="ro-RO"/>
              </w:rPr>
              <w:t xml:space="preserve"> administrative ale </w:t>
            </w:r>
            <w:proofErr w:type="spellStart"/>
            <w:r w:rsidRPr="00664E4C">
              <w:rPr>
                <w:rStyle w:val="Strong"/>
                <w:rFonts w:ascii="Palatino Linotype" w:hAnsi="Palatino Linotype"/>
                <w:b w:val="0"/>
                <w:bCs w:val="0"/>
                <w:iCs/>
                <w:color w:val="000000" w:themeColor="text1"/>
                <w:sz w:val="16"/>
                <w:szCs w:val="16"/>
                <w:lang w:val="ro-RO"/>
              </w:rPr>
              <w:t>instituţiei</w:t>
            </w:r>
            <w:proofErr w:type="spellEnd"/>
            <w:r w:rsidRPr="00664E4C">
              <w:rPr>
                <w:rStyle w:val="Strong"/>
                <w:rFonts w:ascii="Palatino Linotype" w:hAnsi="Palatino Linotype"/>
                <w:b w:val="0"/>
                <w:bCs w:val="0"/>
                <w:iCs/>
                <w:color w:val="000000" w:themeColor="text1"/>
                <w:sz w:val="16"/>
                <w:szCs w:val="16"/>
                <w:lang w:val="ro-RO"/>
              </w:rPr>
              <w:t xml:space="preserve"> în vederea asigurării implementării unitare a politicilor de </w:t>
            </w:r>
            <w:proofErr w:type="spellStart"/>
            <w:r w:rsidRPr="00664E4C">
              <w:rPr>
                <w:rStyle w:val="Strong"/>
                <w:rFonts w:ascii="Palatino Linotype" w:hAnsi="Palatino Linotype"/>
                <w:b w:val="0"/>
                <w:bCs w:val="0"/>
                <w:iCs/>
                <w:color w:val="000000" w:themeColor="text1"/>
                <w:sz w:val="16"/>
                <w:szCs w:val="16"/>
                <w:lang w:val="ro-RO"/>
              </w:rPr>
              <w:t>internaţionalizare</w:t>
            </w:r>
            <w:proofErr w:type="spellEnd"/>
          </w:p>
        </w:tc>
        <w:tc>
          <w:tcPr>
            <w:tcW w:w="2885" w:type="dxa"/>
            <w:vAlign w:val="center"/>
          </w:tcPr>
          <w:p w14:paraId="2F037B55" w14:textId="1F6D8D06"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 xml:space="preserve">Departamentul de comunicare, imagine instituțională și relații internaționale, Decani, Prorector dezvoltare </w:t>
            </w:r>
            <w:proofErr w:type="spellStart"/>
            <w:r w:rsidRPr="00664E4C">
              <w:rPr>
                <w:rFonts w:ascii="Palatino Linotype" w:hAnsi="Palatino Linotype"/>
                <w:color w:val="000000" w:themeColor="text1"/>
                <w:sz w:val="16"/>
                <w:szCs w:val="16"/>
                <w:lang w:val="ro-RO"/>
              </w:rPr>
              <w:t>instituţională</w:t>
            </w:r>
            <w:proofErr w:type="spellEnd"/>
            <w:r w:rsidRPr="00664E4C">
              <w:rPr>
                <w:rFonts w:ascii="Palatino Linotype" w:hAnsi="Palatino Linotype"/>
                <w:color w:val="000000" w:themeColor="text1"/>
                <w:sz w:val="16"/>
                <w:szCs w:val="16"/>
                <w:lang w:val="ro-RO"/>
              </w:rPr>
              <w:t xml:space="preserve"> </w:t>
            </w:r>
            <w:proofErr w:type="spellStart"/>
            <w:r w:rsidRPr="00664E4C">
              <w:rPr>
                <w:rFonts w:ascii="Palatino Linotype" w:hAnsi="Palatino Linotype"/>
                <w:color w:val="000000" w:themeColor="text1"/>
                <w:sz w:val="16"/>
                <w:szCs w:val="16"/>
                <w:lang w:val="ro-RO"/>
              </w:rPr>
              <w:t>şi</w:t>
            </w:r>
            <w:proofErr w:type="spellEnd"/>
            <w:r w:rsidRPr="00664E4C">
              <w:rPr>
                <w:rFonts w:ascii="Palatino Linotype" w:hAnsi="Palatino Linotype"/>
                <w:color w:val="000000" w:themeColor="text1"/>
                <w:sz w:val="16"/>
                <w:szCs w:val="16"/>
                <w:lang w:val="ro-RO"/>
              </w:rPr>
              <w:t xml:space="preserve"> relații internaționale</w:t>
            </w:r>
          </w:p>
        </w:tc>
        <w:tc>
          <w:tcPr>
            <w:tcW w:w="1080" w:type="dxa"/>
            <w:vAlign w:val="center"/>
          </w:tcPr>
          <w:p w14:paraId="339F3503" w14:textId="355963A9"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Decembrie 2025</w:t>
            </w:r>
          </w:p>
        </w:tc>
        <w:tc>
          <w:tcPr>
            <w:tcW w:w="3600" w:type="dxa"/>
            <w:vAlign w:val="center"/>
          </w:tcPr>
          <w:p w14:paraId="7DC1725A" w14:textId="5FBFD0CA"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1 acțiune comună între structurile universității pentru politica de internaționalizare</w:t>
            </w:r>
          </w:p>
        </w:tc>
        <w:tc>
          <w:tcPr>
            <w:tcW w:w="2222" w:type="dxa"/>
            <w:vAlign w:val="center"/>
          </w:tcPr>
          <w:p w14:paraId="014CE4BB" w14:textId="5AD18BE3"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Personal didactic și de cercetare. Personal didactic auxiliar și administrativ.</w:t>
            </w:r>
          </w:p>
        </w:tc>
      </w:tr>
      <w:tr w:rsidR="00297BF1" w:rsidRPr="006E0BA3" w14:paraId="47F80B15" w14:textId="77777777" w:rsidTr="00F726DD">
        <w:trPr>
          <w:jc w:val="center"/>
        </w:trPr>
        <w:tc>
          <w:tcPr>
            <w:tcW w:w="14553" w:type="dxa"/>
            <w:gridSpan w:val="6"/>
          </w:tcPr>
          <w:p w14:paraId="197210B7" w14:textId="495385BD" w:rsidR="00297BF1" w:rsidRPr="00D26C57" w:rsidRDefault="00297BF1" w:rsidP="00BA545E">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lastRenderedPageBreak/>
              <w:t>OS 4.3</w:t>
            </w:r>
            <w:r w:rsidR="001572E2" w:rsidRPr="001572E2">
              <w:rPr>
                <w:rFonts w:ascii="Palatino Linotype" w:hAnsi="Palatino Linotype"/>
                <w:b/>
                <w:bCs/>
                <w:i/>
                <w:iCs/>
                <w:color w:val="000000" w:themeColor="text1"/>
                <w:lang w:val="ro-RO"/>
              </w:rPr>
              <w:t xml:space="preserve"> - Creșterea mobilității internaționale a studenților și cadrelor didactice ale UVT</w:t>
            </w:r>
          </w:p>
        </w:tc>
      </w:tr>
      <w:tr w:rsidR="00664E4C" w14:paraId="058EBB14" w14:textId="77777777" w:rsidTr="005603E9">
        <w:trPr>
          <w:jc w:val="center"/>
        </w:trPr>
        <w:tc>
          <w:tcPr>
            <w:tcW w:w="716" w:type="dxa"/>
            <w:vAlign w:val="center"/>
          </w:tcPr>
          <w:p w14:paraId="3610DC0B" w14:textId="2B78F83C" w:rsidR="00664E4C" w:rsidRDefault="00664E4C" w:rsidP="00664E4C">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.1</w:t>
            </w:r>
          </w:p>
        </w:tc>
        <w:tc>
          <w:tcPr>
            <w:tcW w:w="4050" w:type="dxa"/>
            <w:vAlign w:val="center"/>
          </w:tcPr>
          <w:p w14:paraId="3FD66577" w14:textId="1F4A8584" w:rsidR="00664E4C" w:rsidRPr="00664E4C" w:rsidRDefault="00664E4C" w:rsidP="00664E4C">
            <w:pPr>
              <w:pStyle w:val="Default"/>
              <w:jc w:val="both"/>
              <w:rPr>
                <w:rFonts w:ascii="Palatino Linotype" w:hAnsi="Palatino Linotype"/>
                <w:color w:val="000000" w:themeColor="text1"/>
                <w:sz w:val="18"/>
                <w:szCs w:val="18"/>
                <w:lang w:val="ro-RO"/>
              </w:rPr>
            </w:pPr>
            <w:proofErr w:type="spellStart"/>
            <w:r w:rsidRPr="00664E4C">
              <w:rPr>
                <w:rStyle w:val="Strong"/>
                <w:rFonts w:ascii="Palatino Linotype" w:hAnsi="Palatino Linotype"/>
                <w:b w:val="0"/>
                <w:bCs w:val="0"/>
                <w:iCs/>
                <w:color w:val="000000" w:themeColor="text1"/>
                <w:sz w:val="16"/>
                <w:szCs w:val="16"/>
                <w:lang w:val="ro-RO"/>
              </w:rPr>
              <w:t>Menţinerea</w:t>
            </w:r>
            <w:proofErr w:type="spellEnd"/>
            <w:r w:rsidRPr="00664E4C">
              <w:rPr>
                <w:rStyle w:val="Strong"/>
                <w:rFonts w:ascii="Palatino Linotype" w:hAnsi="Palatino Linotype"/>
                <w:b w:val="0"/>
                <w:bCs w:val="0"/>
                <w:iCs/>
                <w:color w:val="000000" w:themeColor="text1"/>
                <w:sz w:val="16"/>
                <w:szCs w:val="16"/>
                <w:lang w:val="ro-RO"/>
              </w:rPr>
              <w:t xml:space="preserve"> acordurilor cadru Erasmus+ destinate mobilității studenților și  cadrelor didactice</w:t>
            </w:r>
          </w:p>
        </w:tc>
        <w:tc>
          <w:tcPr>
            <w:tcW w:w="2885" w:type="dxa"/>
            <w:vAlign w:val="center"/>
          </w:tcPr>
          <w:p w14:paraId="1EFF6D69" w14:textId="08F0E010" w:rsidR="00664E4C" w:rsidRPr="00664E4C" w:rsidRDefault="00664E4C" w:rsidP="00664E4C">
            <w:pPr>
              <w:pStyle w:val="Default"/>
              <w:jc w:val="center"/>
              <w:rPr>
                <w:rFonts w:ascii="Palatino Linotype" w:hAnsi="Palatino Linotype"/>
                <w:color w:val="000000" w:themeColor="text1"/>
                <w:sz w:val="18"/>
                <w:szCs w:val="18"/>
                <w:lang w:val="ro-RO"/>
              </w:rPr>
            </w:pPr>
            <w:r w:rsidRPr="00664E4C">
              <w:rPr>
                <w:rFonts w:ascii="Palatino Linotype" w:hAnsi="Palatino Linotype"/>
                <w:color w:val="000000" w:themeColor="text1"/>
                <w:sz w:val="16"/>
                <w:szCs w:val="16"/>
                <w:lang w:val="ro-RO"/>
              </w:rPr>
              <w:t xml:space="preserve">Departamentul de comunicare, imagine instituțională și relații internaționale, Prorector dezvoltare </w:t>
            </w:r>
            <w:proofErr w:type="spellStart"/>
            <w:r w:rsidRPr="00664E4C">
              <w:rPr>
                <w:rFonts w:ascii="Palatino Linotype" w:hAnsi="Palatino Linotype"/>
                <w:color w:val="000000" w:themeColor="text1"/>
                <w:sz w:val="16"/>
                <w:szCs w:val="16"/>
                <w:lang w:val="ro-RO"/>
              </w:rPr>
              <w:t>instituţională</w:t>
            </w:r>
            <w:proofErr w:type="spellEnd"/>
            <w:r w:rsidRPr="00664E4C">
              <w:rPr>
                <w:rFonts w:ascii="Palatino Linotype" w:hAnsi="Palatino Linotype"/>
                <w:color w:val="000000" w:themeColor="text1"/>
                <w:sz w:val="16"/>
                <w:szCs w:val="16"/>
                <w:lang w:val="ro-RO"/>
              </w:rPr>
              <w:t xml:space="preserve"> </w:t>
            </w:r>
            <w:proofErr w:type="spellStart"/>
            <w:r w:rsidRPr="00664E4C">
              <w:rPr>
                <w:rFonts w:ascii="Palatino Linotype" w:hAnsi="Palatino Linotype"/>
                <w:color w:val="000000" w:themeColor="text1"/>
                <w:sz w:val="16"/>
                <w:szCs w:val="16"/>
                <w:lang w:val="ro-RO"/>
              </w:rPr>
              <w:t>şi</w:t>
            </w:r>
            <w:proofErr w:type="spellEnd"/>
            <w:r w:rsidRPr="00664E4C">
              <w:rPr>
                <w:rFonts w:ascii="Palatino Linotype" w:hAnsi="Palatino Linotype"/>
                <w:color w:val="000000" w:themeColor="text1"/>
                <w:sz w:val="16"/>
                <w:szCs w:val="16"/>
                <w:lang w:val="ro-RO"/>
              </w:rPr>
              <w:t xml:space="preserve"> relații internaționale</w:t>
            </w:r>
          </w:p>
        </w:tc>
        <w:tc>
          <w:tcPr>
            <w:tcW w:w="1080" w:type="dxa"/>
            <w:vAlign w:val="center"/>
          </w:tcPr>
          <w:p w14:paraId="48150D31" w14:textId="1BD087C0" w:rsidR="00664E4C" w:rsidRPr="00664E4C" w:rsidRDefault="00664E4C" w:rsidP="00664E4C">
            <w:pPr>
              <w:pStyle w:val="Default"/>
              <w:jc w:val="center"/>
              <w:rPr>
                <w:rFonts w:ascii="Palatino Linotype" w:hAnsi="Palatino Linotype"/>
                <w:color w:val="000000" w:themeColor="text1"/>
                <w:sz w:val="18"/>
                <w:szCs w:val="18"/>
                <w:lang w:val="ro-RO"/>
              </w:rPr>
            </w:pPr>
            <w:r w:rsidRPr="00664E4C">
              <w:rPr>
                <w:rFonts w:ascii="Palatino Linotype" w:hAnsi="Palatino Linotype"/>
                <w:color w:val="000000" w:themeColor="text1"/>
                <w:sz w:val="16"/>
                <w:szCs w:val="16"/>
                <w:lang w:val="ro-RO"/>
              </w:rPr>
              <w:t>Decembrie 2025</w:t>
            </w:r>
          </w:p>
        </w:tc>
        <w:tc>
          <w:tcPr>
            <w:tcW w:w="3600" w:type="dxa"/>
            <w:vAlign w:val="center"/>
          </w:tcPr>
          <w:p w14:paraId="29F4A499" w14:textId="77777777" w:rsidR="00664E4C" w:rsidRPr="00664E4C" w:rsidRDefault="00664E4C" w:rsidP="00664E4C">
            <w:pPr>
              <w:pStyle w:val="Default"/>
              <w:jc w:val="center"/>
              <w:rPr>
                <w:rFonts w:ascii="Palatino Linotype" w:hAnsi="Palatino Linotype"/>
                <w:color w:val="000000" w:themeColor="text1"/>
                <w:sz w:val="16"/>
                <w:szCs w:val="16"/>
                <w:lang w:val="ro-RO"/>
              </w:rPr>
            </w:pPr>
            <w:bookmarkStart w:id="1" w:name="_Hlk178571947"/>
            <w:r w:rsidRPr="00664E4C">
              <w:rPr>
                <w:rFonts w:ascii="Palatino Linotype" w:hAnsi="Palatino Linotype"/>
                <w:color w:val="000000" w:themeColor="text1"/>
                <w:sz w:val="16"/>
                <w:szCs w:val="16"/>
                <w:lang w:val="ro-RO"/>
              </w:rPr>
              <w:t>30 cadre didactice “</w:t>
            </w:r>
            <w:proofErr w:type="spellStart"/>
            <w:r w:rsidRPr="00664E4C">
              <w:rPr>
                <w:rFonts w:ascii="Palatino Linotype" w:hAnsi="Palatino Linotype"/>
                <w:color w:val="000000" w:themeColor="text1"/>
                <w:sz w:val="16"/>
                <w:szCs w:val="16"/>
                <w:lang w:val="ro-RO"/>
              </w:rPr>
              <w:t>incoming</w:t>
            </w:r>
            <w:proofErr w:type="spellEnd"/>
            <w:r w:rsidRPr="00664E4C">
              <w:rPr>
                <w:rFonts w:ascii="Palatino Linotype" w:hAnsi="Palatino Linotype"/>
                <w:color w:val="000000" w:themeColor="text1"/>
                <w:sz w:val="16"/>
                <w:szCs w:val="16"/>
                <w:lang w:val="ro-RO"/>
              </w:rPr>
              <w:t xml:space="preserve">” </w:t>
            </w:r>
          </w:p>
          <w:p w14:paraId="295B3EE0" w14:textId="77777777"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50 cadre didactice “</w:t>
            </w:r>
            <w:proofErr w:type="spellStart"/>
            <w:r w:rsidRPr="00664E4C">
              <w:rPr>
                <w:rFonts w:ascii="Palatino Linotype" w:hAnsi="Palatino Linotype"/>
                <w:color w:val="000000" w:themeColor="text1"/>
                <w:sz w:val="16"/>
                <w:szCs w:val="16"/>
                <w:lang w:val="ro-RO"/>
              </w:rPr>
              <w:t>outgoing</w:t>
            </w:r>
            <w:proofErr w:type="spellEnd"/>
            <w:r w:rsidRPr="00664E4C">
              <w:rPr>
                <w:rFonts w:ascii="Palatino Linotype" w:hAnsi="Palatino Linotype"/>
                <w:color w:val="000000" w:themeColor="text1"/>
                <w:sz w:val="16"/>
                <w:szCs w:val="16"/>
                <w:lang w:val="ro-RO"/>
              </w:rPr>
              <w:t>”</w:t>
            </w:r>
          </w:p>
          <w:p w14:paraId="2C87E12E" w14:textId="77777777"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6 studenți “</w:t>
            </w:r>
            <w:proofErr w:type="spellStart"/>
            <w:r w:rsidRPr="00664E4C">
              <w:rPr>
                <w:rFonts w:ascii="Palatino Linotype" w:hAnsi="Palatino Linotype"/>
                <w:color w:val="000000" w:themeColor="text1"/>
                <w:sz w:val="16"/>
                <w:szCs w:val="16"/>
                <w:lang w:val="ro-RO"/>
              </w:rPr>
              <w:t>incoming</w:t>
            </w:r>
            <w:proofErr w:type="spellEnd"/>
            <w:r w:rsidRPr="00664E4C">
              <w:rPr>
                <w:rFonts w:ascii="Palatino Linotype" w:hAnsi="Palatino Linotype"/>
                <w:color w:val="000000" w:themeColor="text1"/>
                <w:sz w:val="16"/>
                <w:szCs w:val="16"/>
                <w:lang w:val="ro-RO"/>
              </w:rPr>
              <w:t xml:space="preserve">” </w:t>
            </w:r>
          </w:p>
          <w:p w14:paraId="73D67853" w14:textId="77777777"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30 studenți “</w:t>
            </w:r>
            <w:proofErr w:type="spellStart"/>
            <w:r w:rsidRPr="00664E4C">
              <w:rPr>
                <w:rFonts w:ascii="Palatino Linotype" w:hAnsi="Palatino Linotype"/>
                <w:color w:val="000000" w:themeColor="text1"/>
                <w:sz w:val="16"/>
                <w:szCs w:val="16"/>
                <w:lang w:val="ro-RO"/>
              </w:rPr>
              <w:t>outgoing</w:t>
            </w:r>
            <w:proofErr w:type="spellEnd"/>
            <w:r w:rsidRPr="00664E4C">
              <w:rPr>
                <w:rFonts w:ascii="Palatino Linotype" w:hAnsi="Palatino Linotype"/>
                <w:color w:val="000000" w:themeColor="text1"/>
                <w:sz w:val="16"/>
                <w:szCs w:val="16"/>
                <w:lang w:val="ro-RO"/>
              </w:rPr>
              <w:t>”</w:t>
            </w:r>
            <w:bookmarkEnd w:id="1"/>
          </w:p>
          <w:p w14:paraId="6AA7E58B" w14:textId="05D30776"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 xml:space="preserve">3 acțiuni de popularizare de tip “Erasmus Open </w:t>
            </w:r>
            <w:proofErr w:type="spellStart"/>
            <w:r w:rsidRPr="00664E4C">
              <w:rPr>
                <w:rFonts w:ascii="Palatino Linotype" w:hAnsi="Palatino Linotype"/>
                <w:color w:val="000000" w:themeColor="text1"/>
                <w:sz w:val="16"/>
                <w:szCs w:val="16"/>
                <w:lang w:val="ro-RO"/>
              </w:rPr>
              <w:t>Doors</w:t>
            </w:r>
            <w:proofErr w:type="spellEnd"/>
            <w:r w:rsidRPr="00664E4C">
              <w:rPr>
                <w:rFonts w:ascii="Palatino Linotype" w:hAnsi="Palatino Linotype"/>
                <w:color w:val="000000" w:themeColor="text1"/>
                <w:sz w:val="16"/>
                <w:szCs w:val="16"/>
                <w:lang w:val="ro-RO"/>
              </w:rPr>
              <w:t>”</w:t>
            </w:r>
          </w:p>
        </w:tc>
        <w:tc>
          <w:tcPr>
            <w:tcW w:w="2222" w:type="dxa"/>
            <w:vAlign w:val="center"/>
          </w:tcPr>
          <w:p w14:paraId="461DF00B" w14:textId="0BD1DE5C" w:rsidR="00664E4C" w:rsidRPr="00664E4C" w:rsidRDefault="00664E4C" w:rsidP="00664E4C">
            <w:pPr>
              <w:pStyle w:val="Default"/>
              <w:jc w:val="center"/>
              <w:rPr>
                <w:rFonts w:ascii="Palatino Linotype" w:hAnsi="Palatino Linotype"/>
                <w:color w:val="000000" w:themeColor="text1"/>
                <w:sz w:val="18"/>
                <w:szCs w:val="18"/>
                <w:lang w:val="ro-RO"/>
              </w:rPr>
            </w:pPr>
            <w:r w:rsidRPr="00664E4C">
              <w:rPr>
                <w:rFonts w:ascii="Palatino Linotype" w:hAnsi="Palatino Linotype"/>
                <w:color w:val="000000" w:themeColor="text1"/>
                <w:sz w:val="16"/>
                <w:szCs w:val="16"/>
                <w:lang w:val="ro-RO"/>
              </w:rPr>
              <w:t>Personal didactic și de cercetare. Personal didactic auxiliar și administrativ.</w:t>
            </w:r>
          </w:p>
        </w:tc>
      </w:tr>
      <w:tr w:rsidR="00664E4C" w14:paraId="40576D56" w14:textId="77777777" w:rsidTr="005603E9">
        <w:trPr>
          <w:jc w:val="center"/>
        </w:trPr>
        <w:tc>
          <w:tcPr>
            <w:tcW w:w="716" w:type="dxa"/>
            <w:vAlign w:val="center"/>
          </w:tcPr>
          <w:p w14:paraId="07FFB923" w14:textId="4E1976CF" w:rsidR="00664E4C" w:rsidRDefault="00664E4C" w:rsidP="00664E4C">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p>
        </w:tc>
        <w:tc>
          <w:tcPr>
            <w:tcW w:w="4050" w:type="dxa"/>
            <w:vAlign w:val="center"/>
          </w:tcPr>
          <w:p w14:paraId="786E326D" w14:textId="0D4C3482" w:rsidR="00664E4C" w:rsidRPr="00664E4C" w:rsidRDefault="00664E4C" w:rsidP="00664E4C">
            <w:pPr>
              <w:pStyle w:val="Default"/>
              <w:jc w:val="both"/>
              <w:rPr>
                <w:rFonts w:ascii="Palatino Linotype" w:hAnsi="Palatino Linotype"/>
                <w:color w:val="000000" w:themeColor="text1"/>
                <w:sz w:val="18"/>
                <w:szCs w:val="18"/>
                <w:lang w:val="ro-RO"/>
              </w:rPr>
            </w:pPr>
            <w:r w:rsidRPr="00664E4C">
              <w:rPr>
                <w:rStyle w:val="Strong"/>
                <w:rFonts w:ascii="Palatino Linotype" w:hAnsi="Palatino Linotype"/>
                <w:b w:val="0"/>
                <w:bCs w:val="0"/>
                <w:iCs/>
                <w:color w:val="000000" w:themeColor="text1"/>
                <w:sz w:val="16"/>
                <w:szCs w:val="16"/>
                <w:lang w:val="ro-RO"/>
              </w:rPr>
              <w:t>Prospectarea profilului unor potențiale instituții partenere compatibile cu universitatea noastră, în scopul încheierii unor noi acorduri de parteneriate Erasmus și cooperări bilaterale pentru schimburi și mobilități</w:t>
            </w:r>
          </w:p>
        </w:tc>
        <w:tc>
          <w:tcPr>
            <w:tcW w:w="2885" w:type="dxa"/>
            <w:vAlign w:val="center"/>
          </w:tcPr>
          <w:p w14:paraId="36918113" w14:textId="3F8724D6" w:rsidR="00664E4C" w:rsidRPr="00664E4C" w:rsidRDefault="00664E4C" w:rsidP="00664E4C">
            <w:pPr>
              <w:pStyle w:val="Default"/>
              <w:jc w:val="center"/>
              <w:rPr>
                <w:rFonts w:ascii="Palatino Linotype" w:hAnsi="Palatino Linotype"/>
                <w:color w:val="000000" w:themeColor="text1"/>
                <w:spacing w:val="-4"/>
                <w:sz w:val="18"/>
                <w:szCs w:val="18"/>
                <w:lang w:val="ro-RO"/>
              </w:rPr>
            </w:pPr>
            <w:r w:rsidRPr="00664E4C">
              <w:rPr>
                <w:rFonts w:ascii="Palatino Linotype" w:hAnsi="Palatino Linotype"/>
                <w:color w:val="000000" w:themeColor="text1"/>
                <w:spacing w:val="-4"/>
                <w:sz w:val="16"/>
                <w:szCs w:val="16"/>
                <w:lang w:val="ro-RO"/>
              </w:rPr>
              <w:t xml:space="preserve">Departamentul de comunicare, imagine instituțională și relații internaționale, Prorector dezvoltare </w:t>
            </w:r>
            <w:proofErr w:type="spellStart"/>
            <w:r w:rsidRPr="00664E4C">
              <w:rPr>
                <w:rFonts w:ascii="Palatino Linotype" w:hAnsi="Palatino Linotype"/>
                <w:color w:val="000000" w:themeColor="text1"/>
                <w:spacing w:val="-4"/>
                <w:sz w:val="16"/>
                <w:szCs w:val="16"/>
                <w:lang w:val="ro-RO"/>
              </w:rPr>
              <w:t>instituţională</w:t>
            </w:r>
            <w:proofErr w:type="spellEnd"/>
            <w:r w:rsidRPr="00664E4C">
              <w:rPr>
                <w:rFonts w:ascii="Palatino Linotype" w:hAnsi="Palatino Linotype"/>
                <w:color w:val="000000" w:themeColor="text1"/>
                <w:spacing w:val="-4"/>
                <w:sz w:val="16"/>
                <w:szCs w:val="16"/>
                <w:lang w:val="ro-RO"/>
              </w:rPr>
              <w:t xml:space="preserve"> </w:t>
            </w:r>
            <w:proofErr w:type="spellStart"/>
            <w:r w:rsidRPr="00664E4C">
              <w:rPr>
                <w:rFonts w:ascii="Palatino Linotype" w:hAnsi="Palatino Linotype"/>
                <w:color w:val="000000" w:themeColor="text1"/>
                <w:spacing w:val="-4"/>
                <w:sz w:val="16"/>
                <w:szCs w:val="16"/>
                <w:lang w:val="ro-RO"/>
              </w:rPr>
              <w:t>şi</w:t>
            </w:r>
            <w:proofErr w:type="spellEnd"/>
            <w:r w:rsidRPr="00664E4C">
              <w:rPr>
                <w:rFonts w:ascii="Palatino Linotype" w:hAnsi="Palatino Linotype"/>
                <w:color w:val="000000" w:themeColor="text1"/>
                <w:spacing w:val="-4"/>
                <w:sz w:val="16"/>
                <w:szCs w:val="16"/>
                <w:lang w:val="ro-RO"/>
              </w:rPr>
              <w:t xml:space="preserve"> relații internaționale, Rector</w:t>
            </w:r>
          </w:p>
        </w:tc>
        <w:tc>
          <w:tcPr>
            <w:tcW w:w="1080" w:type="dxa"/>
            <w:vAlign w:val="center"/>
          </w:tcPr>
          <w:p w14:paraId="07118AF3" w14:textId="3E9CF5C4" w:rsidR="00664E4C" w:rsidRPr="00664E4C" w:rsidRDefault="00664E4C" w:rsidP="00664E4C">
            <w:pPr>
              <w:pStyle w:val="Default"/>
              <w:jc w:val="center"/>
              <w:rPr>
                <w:rFonts w:ascii="Palatino Linotype" w:hAnsi="Palatino Linotype"/>
                <w:color w:val="000000" w:themeColor="text1"/>
                <w:sz w:val="18"/>
                <w:szCs w:val="18"/>
                <w:lang w:val="ro-RO"/>
              </w:rPr>
            </w:pPr>
            <w:r w:rsidRPr="00664E4C">
              <w:rPr>
                <w:rFonts w:ascii="Palatino Linotype" w:hAnsi="Palatino Linotype"/>
                <w:color w:val="000000" w:themeColor="text1"/>
                <w:sz w:val="16"/>
                <w:szCs w:val="16"/>
                <w:lang w:val="ro-RO"/>
              </w:rPr>
              <w:t>Decembrie 2025</w:t>
            </w:r>
          </w:p>
        </w:tc>
        <w:tc>
          <w:tcPr>
            <w:tcW w:w="3600" w:type="dxa"/>
            <w:vAlign w:val="center"/>
          </w:tcPr>
          <w:p w14:paraId="268D39BF" w14:textId="77777777"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 xml:space="preserve">2 acorduri </w:t>
            </w:r>
            <w:proofErr w:type="spellStart"/>
            <w:r w:rsidRPr="00664E4C">
              <w:rPr>
                <w:rFonts w:ascii="Palatino Linotype" w:hAnsi="Palatino Linotype"/>
                <w:color w:val="000000" w:themeColor="text1"/>
                <w:sz w:val="16"/>
                <w:szCs w:val="16"/>
                <w:lang w:val="ro-RO"/>
              </w:rPr>
              <w:t>interuniversitar</w:t>
            </w:r>
            <w:proofErr w:type="spellEnd"/>
            <w:r w:rsidRPr="00664E4C">
              <w:rPr>
                <w:rFonts w:ascii="Palatino Linotype" w:hAnsi="Palatino Linotype"/>
                <w:color w:val="000000" w:themeColor="text1"/>
                <w:sz w:val="16"/>
                <w:szCs w:val="16"/>
                <w:lang w:val="ro-RO"/>
              </w:rPr>
              <w:t xml:space="preserve"> Erasmus+ încheiat</w:t>
            </w:r>
          </w:p>
          <w:p w14:paraId="12ED0A30" w14:textId="77777777"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1 acord bilateral încheiat</w:t>
            </w:r>
          </w:p>
          <w:p w14:paraId="470C45F9" w14:textId="2AAC96F3"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 xml:space="preserve">2 participări la </w:t>
            </w:r>
            <w:proofErr w:type="spellStart"/>
            <w:r w:rsidRPr="00664E4C">
              <w:rPr>
                <w:rFonts w:ascii="Palatino Linotype" w:hAnsi="Palatino Linotype"/>
                <w:color w:val="000000" w:themeColor="text1"/>
                <w:sz w:val="16"/>
                <w:szCs w:val="16"/>
                <w:lang w:val="ro-RO"/>
              </w:rPr>
              <w:t>seminarii</w:t>
            </w:r>
            <w:proofErr w:type="spellEnd"/>
            <w:r w:rsidRPr="00664E4C">
              <w:rPr>
                <w:rFonts w:ascii="Palatino Linotype" w:hAnsi="Palatino Linotype"/>
                <w:color w:val="000000" w:themeColor="text1"/>
                <w:sz w:val="16"/>
                <w:szCs w:val="16"/>
                <w:lang w:val="ro-RO"/>
              </w:rPr>
              <w:t xml:space="preserve"> Erasmus+ organizate de către Agenția Națională pentru Programe Comunitare în Domeniul Educației și Formării Profesionale.</w:t>
            </w:r>
          </w:p>
        </w:tc>
        <w:tc>
          <w:tcPr>
            <w:tcW w:w="2222" w:type="dxa"/>
            <w:vAlign w:val="center"/>
          </w:tcPr>
          <w:p w14:paraId="3CE5360D" w14:textId="3A27B501" w:rsidR="00664E4C" w:rsidRPr="00664E4C" w:rsidRDefault="00664E4C" w:rsidP="00664E4C">
            <w:pPr>
              <w:pStyle w:val="Default"/>
              <w:jc w:val="center"/>
              <w:rPr>
                <w:rFonts w:ascii="Palatino Linotype" w:hAnsi="Palatino Linotype"/>
                <w:color w:val="000000" w:themeColor="text1"/>
                <w:sz w:val="18"/>
                <w:szCs w:val="18"/>
                <w:lang w:val="ro-RO"/>
              </w:rPr>
            </w:pPr>
            <w:r w:rsidRPr="00664E4C">
              <w:rPr>
                <w:rFonts w:ascii="Palatino Linotype" w:hAnsi="Palatino Linotype"/>
                <w:color w:val="000000" w:themeColor="text1"/>
                <w:sz w:val="16"/>
                <w:szCs w:val="16"/>
                <w:lang w:val="ro-RO"/>
              </w:rPr>
              <w:t>Personal didactic și de cercetare. Personal didactic auxiliar și administrativ.</w:t>
            </w:r>
          </w:p>
        </w:tc>
      </w:tr>
      <w:tr w:rsidR="00664E4C" w14:paraId="6AA2E022" w14:textId="77777777" w:rsidTr="005603E9">
        <w:trPr>
          <w:jc w:val="center"/>
        </w:trPr>
        <w:tc>
          <w:tcPr>
            <w:tcW w:w="716" w:type="dxa"/>
            <w:vAlign w:val="center"/>
          </w:tcPr>
          <w:p w14:paraId="7892E81E" w14:textId="27927F05" w:rsidR="00664E4C" w:rsidRDefault="00664E4C" w:rsidP="00664E4C">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p>
        </w:tc>
        <w:tc>
          <w:tcPr>
            <w:tcW w:w="4050" w:type="dxa"/>
            <w:vAlign w:val="center"/>
          </w:tcPr>
          <w:p w14:paraId="36DFC827" w14:textId="2057C134" w:rsidR="00664E4C" w:rsidRPr="00664E4C" w:rsidRDefault="00664E4C" w:rsidP="00664E4C">
            <w:pPr>
              <w:pStyle w:val="Default"/>
              <w:jc w:val="both"/>
              <w:rPr>
                <w:rFonts w:ascii="Palatino Linotype" w:hAnsi="Palatino Linotype"/>
                <w:color w:val="000000" w:themeColor="text1"/>
                <w:spacing w:val="-4"/>
                <w:sz w:val="18"/>
                <w:szCs w:val="18"/>
                <w:lang w:val="ro-RO"/>
              </w:rPr>
            </w:pPr>
            <w:r w:rsidRPr="00664E4C">
              <w:rPr>
                <w:rStyle w:val="Strong"/>
                <w:rFonts w:ascii="Palatino Linotype" w:hAnsi="Palatino Linotype"/>
                <w:b w:val="0"/>
                <w:bCs w:val="0"/>
                <w:iCs/>
                <w:color w:val="000000" w:themeColor="text1"/>
                <w:sz w:val="16"/>
                <w:szCs w:val="16"/>
                <w:lang w:val="ro-RO"/>
              </w:rPr>
              <w:t>Cursuri de limba engleză și/sau limba franceză pentru perfecționarea cadrelor didactice și de cercetare implicate în predarea la programele de studii în limba străină</w:t>
            </w:r>
          </w:p>
        </w:tc>
        <w:tc>
          <w:tcPr>
            <w:tcW w:w="2885" w:type="dxa"/>
            <w:vAlign w:val="center"/>
          </w:tcPr>
          <w:p w14:paraId="619BB990" w14:textId="77777777"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Departamentul de comunicare, imagine instituțională și relații internaționale, Decani, Departamentul de studii în</w:t>
            </w:r>
          </w:p>
          <w:p w14:paraId="420E4062" w14:textId="2E2AA2B4" w:rsidR="00664E4C" w:rsidRPr="00664E4C" w:rsidRDefault="00664E4C" w:rsidP="00664E4C">
            <w:pPr>
              <w:pStyle w:val="Default"/>
              <w:jc w:val="center"/>
              <w:rPr>
                <w:rFonts w:ascii="Palatino Linotype" w:hAnsi="Palatino Linotype"/>
                <w:color w:val="000000" w:themeColor="text1"/>
                <w:sz w:val="18"/>
                <w:szCs w:val="18"/>
                <w:lang w:val="ro-RO"/>
              </w:rPr>
            </w:pPr>
            <w:r w:rsidRPr="00664E4C">
              <w:rPr>
                <w:rFonts w:ascii="Palatino Linotype" w:hAnsi="Palatino Linotype"/>
                <w:color w:val="000000" w:themeColor="text1"/>
                <w:sz w:val="16"/>
                <w:szCs w:val="16"/>
                <w:lang w:val="ro-RO"/>
              </w:rPr>
              <w:t xml:space="preserve">limbi străine, Prorector dezvoltare </w:t>
            </w:r>
            <w:proofErr w:type="spellStart"/>
            <w:r w:rsidRPr="00664E4C">
              <w:rPr>
                <w:rFonts w:ascii="Palatino Linotype" w:hAnsi="Palatino Linotype"/>
                <w:color w:val="000000" w:themeColor="text1"/>
                <w:sz w:val="16"/>
                <w:szCs w:val="16"/>
                <w:lang w:val="ro-RO"/>
              </w:rPr>
              <w:t>instituţională</w:t>
            </w:r>
            <w:proofErr w:type="spellEnd"/>
            <w:r w:rsidRPr="00664E4C">
              <w:rPr>
                <w:rFonts w:ascii="Palatino Linotype" w:hAnsi="Palatino Linotype"/>
                <w:color w:val="000000" w:themeColor="text1"/>
                <w:sz w:val="16"/>
                <w:szCs w:val="16"/>
                <w:lang w:val="ro-RO"/>
              </w:rPr>
              <w:t xml:space="preserve"> </w:t>
            </w:r>
            <w:proofErr w:type="spellStart"/>
            <w:r w:rsidRPr="00664E4C">
              <w:rPr>
                <w:rFonts w:ascii="Palatino Linotype" w:hAnsi="Palatino Linotype"/>
                <w:color w:val="000000" w:themeColor="text1"/>
                <w:sz w:val="16"/>
                <w:szCs w:val="16"/>
                <w:lang w:val="ro-RO"/>
              </w:rPr>
              <w:t>şi</w:t>
            </w:r>
            <w:proofErr w:type="spellEnd"/>
            <w:r w:rsidRPr="00664E4C">
              <w:rPr>
                <w:rFonts w:ascii="Palatino Linotype" w:hAnsi="Palatino Linotype"/>
                <w:color w:val="000000" w:themeColor="text1"/>
                <w:sz w:val="16"/>
                <w:szCs w:val="16"/>
                <w:lang w:val="ro-RO"/>
              </w:rPr>
              <w:t xml:space="preserve"> relații internaționale</w:t>
            </w:r>
          </w:p>
        </w:tc>
        <w:tc>
          <w:tcPr>
            <w:tcW w:w="1080" w:type="dxa"/>
            <w:vAlign w:val="center"/>
          </w:tcPr>
          <w:p w14:paraId="37C8BCA1" w14:textId="34B0A19E" w:rsidR="00664E4C" w:rsidRPr="00664E4C" w:rsidRDefault="00664E4C" w:rsidP="00664E4C">
            <w:pPr>
              <w:pStyle w:val="Default"/>
              <w:jc w:val="center"/>
              <w:rPr>
                <w:rFonts w:ascii="Palatino Linotype" w:hAnsi="Palatino Linotype"/>
                <w:color w:val="000000" w:themeColor="text1"/>
                <w:sz w:val="18"/>
                <w:szCs w:val="18"/>
                <w:lang w:val="ro-RO"/>
              </w:rPr>
            </w:pPr>
            <w:r w:rsidRPr="00664E4C">
              <w:rPr>
                <w:rFonts w:ascii="Palatino Linotype" w:hAnsi="Palatino Linotype"/>
                <w:color w:val="000000" w:themeColor="text1"/>
                <w:sz w:val="16"/>
                <w:szCs w:val="16"/>
                <w:lang w:val="ro-RO"/>
              </w:rPr>
              <w:t>Decembrie 2025</w:t>
            </w:r>
          </w:p>
        </w:tc>
        <w:tc>
          <w:tcPr>
            <w:tcW w:w="3600" w:type="dxa"/>
            <w:vAlign w:val="center"/>
          </w:tcPr>
          <w:p w14:paraId="2AF93BD7" w14:textId="7734F626" w:rsidR="00664E4C" w:rsidRPr="00664E4C" w:rsidRDefault="00664E4C" w:rsidP="00664E4C">
            <w:pPr>
              <w:pStyle w:val="Default"/>
              <w:jc w:val="center"/>
              <w:rPr>
                <w:rFonts w:ascii="Palatino Linotype" w:hAnsi="Palatino Linotype"/>
                <w:color w:val="000000" w:themeColor="text1"/>
                <w:sz w:val="18"/>
                <w:szCs w:val="18"/>
                <w:lang w:val="ro-RO"/>
              </w:rPr>
            </w:pPr>
            <w:r w:rsidRPr="00664E4C">
              <w:rPr>
                <w:rFonts w:ascii="Palatino Linotype" w:hAnsi="Palatino Linotype"/>
                <w:color w:val="000000" w:themeColor="text1"/>
                <w:sz w:val="16"/>
                <w:szCs w:val="16"/>
                <w:lang w:val="ro-RO"/>
              </w:rPr>
              <w:t>100 cadre didactice participante la cursul de limba engleză</w:t>
            </w:r>
          </w:p>
        </w:tc>
        <w:tc>
          <w:tcPr>
            <w:tcW w:w="2222" w:type="dxa"/>
            <w:vAlign w:val="center"/>
          </w:tcPr>
          <w:p w14:paraId="3679684B" w14:textId="45D40225" w:rsidR="00664E4C" w:rsidRPr="00664E4C" w:rsidRDefault="00664E4C" w:rsidP="00664E4C">
            <w:pPr>
              <w:pStyle w:val="Default"/>
              <w:jc w:val="center"/>
              <w:rPr>
                <w:rFonts w:ascii="Palatino Linotype" w:hAnsi="Palatino Linotype"/>
                <w:color w:val="000000" w:themeColor="text1"/>
                <w:sz w:val="18"/>
                <w:szCs w:val="18"/>
                <w:lang w:val="ro-RO"/>
              </w:rPr>
            </w:pPr>
            <w:r w:rsidRPr="00664E4C">
              <w:rPr>
                <w:rFonts w:ascii="Palatino Linotype" w:hAnsi="Palatino Linotype"/>
                <w:color w:val="000000" w:themeColor="text1"/>
                <w:sz w:val="16"/>
                <w:szCs w:val="16"/>
                <w:lang w:val="ro-RO"/>
              </w:rPr>
              <w:t>Personal didactic și de cercetare. Personal didactic auxiliar și administrativ. Venituri proprii</w:t>
            </w:r>
          </w:p>
        </w:tc>
      </w:tr>
      <w:tr w:rsidR="00297BF1" w:rsidRPr="006E0BA3" w14:paraId="35365EBA" w14:textId="77777777" w:rsidTr="00F726DD">
        <w:trPr>
          <w:jc w:val="center"/>
        </w:trPr>
        <w:tc>
          <w:tcPr>
            <w:tcW w:w="14553" w:type="dxa"/>
            <w:gridSpan w:val="6"/>
          </w:tcPr>
          <w:p w14:paraId="4E307CF3" w14:textId="0D92870C" w:rsidR="00297BF1" w:rsidRPr="00D26C57" w:rsidRDefault="00297BF1" w:rsidP="00BA545E">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t>OS 4.4</w:t>
            </w:r>
            <w:r w:rsidR="001572E2" w:rsidRPr="001572E2">
              <w:rPr>
                <w:rFonts w:ascii="Palatino Linotype" w:hAnsi="Palatino Linotype"/>
                <w:b/>
                <w:bCs/>
                <w:i/>
                <w:iCs/>
                <w:color w:val="000000" w:themeColor="text1"/>
                <w:lang w:val="ro-RO"/>
              </w:rPr>
              <w:t xml:space="preserve"> - Creșterea numărului de studenți internaționali</w:t>
            </w:r>
          </w:p>
        </w:tc>
      </w:tr>
      <w:tr w:rsidR="00664E4C" w14:paraId="66729BD2" w14:textId="77777777" w:rsidTr="005603E9">
        <w:trPr>
          <w:jc w:val="center"/>
        </w:trPr>
        <w:tc>
          <w:tcPr>
            <w:tcW w:w="716" w:type="dxa"/>
            <w:vAlign w:val="center"/>
          </w:tcPr>
          <w:p w14:paraId="28F4B21E" w14:textId="418F8969" w:rsidR="00664E4C" w:rsidRDefault="00664E4C" w:rsidP="00664E4C">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.1</w:t>
            </w:r>
          </w:p>
        </w:tc>
        <w:tc>
          <w:tcPr>
            <w:tcW w:w="4050" w:type="dxa"/>
            <w:vAlign w:val="center"/>
          </w:tcPr>
          <w:p w14:paraId="4E61F7A6" w14:textId="73EDD363" w:rsidR="00664E4C" w:rsidRPr="00664E4C" w:rsidRDefault="00664E4C" w:rsidP="00664E4C">
            <w:pPr>
              <w:pStyle w:val="Default"/>
              <w:jc w:val="both"/>
              <w:rPr>
                <w:rFonts w:ascii="Palatino Linotype" w:hAnsi="Palatino Linotype"/>
                <w:color w:val="000000" w:themeColor="text1"/>
                <w:sz w:val="20"/>
                <w:szCs w:val="20"/>
                <w:lang w:val="ro-RO"/>
              </w:rPr>
            </w:pPr>
            <w:proofErr w:type="spellStart"/>
            <w:r w:rsidRPr="00664E4C">
              <w:rPr>
                <w:rStyle w:val="Strong"/>
                <w:rFonts w:ascii="Palatino Linotype" w:hAnsi="Palatino Linotype"/>
                <w:b w:val="0"/>
                <w:bCs w:val="0"/>
                <w:iCs/>
                <w:color w:val="000000" w:themeColor="text1"/>
                <w:sz w:val="16"/>
                <w:szCs w:val="16"/>
                <w:lang w:val="ro-RO"/>
              </w:rPr>
              <w:t>Disemenierea</w:t>
            </w:r>
            <w:proofErr w:type="spellEnd"/>
            <w:r w:rsidRPr="00664E4C">
              <w:rPr>
                <w:rStyle w:val="Strong"/>
                <w:rFonts w:ascii="Palatino Linotype" w:hAnsi="Palatino Linotype"/>
                <w:b w:val="0"/>
                <w:bCs w:val="0"/>
                <w:iCs/>
                <w:color w:val="000000" w:themeColor="text1"/>
                <w:sz w:val="16"/>
                <w:szCs w:val="16"/>
                <w:lang w:val="ro-RO"/>
              </w:rPr>
              <w:t xml:space="preserve"> ofertei educaționale a universității în rețeaua </w:t>
            </w:r>
            <w:proofErr w:type="spellStart"/>
            <w:r w:rsidRPr="00664E4C">
              <w:rPr>
                <w:rStyle w:val="Strong"/>
                <w:rFonts w:ascii="Palatino Linotype" w:hAnsi="Palatino Linotype"/>
                <w:b w:val="0"/>
                <w:bCs w:val="0"/>
                <w:iCs/>
                <w:color w:val="000000" w:themeColor="text1"/>
                <w:sz w:val="16"/>
                <w:szCs w:val="16"/>
                <w:lang w:val="ro-RO"/>
              </w:rPr>
              <w:t>KreativEU</w:t>
            </w:r>
            <w:proofErr w:type="spellEnd"/>
            <w:r w:rsidRPr="00664E4C">
              <w:rPr>
                <w:rStyle w:val="Strong"/>
                <w:rFonts w:ascii="Palatino Linotype" w:hAnsi="Palatino Linotype"/>
                <w:b w:val="0"/>
                <w:bCs w:val="0"/>
                <w:iCs/>
                <w:color w:val="000000" w:themeColor="text1"/>
                <w:sz w:val="16"/>
                <w:szCs w:val="16"/>
                <w:lang w:val="ro-RO"/>
              </w:rPr>
              <w:t xml:space="preserve"> (</w:t>
            </w:r>
            <w:proofErr w:type="spellStart"/>
            <w:r w:rsidRPr="00664E4C">
              <w:rPr>
                <w:rStyle w:val="Strong"/>
                <w:rFonts w:ascii="Palatino Linotype" w:hAnsi="Palatino Linotype"/>
                <w:b w:val="0"/>
                <w:bCs w:val="0"/>
                <w:iCs/>
                <w:color w:val="000000" w:themeColor="text1"/>
                <w:sz w:val="16"/>
                <w:szCs w:val="16"/>
                <w:lang w:val="ro-RO"/>
              </w:rPr>
              <w:t>Knowledge</w:t>
            </w:r>
            <w:proofErr w:type="spellEnd"/>
            <w:r w:rsidRPr="00664E4C">
              <w:rPr>
                <w:rStyle w:val="Strong"/>
                <w:rFonts w:ascii="Palatino Linotype" w:hAnsi="Palatino Linotype"/>
                <w:b w:val="0"/>
                <w:bCs w:val="0"/>
                <w:iCs/>
                <w:color w:val="000000" w:themeColor="text1"/>
                <w:sz w:val="16"/>
                <w:szCs w:val="16"/>
                <w:lang w:val="ro-RO"/>
              </w:rPr>
              <w:t xml:space="preserve"> &amp; </w:t>
            </w:r>
            <w:proofErr w:type="spellStart"/>
            <w:r w:rsidRPr="00664E4C">
              <w:rPr>
                <w:rStyle w:val="Strong"/>
                <w:rFonts w:ascii="Palatino Linotype" w:hAnsi="Palatino Linotype"/>
                <w:b w:val="0"/>
                <w:bCs w:val="0"/>
                <w:iCs/>
                <w:color w:val="000000" w:themeColor="text1"/>
                <w:sz w:val="16"/>
                <w:szCs w:val="16"/>
                <w:lang w:val="ro-RO"/>
              </w:rPr>
              <w:t>Creativity</w:t>
            </w:r>
            <w:proofErr w:type="spellEnd"/>
            <w:r w:rsidRPr="00664E4C">
              <w:rPr>
                <w:rStyle w:val="Strong"/>
                <w:rFonts w:ascii="Palatino Linotype" w:hAnsi="Palatino Linotype"/>
                <w:b w:val="0"/>
                <w:bCs w:val="0"/>
                <w:iCs/>
                <w:color w:val="000000" w:themeColor="text1"/>
                <w:sz w:val="16"/>
                <w:szCs w:val="16"/>
                <w:lang w:val="ro-RO"/>
              </w:rPr>
              <w:t xml:space="preserve"> European University) și a</w:t>
            </w:r>
            <w:r w:rsidRPr="00664E4C">
              <w:rPr>
                <w:rStyle w:val="Strong"/>
                <w:b w:val="0"/>
                <w:bCs w:val="0"/>
                <w:iCs/>
                <w:color w:val="000000" w:themeColor="text1"/>
                <w:lang w:val="ro-RO"/>
              </w:rPr>
              <w:t xml:space="preserve"> </w:t>
            </w:r>
            <w:r w:rsidRPr="00664E4C">
              <w:rPr>
                <w:rStyle w:val="Strong"/>
                <w:rFonts w:ascii="Palatino Linotype" w:hAnsi="Palatino Linotype"/>
                <w:b w:val="0"/>
                <w:bCs w:val="0"/>
                <w:iCs/>
                <w:color w:val="000000" w:themeColor="text1"/>
                <w:sz w:val="16"/>
                <w:szCs w:val="16"/>
                <w:lang w:val="ro-RO"/>
              </w:rPr>
              <w:t>altor parteneri educaționali</w:t>
            </w:r>
          </w:p>
        </w:tc>
        <w:tc>
          <w:tcPr>
            <w:tcW w:w="2885" w:type="dxa"/>
            <w:vAlign w:val="center"/>
          </w:tcPr>
          <w:p w14:paraId="1F667179" w14:textId="05D36917" w:rsidR="00664E4C" w:rsidRPr="00664E4C" w:rsidRDefault="00664E4C" w:rsidP="00664E4C">
            <w:pPr>
              <w:pStyle w:val="Default"/>
              <w:jc w:val="center"/>
              <w:rPr>
                <w:rFonts w:ascii="Palatino Linotype" w:hAnsi="Palatino Linotype"/>
                <w:color w:val="000000" w:themeColor="text1"/>
                <w:spacing w:val="-4"/>
                <w:sz w:val="20"/>
                <w:szCs w:val="20"/>
                <w:lang w:val="ro-RO"/>
              </w:rPr>
            </w:pPr>
            <w:r w:rsidRPr="00664E4C">
              <w:rPr>
                <w:rFonts w:ascii="Palatino Linotype" w:hAnsi="Palatino Linotype"/>
                <w:color w:val="000000" w:themeColor="text1"/>
                <w:spacing w:val="-4"/>
                <w:sz w:val="16"/>
                <w:szCs w:val="16"/>
                <w:lang w:val="ro-RO"/>
              </w:rPr>
              <w:t xml:space="preserve">Departamentul de comunicare, imagine instituțională și relații internaționale, Prorector dezvoltare </w:t>
            </w:r>
            <w:proofErr w:type="spellStart"/>
            <w:r w:rsidRPr="00664E4C">
              <w:rPr>
                <w:rFonts w:ascii="Palatino Linotype" w:hAnsi="Palatino Linotype"/>
                <w:color w:val="000000" w:themeColor="text1"/>
                <w:spacing w:val="-4"/>
                <w:sz w:val="16"/>
                <w:szCs w:val="16"/>
                <w:lang w:val="ro-RO"/>
              </w:rPr>
              <w:t>instituţională</w:t>
            </w:r>
            <w:proofErr w:type="spellEnd"/>
            <w:r w:rsidRPr="00664E4C">
              <w:rPr>
                <w:rFonts w:ascii="Palatino Linotype" w:hAnsi="Palatino Linotype"/>
                <w:color w:val="000000" w:themeColor="text1"/>
                <w:spacing w:val="-4"/>
                <w:sz w:val="16"/>
                <w:szCs w:val="16"/>
                <w:lang w:val="ro-RO"/>
              </w:rPr>
              <w:t xml:space="preserve"> </w:t>
            </w:r>
            <w:proofErr w:type="spellStart"/>
            <w:r w:rsidRPr="00664E4C">
              <w:rPr>
                <w:rFonts w:ascii="Palatino Linotype" w:hAnsi="Palatino Linotype"/>
                <w:color w:val="000000" w:themeColor="text1"/>
                <w:spacing w:val="-4"/>
                <w:sz w:val="16"/>
                <w:szCs w:val="16"/>
                <w:lang w:val="ro-RO"/>
              </w:rPr>
              <w:t>şi</w:t>
            </w:r>
            <w:proofErr w:type="spellEnd"/>
            <w:r w:rsidRPr="00664E4C">
              <w:rPr>
                <w:rFonts w:ascii="Palatino Linotype" w:hAnsi="Palatino Linotype"/>
                <w:color w:val="000000" w:themeColor="text1"/>
                <w:spacing w:val="-4"/>
                <w:sz w:val="16"/>
                <w:szCs w:val="16"/>
                <w:lang w:val="ro-RO"/>
              </w:rPr>
              <w:t xml:space="preserve"> relații internaționale, Rector</w:t>
            </w:r>
          </w:p>
        </w:tc>
        <w:tc>
          <w:tcPr>
            <w:tcW w:w="1080" w:type="dxa"/>
            <w:vAlign w:val="center"/>
          </w:tcPr>
          <w:p w14:paraId="381C0473" w14:textId="1A734F08" w:rsidR="00664E4C" w:rsidRPr="00664E4C" w:rsidRDefault="00664E4C" w:rsidP="00664E4C">
            <w:pPr>
              <w:pStyle w:val="Default"/>
              <w:jc w:val="center"/>
              <w:rPr>
                <w:rFonts w:ascii="Palatino Linotype" w:hAnsi="Palatino Linotype"/>
                <w:color w:val="000000" w:themeColor="text1"/>
                <w:sz w:val="20"/>
                <w:szCs w:val="20"/>
                <w:lang w:val="ro-RO"/>
              </w:rPr>
            </w:pPr>
            <w:r w:rsidRPr="00664E4C">
              <w:rPr>
                <w:rFonts w:ascii="Palatino Linotype" w:hAnsi="Palatino Linotype"/>
                <w:color w:val="000000" w:themeColor="text1"/>
                <w:sz w:val="16"/>
                <w:szCs w:val="16"/>
                <w:lang w:val="ro-RO"/>
              </w:rPr>
              <w:t>Decembrie 2025</w:t>
            </w:r>
          </w:p>
        </w:tc>
        <w:tc>
          <w:tcPr>
            <w:tcW w:w="3600" w:type="dxa"/>
            <w:vAlign w:val="center"/>
          </w:tcPr>
          <w:p w14:paraId="25E39349" w14:textId="54AB97CF" w:rsidR="00664E4C" w:rsidRPr="00664E4C" w:rsidRDefault="00664E4C" w:rsidP="00664E4C">
            <w:pPr>
              <w:pStyle w:val="Default"/>
              <w:jc w:val="center"/>
              <w:rPr>
                <w:rFonts w:ascii="Palatino Linotype" w:hAnsi="Palatino Linotype"/>
                <w:color w:val="000000" w:themeColor="text1"/>
                <w:sz w:val="20"/>
                <w:szCs w:val="20"/>
                <w:lang w:val="ro-RO"/>
              </w:rPr>
            </w:pPr>
            <w:r w:rsidRPr="00664E4C">
              <w:rPr>
                <w:rFonts w:ascii="Palatino Linotype" w:hAnsi="Palatino Linotype"/>
                <w:color w:val="000000" w:themeColor="text1"/>
                <w:sz w:val="16"/>
                <w:szCs w:val="16"/>
                <w:lang w:val="ro-RO"/>
              </w:rPr>
              <w:t>1 acțiune de diseminare</w:t>
            </w:r>
          </w:p>
        </w:tc>
        <w:tc>
          <w:tcPr>
            <w:tcW w:w="2222" w:type="dxa"/>
            <w:vAlign w:val="center"/>
          </w:tcPr>
          <w:p w14:paraId="26961364" w14:textId="55EBB8FD" w:rsidR="00664E4C" w:rsidRPr="00664E4C" w:rsidRDefault="00664E4C" w:rsidP="00664E4C">
            <w:pPr>
              <w:pStyle w:val="Default"/>
              <w:jc w:val="center"/>
              <w:rPr>
                <w:rFonts w:ascii="Palatino Linotype" w:hAnsi="Palatino Linotype"/>
                <w:color w:val="000000" w:themeColor="text1"/>
                <w:sz w:val="20"/>
                <w:szCs w:val="20"/>
                <w:lang w:val="ro-RO"/>
              </w:rPr>
            </w:pPr>
            <w:r w:rsidRPr="00664E4C">
              <w:rPr>
                <w:rFonts w:ascii="Palatino Linotype" w:hAnsi="Palatino Linotype"/>
                <w:color w:val="000000" w:themeColor="text1"/>
                <w:sz w:val="16"/>
                <w:szCs w:val="16"/>
                <w:lang w:val="ro-RO"/>
              </w:rPr>
              <w:t>Personal didactic și de cercetare. Personal didactic auxiliar și administrativ.</w:t>
            </w:r>
          </w:p>
        </w:tc>
      </w:tr>
      <w:tr w:rsidR="00664E4C" w14:paraId="34F7185B" w14:textId="77777777" w:rsidTr="005603E9">
        <w:trPr>
          <w:jc w:val="center"/>
        </w:trPr>
        <w:tc>
          <w:tcPr>
            <w:tcW w:w="716" w:type="dxa"/>
            <w:vAlign w:val="center"/>
          </w:tcPr>
          <w:p w14:paraId="6C467539" w14:textId="6AAFD794" w:rsidR="00664E4C" w:rsidRDefault="00664E4C" w:rsidP="00664E4C">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4</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p>
        </w:tc>
        <w:tc>
          <w:tcPr>
            <w:tcW w:w="4050" w:type="dxa"/>
            <w:vAlign w:val="center"/>
          </w:tcPr>
          <w:p w14:paraId="660BFC79" w14:textId="4F24A51D" w:rsidR="00664E4C" w:rsidRPr="00664E4C" w:rsidRDefault="00664E4C" w:rsidP="00664E4C">
            <w:pPr>
              <w:pStyle w:val="Default"/>
              <w:jc w:val="both"/>
              <w:rPr>
                <w:rFonts w:ascii="Palatino Linotype" w:hAnsi="Palatino Linotype"/>
                <w:color w:val="000000" w:themeColor="text1"/>
                <w:sz w:val="16"/>
                <w:szCs w:val="16"/>
                <w:lang w:val="ro-RO"/>
              </w:rPr>
            </w:pPr>
            <w:r w:rsidRPr="00664E4C">
              <w:rPr>
                <w:rStyle w:val="Strong"/>
                <w:rFonts w:ascii="Palatino Linotype" w:hAnsi="Palatino Linotype"/>
                <w:b w:val="0"/>
                <w:bCs w:val="0"/>
                <w:iCs/>
                <w:color w:val="000000" w:themeColor="text1"/>
                <w:sz w:val="16"/>
                <w:szCs w:val="16"/>
                <w:lang w:val="ro-RO"/>
              </w:rPr>
              <w:t>Atragerea unui număr cât mai mare al românilor de pretutindeni pentru studii pentru întreg ciclul Bologna (licență, master, doctorat)</w:t>
            </w:r>
          </w:p>
        </w:tc>
        <w:tc>
          <w:tcPr>
            <w:tcW w:w="2885" w:type="dxa"/>
            <w:vAlign w:val="center"/>
          </w:tcPr>
          <w:p w14:paraId="4BDF3641" w14:textId="77777777"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Departamentul de comunicare, imagine instituțională și relații internaționale, Decani, Departamentul de studii în</w:t>
            </w:r>
          </w:p>
          <w:p w14:paraId="74E19608" w14:textId="4D314AF5"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 xml:space="preserve">limbi străine, Prorector dezvoltare </w:t>
            </w:r>
            <w:proofErr w:type="spellStart"/>
            <w:r w:rsidRPr="00664E4C">
              <w:rPr>
                <w:rFonts w:ascii="Palatino Linotype" w:hAnsi="Palatino Linotype"/>
                <w:color w:val="000000" w:themeColor="text1"/>
                <w:sz w:val="16"/>
                <w:szCs w:val="16"/>
                <w:lang w:val="ro-RO"/>
              </w:rPr>
              <w:t>instituţională</w:t>
            </w:r>
            <w:proofErr w:type="spellEnd"/>
            <w:r w:rsidRPr="00664E4C">
              <w:rPr>
                <w:rFonts w:ascii="Palatino Linotype" w:hAnsi="Palatino Linotype"/>
                <w:color w:val="000000" w:themeColor="text1"/>
                <w:sz w:val="16"/>
                <w:szCs w:val="16"/>
                <w:lang w:val="ro-RO"/>
              </w:rPr>
              <w:t xml:space="preserve"> </w:t>
            </w:r>
            <w:proofErr w:type="spellStart"/>
            <w:r w:rsidRPr="00664E4C">
              <w:rPr>
                <w:rFonts w:ascii="Palatino Linotype" w:hAnsi="Palatino Linotype"/>
                <w:color w:val="000000" w:themeColor="text1"/>
                <w:sz w:val="16"/>
                <w:szCs w:val="16"/>
                <w:lang w:val="ro-RO"/>
              </w:rPr>
              <w:t>şi</w:t>
            </w:r>
            <w:proofErr w:type="spellEnd"/>
            <w:r w:rsidRPr="00664E4C">
              <w:rPr>
                <w:rFonts w:ascii="Palatino Linotype" w:hAnsi="Palatino Linotype"/>
                <w:color w:val="000000" w:themeColor="text1"/>
                <w:sz w:val="16"/>
                <w:szCs w:val="16"/>
                <w:lang w:val="ro-RO"/>
              </w:rPr>
              <w:t xml:space="preserve"> relații internaționale, Rector</w:t>
            </w:r>
          </w:p>
        </w:tc>
        <w:tc>
          <w:tcPr>
            <w:tcW w:w="1080" w:type="dxa"/>
            <w:vAlign w:val="center"/>
          </w:tcPr>
          <w:p w14:paraId="0D459636" w14:textId="77156FB1"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Decembrie 2025</w:t>
            </w:r>
          </w:p>
        </w:tc>
        <w:tc>
          <w:tcPr>
            <w:tcW w:w="3600" w:type="dxa"/>
            <w:vAlign w:val="center"/>
          </w:tcPr>
          <w:p w14:paraId="0C6ADF93" w14:textId="77777777" w:rsidR="00664E4C" w:rsidRPr="00664E4C" w:rsidRDefault="00664E4C" w:rsidP="00664E4C">
            <w:pPr>
              <w:pStyle w:val="Default"/>
              <w:jc w:val="center"/>
              <w:rPr>
                <w:rFonts w:ascii="Palatino Linotype" w:hAnsi="Palatino Linotype"/>
                <w:color w:val="000000" w:themeColor="text1"/>
                <w:sz w:val="16"/>
                <w:szCs w:val="16"/>
                <w:lang w:val="ro-RO"/>
              </w:rPr>
            </w:pPr>
            <w:bookmarkStart w:id="2" w:name="_Hlk178572073"/>
            <w:r w:rsidRPr="00664E4C">
              <w:rPr>
                <w:rFonts w:ascii="Palatino Linotype" w:hAnsi="Palatino Linotype"/>
                <w:color w:val="000000" w:themeColor="text1"/>
                <w:sz w:val="16"/>
                <w:szCs w:val="16"/>
                <w:lang w:val="ro-RO"/>
              </w:rPr>
              <w:t>40 studenți internaționali</w:t>
            </w:r>
          </w:p>
          <w:p w14:paraId="41A05F46" w14:textId="6C2A55F7"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10 studenți români de pretutindeni</w:t>
            </w:r>
            <w:bookmarkEnd w:id="2"/>
          </w:p>
        </w:tc>
        <w:tc>
          <w:tcPr>
            <w:tcW w:w="2222" w:type="dxa"/>
            <w:vAlign w:val="center"/>
          </w:tcPr>
          <w:p w14:paraId="4073C91C" w14:textId="28D4114E" w:rsidR="00664E4C" w:rsidRPr="00664E4C" w:rsidRDefault="00664E4C" w:rsidP="00664E4C">
            <w:pPr>
              <w:pStyle w:val="Default"/>
              <w:jc w:val="center"/>
              <w:rPr>
                <w:rFonts w:ascii="Palatino Linotype" w:hAnsi="Palatino Linotype"/>
                <w:color w:val="000000" w:themeColor="text1"/>
                <w:sz w:val="16"/>
                <w:szCs w:val="16"/>
                <w:lang w:val="ro-RO"/>
              </w:rPr>
            </w:pPr>
            <w:r w:rsidRPr="00664E4C">
              <w:rPr>
                <w:rFonts w:ascii="Palatino Linotype" w:hAnsi="Palatino Linotype"/>
                <w:color w:val="000000" w:themeColor="text1"/>
                <w:sz w:val="16"/>
                <w:szCs w:val="16"/>
                <w:lang w:val="ro-RO"/>
              </w:rPr>
              <w:t>Personal didactic și de cercetare. Personal didactic auxiliar și administrativ.</w:t>
            </w:r>
          </w:p>
        </w:tc>
      </w:tr>
    </w:tbl>
    <w:p w14:paraId="263CF96E" w14:textId="77777777" w:rsidR="001F4763" w:rsidRDefault="001F4763" w:rsidP="001572E2">
      <w:pPr>
        <w:spacing w:after="0" w:line="240" w:lineRule="auto"/>
        <w:jc w:val="center"/>
        <w:rPr>
          <w:rFonts w:ascii="Palatino Linotype" w:hAnsi="Palatino Linotype"/>
          <w:b/>
          <w:bCs/>
          <w:i/>
          <w:iCs/>
          <w:color w:val="000000" w:themeColor="text1"/>
          <w:sz w:val="36"/>
          <w:szCs w:val="36"/>
          <w:lang w:val="ro-RO"/>
        </w:rPr>
      </w:pPr>
    </w:p>
    <w:p w14:paraId="1AC50A18" w14:textId="77777777" w:rsidR="001F4763" w:rsidRDefault="001F4763">
      <w:pPr>
        <w:rPr>
          <w:rFonts w:ascii="Palatino Linotype" w:hAnsi="Palatino Linotype"/>
          <w:b/>
          <w:bCs/>
          <w:i/>
          <w:iCs/>
          <w:color w:val="000000" w:themeColor="text1"/>
          <w:sz w:val="36"/>
          <w:szCs w:val="36"/>
          <w:lang w:val="ro-RO"/>
        </w:rPr>
      </w:pPr>
      <w:r>
        <w:rPr>
          <w:rFonts w:ascii="Palatino Linotype" w:hAnsi="Palatino Linotype"/>
          <w:b/>
          <w:bCs/>
          <w:i/>
          <w:iCs/>
          <w:color w:val="000000" w:themeColor="text1"/>
          <w:sz w:val="36"/>
          <w:szCs w:val="36"/>
          <w:lang w:val="ro-RO"/>
        </w:rPr>
        <w:br w:type="page"/>
      </w:r>
    </w:p>
    <w:p w14:paraId="400CF5C8" w14:textId="0C39A6EA" w:rsidR="001572E2" w:rsidRPr="001572E2" w:rsidRDefault="001572E2" w:rsidP="001572E2">
      <w:pPr>
        <w:spacing w:after="0" w:line="240" w:lineRule="auto"/>
        <w:jc w:val="center"/>
        <w:rPr>
          <w:sz w:val="36"/>
          <w:szCs w:val="36"/>
        </w:rPr>
      </w:pPr>
      <w:r w:rsidRPr="001572E2">
        <w:rPr>
          <w:rFonts w:ascii="Palatino Linotype" w:hAnsi="Palatino Linotype"/>
          <w:b/>
          <w:bCs/>
          <w:i/>
          <w:iCs/>
          <w:color w:val="000000" w:themeColor="text1"/>
          <w:sz w:val="36"/>
          <w:szCs w:val="36"/>
          <w:lang w:val="ro-RO"/>
        </w:rPr>
        <w:lastRenderedPageBreak/>
        <w:t>Dezvoltare instituțională și administrație</w:t>
      </w:r>
      <w:r w:rsidRPr="001572E2">
        <w:rPr>
          <w:sz w:val="36"/>
          <w:szCs w:val="36"/>
        </w:rPr>
        <w:t xml:space="preserve"> </w:t>
      </w:r>
    </w:p>
    <w:p w14:paraId="5F25A581" w14:textId="77777777" w:rsidR="001572E2" w:rsidRPr="00773E72" w:rsidRDefault="001572E2" w:rsidP="001572E2">
      <w:pPr>
        <w:spacing w:after="0" w:line="240" w:lineRule="auto"/>
        <w:jc w:val="cente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716"/>
        <w:gridCol w:w="4050"/>
        <w:gridCol w:w="2885"/>
        <w:gridCol w:w="1080"/>
        <w:gridCol w:w="3600"/>
        <w:gridCol w:w="2222"/>
      </w:tblGrid>
      <w:tr w:rsidR="006A2CAB" w14:paraId="58E2409F" w14:textId="77777777" w:rsidTr="00F726DD">
        <w:trPr>
          <w:jc w:val="center"/>
        </w:trPr>
        <w:tc>
          <w:tcPr>
            <w:tcW w:w="716" w:type="dxa"/>
            <w:shd w:val="clear" w:color="auto" w:fill="F2F2F2" w:themeFill="background1" w:themeFillShade="F2"/>
            <w:vAlign w:val="center"/>
          </w:tcPr>
          <w:p w14:paraId="3BDC2323"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Nr.</w:t>
            </w:r>
          </w:p>
        </w:tc>
        <w:tc>
          <w:tcPr>
            <w:tcW w:w="4050" w:type="dxa"/>
            <w:shd w:val="clear" w:color="auto" w:fill="F2F2F2" w:themeFill="background1" w:themeFillShade="F2"/>
            <w:vAlign w:val="center"/>
          </w:tcPr>
          <w:p w14:paraId="073CC66B"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Măsură</w:t>
            </w:r>
          </w:p>
        </w:tc>
        <w:tc>
          <w:tcPr>
            <w:tcW w:w="2885" w:type="dxa"/>
            <w:shd w:val="clear" w:color="auto" w:fill="F2F2F2" w:themeFill="background1" w:themeFillShade="F2"/>
            <w:vAlign w:val="center"/>
          </w:tcPr>
          <w:p w14:paraId="41949C09"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Responsabili</w:t>
            </w:r>
          </w:p>
        </w:tc>
        <w:tc>
          <w:tcPr>
            <w:tcW w:w="1080" w:type="dxa"/>
            <w:shd w:val="clear" w:color="auto" w:fill="F2F2F2" w:themeFill="background1" w:themeFillShade="F2"/>
            <w:vAlign w:val="center"/>
          </w:tcPr>
          <w:p w14:paraId="7D32E2B4"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Termen</w:t>
            </w:r>
          </w:p>
        </w:tc>
        <w:tc>
          <w:tcPr>
            <w:tcW w:w="3600" w:type="dxa"/>
            <w:shd w:val="clear" w:color="auto" w:fill="F2F2F2" w:themeFill="background1" w:themeFillShade="F2"/>
            <w:vAlign w:val="center"/>
          </w:tcPr>
          <w:p w14:paraId="243000A3"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Indicatori de performanță</w:t>
            </w:r>
          </w:p>
        </w:tc>
        <w:tc>
          <w:tcPr>
            <w:tcW w:w="2222" w:type="dxa"/>
            <w:shd w:val="clear" w:color="auto" w:fill="F2F2F2" w:themeFill="background1" w:themeFillShade="F2"/>
            <w:vAlign w:val="center"/>
          </w:tcPr>
          <w:p w14:paraId="609540C2"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Resurse</w:t>
            </w:r>
          </w:p>
        </w:tc>
      </w:tr>
      <w:tr w:rsidR="00297BF1" w14:paraId="4ED55871" w14:textId="77777777" w:rsidTr="00062E11">
        <w:trPr>
          <w:jc w:val="center"/>
        </w:trPr>
        <w:tc>
          <w:tcPr>
            <w:tcW w:w="14553" w:type="dxa"/>
            <w:gridSpan w:val="6"/>
            <w:shd w:val="clear" w:color="auto" w:fill="auto"/>
          </w:tcPr>
          <w:p w14:paraId="5F90BDFC" w14:textId="61656CD3" w:rsidR="00297BF1" w:rsidRPr="00D518D9" w:rsidRDefault="00297BF1" w:rsidP="00BA545E">
            <w:pPr>
              <w:pStyle w:val="Default"/>
              <w:jc w:val="center"/>
              <w:rPr>
                <w:rFonts w:ascii="Palatino Linotype" w:hAnsi="Palatino Linotype"/>
                <w:color w:val="000000" w:themeColor="text1"/>
                <w:spacing w:val="-4"/>
                <w:sz w:val="28"/>
                <w:szCs w:val="28"/>
                <w:lang w:val="ro-RO"/>
              </w:rPr>
            </w:pPr>
            <w:r w:rsidRPr="00D518D9">
              <w:rPr>
                <w:rFonts w:ascii="Palatino Linotype" w:hAnsi="Palatino Linotype"/>
                <w:b/>
                <w:bCs/>
                <w:i/>
                <w:iCs/>
                <w:color w:val="000000" w:themeColor="text1"/>
                <w:spacing w:val="-4"/>
                <w:lang w:val="ro-RO"/>
              </w:rPr>
              <w:t>OS 5.1</w:t>
            </w:r>
            <w:r w:rsidR="001572E2" w:rsidRPr="00D518D9">
              <w:rPr>
                <w:rFonts w:ascii="Palatino Linotype" w:hAnsi="Palatino Linotype"/>
                <w:b/>
                <w:bCs/>
                <w:i/>
                <w:iCs/>
                <w:color w:val="000000" w:themeColor="text1"/>
                <w:spacing w:val="-4"/>
                <w:lang w:val="ro-RO"/>
              </w:rPr>
              <w:t xml:space="preserve"> - Integrarea deplină a universității în spațiul european al învățământului superior și intensificarea procesului de internaționalizare a universității prin coordonarea, dezvoltarea şi modernizarea bazei materiale, respectiv a patrimoniului </w:t>
            </w:r>
            <w:proofErr w:type="spellStart"/>
            <w:r w:rsidR="001572E2" w:rsidRPr="00D518D9">
              <w:rPr>
                <w:rFonts w:ascii="Palatino Linotype" w:hAnsi="Palatino Linotype"/>
                <w:b/>
                <w:bCs/>
                <w:i/>
                <w:iCs/>
                <w:color w:val="000000" w:themeColor="text1"/>
                <w:spacing w:val="-4"/>
                <w:lang w:val="ro-RO"/>
              </w:rPr>
              <w:t>universităţi</w:t>
            </w:r>
            <w:proofErr w:type="spellEnd"/>
          </w:p>
        </w:tc>
      </w:tr>
      <w:tr w:rsidR="005E5047" w14:paraId="5D660E81" w14:textId="77777777" w:rsidTr="005603E9">
        <w:trPr>
          <w:jc w:val="center"/>
        </w:trPr>
        <w:tc>
          <w:tcPr>
            <w:tcW w:w="716" w:type="dxa"/>
            <w:vAlign w:val="center"/>
          </w:tcPr>
          <w:p w14:paraId="4D87DCBC" w14:textId="148A5B4A" w:rsidR="005E5047" w:rsidRDefault="005E5047" w:rsidP="005E5047">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sidR="005D55DF">
              <w:rPr>
                <w:rFonts w:ascii="Palatino Linotype" w:hAnsi="Palatino Linotype"/>
                <w:color w:val="000000" w:themeColor="text1"/>
                <w:sz w:val="20"/>
                <w:szCs w:val="20"/>
                <w:lang w:val="ro-RO"/>
              </w:rPr>
              <w:t>1</w:t>
            </w:r>
          </w:p>
        </w:tc>
        <w:tc>
          <w:tcPr>
            <w:tcW w:w="4050" w:type="dxa"/>
            <w:vAlign w:val="center"/>
          </w:tcPr>
          <w:p w14:paraId="702C070A" w14:textId="53996E1F" w:rsidR="005E5047" w:rsidRPr="005D745C" w:rsidRDefault="0098551F" w:rsidP="005E5047">
            <w:pPr>
              <w:pStyle w:val="Default"/>
              <w:jc w:val="both"/>
              <w:rPr>
                <w:rFonts w:ascii="Palatino Linotype" w:hAnsi="Palatino Linotype"/>
                <w:b/>
                <w:bCs/>
                <w:color w:val="000000" w:themeColor="text1"/>
                <w:sz w:val="18"/>
                <w:szCs w:val="18"/>
                <w:lang w:val="ro-RO"/>
              </w:rPr>
            </w:pPr>
            <w:r w:rsidRPr="0098551F">
              <w:rPr>
                <w:rFonts w:ascii="Palatino Linotype" w:eastAsia="Calibri" w:hAnsi="Palatino Linotype"/>
                <w:iCs/>
                <w:sz w:val="16"/>
                <w:szCs w:val="16"/>
                <w:lang w:val="ro-RO"/>
              </w:rPr>
              <w:t xml:space="preserve">Continuarea demersurilor în vederea extinderii bazei de practică </w:t>
            </w:r>
            <w:proofErr w:type="spellStart"/>
            <w:r w:rsidRPr="0098551F">
              <w:rPr>
                <w:rFonts w:ascii="Palatino Linotype" w:eastAsia="Calibri" w:hAnsi="Palatino Linotype"/>
                <w:iCs/>
                <w:sz w:val="16"/>
                <w:szCs w:val="16"/>
                <w:lang w:val="ro-RO"/>
              </w:rPr>
              <w:t>Fundățica</w:t>
            </w:r>
            <w:proofErr w:type="spellEnd"/>
            <w:r w:rsidRPr="0098551F">
              <w:rPr>
                <w:rFonts w:ascii="Palatino Linotype" w:eastAsia="Calibri" w:hAnsi="Palatino Linotype"/>
                <w:iCs/>
                <w:sz w:val="16"/>
                <w:szCs w:val="16"/>
                <w:lang w:val="ro-RO"/>
              </w:rPr>
              <w:t xml:space="preserve"> și identificarea surselor de </w:t>
            </w:r>
            <w:proofErr w:type="spellStart"/>
            <w:r w:rsidRPr="0098551F">
              <w:rPr>
                <w:rFonts w:ascii="Palatino Linotype" w:eastAsia="Calibri" w:hAnsi="Palatino Linotype"/>
                <w:iCs/>
                <w:sz w:val="16"/>
                <w:szCs w:val="16"/>
                <w:lang w:val="ro-RO"/>
              </w:rPr>
              <w:t>finațare</w:t>
            </w:r>
            <w:proofErr w:type="spellEnd"/>
            <w:r w:rsidRPr="0098551F">
              <w:rPr>
                <w:rFonts w:ascii="Palatino Linotype" w:eastAsia="Calibri" w:hAnsi="Palatino Linotype"/>
                <w:iCs/>
                <w:sz w:val="16"/>
                <w:szCs w:val="16"/>
                <w:lang w:val="ro-RO"/>
              </w:rPr>
              <w:t>.</w:t>
            </w:r>
            <w:r w:rsidR="005E5047" w:rsidRPr="00E63658">
              <w:rPr>
                <w:rFonts w:ascii="Palatino Linotype" w:eastAsia="Calibri" w:hAnsi="Palatino Linotype"/>
                <w:iCs/>
                <w:sz w:val="16"/>
                <w:szCs w:val="16"/>
                <w:lang w:val="ro-RO"/>
              </w:rPr>
              <w:t xml:space="preserve"> </w:t>
            </w:r>
          </w:p>
        </w:tc>
        <w:tc>
          <w:tcPr>
            <w:tcW w:w="2885" w:type="dxa"/>
            <w:vAlign w:val="center"/>
          </w:tcPr>
          <w:p w14:paraId="6416F64E" w14:textId="04C08106" w:rsidR="005E5047" w:rsidRPr="005D745C" w:rsidRDefault="005E5047" w:rsidP="005E5047">
            <w:pPr>
              <w:pStyle w:val="Default"/>
              <w:jc w:val="center"/>
              <w:rPr>
                <w:rFonts w:ascii="Palatino Linotype" w:hAnsi="Palatino Linotype"/>
                <w:color w:val="000000" w:themeColor="text1"/>
                <w:sz w:val="18"/>
                <w:szCs w:val="18"/>
                <w:lang w:val="ro-RO"/>
              </w:rPr>
            </w:pPr>
            <w:r>
              <w:rPr>
                <w:rFonts w:ascii="Palatino Linotype" w:hAnsi="Palatino Linotype"/>
                <w:color w:val="000000" w:themeColor="text1"/>
                <w:sz w:val="18"/>
                <w:szCs w:val="18"/>
                <w:lang w:val="ro-RO"/>
              </w:rPr>
              <w:t xml:space="preserve">Rector,  </w:t>
            </w:r>
            <w:r w:rsidRPr="005D745C">
              <w:rPr>
                <w:rFonts w:ascii="Palatino Linotype" w:hAnsi="Palatino Linotype"/>
                <w:noProof/>
                <w:color w:val="000000" w:themeColor="text1"/>
                <w:sz w:val="16"/>
                <w:szCs w:val="16"/>
                <w:lang w:val="ro-RO"/>
              </w:rPr>
              <w:t>DGA, directori direcţii, șefii de servicii / compartimente</w:t>
            </w:r>
          </w:p>
        </w:tc>
        <w:tc>
          <w:tcPr>
            <w:tcW w:w="1080" w:type="dxa"/>
            <w:vAlign w:val="center"/>
          </w:tcPr>
          <w:p w14:paraId="5FF3E8EC" w14:textId="05D92DC6" w:rsidR="005E5047" w:rsidRPr="005D745C" w:rsidRDefault="005E5047" w:rsidP="005E5047">
            <w:pPr>
              <w:pStyle w:val="Default"/>
              <w:jc w:val="center"/>
              <w:rPr>
                <w:rFonts w:ascii="Palatino Linotype" w:hAnsi="Palatino Linotype"/>
                <w:color w:val="000000" w:themeColor="text1"/>
                <w:sz w:val="18"/>
                <w:szCs w:val="18"/>
                <w:lang w:val="ro-RO"/>
              </w:rPr>
            </w:pPr>
            <w:r w:rsidRPr="005D745C">
              <w:rPr>
                <w:rFonts w:ascii="Palatino Linotype" w:hAnsi="Palatino Linotype"/>
                <w:color w:val="000000" w:themeColor="text1"/>
                <w:sz w:val="16"/>
                <w:szCs w:val="16"/>
                <w:lang w:val="ro-RO"/>
              </w:rPr>
              <w:t>Decembrie 202</w:t>
            </w:r>
            <w:r w:rsidR="0098551F">
              <w:rPr>
                <w:rFonts w:ascii="Palatino Linotype" w:hAnsi="Palatino Linotype"/>
                <w:color w:val="000000" w:themeColor="text1"/>
                <w:sz w:val="16"/>
                <w:szCs w:val="16"/>
                <w:lang w:val="ro-RO"/>
              </w:rPr>
              <w:t>5</w:t>
            </w:r>
          </w:p>
        </w:tc>
        <w:tc>
          <w:tcPr>
            <w:tcW w:w="3600" w:type="dxa"/>
            <w:vAlign w:val="center"/>
          </w:tcPr>
          <w:p w14:paraId="2B3B96BA" w14:textId="570F30EF" w:rsidR="005E5047" w:rsidRPr="00FA1AB0" w:rsidRDefault="0098551F"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Extinderea</w:t>
            </w:r>
            <w:r w:rsidR="005E5047" w:rsidRPr="00FA1AB0">
              <w:rPr>
                <w:rFonts w:ascii="Palatino Linotype" w:hAnsi="Palatino Linotype"/>
                <w:color w:val="000000" w:themeColor="text1"/>
                <w:sz w:val="16"/>
                <w:szCs w:val="16"/>
                <w:lang w:val="ro-RO"/>
              </w:rPr>
              <w:t xml:space="preserve"> Stațiunii de Cercetare și Practică </w:t>
            </w:r>
            <w:proofErr w:type="spellStart"/>
            <w:r w:rsidR="005E5047" w:rsidRPr="00FA1AB0">
              <w:rPr>
                <w:rFonts w:ascii="Palatino Linotype" w:hAnsi="Palatino Linotype"/>
                <w:color w:val="000000" w:themeColor="text1"/>
                <w:sz w:val="16"/>
                <w:szCs w:val="16"/>
                <w:lang w:val="ro-RO"/>
              </w:rPr>
              <w:t>Fundațica</w:t>
            </w:r>
            <w:proofErr w:type="spellEnd"/>
          </w:p>
        </w:tc>
        <w:tc>
          <w:tcPr>
            <w:tcW w:w="2222" w:type="dxa"/>
            <w:vAlign w:val="center"/>
          </w:tcPr>
          <w:p w14:paraId="2812341D" w14:textId="0DDA8E7D" w:rsidR="005E5047" w:rsidRPr="005D745C" w:rsidRDefault="005E5047" w:rsidP="005E5047">
            <w:pPr>
              <w:pStyle w:val="Default"/>
              <w:jc w:val="center"/>
              <w:rPr>
                <w:rFonts w:ascii="Palatino Linotype" w:hAnsi="Palatino Linotype"/>
                <w:color w:val="000000" w:themeColor="text1"/>
                <w:sz w:val="18"/>
                <w:szCs w:val="18"/>
                <w:lang w:val="ro-RO"/>
              </w:rPr>
            </w:pPr>
            <w:r>
              <w:rPr>
                <w:rFonts w:ascii="Palatino Linotype" w:hAnsi="Palatino Linotype"/>
                <w:color w:val="000000" w:themeColor="text1"/>
                <w:sz w:val="18"/>
                <w:szCs w:val="18"/>
                <w:lang w:val="ro-RO"/>
              </w:rPr>
              <w:t>P</w:t>
            </w:r>
            <w:r w:rsidRPr="001D58E2">
              <w:rPr>
                <w:rFonts w:ascii="Palatino Linotype" w:hAnsi="Palatino Linotype"/>
                <w:color w:val="000000" w:themeColor="text1"/>
                <w:sz w:val="18"/>
                <w:szCs w:val="18"/>
                <w:lang w:val="ro-RO"/>
              </w:rPr>
              <w:t>ersonal didactic auxiliar și administrativ</w:t>
            </w:r>
            <w:r>
              <w:rPr>
                <w:rFonts w:ascii="Palatino Linotype" w:hAnsi="Palatino Linotype"/>
                <w:color w:val="000000" w:themeColor="text1"/>
                <w:sz w:val="18"/>
                <w:szCs w:val="18"/>
                <w:lang w:val="ro-RO"/>
              </w:rPr>
              <w:t xml:space="preserve"> Alocații ME și venituri proprii</w:t>
            </w:r>
          </w:p>
        </w:tc>
      </w:tr>
      <w:tr w:rsidR="005E5047" w14:paraId="4C107245" w14:textId="77777777" w:rsidTr="005603E9">
        <w:trPr>
          <w:jc w:val="center"/>
        </w:trPr>
        <w:tc>
          <w:tcPr>
            <w:tcW w:w="716" w:type="dxa"/>
            <w:vAlign w:val="center"/>
          </w:tcPr>
          <w:p w14:paraId="3FB18967" w14:textId="1D5F37E2" w:rsidR="005E5047" w:rsidRDefault="005E5047" w:rsidP="005E5047">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sidR="00044A9B">
              <w:rPr>
                <w:rFonts w:ascii="Palatino Linotype" w:hAnsi="Palatino Linotype"/>
                <w:color w:val="000000" w:themeColor="text1"/>
                <w:sz w:val="20"/>
                <w:szCs w:val="20"/>
                <w:lang w:val="ro-RO"/>
              </w:rPr>
              <w:t>2</w:t>
            </w:r>
          </w:p>
        </w:tc>
        <w:tc>
          <w:tcPr>
            <w:tcW w:w="4050" w:type="dxa"/>
            <w:vAlign w:val="center"/>
          </w:tcPr>
          <w:p w14:paraId="18F11740" w14:textId="17A174F5" w:rsidR="005E5047" w:rsidRPr="005D745C" w:rsidRDefault="00966D1B" w:rsidP="005E5047">
            <w:pPr>
              <w:pStyle w:val="Default"/>
              <w:jc w:val="both"/>
              <w:rPr>
                <w:rFonts w:ascii="Palatino Linotype" w:hAnsi="Palatino Linotype"/>
                <w:b/>
                <w:bCs/>
                <w:color w:val="000000" w:themeColor="text1"/>
                <w:sz w:val="18"/>
                <w:szCs w:val="18"/>
                <w:lang w:val="ro-RO"/>
              </w:rPr>
            </w:pPr>
            <w:r w:rsidRPr="00966D1B">
              <w:rPr>
                <w:rFonts w:ascii="Palatino Linotype" w:eastAsia="Calibri" w:hAnsi="Palatino Linotype"/>
                <w:iCs/>
                <w:sz w:val="16"/>
                <w:szCs w:val="16"/>
                <w:lang w:val="ro-RO"/>
              </w:rPr>
              <w:t>Continuarea lucrărilor de reabilitare și extindere a bazei sportive din campusul universitar situat în Aleea Sinaia, nr.1</w:t>
            </w:r>
            <w:r>
              <w:rPr>
                <w:rFonts w:ascii="Palatino Linotype" w:eastAsia="Calibri" w:hAnsi="Palatino Linotype"/>
                <w:iCs/>
                <w:sz w:val="16"/>
                <w:szCs w:val="16"/>
                <w:lang w:val="ro-RO"/>
              </w:rPr>
              <w:t>3</w:t>
            </w:r>
          </w:p>
        </w:tc>
        <w:tc>
          <w:tcPr>
            <w:tcW w:w="2885" w:type="dxa"/>
            <w:vAlign w:val="center"/>
          </w:tcPr>
          <w:p w14:paraId="7415BC20" w14:textId="7BD5B5AA" w:rsidR="005E5047" w:rsidRPr="005D745C" w:rsidRDefault="005E5047" w:rsidP="005E5047">
            <w:pPr>
              <w:pStyle w:val="Default"/>
              <w:jc w:val="center"/>
              <w:rPr>
                <w:rFonts w:ascii="Palatino Linotype" w:hAnsi="Palatino Linotype"/>
                <w:color w:val="000000" w:themeColor="text1"/>
                <w:sz w:val="18"/>
                <w:szCs w:val="18"/>
                <w:lang w:val="ro-RO"/>
              </w:rPr>
            </w:pPr>
            <w:r>
              <w:rPr>
                <w:rFonts w:ascii="Palatino Linotype" w:hAnsi="Palatino Linotype"/>
                <w:color w:val="000000" w:themeColor="text1"/>
                <w:sz w:val="18"/>
                <w:szCs w:val="18"/>
                <w:lang w:val="ro-RO"/>
              </w:rPr>
              <w:t xml:space="preserve">Rector,  </w:t>
            </w:r>
            <w:r w:rsidRPr="005D745C">
              <w:rPr>
                <w:rFonts w:ascii="Palatino Linotype" w:hAnsi="Palatino Linotype"/>
                <w:noProof/>
                <w:color w:val="000000" w:themeColor="text1"/>
                <w:sz w:val="16"/>
                <w:szCs w:val="16"/>
                <w:lang w:val="ro-RO"/>
              </w:rPr>
              <w:t>DGA, directori direcţii, șefii de servicii / compartimente</w:t>
            </w:r>
          </w:p>
        </w:tc>
        <w:tc>
          <w:tcPr>
            <w:tcW w:w="1080" w:type="dxa"/>
            <w:vAlign w:val="center"/>
          </w:tcPr>
          <w:p w14:paraId="00DF1B94" w14:textId="06F2F6F6" w:rsidR="005E5047" w:rsidRPr="005D745C" w:rsidRDefault="005E5047" w:rsidP="005E5047">
            <w:pPr>
              <w:pStyle w:val="Default"/>
              <w:jc w:val="center"/>
              <w:rPr>
                <w:rFonts w:ascii="Palatino Linotype" w:hAnsi="Palatino Linotype"/>
                <w:color w:val="000000" w:themeColor="text1"/>
                <w:sz w:val="18"/>
                <w:szCs w:val="18"/>
                <w:lang w:val="ro-RO"/>
              </w:rPr>
            </w:pPr>
            <w:r w:rsidRPr="005D745C">
              <w:rPr>
                <w:rFonts w:ascii="Palatino Linotype" w:hAnsi="Palatino Linotype"/>
                <w:color w:val="000000" w:themeColor="text1"/>
                <w:sz w:val="16"/>
                <w:szCs w:val="16"/>
                <w:lang w:val="ro-RO"/>
              </w:rPr>
              <w:t>Decembrie 202</w:t>
            </w:r>
            <w:r w:rsidR="00966D1B">
              <w:rPr>
                <w:rFonts w:ascii="Palatino Linotype" w:hAnsi="Palatino Linotype"/>
                <w:color w:val="000000" w:themeColor="text1"/>
                <w:sz w:val="16"/>
                <w:szCs w:val="16"/>
                <w:lang w:val="ro-RO"/>
              </w:rPr>
              <w:t>5</w:t>
            </w:r>
          </w:p>
        </w:tc>
        <w:tc>
          <w:tcPr>
            <w:tcW w:w="3600" w:type="dxa"/>
            <w:vAlign w:val="center"/>
          </w:tcPr>
          <w:p w14:paraId="0A31AB4D" w14:textId="257768B4" w:rsidR="005E5047" w:rsidRPr="00FA1AB0" w:rsidRDefault="00966D1B"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Extinderea</w:t>
            </w:r>
            <w:r w:rsidR="005E5047" w:rsidRPr="00FA1AB0">
              <w:rPr>
                <w:rFonts w:ascii="Palatino Linotype" w:hAnsi="Palatino Linotype"/>
                <w:color w:val="000000" w:themeColor="text1"/>
                <w:sz w:val="16"/>
                <w:szCs w:val="16"/>
                <w:lang w:val="ro-RO"/>
              </w:rPr>
              <w:t xml:space="preserve"> bazei sportive din campusul universitar situat în Aleea Sinaia, nr.13</w:t>
            </w:r>
          </w:p>
        </w:tc>
        <w:tc>
          <w:tcPr>
            <w:tcW w:w="2222" w:type="dxa"/>
            <w:vAlign w:val="center"/>
          </w:tcPr>
          <w:p w14:paraId="2E8554BC" w14:textId="4A0A46D7" w:rsidR="005E5047" w:rsidRPr="005D745C" w:rsidRDefault="005E5047" w:rsidP="005E5047">
            <w:pPr>
              <w:pStyle w:val="Default"/>
              <w:jc w:val="center"/>
              <w:rPr>
                <w:rFonts w:ascii="Palatino Linotype" w:hAnsi="Palatino Linotype"/>
                <w:color w:val="000000" w:themeColor="text1"/>
                <w:sz w:val="18"/>
                <w:szCs w:val="18"/>
                <w:lang w:val="ro-RO"/>
              </w:rPr>
            </w:pPr>
            <w:r>
              <w:rPr>
                <w:rFonts w:ascii="Palatino Linotype" w:hAnsi="Palatino Linotype"/>
                <w:color w:val="000000" w:themeColor="text1"/>
                <w:sz w:val="18"/>
                <w:szCs w:val="18"/>
                <w:lang w:val="ro-RO"/>
              </w:rPr>
              <w:t>P</w:t>
            </w:r>
            <w:r w:rsidRPr="001D58E2">
              <w:rPr>
                <w:rFonts w:ascii="Palatino Linotype" w:hAnsi="Palatino Linotype"/>
                <w:color w:val="000000" w:themeColor="text1"/>
                <w:sz w:val="18"/>
                <w:szCs w:val="18"/>
                <w:lang w:val="ro-RO"/>
              </w:rPr>
              <w:t>ersonal didactic auxiliar și administrativ</w:t>
            </w:r>
            <w:r>
              <w:rPr>
                <w:rFonts w:ascii="Palatino Linotype" w:hAnsi="Palatino Linotype"/>
                <w:color w:val="000000" w:themeColor="text1"/>
                <w:sz w:val="18"/>
                <w:szCs w:val="18"/>
                <w:lang w:val="ro-RO"/>
              </w:rPr>
              <w:t xml:space="preserve"> Alocații ME și/sau venituri proprii</w:t>
            </w:r>
          </w:p>
        </w:tc>
      </w:tr>
      <w:tr w:rsidR="005E5047" w14:paraId="30561FFB" w14:textId="77777777" w:rsidTr="005603E9">
        <w:trPr>
          <w:jc w:val="center"/>
        </w:trPr>
        <w:tc>
          <w:tcPr>
            <w:tcW w:w="716" w:type="dxa"/>
            <w:vAlign w:val="center"/>
          </w:tcPr>
          <w:p w14:paraId="045E5564" w14:textId="4DE48267" w:rsidR="005E5047"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sidR="00044A9B">
              <w:rPr>
                <w:rFonts w:ascii="Palatino Linotype" w:hAnsi="Palatino Linotype"/>
                <w:color w:val="000000" w:themeColor="text1"/>
                <w:sz w:val="20"/>
                <w:szCs w:val="20"/>
                <w:lang w:val="ro-RO"/>
              </w:rPr>
              <w:t>3</w:t>
            </w:r>
          </w:p>
        </w:tc>
        <w:tc>
          <w:tcPr>
            <w:tcW w:w="4050" w:type="dxa"/>
            <w:vAlign w:val="center"/>
          </w:tcPr>
          <w:p w14:paraId="31FE97EC" w14:textId="79ED4729" w:rsidR="005E5047" w:rsidRPr="005D745C" w:rsidRDefault="005E5047" w:rsidP="005E5047">
            <w:pPr>
              <w:pStyle w:val="Default"/>
              <w:jc w:val="both"/>
              <w:rPr>
                <w:rFonts w:ascii="Palatino Linotype" w:hAnsi="Palatino Linotype"/>
                <w:b/>
                <w:bCs/>
                <w:color w:val="000000" w:themeColor="text1"/>
                <w:sz w:val="18"/>
                <w:szCs w:val="18"/>
                <w:lang w:val="ro-RO"/>
              </w:rPr>
            </w:pPr>
            <w:r>
              <w:rPr>
                <w:rFonts w:ascii="Palatino Linotype" w:eastAsia="Calibri" w:hAnsi="Palatino Linotype"/>
                <w:iCs/>
                <w:sz w:val="16"/>
                <w:szCs w:val="16"/>
                <w:lang w:val="ro-RO"/>
              </w:rPr>
              <w:t>C</w:t>
            </w:r>
            <w:r w:rsidRPr="00E63658">
              <w:rPr>
                <w:rFonts w:ascii="Palatino Linotype" w:eastAsia="Calibri" w:hAnsi="Palatino Linotype"/>
                <w:iCs/>
                <w:sz w:val="16"/>
                <w:szCs w:val="16"/>
                <w:lang w:val="ro-RO"/>
              </w:rPr>
              <w:t xml:space="preserve">onstruirea unor spații de socializare de tip </w:t>
            </w:r>
            <w:proofErr w:type="spellStart"/>
            <w:r w:rsidRPr="00E63658">
              <w:rPr>
                <w:rFonts w:ascii="Palatino Linotype" w:eastAsia="Calibri" w:hAnsi="Palatino Linotype"/>
                <w:iCs/>
                <w:sz w:val="16"/>
                <w:szCs w:val="16"/>
                <w:lang w:val="ro-RO"/>
              </w:rPr>
              <w:t>CafeStudent</w:t>
            </w:r>
            <w:proofErr w:type="spellEnd"/>
          </w:p>
        </w:tc>
        <w:tc>
          <w:tcPr>
            <w:tcW w:w="2885" w:type="dxa"/>
            <w:vAlign w:val="center"/>
          </w:tcPr>
          <w:p w14:paraId="0F17143A" w14:textId="7D88EF2A" w:rsidR="005E5047" w:rsidRPr="005D745C" w:rsidRDefault="005E5047" w:rsidP="005E5047">
            <w:pPr>
              <w:pStyle w:val="Default"/>
              <w:jc w:val="center"/>
              <w:rPr>
                <w:rFonts w:ascii="Palatino Linotype" w:hAnsi="Palatino Linotype"/>
                <w:color w:val="000000" w:themeColor="text1"/>
                <w:sz w:val="18"/>
                <w:szCs w:val="18"/>
                <w:lang w:val="ro-RO"/>
              </w:rPr>
            </w:pPr>
            <w:r>
              <w:rPr>
                <w:rFonts w:ascii="Palatino Linotype" w:hAnsi="Palatino Linotype"/>
                <w:color w:val="000000" w:themeColor="text1"/>
                <w:sz w:val="18"/>
                <w:szCs w:val="18"/>
                <w:lang w:val="ro-RO"/>
              </w:rPr>
              <w:t xml:space="preserve">Rector,  </w:t>
            </w:r>
            <w:r w:rsidRPr="005D745C">
              <w:rPr>
                <w:rFonts w:ascii="Palatino Linotype" w:hAnsi="Palatino Linotype"/>
                <w:noProof/>
                <w:color w:val="000000" w:themeColor="text1"/>
                <w:sz w:val="16"/>
                <w:szCs w:val="16"/>
                <w:lang w:val="ro-RO"/>
              </w:rPr>
              <w:t>DGA, directori direcţii, șefii de servicii / compartimente</w:t>
            </w:r>
          </w:p>
        </w:tc>
        <w:tc>
          <w:tcPr>
            <w:tcW w:w="1080" w:type="dxa"/>
            <w:vAlign w:val="center"/>
          </w:tcPr>
          <w:p w14:paraId="036FA03C" w14:textId="07F51DA4" w:rsidR="005E5047" w:rsidRPr="005D745C" w:rsidRDefault="005E5047" w:rsidP="005E5047">
            <w:pPr>
              <w:pStyle w:val="Default"/>
              <w:jc w:val="center"/>
              <w:rPr>
                <w:rFonts w:ascii="Palatino Linotype" w:hAnsi="Palatino Linotype"/>
                <w:color w:val="000000" w:themeColor="text1"/>
                <w:sz w:val="18"/>
                <w:szCs w:val="18"/>
                <w:lang w:val="ro-RO"/>
              </w:rPr>
            </w:pPr>
            <w:r w:rsidRPr="005D745C">
              <w:rPr>
                <w:rFonts w:ascii="Palatino Linotype" w:hAnsi="Palatino Linotype"/>
                <w:color w:val="000000" w:themeColor="text1"/>
                <w:sz w:val="16"/>
                <w:szCs w:val="16"/>
                <w:lang w:val="ro-RO"/>
              </w:rPr>
              <w:t>Decembrie 202</w:t>
            </w:r>
            <w:r w:rsidR="00044A9B">
              <w:rPr>
                <w:rFonts w:ascii="Palatino Linotype" w:hAnsi="Palatino Linotype"/>
                <w:color w:val="000000" w:themeColor="text1"/>
                <w:sz w:val="16"/>
                <w:szCs w:val="16"/>
                <w:lang w:val="ro-RO"/>
              </w:rPr>
              <w:t>5</w:t>
            </w:r>
          </w:p>
        </w:tc>
        <w:tc>
          <w:tcPr>
            <w:tcW w:w="3600" w:type="dxa"/>
            <w:vAlign w:val="center"/>
          </w:tcPr>
          <w:p w14:paraId="6C62C2E2" w14:textId="5F2EEA80" w:rsidR="005E5047" w:rsidRPr="00FA1AB0" w:rsidRDefault="00966D1B"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Finalizarea</w:t>
            </w:r>
            <w:r w:rsidR="005E5047" w:rsidRPr="00FA1AB0">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 xml:space="preserve">lucrărilor aferente </w:t>
            </w:r>
            <w:r w:rsidR="005E5047" w:rsidRPr="00FA1AB0">
              <w:rPr>
                <w:rFonts w:ascii="Palatino Linotype" w:hAnsi="Palatino Linotype"/>
                <w:color w:val="000000" w:themeColor="text1"/>
                <w:sz w:val="16"/>
                <w:szCs w:val="16"/>
                <w:lang w:val="ro-RO"/>
              </w:rPr>
              <w:t>spațiu</w:t>
            </w:r>
            <w:r>
              <w:rPr>
                <w:rFonts w:ascii="Palatino Linotype" w:hAnsi="Palatino Linotype"/>
                <w:color w:val="000000" w:themeColor="text1"/>
                <w:sz w:val="16"/>
                <w:szCs w:val="16"/>
                <w:lang w:val="ro-RO"/>
              </w:rPr>
              <w:t>lui</w:t>
            </w:r>
            <w:r w:rsidR="005E5047" w:rsidRPr="00FA1AB0">
              <w:rPr>
                <w:rFonts w:ascii="Palatino Linotype" w:hAnsi="Palatino Linotype"/>
                <w:color w:val="000000" w:themeColor="text1"/>
                <w:sz w:val="16"/>
                <w:szCs w:val="16"/>
                <w:lang w:val="ro-RO"/>
              </w:rPr>
              <w:t xml:space="preserve"> de socializare </w:t>
            </w:r>
            <w:r>
              <w:rPr>
                <w:rFonts w:ascii="Palatino Linotype" w:hAnsi="Palatino Linotype"/>
                <w:color w:val="000000" w:themeColor="text1"/>
                <w:sz w:val="16"/>
                <w:szCs w:val="16"/>
                <w:lang w:val="ro-RO"/>
              </w:rPr>
              <w:t xml:space="preserve">pentru </w:t>
            </w:r>
            <w:r w:rsidR="005E5047" w:rsidRPr="00FA1AB0">
              <w:rPr>
                <w:rFonts w:ascii="Palatino Linotype" w:hAnsi="Palatino Linotype"/>
                <w:color w:val="000000" w:themeColor="text1"/>
                <w:sz w:val="16"/>
                <w:szCs w:val="16"/>
                <w:lang w:val="ro-RO"/>
              </w:rPr>
              <w:t>studenți.</w:t>
            </w:r>
          </w:p>
        </w:tc>
        <w:tc>
          <w:tcPr>
            <w:tcW w:w="2222" w:type="dxa"/>
            <w:vAlign w:val="center"/>
          </w:tcPr>
          <w:p w14:paraId="2F9AD1C9" w14:textId="77777777" w:rsidR="005E5047" w:rsidRDefault="005E5047" w:rsidP="005E5047">
            <w:pPr>
              <w:pStyle w:val="Default"/>
              <w:jc w:val="center"/>
              <w:rPr>
                <w:rFonts w:ascii="Palatino Linotype" w:hAnsi="Palatino Linotype"/>
                <w:color w:val="000000" w:themeColor="text1"/>
                <w:sz w:val="18"/>
                <w:szCs w:val="18"/>
                <w:lang w:val="ro-RO"/>
              </w:rPr>
            </w:pPr>
            <w:r>
              <w:rPr>
                <w:rFonts w:ascii="Palatino Linotype" w:hAnsi="Palatino Linotype"/>
                <w:color w:val="000000" w:themeColor="text1"/>
                <w:sz w:val="18"/>
                <w:szCs w:val="18"/>
                <w:lang w:val="ro-RO"/>
              </w:rPr>
              <w:t>P</w:t>
            </w:r>
            <w:r w:rsidRPr="001D58E2">
              <w:rPr>
                <w:rFonts w:ascii="Palatino Linotype" w:hAnsi="Palatino Linotype"/>
                <w:color w:val="000000" w:themeColor="text1"/>
                <w:sz w:val="18"/>
                <w:szCs w:val="18"/>
                <w:lang w:val="ro-RO"/>
              </w:rPr>
              <w:t>ersonal didactic auxiliar și administrativ</w:t>
            </w:r>
          </w:p>
          <w:p w14:paraId="23DB54EF" w14:textId="616EC796" w:rsidR="005E5047" w:rsidRPr="005D745C" w:rsidRDefault="005E5047" w:rsidP="005E5047">
            <w:pPr>
              <w:pStyle w:val="Default"/>
              <w:jc w:val="center"/>
              <w:rPr>
                <w:rFonts w:ascii="Palatino Linotype" w:hAnsi="Palatino Linotype"/>
                <w:color w:val="000000" w:themeColor="text1"/>
                <w:sz w:val="18"/>
                <w:szCs w:val="18"/>
                <w:lang w:val="ro-RO"/>
              </w:rPr>
            </w:pPr>
            <w:r>
              <w:rPr>
                <w:rFonts w:ascii="Palatino Linotype" w:hAnsi="Palatino Linotype"/>
                <w:color w:val="000000" w:themeColor="text1"/>
                <w:sz w:val="18"/>
                <w:szCs w:val="18"/>
                <w:lang w:val="ro-RO"/>
              </w:rPr>
              <w:t>Venituri proprii</w:t>
            </w:r>
          </w:p>
        </w:tc>
      </w:tr>
      <w:tr w:rsidR="005E5047" w14:paraId="57F20EE5" w14:textId="77777777" w:rsidTr="005603E9">
        <w:trPr>
          <w:jc w:val="center"/>
        </w:trPr>
        <w:tc>
          <w:tcPr>
            <w:tcW w:w="716" w:type="dxa"/>
            <w:vAlign w:val="center"/>
          </w:tcPr>
          <w:p w14:paraId="2DF5F82A" w14:textId="567BCAFD" w:rsidR="005E5047"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sidR="00F306AC">
              <w:rPr>
                <w:rFonts w:ascii="Palatino Linotype" w:hAnsi="Palatino Linotype"/>
                <w:color w:val="000000" w:themeColor="text1"/>
                <w:sz w:val="20"/>
                <w:szCs w:val="20"/>
                <w:lang w:val="ro-RO"/>
              </w:rPr>
              <w:t>4</w:t>
            </w:r>
          </w:p>
        </w:tc>
        <w:tc>
          <w:tcPr>
            <w:tcW w:w="4050" w:type="dxa"/>
            <w:vAlign w:val="center"/>
          </w:tcPr>
          <w:p w14:paraId="503E1EAD" w14:textId="100B56B6" w:rsidR="005E5047" w:rsidRPr="005D745C" w:rsidRDefault="005E5047" w:rsidP="005E5047">
            <w:pPr>
              <w:pStyle w:val="Default"/>
              <w:jc w:val="both"/>
              <w:rPr>
                <w:rFonts w:ascii="Palatino Linotype" w:hAnsi="Palatino Linotype"/>
                <w:b/>
                <w:bCs/>
                <w:color w:val="000000" w:themeColor="text1"/>
                <w:sz w:val="18"/>
                <w:szCs w:val="18"/>
                <w:lang w:val="ro-RO"/>
              </w:rPr>
            </w:pPr>
            <w:r w:rsidRPr="003103FC">
              <w:rPr>
                <w:rFonts w:ascii="Palatino Linotype" w:eastAsia="Calibri" w:hAnsi="Palatino Linotype"/>
                <w:iCs/>
                <w:color w:val="auto"/>
                <w:sz w:val="16"/>
                <w:szCs w:val="16"/>
                <w:lang w:val="ro-RO"/>
              </w:rPr>
              <w:t>Continuarea lucrărilor în regim accelerat pentru sediul Facultății de Drept și Științe Administrative și al Facultății de Științe Umaniste, Corp C</w:t>
            </w:r>
          </w:p>
        </w:tc>
        <w:tc>
          <w:tcPr>
            <w:tcW w:w="2885" w:type="dxa"/>
            <w:vAlign w:val="center"/>
          </w:tcPr>
          <w:p w14:paraId="7A2BAE42" w14:textId="1E0A4588" w:rsidR="005E5047" w:rsidRPr="005D745C" w:rsidRDefault="005E5047" w:rsidP="005E5047">
            <w:pPr>
              <w:pStyle w:val="Default"/>
              <w:jc w:val="center"/>
              <w:rPr>
                <w:rFonts w:ascii="Palatino Linotype" w:hAnsi="Palatino Linotype"/>
                <w:color w:val="000000" w:themeColor="text1"/>
                <w:sz w:val="18"/>
                <w:szCs w:val="18"/>
                <w:lang w:val="ro-RO"/>
              </w:rPr>
            </w:pPr>
            <w:r w:rsidRPr="003103FC">
              <w:rPr>
                <w:rFonts w:ascii="Palatino Linotype" w:hAnsi="Palatino Linotype"/>
                <w:noProof/>
                <w:color w:val="auto"/>
                <w:sz w:val="16"/>
                <w:szCs w:val="16"/>
                <w:lang w:val="ro-RO"/>
              </w:rPr>
              <w:t>DGA, directori direcţii, șefii de servicii / compartimente</w:t>
            </w:r>
          </w:p>
        </w:tc>
        <w:tc>
          <w:tcPr>
            <w:tcW w:w="1080" w:type="dxa"/>
            <w:vAlign w:val="center"/>
          </w:tcPr>
          <w:p w14:paraId="78C90AE4" w14:textId="040E943A" w:rsidR="005E5047" w:rsidRPr="005D745C" w:rsidRDefault="005E5047" w:rsidP="005E5047">
            <w:pPr>
              <w:pStyle w:val="Default"/>
              <w:jc w:val="center"/>
              <w:rPr>
                <w:rFonts w:ascii="Palatino Linotype" w:hAnsi="Palatino Linotype"/>
                <w:color w:val="000000" w:themeColor="text1"/>
                <w:sz w:val="18"/>
                <w:szCs w:val="18"/>
                <w:lang w:val="ro-RO"/>
              </w:rPr>
            </w:pPr>
            <w:r w:rsidRPr="003103FC">
              <w:rPr>
                <w:rFonts w:ascii="Palatino Linotype" w:hAnsi="Palatino Linotype"/>
                <w:color w:val="auto"/>
                <w:sz w:val="16"/>
                <w:szCs w:val="16"/>
                <w:lang w:val="ro-RO"/>
              </w:rPr>
              <w:t>Decembrie 202</w:t>
            </w:r>
            <w:r w:rsidR="00044A9B">
              <w:rPr>
                <w:rFonts w:ascii="Palatino Linotype" w:hAnsi="Palatino Linotype"/>
                <w:color w:val="auto"/>
                <w:sz w:val="16"/>
                <w:szCs w:val="16"/>
                <w:lang w:val="ro-RO"/>
              </w:rPr>
              <w:t>5</w:t>
            </w:r>
          </w:p>
        </w:tc>
        <w:tc>
          <w:tcPr>
            <w:tcW w:w="3600" w:type="dxa"/>
            <w:vAlign w:val="center"/>
          </w:tcPr>
          <w:p w14:paraId="53B3C2D7" w14:textId="4E485927" w:rsidR="005E5047" w:rsidRPr="00FA1AB0" w:rsidRDefault="00966D1B" w:rsidP="005E5047">
            <w:pPr>
              <w:pStyle w:val="Default"/>
              <w:jc w:val="center"/>
              <w:rPr>
                <w:rFonts w:ascii="Palatino Linotype" w:hAnsi="Palatino Linotype"/>
                <w:color w:val="000000" w:themeColor="text1"/>
                <w:sz w:val="16"/>
                <w:szCs w:val="16"/>
                <w:lang w:val="ro-RO"/>
              </w:rPr>
            </w:pPr>
            <w:r w:rsidRPr="00966D1B">
              <w:rPr>
                <w:rFonts w:ascii="Palatino Linotype" w:hAnsi="Palatino Linotype"/>
                <w:color w:val="auto"/>
                <w:sz w:val="16"/>
                <w:szCs w:val="16"/>
                <w:lang w:val="ro-RO"/>
              </w:rPr>
              <w:t>Demararea procedurii de achiziție a lucrărilor și semnarea contractului cu operatorul economic.</w:t>
            </w:r>
          </w:p>
        </w:tc>
        <w:tc>
          <w:tcPr>
            <w:tcW w:w="2222" w:type="dxa"/>
            <w:vAlign w:val="center"/>
          </w:tcPr>
          <w:p w14:paraId="32468F3E" w14:textId="12E6546E" w:rsidR="005E5047" w:rsidRPr="005D745C" w:rsidRDefault="005E5047" w:rsidP="005E5047">
            <w:pPr>
              <w:pStyle w:val="Default"/>
              <w:jc w:val="center"/>
              <w:rPr>
                <w:rFonts w:ascii="Palatino Linotype" w:hAnsi="Palatino Linotype"/>
                <w:color w:val="000000" w:themeColor="text1"/>
                <w:sz w:val="18"/>
                <w:szCs w:val="18"/>
                <w:lang w:val="ro-RO"/>
              </w:rPr>
            </w:pPr>
            <w:r w:rsidRPr="003103FC">
              <w:rPr>
                <w:rFonts w:ascii="Palatino Linotype" w:hAnsi="Palatino Linotype"/>
                <w:color w:val="auto"/>
                <w:sz w:val="18"/>
                <w:szCs w:val="18"/>
                <w:lang w:val="ro-RO"/>
              </w:rPr>
              <w:t>Alocații ME și/sau venituri proprii</w:t>
            </w:r>
          </w:p>
        </w:tc>
      </w:tr>
      <w:tr w:rsidR="005E5047" w14:paraId="626843D4" w14:textId="77777777" w:rsidTr="005603E9">
        <w:trPr>
          <w:jc w:val="center"/>
        </w:trPr>
        <w:tc>
          <w:tcPr>
            <w:tcW w:w="716" w:type="dxa"/>
            <w:vAlign w:val="center"/>
          </w:tcPr>
          <w:p w14:paraId="2DCBC675" w14:textId="0997A921" w:rsidR="005E5047"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sidR="00F306AC">
              <w:rPr>
                <w:rFonts w:ascii="Palatino Linotype" w:hAnsi="Palatino Linotype"/>
                <w:color w:val="000000" w:themeColor="text1"/>
                <w:sz w:val="20"/>
                <w:szCs w:val="20"/>
                <w:lang w:val="ro-RO"/>
              </w:rPr>
              <w:t>5</w:t>
            </w:r>
          </w:p>
        </w:tc>
        <w:tc>
          <w:tcPr>
            <w:tcW w:w="4050" w:type="dxa"/>
            <w:vAlign w:val="center"/>
          </w:tcPr>
          <w:p w14:paraId="7D894E9E" w14:textId="570992D1" w:rsidR="005E5047" w:rsidRPr="005D745C" w:rsidRDefault="005E5047" w:rsidP="005E5047">
            <w:pPr>
              <w:pStyle w:val="Default"/>
              <w:jc w:val="both"/>
              <w:rPr>
                <w:rFonts w:ascii="Palatino Linotype" w:hAnsi="Palatino Linotype"/>
                <w:b/>
                <w:bCs/>
                <w:color w:val="000000" w:themeColor="text1"/>
                <w:sz w:val="18"/>
                <w:szCs w:val="18"/>
                <w:lang w:val="ro-RO"/>
              </w:rPr>
            </w:pPr>
            <w:r w:rsidRPr="003103FC">
              <w:rPr>
                <w:rFonts w:ascii="Palatino Linotype" w:eastAsia="Calibri" w:hAnsi="Palatino Linotype"/>
                <w:iCs/>
                <w:color w:val="auto"/>
                <w:sz w:val="16"/>
                <w:szCs w:val="16"/>
                <w:lang w:val="ro-RO"/>
              </w:rPr>
              <w:t xml:space="preserve">Continuarea lucrărilor la obiectivul Aulă de 500 de locuri </w:t>
            </w:r>
          </w:p>
        </w:tc>
        <w:tc>
          <w:tcPr>
            <w:tcW w:w="2885" w:type="dxa"/>
            <w:vAlign w:val="center"/>
          </w:tcPr>
          <w:p w14:paraId="1799F49E" w14:textId="25524893" w:rsidR="005E5047" w:rsidRPr="005D745C" w:rsidRDefault="005E5047" w:rsidP="005E5047">
            <w:pPr>
              <w:pStyle w:val="Default"/>
              <w:jc w:val="center"/>
              <w:rPr>
                <w:rFonts w:ascii="Palatino Linotype" w:hAnsi="Palatino Linotype"/>
                <w:color w:val="000000" w:themeColor="text1"/>
                <w:sz w:val="18"/>
                <w:szCs w:val="18"/>
                <w:lang w:val="ro-RO"/>
              </w:rPr>
            </w:pPr>
            <w:r w:rsidRPr="003103FC">
              <w:rPr>
                <w:rFonts w:ascii="Palatino Linotype" w:hAnsi="Palatino Linotype"/>
                <w:noProof/>
                <w:color w:val="auto"/>
                <w:sz w:val="16"/>
                <w:szCs w:val="16"/>
                <w:lang w:val="ro-RO"/>
              </w:rPr>
              <w:t>DGA, directori direcţii, șefii de servicii / compartimente</w:t>
            </w:r>
          </w:p>
        </w:tc>
        <w:tc>
          <w:tcPr>
            <w:tcW w:w="1080" w:type="dxa"/>
            <w:vAlign w:val="center"/>
          </w:tcPr>
          <w:p w14:paraId="084A1690" w14:textId="7F8EDC58" w:rsidR="005E5047" w:rsidRPr="005D745C" w:rsidRDefault="005E5047" w:rsidP="005E5047">
            <w:pPr>
              <w:pStyle w:val="Default"/>
              <w:jc w:val="center"/>
              <w:rPr>
                <w:rFonts w:ascii="Palatino Linotype" w:hAnsi="Palatino Linotype"/>
                <w:color w:val="000000" w:themeColor="text1"/>
                <w:sz w:val="18"/>
                <w:szCs w:val="18"/>
                <w:lang w:val="ro-RO"/>
              </w:rPr>
            </w:pPr>
            <w:r w:rsidRPr="003103FC">
              <w:rPr>
                <w:rFonts w:ascii="Palatino Linotype" w:hAnsi="Palatino Linotype"/>
                <w:color w:val="auto"/>
                <w:sz w:val="16"/>
                <w:szCs w:val="16"/>
                <w:lang w:val="ro-RO"/>
              </w:rPr>
              <w:t>Decembrie 202</w:t>
            </w:r>
            <w:r w:rsidR="00044A9B">
              <w:rPr>
                <w:rFonts w:ascii="Palatino Linotype" w:hAnsi="Palatino Linotype"/>
                <w:color w:val="auto"/>
                <w:sz w:val="16"/>
                <w:szCs w:val="16"/>
                <w:lang w:val="ro-RO"/>
              </w:rPr>
              <w:t>5</w:t>
            </w:r>
          </w:p>
        </w:tc>
        <w:tc>
          <w:tcPr>
            <w:tcW w:w="3600" w:type="dxa"/>
            <w:vAlign w:val="center"/>
          </w:tcPr>
          <w:p w14:paraId="1D503887" w14:textId="6E625E87" w:rsidR="005E5047" w:rsidRPr="00FA1AB0" w:rsidRDefault="00966D1B" w:rsidP="005E5047">
            <w:pPr>
              <w:pStyle w:val="Default"/>
              <w:jc w:val="center"/>
              <w:rPr>
                <w:rFonts w:ascii="Palatino Linotype" w:hAnsi="Palatino Linotype"/>
                <w:color w:val="000000" w:themeColor="text1"/>
                <w:sz w:val="16"/>
                <w:szCs w:val="16"/>
                <w:lang w:val="ro-RO"/>
              </w:rPr>
            </w:pPr>
            <w:r w:rsidRPr="00966D1B">
              <w:rPr>
                <w:rFonts w:ascii="Palatino Linotype" w:hAnsi="Palatino Linotype"/>
                <w:color w:val="auto"/>
                <w:sz w:val="16"/>
                <w:szCs w:val="16"/>
                <w:lang w:val="ro-RO"/>
              </w:rPr>
              <w:t>Demararea procedurii de achiziție a lucrărilor și semnarea contractului cu operatorul economic.</w:t>
            </w:r>
          </w:p>
        </w:tc>
        <w:tc>
          <w:tcPr>
            <w:tcW w:w="2222" w:type="dxa"/>
            <w:vAlign w:val="center"/>
          </w:tcPr>
          <w:p w14:paraId="29955EF2" w14:textId="26473955" w:rsidR="005E5047" w:rsidRPr="005D745C" w:rsidRDefault="005E5047" w:rsidP="005E5047">
            <w:pPr>
              <w:pStyle w:val="Default"/>
              <w:jc w:val="center"/>
              <w:rPr>
                <w:rFonts w:ascii="Palatino Linotype" w:hAnsi="Palatino Linotype"/>
                <w:color w:val="000000" w:themeColor="text1"/>
                <w:sz w:val="18"/>
                <w:szCs w:val="18"/>
                <w:lang w:val="ro-RO"/>
              </w:rPr>
            </w:pPr>
            <w:r w:rsidRPr="003103FC">
              <w:rPr>
                <w:rFonts w:ascii="Palatino Linotype" w:hAnsi="Palatino Linotype"/>
                <w:color w:val="auto"/>
                <w:sz w:val="18"/>
                <w:szCs w:val="18"/>
                <w:lang w:val="ro-RO"/>
              </w:rPr>
              <w:t>Personal didactic auxiliar și administrativ Alocații ME și/sau venituri proprii</w:t>
            </w:r>
          </w:p>
        </w:tc>
      </w:tr>
      <w:tr w:rsidR="005E5047" w14:paraId="0B55991A" w14:textId="77777777" w:rsidTr="005603E9">
        <w:trPr>
          <w:jc w:val="center"/>
        </w:trPr>
        <w:tc>
          <w:tcPr>
            <w:tcW w:w="716" w:type="dxa"/>
            <w:vAlign w:val="center"/>
          </w:tcPr>
          <w:p w14:paraId="18459F24" w14:textId="25D2C96C" w:rsidR="005E5047"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sidR="00F306AC">
              <w:rPr>
                <w:rFonts w:ascii="Palatino Linotype" w:hAnsi="Palatino Linotype"/>
                <w:color w:val="000000" w:themeColor="text1"/>
                <w:sz w:val="20"/>
                <w:szCs w:val="20"/>
                <w:lang w:val="ro-RO"/>
              </w:rPr>
              <w:t>6</w:t>
            </w:r>
          </w:p>
        </w:tc>
        <w:tc>
          <w:tcPr>
            <w:tcW w:w="4050" w:type="dxa"/>
            <w:vAlign w:val="center"/>
          </w:tcPr>
          <w:p w14:paraId="41F6EB10" w14:textId="59DB17ED" w:rsidR="005E5047" w:rsidRPr="005E5047" w:rsidRDefault="005E5047" w:rsidP="005E5047">
            <w:pPr>
              <w:pStyle w:val="Default"/>
              <w:jc w:val="both"/>
              <w:rPr>
                <w:rFonts w:ascii="Palatino Linotype" w:hAnsi="Palatino Linotype"/>
                <w:b/>
                <w:bCs/>
                <w:color w:val="auto"/>
                <w:sz w:val="18"/>
                <w:szCs w:val="18"/>
                <w:lang w:val="ro-RO"/>
              </w:rPr>
            </w:pPr>
            <w:r w:rsidRPr="005E5047">
              <w:rPr>
                <w:rFonts w:ascii="Palatino Linotype" w:eastAsia="Calibri" w:hAnsi="Palatino Linotype"/>
                <w:iCs/>
                <w:color w:val="auto"/>
                <w:sz w:val="16"/>
                <w:szCs w:val="16"/>
                <w:lang w:val="ro-RO"/>
              </w:rPr>
              <w:t>Reluarea proiectului corpului D pentru Facultatea de Teologie Ortodoxă și Științele Educației și Facultatea de Științe și Arte</w:t>
            </w:r>
          </w:p>
        </w:tc>
        <w:tc>
          <w:tcPr>
            <w:tcW w:w="2885" w:type="dxa"/>
            <w:vAlign w:val="center"/>
          </w:tcPr>
          <w:p w14:paraId="38A4AD7D" w14:textId="4531D3E9" w:rsidR="005E5047" w:rsidRPr="005E5047" w:rsidRDefault="005E5047" w:rsidP="005E5047">
            <w:pPr>
              <w:pStyle w:val="Default"/>
              <w:jc w:val="center"/>
              <w:rPr>
                <w:rFonts w:ascii="Palatino Linotype" w:hAnsi="Palatino Linotype"/>
                <w:color w:val="auto"/>
                <w:sz w:val="18"/>
                <w:szCs w:val="18"/>
                <w:lang w:val="ro-RO"/>
              </w:rPr>
            </w:pPr>
            <w:r w:rsidRPr="005E5047">
              <w:rPr>
                <w:rFonts w:ascii="Palatino Linotype" w:hAnsi="Palatino Linotype"/>
                <w:noProof/>
                <w:color w:val="auto"/>
                <w:sz w:val="16"/>
                <w:szCs w:val="16"/>
                <w:lang w:val="ro-RO"/>
              </w:rPr>
              <w:t>DGA, directori direcţii, șefii de servicii / compartimente</w:t>
            </w:r>
          </w:p>
        </w:tc>
        <w:tc>
          <w:tcPr>
            <w:tcW w:w="1080" w:type="dxa"/>
            <w:vAlign w:val="center"/>
          </w:tcPr>
          <w:p w14:paraId="20A064BC" w14:textId="19BAFC41" w:rsidR="005E5047" w:rsidRPr="005E5047" w:rsidRDefault="005E5047" w:rsidP="005E5047">
            <w:pPr>
              <w:pStyle w:val="Default"/>
              <w:jc w:val="center"/>
              <w:rPr>
                <w:rFonts w:ascii="Palatino Linotype" w:hAnsi="Palatino Linotype"/>
                <w:color w:val="auto"/>
                <w:sz w:val="18"/>
                <w:szCs w:val="18"/>
                <w:lang w:val="ro-RO"/>
              </w:rPr>
            </w:pPr>
            <w:r w:rsidRPr="005E5047">
              <w:rPr>
                <w:rFonts w:ascii="Palatino Linotype" w:hAnsi="Palatino Linotype"/>
                <w:color w:val="auto"/>
                <w:sz w:val="16"/>
                <w:szCs w:val="16"/>
                <w:lang w:val="ro-RO"/>
              </w:rPr>
              <w:t>Decembrie 202</w:t>
            </w:r>
            <w:r w:rsidR="00044A9B">
              <w:rPr>
                <w:rFonts w:ascii="Palatino Linotype" w:hAnsi="Palatino Linotype"/>
                <w:color w:val="auto"/>
                <w:sz w:val="16"/>
                <w:szCs w:val="16"/>
                <w:lang w:val="ro-RO"/>
              </w:rPr>
              <w:t>5</w:t>
            </w:r>
          </w:p>
        </w:tc>
        <w:tc>
          <w:tcPr>
            <w:tcW w:w="3600" w:type="dxa"/>
            <w:vAlign w:val="center"/>
          </w:tcPr>
          <w:p w14:paraId="44454F59" w14:textId="4D2CC665" w:rsidR="005E5047" w:rsidRPr="00FA1AB0" w:rsidRDefault="00966D1B" w:rsidP="005E5047">
            <w:pPr>
              <w:pStyle w:val="Default"/>
              <w:jc w:val="center"/>
              <w:rPr>
                <w:rFonts w:ascii="Palatino Linotype" w:hAnsi="Palatino Linotype"/>
                <w:color w:val="auto"/>
                <w:sz w:val="16"/>
                <w:szCs w:val="16"/>
                <w:lang w:val="ro-RO"/>
              </w:rPr>
            </w:pPr>
            <w:r>
              <w:rPr>
                <w:rFonts w:ascii="Palatino Linotype" w:hAnsi="Palatino Linotype"/>
                <w:color w:val="auto"/>
                <w:sz w:val="16"/>
                <w:szCs w:val="16"/>
                <w:lang w:val="ro-RO"/>
              </w:rPr>
              <w:t>Continuarea demersurilor în vederea identificării surselor de finanțare.</w:t>
            </w:r>
          </w:p>
        </w:tc>
        <w:tc>
          <w:tcPr>
            <w:tcW w:w="2222" w:type="dxa"/>
            <w:vAlign w:val="center"/>
          </w:tcPr>
          <w:p w14:paraId="3201D503" w14:textId="0783B77A" w:rsidR="005E5047" w:rsidRPr="005E5047" w:rsidRDefault="005E5047" w:rsidP="005E5047">
            <w:pPr>
              <w:pStyle w:val="Default"/>
              <w:jc w:val="center"/>
              <w:rPr>
                <w:rFonts w:ascii="Palatino Linotype" w:hAnsi="Palatino Linotype"/>
                <w:color w:val="auto"/>
                <w:sz w:val="18"/>
                <w:szCs w:val="18"/>
                <w:lang w:val="ro-RO"/>
              </w:rPr>
            </w:pPr>
            <w:r w:rsidRPr="005E5047">
              <w:rPr>
                <w:rFonts w:ascii="Palatino Linotype" w:hAnsi="Palatino Linotype"/>
                <w:color w:val="auto"/>
                <w:sz w:val="18"/>
                <w:szCs w:val="18"/>
                <w:lang w:val="ro-RO"/>
              </w:rPr>
              <w:t>Personal didactic auxiliar și administrativ Alocații ME și/sau venituri proprii</w:t>
            </w:r>
          </w:p>
        </w:tc>
      </w:tr>
      <w:tr w:rsidR="005E5047" w:rsidRPr="006E0BA3" w14:paraId="1CFE9115" w14:textId="77777777" w:rsidTr="005603E9">
        <w:trPr>
          <w:jc w:val="center"/>
        </w:trPr>
        <w:tc>
          <w:tcPr>
            <w:tcW w:w="716" w:type="dxa"/>
            <w:vAlign w:val="center"/>
          </w:tcPr>
          <w:p w14:paraId="63DC82F3" w14:textId="087E271E" w:rsidR="005E5047"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sidR="00F306AC">
              <w:rPr>
                <w:rFonts w:ascii="Palatino Linotype" w:hAnsi="Palatino Linotype"/>
                <w:color w:val="000000" w:themeColor="text1"/>
                <w:sz w:val="20"/>
                <w:szCs w:val="20"/>
                <w:lang w:val="ro-RO"/>
              </w:rPr>
              <w:t>7</w:t>
            </w:r>
          </w:p>
        </w:tc>
        <w:tc>
          <w:tcPr>
            <w:tcW w:w="4050" w:type="dxa"/>
            <w:vAlign w:val="center"/>
          </w:tcPr>
          <w:p w14:paraId="1D988C6E" w14:textId="52A0ED39" w:rsidR="005E5047" w:rsidRPr="005E5047" w:rsidRDefault="005E5047" w:rsidP="005E5047">
            <w:pPr>
              <w:pStyle w:val="Default"/>
              <w:jc w:val="both"/>
              <w:rPr>
                <w:rFonts w:ascii="Palatino Linotype" w:hAnsi="Palatino Linotype"/>
                <w:b/>
                <w:bCs/>
                <w:color w:val="auto"/>
                <w:sz w:val="18"/>
                <w:szCs w:val="18"/>
                <w:lang w:val="ro-RO"/>
              </w:rPr>
            </w:pPr>
            <w:r w:rsidRPr="005E5047">
              <w:rPr>
                <w:rFonts w:ascii="Palatino Linotype" w:eastAsia="Calibri" w:hAnsi="Palatino Linotype"/>
                <w:iCs/>
                <w:color w:val="auto"/>
                <w:sz w:val="16"/>
                <w:szCs w:val="16"/>
                <w:lang w:val="ro-RO"/>
              </w:rPr>
              <w:t>Crearea de spații noi de cazare în campus, unele dintre acestea destinate studenților străini și profesorilor invitați</w:t>
            </w:r>
          </w:p>
        </w:tc>
        <w:tc>
          <w:tcPr>
            <w:tcW w:w="2885" w:type="dxa"/>
            <w:vAlign w:val="center"/>
          </w:tcPr>
          <w:p w14:paraId="00501DE0" w14:textId="02B9730F" w:rsidR="005E5047" w:rsidRPr="005E5047" w:rsidRDefault="005E5047" w:rsidP="005E5047">
            <w:pPr>
              <w:pStyle w:val="Default"/>
              <w:jc w:val="center"/>
              <w:rPr>
                <w:rFonts w:ascii="Palatino Linotype" w:hAnsi="Palatino Linotype"/>
                <w:color w:val="auto"/>
                <w:sz w:val="18"/>
                <w:szCs w:val="18"/>
                <w:lang w:val="ro-RO"/>
              </w:rPr>
            </w:pPr>
            <w:r w:rsidRPr="005E5047">
              <w:rPr>
                <w:rFonts w:ascii="Palatino Linotype" w:hAnsi="Palatino Linotype"/>
                <w:color w:val="auto"/>
                <w:sz w:val="18"/>
                <w:szCs w:val="18"/>
                <w:lang w:val="ro-RO"/>
              </w:rPr>
              <w:t>Rector, DGA</w:t>
            </w:r>
            <w:r w:rsidRPr="005E5047">
              <w:rPr>
                <w:rFonts w:ascii="Palatino Linotype" w:hAnsi="Palatino Linotype"/>
                <w:noProof/>
                <w:color w:val="auto"/>
                <w:sz w:val="16"/>
                <w:szCs w:val="16"/>
                <w:lang w:val="ro-RO"/>
              </w:rPr>
              <w:t>, directori direcţii, șefii de servicii / compartimente</w:t>
            </w:r>
          </w:p>
        </w:tc>
        <w:tc>
          <w:tcPr>
            <w:tcW w:w="1080" w:type="dxa"/>
            <w:vAlign w:val="center"/>
          </w:tcPr>
          <w:p w14:paraId="1C96B98C" w14:textId="0D882E1F" w:rsidR="005E5047" w:rsidRPr="005E5047" w:rsidRDefault="005E5047" w:rsidP="005E5047">
            <w:pPr>
              <w:pStyle w:val="Default"/>
              <w:jc w:val="center"/>
              <w:rPr>
                <w:rFonts w:ascii="Palatino Linotype" w:hAnsi="Palatino Linotype"/>
                <w:color w:val="auto"/>
                <w:sz w:val="18"/>
                <w:szCs w:val="18"/>
                <w:lang w:val="ro-RO"/>
              </w:rPr>
            </w:pPr>
            <w:r w:rsidRPr="005E5047">
              <w:rPr>
                <w:rFonts w:ascii="Palatino Linotype" w:hAnsi="Palatino Linotype"/>
                <w:color w:val="auto"/>
                <w:sz w:val="16"/>
                <w:szCs w:val="16"/>
                <w:lang w:val="ro-RO"/>
              </w:rPr>
              <w:t>Decembrie 202</w:t>
            </w:r>
            <w:r w:rsidR="00044A9B">
              <w:rPr>
                <w:rFonts w:ascii="Palatino Linotype" w:hAnsi="Palatino Linotype"/>
                <w:color w:val="auto"/>
                <w:sz w:val="16"/>
                <w:szCs w:val="16"/>
                <w:lang w:val="ro-RO"/>
              </w:rPr>
              <w:t>5</w:t>
            </w:r>
          </w:p>
        </w:tc>
        <w:tc>
          <w:tcPr>
            <w:tcW w:w="3600" w:type="dxa"/>
            <w:vAlign w:val="center"/>
          </w:tcPr>
          <w:p w14:paraId="5D58F8EA" w14:textId="49C3F46C" w:rsidR="005E5047" w:rsidRPr="00FA1AB0" w:rsidRDefault="00966D1B" w:rsidP="005E5047">
            <w:pPr>
              <w:pStyle w:val="Default"/>
              <w:jc w:val="center"/>
              <w:rPr>
                <w:rFonts w:ascii="Palatino Linotype" w:hAnsi="Palatino Linotype"/>
                <w:color w:val="auto"/>
                <w:sz w:val="16"/>
                <w:szCs w:val="16"/>
                <w:lang w:val="ro-RO"/>
              </w:rPr>
            </w:pPr>
            <w:r>
              <w:rPr>
                <w:rFonts w:ascii="Palatino Linotype" w:hAnsi="Palatino Linotype"/>
                <w:color w:val="auto"/>
                <w:sz w:val="16"/>
                <w:szCs w:val="16"/>
                <w:lang w:val="ro-RO"/>
              </w:rPr>
              <w:t>Continuarea demersurilor privind identificarea sursei/surselor de finanțare în vederea construirii de noi spații de cazare pentru studenți.</w:t>
            </w:r>
          </w:p>
        </w:tc>
        <w:tc>
          <w:tcPr>
            <w:tcW w:w="2222" w:type="dxa"/>
            <w:vAlign w:val="center"/>
          </w:tcPr>
          <w:p w14:paraId="22F46526" w14:textId="77777777" w:rsidR="005E5047" w:rsidRPr="005E5047" w:rsidRDefault="005E5047" w:rsidP="005E5047">
            <w:pPr>
              <w:pStyle w:val="Default"/>
              <w:jc w:val="center"/>
              <w:rPr>
                <w:rFonts w:ascii="Palatino Linotype" w:hAnsi="Palatino Linotype"/>
                <w:color w:val="auto"/>
                <w:sz w:val="18"/>
                <w:szCs w:val="18"/>
                <w:lang w:val="ro-RO"/>
              </w:rPr>
            </w:pPr>
            <w:r w:rsidRPr="005E5047">
              <w:rPr>
                <w:rFonts w:ascii="Palatino Linotype" w:hAnsi="Palatino Linotype"/>
                <w:color w:val="auto"/>
                <w:sz w:val="18"/>
                <w:szCs w:val="18"/>
                <w:lang w:val="ro-RO"/>
              </w:rPr>
              <w:t>Personal didactic auxiliar</w:t>
            </w:r>
          </w:p>
          <w:p w14:paraId="3952150E" w14:textId="14D9239F" w:rsidR="005E5047" w:rsidRPr="005E5047" w:rsidRDefault="005E5047" w:rsidP="005E5047">
            <w:pPr>
              <w:pStyle w:val="Default"/>
              <w:jc w:val="center"/>
              <w:rPr>
                <w:rFonts w:ascii="Palatino Linotype" w:hAnsi="Palatino Linotype"/>
                <w:color w:val="auto"/>
                <w:sz w:val="18"/>
                <w:szCs w:val="18"/>
                <w:lang w:val="ro-RO"/>
              </w:rPr>
            </w:pPr>
            <w:r w:rsidRPr="005E5047">
              <w:rPr>
                <w:rFonts w:ascii="Palatino Linotype" w:hAnsi="Palatino Linotype"/>
                <w:color w:val="auto"/>
                <w:sz w:val="18"/>
                <w:szCs w:val="18"/>
                <w:lang w:val="ro-RO"/>
              </w:rPr>
              <w:t>Venituri proprii</w:t>
            </w:r>
          </w:p>
        </w:tc>
      </w:tr>
      <w:tr w:rsidR="005E5047" w14:paraId="6462D2D8" w14:textId="77777777" w:rsidTr="005603E9">
        <w:trPr>
          <w:jc w:val="center"/>
        </w:trPr>
        <w:tc>
          <w:tcPr>
            <w:tcW w:w="716" w:type="dxa"/>
            <w:vAlign w:val="center"/>
          </w:tcPr>
          <w:p w14:paraId="4B102A0D" w14:textId="649DFD8C" w:rsidR="005E5047"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sidR="00F306AC">
              <w:rPr>
                <w:rFonts w:ascii="Palatino Linotype" w:hAnsi="Palatino Linotype"/>
                <w:color w:val="000000" w:themeColor="text1"/>
                <w:sz w:val="20"/>
                <w:szCs w:val="20"/>
                <w:lang w:val="ro-RO"/>
              </w:rPr>
              <w:t>8</w:t>
            </w:r>
          </w:p>
        </w:tc>
        <w:tc>
          <w:tcPr>
            <w:tcW w:w="4050" w:type="dxa"/>
            <w:vAlign w:val="center"/>
          </w:tcPr>
          <w:p w14:paraId="462A195A" w14:textId="2E67D3F2" w:rsidR="005E5047" w:rsidRPr="005E5047" w:rsidRDefault="005E5047" w:rsidP="005E5047">
            <w:pPr>
              <w:pStyle w:val="Default"/>
              <w:jc w:val="both"/>
              <w:rPr>
                <w:rFonts w:ascii="Palatino Linotype" w:hAnsi="Palatino Linotype"/>
                <w:b/>
                <w:bCs/>
                <w:color w:val="auto"/>
                <w:sz w:val="18"/>
                <w:szCs w:val="18"/>
                <w:lang w:val="ro-RO"/>
              </w:rPr>
            </w:pPr>
            <w:r w:rsidRPr="005E5047">
              <w:rPr>
                <w:rFonts w:ascii="Palatino Linotype" w:eastAsia="Calibri" w:hAnsi="Palatino Linotype"/>
                <w:iCs/>
                <w:color w:val="auto"/>
                <w:sz w:val="16"/>
                <w:szCs w:val="16"/>
                <w:lang w:val="ro-RO"/>
              </w:rPr>
              <w:t>Regândirea destinațiilor/ schimbarea destinației unor spații ale universității, dotarea și amenajarea acestora în vederea îndeplinirii standardelor conform noilor destinații– ex. Sală de concerte în clădirea fostei Aule universitare</w:t>
            </w:r>
          </w:p>
        </w:tc>
        <w:tc>
          <w:tcPr>
            <w:tcW w:w="2885" w:type="dxa"/>
            <w:vAlign w:val="center"/>
          </w:tcPr>
          <w:p w14:paraId="581B695C" w14:textId="603AAF19" w:rsidR="005E5047" w:rsidRPr="005E5047" w:rsidRDefault="005E5047" w:rsidP="005E5047">
            <w:pPr>
              <w:pStyle w:val="Default"/>
              <w:jc w:val="center"/>
              <w:rPr>
                <w:rFonts w:ascii="Palatino Linotype" w:hAnsi="Palatino Linotype"/>
                <w:color w:val="auto"/>
                <w:sz w:val="18"/>
                <w:szCs w:val="18"/>
                <w:lang w:val="ro-RO"/>
              </w:rPr>
            </w:pPr>
            <w:r w:rsidRPr="005E5047">
              <w:rPr>
                <w:rFonts w:ascii="Palatino Linotype" w:hAnsi="Palatino Linotype"/>
                <w:color w:val="auto"/>
                <w:sz w:val="18"/>
                <w:szCs w:val="18"/>
                <w:lang w:val="ro-RO"/>
              </w:rPr>
              <w:t xml:space="preserve"> DGA</w:t>
            </w:r>
            <w:r w:rsidRPr="005E5047">
              <w:rPr>
                <w:rFonts w:ascii="Palatino Linotype" w:hAnsi="Palatino Linotype"/>
                <w:noProof/>
                <w:color w:val="auto"/>
                <w:sz w:val="16"/>
                <w:szCs w:val="16"/>
                <w:lang w:val="ro-RO"/>
              </w:rPr>
              <w:t>, directori direcţii, șefii de servicii / compartimente</w:t>
            </w:r>
          </w:p>
        </w:tc>
        <w:tc>
          <w:tcPr>
            <w:tcW w:w="1080" w:type="dxa"/>
            <w:vAlign w:val="center"/>
          </w:tcPr>
          <w:p w14:paraId="2EA5DC31" w14:textId="01370584" w:rsidR="005E5047" w:rsidRPr="005E5047" w:rsidRDefault="005E5047" w:rsidP="005E5047">
            <w:pPr>
              <w:pStyle w:val="Default"/>
              <w:jc w:val="center"/>
              <w:rPr>
                <w:rFonts w:ascii="Palatino Linotype" w:hAnsi="Palatino Linotype"/>
                <w:color w:val="auto"/>
                <w:sz w:val="18"/>
                <w:szCs w:val="18"/>
                <w:lang w:val="ro-RO"/>
              </w:rPr>
            </w:pPr>
            <w:r w:rsidRPr="005E5047">
              <w:rPr>
                <w:rFonts w:ascii="Palatino Linotype" w:hAnsi="Palatino Linotype"/>
                <w:color w:val="auto"/>
                <w:sz w:val="16"/>
                <w:szCs w:val="16"/>
                <w:lang w:val="ro-RO"/>
              </w:rPr>
              <w:t>Decembrie 202</w:t>
            </w:r>
            <w:r w:rsidR="00044A9B">
              <w:rPr>
                <w:rFonts w:ascii="Palatino Linotype" w:hAnsi="Palatino Linotype"/>
                <w:color w:val="auto"/>
                <w:sz w:val="16"/>
                <w:szCs w:val="16"/>
                <w:lang w:val="ro-RO"/>
              </w:rPr>
              <w:t>5</w:t>
            </w:r>
          </w:p>
        </w:tc>
        <w:tc>
          <w:tcPr>
            <w:tcW w:w="3600" w:type="dxa"/>
            <w:vAlign w:val="center"/>
          </w:tcPr>
          <w:p w14:paraId="2BFD219D" w14:textId="7917A413" w:rsidR="005E5047" w:rsidRPr="00FA1AB0" w:rsidRDefault="00966D1B" w:rsidP="005E5047">
            <w:pPr>
              <w:pStyle w:val="Default"/>
              <w:jc w:val="center"/>
              <w:rPr>
                <w:rFonts w:ascii="Palatino Linotype" w:hAnsi="Palatino Linotype"/>
                <w:color w:val="auto"/>
                <w:sz w:val="16"/>
                <w:szCs w:val="16"/>
                <w:lang w:val="ro-RO"/>
              </w:rPr>
            </w:pPr>
            <w:r w:rsidRPr="00966D1B">
              <w:rPr>
                <w:rFonts w:ascii="Palatino Linotype" w:hAnsi="Palatino Linotype"/>
                <w:color w:val="auto"/>
                <w:sz w:val="16"/>
                <w:szCs w:val="16"/>
                <w:lang w:val="ro-RO"/>
              </w:rPr>
              <w:t xml:space="preserve">Amenajarea unei </w:t>
            </w:r>
            <w:r>
              <w:rPr>
                <w:rFonts w:ascii="Palatino Linotype" w:hAnsi="Palatino Linotype"/>
                <w:color w:val="auto"/>
                <w:sz w:val="16"/>
                <w:szCs w:val="16"/>
                <w:lang w:val="ro-RO"/>
              </w:rPr>
              <w:t>s</w:t>
            </w:r>
            <w:r w:rsidRPr="00966D1B">
              <w:rPr>
                <w:rFonts w:ascii="Palatino Linotype" w:hAnsi="Palatino Linotype"/>
                <w:color w:val="auto"/>
                <w:sz w:val="16"/>
                <w:szCs w:val="16"/>
                <w:lang w:val="ro-RO"/>
              </w:rPr>
              <w:t>ăli de concerte în clădirea fostei Aule universitare</w:t>
            </w:r>
            <w:r>
              <w:rPr>
                <w:rFonts w:ascii="Palatino Linotype" w:hAnsi="Palatino Linotype"/>
                <w:color w:val="auto"/>
                <w:sz w:val="16"/>
                <w:szCs w:val="16"/>
                <w:lang w:val="ro-RO"/>
              </w:rPr>
              <w:t>.</w:t>
            </w:r>
          </w:p>
        </w:tc>
        <w:tc>
          <w:tcPr>
            <w:tcW w:w="2222" w:type="dxa"/>
            <w:vAlign w:val="center"/>
          </w:tcPr>
          <w:p w14:paraId="6A85759F" w14:textId="77777777" w:rsidR="005E5047" w:rsidRPr="005E5047" w:rsidRDefault="005E5047" w:rsidP="005E5047">
            <w:pPr>
              <w:pStyle w:val="Default"/>
              <w:jc w:val="center"/>
              <w:rPr>
                <w:rFonts w:ascii="Palatino Linotype" w:hAnsi="Palatino Linotype"/>
                <w:color w:val="auto"/>
                <w:sz w:val="18"/>
                <w:szCs w:val="18"/>
                <w:lang w:val="ro-RO"/>
              </w:rPr>
            </w:pPr>
            <w:r w:rsidRPr="005E5047">
              <w:rPr>
                <w:rFonts w:ascii="Palatino Linotype" w:hAnsi="Palatino Linotype"/>
                <w:color w:val="auto"/>
                <w:sz w:val="18"/>
                <w:szCs w:val="18"/>
                <w:lang w:val="ro-RO"/>
              </w:rPr>
              <w:t>Personal didactic auxiliar</w:t>
            </w:r>
          </w:p>
          <w:p w14:paraId="28FF4766" w14:textId="1CFE4FB9" w:rsidR="005E5047" w:rsidRPr="005E5047" w:rsidRDefault="005E5047" w:rsidP="005E5047">
            <w:pPr>
              <w:pStyle w:val="Default"/>
              <w:jc w:val="center"/>
              <w:rPr>
                <w:rFonts w:ascii="Palatino Linotype" w:hAnsi="Palatino Linotype"/>
                <w:color w:val="auto"/>
                <w:sz w:val="18"/>
                <w:szCs w:val="18"/>
                <w:lang w:val="ro-RO"/>
              </w:rPr>
            </w:pPr>
            <w:r w:rsidRPr="005E5047">
              <w:rPr>
                <w:rFonts w:ascii="Palatino Linotype" w:hAnsi="Palatino Linotype"/>
                <w:color w:val="auto"/>
                <w:sz w:val="18"/>
                <w:szCs w:val="18"/>
                <w:lang w:val="ro-RO"/>
              </w:rPr>
              <w:t>Alocații ME și venituri proprii</w:t>
            </w:r>
          </w:p>
        </w:tc>
      </w:tr>
      <w:tr w:rsidR="005E5047" w14:paraId="08DCB59D" w14:textId="77777777" w:rsidTr="005603E9">
        <w:trPr>
          <w:jc w:val="center"/>
        </w:trPr>
        <w:tc>
          <w:tcPr>
            <w:tcW w:w="716" w:type="dxa"/>
            <w:vAlign w:val="center"/>
          </w:tcPr>
          <w:p w14:paraId="53698D5E" w14:textId="24112A13" w:rsidR="005E5047"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lastRenderedPageBreak/>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sidR="00F306AC">
              <w:rPr>
                <w:rFonts w:ascii="Palatino Linotype" w:hAnsi="Palatino Linotype"/>
                <w:color w:val="000000" w:themeColor="text1"/>
                <w:sz w:val="20"/>
                <w:szCs w:val="20"/>
                <w:lang w:val="ro-RO"/>
              </w:rPr>
              <w:t>9</w:t>
            </w:r>
          </w:p>
        </w:tc>
        <w:tc>
          <w:tcPr>
            <w:tcW w:w="4050" w:type="dxa"/>
            <w:vAlign w:val="center"/>
          </w:tcPr>
          <w:p w14:paraId="136137E7" w14:textId="6E47A975" w:rsidR="005E5047" w:rsidRPr="005E5047" w:rsidRDefault="005E5047" w:rsidP="005E5047">
            <w:pPr>
              <w:pStyle w:val="Default"/>
              <w:jc w:val="both"/>
              <w:rPr>
                <w:rFonts w:ascii="Palatino Linotype" w:hAnsi="Palatino Linotype"/>
                <w:b/>
                <w:bCs/>
                <w:color w:val="auto"/>
                <w:sz w:val="18"/>
                <w:szCs w:val="18"/>
                <w:lang w:val="ro-RO"/>
              </w:rPr>
            </w:pPr>
            <w:r w:rsidRPr="005E5047">
              <w:rPr>
                <w:rFonts w:ascii="Palatino Linotype" w:eastAsia="Calibri" w:hAnsi="Palatino Linotype"/>
                <w:iCs/>
                <w:color w:val="auto"/>
                <w:sz w:val="16"/>
                <w:szCs w:val="16"/>
                <w:lang w:val="ro-RO"/>
              </w:rPr>
              <w:t>Organizarea unei serii de dezbateri publice cu privire la Campusul universitar și viitoarele obiective de investiții</w:t>
            </w:r>
          </w:p>
        </w:tc>
        <w:tc>
          <w:tcPr>
            <w:tcW w:w="2885" w:type="dxa"/>
            <w:vAlign w:val="center"/>
          </w:tcPr>
          <w:p w14:paraId="13AA49D9" w14:textId="4E3CEE3B" w:rsidR="005E5047" w:rsidRPr="005E5047" w:rsidRDefault="005E5047" w:rsidP="005E5047">
            <w:pPr>
              <w:pStyle w:val="Default"/>
              <w:jc w:val="center"/>
              <w:rPr>
                <w:rFonts w:ascii="Palatino Linotype" w:hAnsi="Palatino Linotype"/>
                <w:color w:val="auto"/>
                <w:sz w:val="18"/>
                <w:szCs w:val="18"/>
                <w:lang w:val="ro-RO"/>
              </w:rPr>
            </w:pPr>
            <w:r w:rsidRPr="005E5047">
              <w:rPr>
                <w:rFonts w:ascii="Palatino Linotype" w:hAnsi="Palatino Linotype"/>
                <w:color w:val="auto"/>
                <w:sz w:val="18"/>
                <w:szCs w:val="18"/>
                <w:lang w:val="ro-RO"/>
              </w:rPr>
              <w:t>Rector, DGA</w:t>
            </w:r>
          </w:p>
        </w:tc>
        <w:tc>
          <w:tcPr>
            <w:tcW w:w="1080" w:type="dxa"/>
            <w:vAlign w:val="center"/>
          </w:tcPr>
          <w:p w14:paraId="06DFD4C4" w14:textId="144C9DF1" w:rsidR="005E5047" w:rsidRPr="005E5047" w:rsidRDefault="005E5047" w:rsidP="005E5047">
            <w:pPr>
              <w:pStyle w:val="Default"/>
              <w:jc w:val="center"/>
              <w:rPr>
                <w:rFonts w:ascii="Palatino Linotype" w:hAnsi="Palatino Linotype"/>
                <w:color w:val="auto"/>
                <w:sz w:val="18"/>
                <w:szCs w:val="18"/>
                <w:lang w:val="ro-RO"/>
              </w:rPr>
            </w:pPr>
            <w:r w:rsidRPr="005E5047">
              <w:rPr>
                <w:rFonts w:ascii="Palatino Linotype" w:hAnsi="Palatino Linotype"/>
                <w:color w:val="auto"/>
                <w:sz w:val="16"/>
                <w:szCs w:val="16"/>
                <w:lang w:val="ro-RO"/>
              </w:rPr>
              <w:t>Decembrie 202</w:t>
            </w:r>
            <w:r w:rsidR="00044A9B">
              <w:rPr>
                <w:rFonts w:ascii="Palatino Linotype" w:hAnsi="Palatino Linotype"/>
                <w:color w:val="auto"/>
                <w:sz w:val="16"/>
                <w:szCs w:val="16"/>
                <w:lang w:val="ro-RO"/>
              </w:rPr>
              <w:t>5</w:t>
            </w:r>
          </w:p>
        </w:tc>
        <w:tc>
          <w:tcPr>
            <w:tcW w:w="3600" w:type="dxa"/>
            <w:vAlign w:val="center"/>
          </w:tcPr>
          <w:p w14:paraId="53F208E4" w14:textId="52E54D56" w:rsidR="005E5047" w:rsidRPr="00FA1AB0" w:rsidRDefault="005E5047" w:rsidP="005E5047">
            <w:pPr>
              <w:pStyle w:val="Default"/>
              <w:jc w:val="center"/>
              <w:rPr>
                <w:rFonts w:ascii="Palatino Linotype" w:hAnsi="Palatino Linotype"/>
                <w:color w:val="auto"/>
                <w:sz w:val="16"/>
                <w:szCs w:val="16"/>
                <w:lang w:val="ro-RO"/>
              </w:rPr>
            </w:pPr>
            <w:r w:rsidRPr="00FA1AB0">
              <w:rPr>
                <w:rFonts w:ascii="Palatino Linotype" w:hAnsi="Palatino Linotype"/>
                <w:color w:val="auto"/>
                <w:sz w:val="16"/>
                <w:szCs w:val="16"/>
                <w:lang w:val="ro-RO"/>
              </w:rPr>
              <w:t>Organizarea a două dezbateri cu personalul universității cu privire la viitoarele obiective de investiții</w:t>
            </w:r>
          </w:p>
        </w:tc>
        <w:tc>
          <w:tcPr>
            <w:tcW w:w="2222" w:type="dxa"/>
            <w:vAlign w:val="center"/>
          </w:tcPr>
          <w:p w14:paraId="074BFAAF" w14:textId="41D4B675" w:rsidR="005E5047" w:rsidRPr="005E5047" w:rsidRDefault="005E5047" w:rsidP="005E5047">
            <w:pPr>
              <w:pStyle w:val="Default"/>
              <w:jc w:val="center"/>
              <w:rPr>
                <w:rFonts w:ascii="Palatino Linotype" w:hAnsi="Palatino Linotype"/>
                <w:color w:val="auto"/>
                <w:sz w:val="18"/>
                <w:szCs w:val="18"/>
                <w:lang w:val="ro-RO"/>
              </w:rPr>
            </w:pPr>
            <w:r w:rsidRPr="005E5047">
              <w:rPr>
                <w:rFonts w:ascii="Palatino Linotype" w:hAnsi="Palatino Linotype"/>
                <w:color w:val="auto"/>
                <w:sz w:val="18"/>
                <w:szCs w:val="18"/>
                <w:lang w:val="ro-RO"/>
              </w:rPr>
              <w:t>Personal didactic și de cercetare, personal didactic auxiliar și administrativ</w:t>
            </w:r>
          </w:p>
        </w:tc>
      </w:tr>
      <w:tr w:rsidR="005E5047" w14:paraId="7CB2C123" w14:textId="77777777" w:rsidTr="005603E9">
        <w:trPr>
          <w:jc w:val="center"/>
        </w:trPr>
        <w:tc>
          <w:tcPr>
            <w:tcW w:w="716" w:type="dxa"/>
            <w:vAlign w:val="center"/>
          </w:tcPr>
          <w:p w14:paraId="6E8A4B9E" w14:textId="15B126A0" w:rsidR="005E5047"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00F306AC">
              <w:rPr>
                <w:rFonts w:ascii="Palatino Linotype" w:hAnsi="Palatino Linotype"/>
                <w:color w:val="000000" w:themeColor="text1"/>
                <w:sz w:val="20"/>
                <w:szCs w:val="20"/>
                <w:lang w:val="ro-RO"/>
              </w:rPr>
              <w:t>0</w:t>
            </w:r>
          </w:p>
        </w:tc>
        <w:tc>
          <w:tcPr>
            <w:tcW w:w="4050" w:type="dxa"/>
            <w:vAlign w:val="center"/>
          </w:tcPr>
          <w:p w14:paraId="4A83D79F" w14:textId="7A5015D0" w:rsidR="005E5047" w:rsidRPr="005E5047" w:rsidRDefault="005E5047" w:rsidP="005E5047">
            <w:pPr>
              <w:pStyle w:val="Default"/>
              <w:jc w:val="both"/>
              <w:rPr>
                <w:rFonts w:ascii="Palatino Linotype" w:hAnsi="Palatino Linotype"/>
                <w:b/>
                <w:bCs/>
                <w:color w:val="auto"/>
                <w:sz w:val="18"/>
                <w:szCs w:val="18"/>
                <w:lang w:val="ro-RO"/>
              </w:rPr>
            </w:pPr>
            <w:r w:rsidRPr="005E5047">
              <w:rPr>
                <w:rFonts w:ascii="Palatino Linotype" w:eastAsia="Calibri" w:hAnsi="Palatino Linotype"/>
                <w:iCs/>
                <w:color w:val="auto"/>
                <w:sz w:val="16"/>
                <w:szCs w:val="16"/>
                <w:lang w:val="ro-RO"/>
              </w:rPr>
              <w:t>Lansarea conceptului de Campus Universitar Integrat</w:t>
            </w:r>
          </w:p>
        </w:tc>
        <w:tc>
          <w:tcPr>
            <w:tcW w:w="2885" w:type="dxa"/>
            <w:vAlign w:val="center"/>
          </w:tcPr>
          <w:p w14:paraId="3EF3C5E7" w14:textId="6D61C306" w:rsidR="005E5047" w:rsidRPr="005E5047" w:rsidRDefault="005E5047" w:rsidP="005E5047">
            <w:pPr>
              <w:pStyle w:val="Default"/>
              <w:jc w:val="center"/>
              <w:rPr>
                <w:rFonts w:ascii="Palatino Linotype" w:hAnsi="Palatino Linotype"/>
                <w:color w:val="auto"/>
                <w:sz w:val="18"/>
                <w:szCs w:val="18"/>
                <w:lang w:val="ro-RO"/>
              </w:rPr>
            </w:pPr>
            <w:r w:rsidRPr="005E5047">
              <w:rPr>
                <w:rFonts w:ascii="Palatino Linotype" w:hAnsi="Palatino Linotype"/>
                <w:noProof/>
                <w:color w:val="auto"/>
                <w:sz w:val="16"/>
                <w:szCs w:val="16"/>
                <w:lang w:val="ro-RO"/>
              </w:rPr>
              <w:t>Rector, Prorectorii, Decanii, directorii de departamente facultăți. Director CSUD, ICSTM, DPPD, DIDFC, DSLS. DGA</w:t>
            </w:r>
          </w:p>
        </w:tc>
        <w:tc>
          <w:tcPr>
            <w:tcW w:w="1080" w:type="dxa"/>
            <w:vAlign w:val="center"/>
          </w:tcPr>
          <w:p w14:paraId="28FC1246" w14:textId="5EC04620" w:rsidR="005E5047" w:rsidRPr="005E5047" w:rsidRDefault="005E5047" w:rsidP="005E5047">
            <w:pPr>
              <w:pStyle w:val="Default"/>
              <w:jc w:val="center"/>
              <w:rPr>
                <w:rFonts w:ascii="Palatino Linotype" w:hAnsi="Palatino Linotype"/>
                <w:color w:val="auto"/>
                <w:sz w:val="18"/>
                <w:szCs w:val="18"/>
                <w:lang w:val="ro-RO"/>
              </w:rPr>
            </w:pPr>
            <w:r w:rsidRPr="005E5047">
              <w:rPr>
                <w:rFonts w:ascii="Palatino Linotype" w:hAnsi="Palatino Linotype"/>
                <w:color w:val="auto"/>
                <w:sz w:val="16"/>
                <w:szCs w:val="16"/>
                <w:lang w:val="ro-RO"/>
              </w:rPr>
              <w:t>Decembrie 202</w:t>
            </w:r>
            <w:r w:rsidR="00044A9B">
              <w:rPr>
                <w:rFonts w:ascii="Palatino Linotype" w:hAnsi="Palatino Linotype"/>
                <w:color w:val="auto"/>
                <w:sz w:val="16"/>
                <w:szCs w:val="16"/>
                <w:lang w:val="ro-RO"/>
              </w:rPr>
              <w:t>5</w:t>
            </w:r>
          </w:p>
        </w:tc>
        <w:tc>
          <w:tcPr>
            <w:tcW w:w="3600" w:type="dxa"/>
            <w:vAlign w:val="center"/>
          </w:tcPr>
          <w:p w14:paraId="6955DBB9" w14:textId="5CF38FCD" w:rsidR="005E5047" w:rsidRPr="00FA1AB0" w:rsidRDefault="00044A9B" w:rsidP="00044A9B">
            <w:pPr>
              <w:pStyle w:val="Default"/>
              <w:jc w:val="center"/>
              <w:rPr>
                <w:rFonts w:ascii="Palatino Linotype" w:hAnsi="Palatino Linotype"/>
                <w:color w:val="auto"/>
                <w:sz w:val="16"/>
                <w:szCs w:val="16"/>
                <w:lang w:val="ro-RO"/>
              </w:rPr>
            </w:pPr>
            <w:r w:rsidRPr="00044A9B">
              <w:rPr>
                <w:rFonts w:ascii="Palatino Linotype" w:hAnsi="Palatino Linotype"/>
                <w:color w:val="auto"/>
                <w:sz w:val="16"/>
                <w:szCs w:val="16"/>
                <w:lang w:val="ro-RO"/>
              </w:rPr>
              <w:t>Realizarea unei investiții în capacități noi de producere a energiei electrice din surse regenerabile solară pentru asigurarea autoconsumului la nivelul Universității. Sistem de iluminat inteligent exterior. Puncte de încărcare pentru vehicule electrice.</w:t>
            </w:r>
            <w:r w:rsidR="005E5047" w:rsidRPr="00FA1AB0">
              <w:rPr>
                <w:rFonts w:ascii="Palatino Linotype" w:hAnsi="Palatino Linotype"/>
                <w:color w:val="auto"/>
                <w:sz w:val="16"/>
                <w:szCs w:val="16"/>
                <w:lang w:val="ro-RO"/>
              </w:rPr>
              <w:t xml:space="preserve"> </w:t>
            </w:r>
          </w:p>
        </w:tc>
        <w:tc>
          <w:tcPr>
            <w:tcW w:w="2222" w:type="dxa"/>
            <w:vAlign w:val="center"/>
          </w:tcPr>
          <w:p w14:paraId="1DDB2F50" w14:textId="34F4B2D7" w:rsidR="005E5047" w:rsidRPr="005E5047" w:rsidRDefault="005E5047" w:rsidP="005E5047">
            <w:pPr>
              <w:pStyle w:val="Default"/>
              <w:jc w:val="center"/>
              <w:rPr>
                <w:rFonts w:ascii="Palatino Linotype" w:hAnsi="Palatino Linotype"/>
                <w:color w:val="auto"/>
                <w:sz w:val="18"/>
                <w:szCs w:val="18"/>
                <w:lang w:val="ro-RO"/>
              </w:rPr>
            </w:pPr>
            <w:r w:rsidRPr="005E5047">
              <w:rPr>
                <w:rFonts w:ascii="Palatino Linotype" w:hAnsi="Palatino Linotype"/>
                <w:color w:val="auto"/>
                <w:sz w:val="18"/>
                <w:szCs w:val="18"/>
                <w:lang w:val="ro-RO"/>
              </w:rPr>
              <w:t>Personal didactic și de cercetare</w:t>
            </w:r>
          </w:p>
        </w:tc>
      </w:tr>
      <w:tr w:rsidR="005E5047" w:rsidRPr="006E0BA3" w14:paraId="5935A127" w14:textId="77777777" w:rsidTr="005603E9">
        <w:trPr>
          <w:jc w:val="center"/>
        </w:trPr>
        <w:tc>
          <w:tcPr>
            <w:tcW w:w="716" w:type="dxa"/>
            <w:vAlign w:val="center"/>
          </w:tcPr>
          <w:p w14:paraId="7441E889" w14:textId="137D7DCD" w:rsidR="005E5047"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00F306AC">
              <w:rPr>
                <w:rFonts w:ascii="Palatino Linotype" w:hAnsi="Palatino Linotype"/>
                <w:color w:val="000000" w:themeColor="text1"/>
                <w:sz w:val="20"/>
                <w:szCs w:val="20"/>
                <w:lang w:val="ro-RO"/>
              </w:rPr>
              <w:t>1</w:t>
            </w:r>
          </w:p>
        </w:tc>
        <w:tc>
          <w:tcPr>
            <w:tcW w:w="4050" w:type="dxa"/>
            <w:vAlign w:val="center"/>
          </w:tcPr>
          <w:p w14:paraId="1F82BBBE" w14:textId="3110CD95" w:rsidR="005E5047" w:rsidRPr="005E5047" w:rsidRDefault="005E5047" w:rsidP="005E5047">
            <w:pPr>
              <w:pStyle w:val="Default"/>
              <w:jc w:val="both"/>
              <w:rPr>
                <w:rFonts w:ascii="Palatino Linotype" w:hAnsi="Palatino Linotype"/>
                <w:b/>
                <w:bCs/>
                <w:color w:val="auto"/>
                <w:sz w:val="18"/>
                <w:szCs w:val="18"/>
                <w:lang w:val="ro-RO"/>
              </w:rPr>
            </w:pPr>
            <w:r w:rsidRPr="005E5047">
              <w:rPr>
                <w:rFonts w:ascii="Palatino Linotype" w:eastAsia="Calibri" w:hAnsi="Palatino Linotype"/>
                <w:color w:val="auto"/>
                <w:sz w:val="16"/>
                <w:szCs w:val="16"/>
                <w:lang w:val="ro-RO"/>
              </w:rPr>
              <w:t xml:space="preserve">Asigurarea resurselor financiare necesare promovării a două gale anuale ale Universității ”Valahia” din Târgoviște (ex. “Gala cercetării” și “Gala educației”) pentru recunoașterea meritelor personalităților care au susținut și promovat Universitatea noastră în diferite domenii de activitate,  precum și recompensarea  excelenței  în  </w:t>
            </w:r>
            <w:proofErr w:type="spellStart"/>
            <w:r w:rsidRPr="005E5047">
              <w:rPr>
                <w:rFonts w:ascii="Palatino Linotype" w:eastAsia="Calibri" w:hAnsi="Palatino Linotype"/>
                <w:color w:val="auto"/>
                <w:sz w:val="16"/>
                <w:szCs w:val="16"/>
                <w:lang w:val="ro-RO"/>
              </w:rPr>
              <w:t>cercetar</w:t>
            </w:r>
            <w:proofErr w:type="spellEnd"/>
          </w:p>
        </w:tc>
        <w:tc>
          <w:tcPr>
            <w:tcW w:w="2885" w:type="dxa"/>
            <w:vAlign w:val="center"/>
          </w:tcPr>
          <w:p w14:paraId="7569381E" w14:textId="6CABA88A" w:rsidR="005E5047" w:rsidRPr="005E5047" w:rsidRDefault="005E5047" w:rsidP="005E5047">
            <w:pPr>
              <w:pStyle w:val="Default"/>
              <w:jc w:val="center"/>
              <w:rPr>
                <w:rFonts w:ascii="Palatino Linotype" w:hAnsi="Palatino Linotype"/>
                <w:color w:val="auto"/>
                <w:sz w:val="18"/>
                <w:szCs w:val="18"/>
                <w:lang w:val="ro-RO"/>
              </w:rPr>
            </w:pPr>
            <w:r w:rsidRPr="005E5047">
              <w:rPr>
                <w:rFonts w:ascii="Palatino Linotype" w:hAnsi="Palatino Linotype"/>
                <w:noProof/>
                <w:color w:val="auto"/>
                <w:sz w:val="16"/>
                <w:szCs w:val="16"/>
                <w:lang w:val="ro-RO"/>
              </w:rPr>
              <w:t>Prorector învăţământ şi asigurarea calităţii, Prorector cercetare și creație universitară, DGA, directori direcţii, șefii de servicii / compartimente</w:t>
            </w:r>
          </w:p>
        </w:tc>
        <w:tc>
          <w:tcPr>
            <w:tcW w:w="1080" w:type="dxa"/>
            <w:vAlign w:val="center"/>
          </w:tcPr>
          <w:p w14:paraId="609ADDC5" w14:textId="252B658E" w:rsidR="005E5047" w:rsidRPr="005E5047" w:rsidRDefault="005E5047" w:rsidP="005E5047">
            <w:pPr>
              <w:pStyle w:val="Default"/>
              <w:jc w:val="center"/>
              <w:rPr>
                <w:rFonts w:ascii="Palatino Linotype" w:hAnsi="Palatino Linotype"/>
                <w:color w:val="auto"/>
                <w:sz w:val="18"/>
                <w:szCs w:val="18"/>
                <w:lang w:val="ro-RO"/>
              </w:rPr>
            </w:pPr>
            <w:r w:rsidRPr="005E5047">
              <w:rPr>
                <w:rFonts w:ascii="Palatino Linotype" w:hAnsi="Palatino Linotype"/>
                <w:color w:val="auto"/>
                <w:sz w:val="16"/>
                <w:szCs w:val="16"/>
                <w:lang w:val="ro-RO"/>
              </w:rPr>
              <w:t>Decembrie 202</w:t>
            </w:r>
            <w:r w:rsidR="00044A9B">
              <w:rPr>
                <w:rFonts w:ascii="Palatino Linotype" w:hAnsi="Palatino Linotype"/>
                <w:color w:val="auto"/>
                <w:sz w:val="16"/>
                <w:szCs w:val="16"/>
                <w:lang w:val="ro-RO"/>
              </w:rPr>
              <w:t>5</w:t>
            </w:r>
          </w:p>
        </w:tc>
        <w:tc>
          <w:tcPr>
            <w:tcW w:w="3600" w:type="dxa"/>
            <w:vAlign w:val="center"/>
          </w:tcPr>
          <w:p w14:paraId="303AA69C" w14:textId="13A6B293" w:rsidR="005E5047" w:rsidRPr="00FA1AB0" w:rsidRDefault="005E5047" w:rsidP="005E5047">
            <w:pPr>
              <w:pStyle w:val="Default"/>
              <w:jc w:val="center"/>
              <w:rPr>
                <w:rFonts w:ascii="Palatino Linotype" w:hAnsi="Palatino Linotype"/>
                <w:color w:val="auto"/>
                <w:sz w:val="16"/>
                <w:szCs w:val="16"/>
                <w:lang w:val="ro-RO"/>
              </w:rPr>
            </w:pPr>
            <w:r w:rsidRPr="00FA1AB0">
              <w:rPr>
                <w:rFonts w:ascii="Palatino Linotype" w:hAnsi="Palatino Linotype"/>
                <w:color w:val="auto"/>
                <w:sz w:val="16"/>
                <w:szCs w:val="16"/>
                <w:lang w:val="ro-RO"/>
              </w:rPr>
              <w:t>Organizarea Galei Cercetării și Galei Educației</w:t>
            </w:r>
          </w:p>
        </w:tc>
        <w:tc>
          <w:tcPr>
            <w:tcW w:w="2222" w:type="dxa"/>
            <w:vAlign w:val="center"/>
          </w:tcPr>
          <w:p w14:paraId="7D1D7BCE" w14:textId="77777777" w:rsidR="005E5047" w:rsidRPr="005E5047" w:rsidRDefault="005E5047" w:rsidP="005E5047">
            <w:pPr>
              <w:pStyle w:val="Default"/>
              <w:jc w:val="center"/>
              <w:rPr>
                <w:rFonts w:ascii="Palatino Linotype" w:hAnsi="Palatino Linotype"/>
                <w:color w:val="auto"/>
                <w:sz w:val="18"/>
                <w:szCs w:val="18"/>
                <w:lang w:val="ro-RO"/>
              </w:rPr>
            </w:pPr>
            <w:r w:rsidRPr="005E5047">
              <w:rPr>
                <w:rFonts w:ascii="Palatino Linotype" w:hAnsi="Palatino Linotype"/>
                <w:color w:val="auto"/>
                <w:sz w:val="18"/>
                <w:szCs w:val="18"/>
                <w:lang w:val="ro-RO"/>
              </w:rPr>
              <w:t>Personal didactic și de cercetare, personal didactic auxiliar și administrativ</w:t>
            </w:r>
          </w:p>
          <w:p w14:paraId="5516728E" w14:textId="6F2375D5" w:rsidR="005E5047" w:rsidRPr="005E5047" w:rsidRDefault="005E5047" w:rsidP="005E5047">
            <w:pPr>
              <w:pStyle w:val="Default"/>
              <w:jc w:val="center"/>
              <w:rPr>
                <w:rFonts w:ascii="Palatino Linotype" w:hAnsi="Palatino Linotype"/>
                <w:color w:val="auto"/>
                <w:sz w:val="18"/>
                <w:szCs w:val="18"/>
                <w:lang w:val="ro-RO"/>
              </w:rPr>
            </w:pPr>
            <w:proofErr w:type="spellStart"/>
            <w:r w:rsidRPr="005E5047">
              <w:rPr>
                <w:rFonts w:ascii="Palatino Linotype" w:hAnsi="Palatino Linotype"/>
                <w:color w:val="auto"/>
                <w:sz w:val="18"/>
                <w:szCs w:val="18"/>
                <w:lang w:val="ro-RO"/>
              </w:rPr>
              <w:t>Chetuieli</w:t>
            </w:r>
            <w:proofErr w:type="spellEnd"/>
            <w:r w:rsidRPr="005E5047">
              <w:rPr>
                <w:rFonts w:ascii="Palatino Linotype" w:hAnsi="Palatino Linotype"/>
                <w:color w:val="auto"/>
                <w:sz w:val="18"/>
                <w:szCs w:val="18"/>
                <w:lang w:val="ro-RO"/>
              </w:rPr>
              <w:t xml:space="preserve"> organizare evenimente</w:t>
            </w:r>
          </w:p>
        </w:tc>
      </w:tr>
      <w:tr w:rsidR="005E5047" w14:paraId="62DDD7AD" w14:textId="77777777" w:rsidTr="005603E9">
        <w:trPr>
          <w:jc w:val="center"/>
        </w:trPr>
        <w:tc>
          <w:tcPr>
            <w:tcW w:w="716" w:type="dxa"/>
            <w:vAlign w:val="center"/>
          </w:tcPr>
          <w:p w14:paraId="78C89EEA" w14:textId="2532B737" w:rsidR="005E5047" w:rsidRDefault="005E5047" w:rsidP="005E5047">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1</w:t>
            </w:r>
            <w:r w:rsidR="00F306AC">
              <w:rPr>
                <w:rFonts w:ascii="Palatino Linotype" w:hAnsi="Palatino Linotype"/>
                <w:color w:val="000000" w:themeColor="text1"/>
                <w:sz w:val="20"/>
                <w:szCs w:val="20"/>
                <w:lang w:val="ro-RO"/>
              </w:rPr>
              <w:t>2</w:t>
            </w:r>
          </w:p>
        </w:tc>
        <w:tc>
          <w:tcPr>
            <w:tcW w:w="4050" w:type="dxa"/>
            <w:vAlign w:val="center"/>
          </w:tcPr>
          <w:p w14:paraId="43856D78" w14:textId="2783A045" w:rsidR="005E5047" w:rsidRPr="005D745C" w:rsidRDefault="005E5047" w:rsidP="005E5047">
            <w:pPr>
              <w:pStyle w:val="Default"/>
              <w:jc w:val="both"/>
              <w:rPr>
                <w:rFonts w:ascii="Palatino Linotype" w:hAnsi="Palatino Linotype"/>
                <w:b/>
                <w:bCs/>
                <w:color w:val="000000" w:themeColor="text1"/>
                <w:sz w:val="18"/>
                <w:szCs w:val="18"/>
                <w:lang w:val="ro-RO"/>
              </w:rPr>
            </w:pPr>
            <w:r w:rsidRPr="006E0BA3">
              <w:rPr>
                <w:rFonts w:ascii="Palatino Linotype" w:eastAsia="Calibri" w:hAnsi="Palatino Linotype"/>
                <w:iCs/>
                <w:sz w:val="16"/>
                <w:szCs w:val="16"/>
                <w:lang w:val="pt-PT"/>
              </w:rPr>
              <w:t>Satisfacerea nevoilor comunității academice de informare, studiu, cercetare, documentare, educare și recreere prin construirea și dotarea Bibliotecii Universității</w:t>
            </w:r>
          </w:p>
        </w:tc>
        <w:tc>
          <w:tcPr>
            <w:tcW w:w="2885" w:type="dxa"/>
            <w:vAlign w:val="center"/>
          </w:tcPr>
          <w:p w14:paraId="70C5752C" w14:textId="4D5AEFD8" w:rsidR="005E5047" w:rsidRPr="005D745C" w:rsidRDefault="005E5047" w:rsidP="005E5047">
            <w:pPr>
              <w:pStyle w:val="Default"/>
              <w:jc w:val="center"/>
              <w:rPr>
                <w:rFonts w:ascii="Palatino Linotype" w:hAnsi="Palatino Linotype"/>
                <w:color w:val="000000" w:themeColor="text1"/>
                <w:sz w:val="18"/>
                <w:szCs w:val="18"/>
                <w:lang w:val="ro-RO"/>
              </w:rPr>
            </w:pPr>
            <w:r>
              <w:rPr>
                <w:rFonts w:ascii="Palatino Linotype" w:hAnsi="Palatino Linotype"/>
                <w:color w:val="000000" w:themeColor="text1"/>
                <w:sz w:val="18"/>
                <w:szCs w:val="18"/>
                <w:lang w:val="ro-RO"/>
              </w:rPr>
              <w:t xml:space="preserve">Rector, Manager proiect, </w:t>
            </w:r>
            <w:r w:rsidRPr="005D745C">
              <w:rPr>
                <w:rFonts w:ascii="Palatino Linotype" w:hAnsi="Palatino Linotype"/>
                <w:noProof/>
                <w:color w:val="000000" w:themeColor="text1"/>
                <w:sz w:val="16"/>
                <w:szCs w:val="16"/>
                <w:lang w:val="ro-RO"/>
              </w:rPr>
              <w:t>DGA, directori direcţii, șefii de servicii / compartimente</w:t>
            </w:r>
          </w:p>
        </w:tc>
        <w:tc>
          <w:tcPr>
            <w:tcW w:w="1080" w:type="dxa"/>
            <w:vAlign w:val="center"/>
          </w:tcPr>
          <w:p w14:paraId="622D1E5B" w14:textId="18045431" w:rsidR="005E5047" w:rsidRPr="005D745C" w:rsidRDefault="005E5047" w:rsidP="005E5047">
            <w:pPr>
              <w:pStyle w:val="Default"/>
              <w:jc w:val="center"/>
              <w:rPr>
                <w:rFonts w:ascii="Palatino Linotype" w:hAnsi="Palatino Linotype"/>
                <w:color w:val="000000" w:themeColor="text1"/>
                <w:sz w:val="18"/>
                <w:szCs w:val="18"/>
                <w:lang w:val="ro-RO"/>
              </w:rPr>
            </w:pPr>
            <w:r w:rsidRPr="005D745C">
              <w:rPr>
                <w:rFonts w:ascii="Palatino Linotype" w:hAnsi="Palatino Linotype"/>
                <w:color w:val="000000" w:themeColor="text1"/>
                <w:sz w:val="16"/>
                <w:szCs w:val="16"/>
                <w:lang w:val="ro-RO"/>
              </w:rPr>
              <w:t>Decembrie 202</w:t>
            </w:r>
            <w:r w:rsidR="00044A9B">
              <w:rPr>
                <w:rFonts w:ascii="Palatino Linotype" w:hAnsi="Palatino Linotype"/>
                <w:color w:val="000000" w:themeColor="text1"/>
                <w:sz w:val="16"/>
                <w:szCs w:val="16"/>
                <w:lang w:val="ro-RO"/>
              </w:rPr>
              <w:t>5</w:t>
            </w:r>
          </w:p>
        </w:tc>
        <w:tc>
          <w:tcPr>
            <w:tcW w:w="3600" w:type="dxa"/>
            <w:vAlign w:val="center"/>
          </w:tcPr>
          <w:p w14:paraId="77F26F2F" w14:textId="61648763" w:rsidR="005E5047" w:rsidRPr="00FA1AB0" w:rsidRDefault="005E5047" w:rsidP="005E5047">
            <w:pPr>
              <w:pStyle w:val="Default"/>
              <w:jc w:val="center"/>
              <w:rPr>
                <w:rFonts w:ascii="Palatino Linotype" w:hAnsi="Palatino Linotype"/>
                <w:color w:val="000000" w:themeColor="text1"/>
                <w:sz w:val="16"/>
                <w:szCs w:val="16"/>
                <w:lang w:val="ro-RO"/>
              </w:rPr>
            </w:pPr>
            <w:r w:rsidRPr="00FA1AB0">
              <w:rPr>
                <w:rFonts w:ascii="Palatino Linotype" w:hAnsi="Palatino Linotype"/>
                <w:color w:val="000000" w:themeColor="text1"/>
                <w:sz w:val="16"/>
                <w:szCs w:val="16"/>
                <w:lang w:val="ro-RO"/>
              </w:rPr>
              <w:t xml:space="preserve">Demararea lucrărilor </w:t>
            </w:r>
            <w:r w:rsidR="00044A9B">
              <w:rPr>
                <w:rFonts w:ascii="Palatino Linotype" w:hAnsi="Palatino Linotype"/>
                <w:color w:val="000000" w:themeColor="text1"/>
                <w:sz w:val="16"/>
                <w:szCs w:val="16"/>
                <w:lang w:val="ro-RO"/>
              </w:rPr>
              <w:t>de</w:t>
            </w:r>
            <w:r w:rsidRPr="00FA1AB0">
              <w:rPr>
                <w:rFonts w:ascii="Palatino Linotype" w:hAnsi="Palatino Linotype"/>
                <w:color w:val="000000" w:themeColor="text1"/>
                <w:sz w:val="16"/>
                <w:szCs w:val="16"/>
                <w:lang w:val="ro-RO"/>
              </w:rPr>
              <w:t xml:space="preserve"> construcție</w:t>
            </w:r>
            <w:r w:rsidR="00044A9B">
              <w:rPr>
                <w:rFonts w:ascii="Palatino Linotype" w:hAnsi="Palatino Linotype"/>
                <w:color w:val="000000" w:themeColor="text1"/>
                <w:sz w:val="16"/>
                <w:szCs w:val="16"/>
                <w:lang w:val="ro-RO"/>
              </w:rPr>
              <w:t xml:space="preserve"> a</w:t>
            </w:r>
            <w:r w:rsidRPr="00FA1AB0">
              <w:rPr>
                <w:rFonts w:ascii="Palatino Linotype" w:hAnsi="Palatino Linotype"/>
                <w:color w:val="000000" w:themeColor="text1"/>
                <w:sz w:val="16"/>
                <w:szCs w:val="16"/>
                <w:lang w:val="ro-RO"/>
              </w:rPr>
              <w:t xml:space="preserve"> bibliotecii din Campusul universitar din Aleea Sinaia, nr.13</w:t>
            </w:r>
          </w:p>
        </w:tc>
        <w:tc>
          <w:tcPr>
            <w:tcW w:w="2222" w:type="dxa"/>
            <w:vAlign w:val="center"/>
          </w:tcPr>
          <w:p w14:paraId="64B71BEB" w14:textId="77777777" w:rsidR="005E5047" w:rsidRDefault="005E5047" w:rsidP="005E5047">
            <w:pPr>
              <w:pStyle w:val="Default"/>
              <w:jc w:val="center"/>
              <w:rPr>
                <w:rFonts w:ascii="Palatino Linotype" w:hAnsi="Palatino Linotype"/>
                <w:color w:val="000000" w:themeColor="text1"/>
                <w:sz w:val="18"/>
                <w:szCs w:val="18"/>
                <w:lang w:val="ro-RO"/>
              </w:rPr>
            </w:pPr>
            <w:r>
              <w:rPr>
                <w:rFonts w:ascii="Palatino Linotype" w:hAnsi="Palatino Linotype"/>
                <w:color w:val="000000" w:themeColor="text1"/>
                <w:sz w:val="18"/>
                <w:szCs w:val="18"/>
                <w:lang w:val="ro-RO"/>
              </w:rPr>
              <w:t>Personal didactic auxiliar</w:t>
            </w:r>
          </w:p>
          <w:p w14:paraId="2AA04E05" w14:textId="5FB705AC" w:rsidR="005E5047" w:rsidRPr="005D745C" w:rsidRDefault="005E5047" w:rsidP="005E5047">
            <w:pPr>
              <w:pStyle w:val="Default"/>
              <w:jc w:val="center"/>
              <w:rPr>
                <w:rFonts w:ascii="Palatino Linotype" w:hAnsi="Palatino Linotype"/>
                <w:color w:val="000000" w:themeColor="text1"/>
                <w:sz w:val="18"/>
                <w:szCs w:val="18"/>
                <w:lang w:val="ro-RO"/>
              </w:rPr>
            </w:pPr>
            <w:r>
              <w:rPr>
                <w:rFonts w:ascii="Palatino Linotype" w:hAnsi="Palatino Linotype"/>
                <w:color w:val="000000" w:themeColor="text1"/>
                <w:sz w:val="18"/>
                <w:szCs w:val="18"/>
                <w:lang w:val="ro-RO"/>
              </w:rPr>
              <w:t>Fonduri PNRR</w:t>
            </w:r>
          </w:p>
        </w:tc>
      </w:tr>
      <w:tr w:rsidR="005E5047" w:rsidRPr="006E0BA3" w14:paraId="5B4F4297" w14:textId="77777777" w:rsidTr="00F726DD">
        <w:trPr>
          <w:jc w:val="center"/>
        </w:trPr>
        <w:tc>
          <w:tcPr>
            <w:tcW w:w="14553" w:type="dxa"/>
            <w:gridSpan w:val="6"/>
          </w:tcPr>
          <w:p w14:paraId="45FECEC5" w14:textId="3A10948C" w:rsidR="005E5047" w:rsidRPr="00D26C57" w:rsidRDefault="005E5047" w:rsidP="005E5047">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t>OS 5.2 - Dezvoltarea unei comunități universitare dinamice, adaptată nevoilor universității</w:t>
            </w:r>
          </w:p>
        </w:tc>
      </w:tr>
      <w:tr w:rsidR="005E5047" w:rsidRPr="006E0BA3" w14:paraId="676C8600" w14:textId="77777777" w:rsidTr="005603E9">
        <w:trPr>
          <w:jc w:val="center"/>
        </w:trPr>
        <w:tc>
          <w:tcPr>
            <w:tcW w:w="716" w:type="dxa"/>
            <w:vAlign w:val="center"/>
          </w:tcPr>
          <w:p w14:paraId="4E3E833B" w14:textId="5E5C7CD6" w:rsidR="005E5047" w:rsidRDefault="005E5047" w:rsidP="005E5047">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.1</w:t>
            </w:r>
          </w:p>
        </w:tc>
        <w:tc>
          <w:tcPr>
            <w:tcW w:w="4050" w:type="dxa"/>
            <w:vAlign w:val="center"/>
          </w:tcPr>
          <w:p w14:paraId="4F3D3F35" w14:textId="73DC0C7D" w:rsidR="005E5047" w:rsidRPr="00540826" w:rsidRDefault="005E5047" w:rsidP="005E5047">
            <w:pPr>
              <w:pStyle w:val="Default"/>
              <w:jc w:val="both"/>
              <w:rPr>
                <w:rFonts w:ascii="Palatino Linotype" w:hAnsi="Palatino Linotype"/>
                <w:b/>
                <w:bCs/>
                <w:color w:val="000000" w:themeColor="text1"/>
                <w:sz w:val="16"/>
                <w:szCs w:val="16"/>
                <w:lang w:val="ro-RO"/>
              </w:rPr>
            </w:pPr>
            <w:r w:rsidRPr="006E0BA3">
              <w:rPr>
                <w:rFonts w:ascii="Palatino Linotype" w:eastAsia="Calibri" w:hAnsi="Palatino Linotype"/>
                <w:iCs/>
                <w:sz w:val="16"/>
                <w:szCs w:val="16"/>
                <w:lang w:val="ro-RO"/>
              </w:rPr>
              <w:t xml:space="preserve">Crearea unui parteneriat solid cu administrația publică și instituțiile publice în ceea ce privește organizarea stagiilor de practică sau </w:t>
            </w:r>
            <w:proofErr w:type="spellStart"/>
            <w:r w:rsidRPr="006E0BA3">
              <w:rPr>
                <w:rFonts w:ascii="Palatino Linotype" w:eastAsia="Calibri" w:hAnsi="Palatino Linotype"/>
                <w:iCs/>
                <w:sz w:val="16"/>
                <w:szCs w:val="16"/>
                <w:lang w:val="ro-RO"/>
              </w:rPr>
              <w:t>internship</w:t>
            </w:r>
            <w:proofErr w:type="spellEnd"/>
            <w:r w:rsidRPr="006E0BA3">
              <w:rPr>
                <w:rFonts w:ascii="Palatino Linotype" w:eastAsia="Calibri" w:hAnsi="Palatino Linotype"/>
                <w:iCs/>
                <w:sz w:val="16"/>
                <w:szCs w:val="16"/>
                <w:lang w:val="ro-RO"/>
              </w:rPr>
              <w:t>, precum și dezvoltarea unor programe de formare profesională sau postuniversitare în domenii de interes precum achiziții, comunicare în administrația publică sau protecția datelor cu caracter personal</w:t>
            </w:r>
          </w:p>
        </w:tc>
        <w:tc>
          <w:tcPr>
            <w:tcW w:w="2885" w:type="dxa"/>
            <w:vAlign w:val="center"/>
          </w:tcPr>
          <w:p w14:paraId="7BAEA6BF" w14:textId="03F8D5F7"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noProof/>
                <w:color w:val="000000" w:themeColor="text1"/>
                <w:sz w:val="16"/>
                <w:szCs w:val="16"/>
                <w:lang w:val="ro-RO"/>
              </w:rPr>
              <w:t xml:space="preserve">Rector, Prorectorii, </w:t>
            </w:r>
            <w:r w:rsidRPr="005D745C">
              <w:rPr>
                <w:rFonts w:ascii="Palatino Linotype" w:hAnsi="Palatino Linotype"/>
                <w:noProof/>
                <w:color w:val="000000" w:themeColor="text1"/>
                <w:sz w:val="16"/>
                <w:szCs w:val="16"/>
                <w:lang w:val="ro-RO"/>
              </w:rPr>
              <w:t>Decanii, directorii de departamente facultăți. Director CSUD, ICSTM, DPPD, DIDFC, DSLS. DGA</w:t>
            </w:r>
          </w:p>
        </w:tc>
        <w:tc>
          <w:tcPr>
            <w:tcW w:w="1080" w:type="dxa"/>
            <w:vAlign w:val="center"/>
          </w:tcPr>
          <w:p w14:paraId="763FED10" w14:textId="245FE8FC"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044A9B">
              <w:rPr>
                <w:rFonts w:ascii="Palatino Linotype" w:hAnsi="Palatino Linotype"/>
                <w:color w:val="000000" w:themeColor="text1"/>
                <w:sz w:val="16"/>
                <w:szCs w:val="16"/>
                <w:lang w:val="ro-RO"/>
              </w:rPr>
              <w:t>5</w:t>
            </w:r>
          </w:p>
        </w:tc>
        <w:tc>
          <w:tcPr>
            <w:tcW w:w="3600" w:type="dxa"/>
            <w:vAlign w:val="center"/>
          </w:tcPr>
          <w:p w14:paraId="0D766C70" w14:textId="3C13809B" w:rsidR="005E5047" w:rsidRPr="005D745C" w:rsidRDefault="00044A9B" w:rsidP="005E5047">
            <w:pPr>
              <w:pStyle w:val="Default"/>
              <w:jc w:val="center"/>
              <w:rPr>
                <w:rFonts w:ascii="Palatino Linotype" w:hAnsi="Palatino Linotype"/>
                <w:color w:val="000000" w:themeColor="text1"/>
                <w:sz w:val="16"/>
                <w:szCs w:val="16"/>
                <w:lang w:val="ro-RO"/>
              </w:rPr>
            </w:pPr>
            <w:r w:rsidRPr="00044A9B">
              <w:rPr>
                <w:rFonts w:ascii="Palatino Linotype" w:hAnsi="Palatino Linotype"/>
                <w:color w:val="000000" w:themeColor="text1"/>
                <w:sz w:val="16"/>
                <w:szCs w:val="16"/>
                <w:lang w:val="ro-RO"/>
              </w:rPr>
              <w:t>Menținerea parteneriatelor încheiate și încheierea a minim 1 parteneriat nou. Menținerea Universității ca formator în programul de competențe digitale.</w:t>
            </w:r>
          </w:p>
        </w:tc>
        <w:tc>
          <w:tcPr>
            <w:tcW w:w="2222" w:type="dxa"/>
            <w:vAlign w:val="center"/>
          </w:tcPr>
          <w:p w14:paraId="52F7B2FB" w14:textId="77777777" w:rsidR="005E5047" w:rsidRDefault="005E5047" w:rsidP="005E5047">
            <w:pPr>
              <w:pStyle w:val="Default"/>
              <w:jc w:val="center"/>
              <w:rPr>
                <w:rFonts w:ascii="Palatino Linotype" w:hAnsi="Palatino Linotype"/>
                <w:color w:val="000000" w:themeColor="text1"/>
                <w:sz w:val="16"/>
                <w:szCs w:val="16"/>
                <w:lang w:val="ro-RO"/>
              </w:rPr>
            </w:pPr>
            <w:r w:rsidRPr="001D58E2">
              <w:rPr>
                <w:rFonts w:ascii="Palatino Linotype" w:hAnsi="Palatino Linotype"/>
                <w:color w:val="000000" w:themeColor="text1"/>
                <w:sz w:val="18"/>
                <w:szCs w:val="18"/>
                <w:lang w:val="ro-RO"/>
              </w:rPr>
              <w:t>Personal didactic și de cercetare</w:t>
            </w:r>
            <w:r w:rsidRPr="005D745C">
              <w:rPr>
                <w:rFonts w:ascii="Palatino Linotype" w:hAnsi="Palatino Linotype"/>
                <w:color w:val="000000" w:themeColor="text1"/>
                <w:sz w:val="16"/>
                <w:szCs w:val="16"/>
                <w:lang w:val="ro-RO"/>
              </w:rPr>
              <w:t xml:space="preserve"> personal didactic auxiliar și administrativ</w:t>
            </w:r>
          </w:p>
          <w:p w14:paraId="132AAE47" w14:textId="039A20CD"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Venituri proprii -taxe de autorizare</w:t>
            </w:r>
          </w:p>
        </w:tc>
      </w:tr>
      <w:tr w:rsidR="005E5047" w14:paraId="466DB77B" w14:textId="77777777" w:rsidTr="005603E9">
        <w:trPr>
          <w:jc w:val="center"/>
        </w:trPr>
        <w:tc>
          <w:tcPr>
            <w:tcW w:w="716" w:type="dxa"/>
            <w:vAlign w:val="center"/>
          </w:tcPr>
          <w:p w14:paraId="2CF24188" w14:textId="73EE47BC" w:rsidR="005E5047" w:rsidRDefault="005E5047" w:rsidP="005E5047">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p>
        </w:tc>
        <w:tc>
          <w:tcPr>
            <w:tcW w:w="4050" w:type="dxa"/>
            <w:vAlign w:val="center"/>
          </w:tcPr>
          <w:p w14:paraId="64C8C9B5" w14:textId="0C0EB3C9" w:rsidR="005E5047" w:rsidRPr="00540826" w:rsidRDefault="005E5047" w:rsidP="005E5047">
            <w:pPr>
              <w:pStyle w:val="Default"/>
              <w:jc w:val="both"/>
              <w:rPr>
                <w:rFonts w:ascii="Palatino Linotype" w:hAnsi="Palatino Linotype"/>
                <w:b/>
                <w:bCs/>
                <w:color w:val="000000" w:themeColor="text1"/>
                <w:sz w:val="16"/>
                <w:szCs w:val="16"/>
                <w:lang w:val="ro-RO"/>
              </w:rPr>
            </w:pPr>
            <w:r w:rsidRPr="006E0BA3">
              <w:rPr>
                <w:rFonts w:ascii="Palatino Linotype" w:eastAsia="Calibri" w:hAnsi="Palatino Linotype"/>
                <w:iCs/>
                <w:sz w:val="16"/>
                <w:szCs w:val="16"/>
                <w:lang w:val="pt-PT"/>
              </w:rPr>
              <w:t>Organizarea și finanțarea unor programe de formare, specializare, perfecționare profesională și de promovare a principiilor și valorilor etice pentru diversele categorii de personal ale universității</w:t>
            </w:r>
          </w:p>
        </w:tc>
        <w:tc>
          <w:tcPr>
            <w:tcW w:w="2885" w:type="dxa"/>
            <w:vAlign w:val="center"/>
          </w:tcPr>
          <w:p w14:paraId="05EF13A7" w14:textId="4AE9153D"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Rector, DGA, DSLS,</w:t>
            </w:r>
            <w:r w:rsidRPr="005D745C">
              <w:rPr>
                <w:rFonts w:ascii="Palatino Linotype" w:hAnsi="Palatino Linotype"/>
                <w:noProof/>
                <w:color w:val="000000" w:themeColor="text1"/>
                <w:sz w:val="16"/>
                <w:szCs w:val="16"/>
                <w:lang w:val="ro-RO"/>
              </w:rPr>
              <w:t xml:space="preserve"> directori direcţii, șefii de servicii / compartimente</w:t>
            </w:r>
          </w:p>
        </w:tc>
        <w:tc>
          <w:tcPr>
            <w:tcW w:w="1080" w:type="dxa"/>
            <w:vAlign w:val="center"/>
          </w:tcPr>
          <w:p w14:paraId="3FD19A8D" w14:textId="720EFEEA"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044A9B">
              <w:rPr>
                <w:rFonts w:ascii="Palatino Linotype" w:hAnsi="Palatino Linotype"/>
                <w:color w:val="000000" w:themeColor="text1"/>
                <w:sz w:val="16"/>
                <w:szCs w:val="16"/>
                <w:lang w:val="ro-RO"/>
              </w:rPr>
              <w:t>5</w:t>
            </w:r>
          </w:p>
        </w:tc>
        <w:tc>
          <w:tcPr>
            <w:tcW w:w="3600" w:type="dxa"/>
            <w:vAlign w:val="center"/>
          </w:tcPr>
          <w:p w14:paraId="6722E57E" w14:textId="1EA53E13" w:rsidR="005E5047" w:rsidRPr="005D745C" w:rsidRDefault="005E5047" w:rsidP="00044A9B">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 xml:space="preserve">Organizarea </w:t>
            </w:r>
            <w:r w:rsidR="00044A9B">
              <w:rPr>
                <w:rFonts w:ascii="Palatino Linotype" w:hAnsi="Palatino Linotype"/>
                <w:color w:val="000000" w:themeColor="text1"/>
                <w:sz w:val="16"/>
                <w:szCs w:val="16"/>
                <w:lang w:val="ro-RO"/>
              </w:rPr>
              <w:t>a minim două sesiuni de training.</w:t>
            </w:r>
          </w:p>
        </w:tc>
        <w:tc>
          <w:tcPr>
            <w:tcW w:w="2222" w:type="dxa"/>
            <w:vAlign w:val="center"/>
          </w:tcPr>
          <w:p w14:paraId="2DDB4B43" w14:textId="77777777" w:rsidR="005E5047"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p>
          <w:p w14:paraId="40CAFD8C" w14:textId="50E30655"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Venituri proprii-cheltuieli formare profesională</w:t>
            </w:r>
          </w:p>
        </w:tc>
      </w:tr>
      <w:tr w:rsidR="005E5047" w14:paraId="243EDCE8" w14:textId="77777777" w:rsidTr="005603E9">
        <w:trPr>
          <w:jc w:val="center"/>
        </w:trPr>
        <w:tc>
          <w:tcPr>
            <w:tcW w:w="716" w:type="dxa"/>
            <w:vAlign w:val="center"/>
          </w:tcPr>
          <w:p w14:paraId="0B65A2CD" w14:textId="7D04335A" w:rsidR="005E5047" w:rsidRDefault="005E5047" w:rsidP="005E5047">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p>
        </w:tc>
        <w:tc>
          <w:tcPr>
            <w:tcW w:w="4050" w:type="dxa"/>
            <w:vAlign w:val="center"/>
          </w:tcPr>
          <w:p w14:paraId="55233863" w14:textId="5DEC88E1" w:rsidR="005E5047" w:rsidRPr="005E5047" w:rsidRDefault="005E5047" w:rsidP="005E5047">
            <w:pPr>
              <w:pStyle w:val="Default"/>
              <w:jc w:val="both"/>
              <w:rPr>
                <w:rFonts w:ascii="Palatino Linotype" w:hAnsi="Palatino Linotype"/>
                <w:b/>
                <w:bCs/>
                <w:color w:val="auto"/>
                <w:sz w:val="16"/>
                <w:szCs w:val="16"/>
                <w:lang w:val="ro-RO"/>
              </w:rPr>
            </w:pPr>
            <w:proofErr w:type="spellStart"/>
            <w:r w:rsidRPr="005E5047">
              <w:rPr>
                <w:rFonts w:ascii="Palatino Linotype" w:eastAsia="Calibri" w:hAnsi="Palatino Linotype"/>
                <w:iCs/>
                <w:color w:val="auto"/>
                <w:sz w:val="16"/>
                <w:szCs w:val="16"/>
              </w:rPr>
              <w:t>Împlementarea</w:t>
            </w:r>
            <w:proofErr w:type="spellEnd"/>
            <w:r w:rsidRPr="005E5047">
              <w:rPr>
                <w:rFonts w:ascii="Palatino Linotype" w:eastAsia="Calibri" w:hAnsi="Palatino Linotype"/>
                <w:iCs/>
                <w:color w:val="auto"/>
                <w:sz w:val="16"/>
                <w:szCs w:val="16"/>
              </w:rPr>
              <w:t xml:space="preserve"> </w:t>
            </w:r>
            <w:proofErr w:type="spellStart"/>
            <w:r w:rsidRPr="005E5047">
              <w:rPr>
                <w:rFonts w:ascii="Palatino Linotype" w:eastAsia="Calibri" w:hAnsi="Palatino Linotype"/>
                <w:iCs/>
                <w:color w:val="auto"/>
                <w:sz w:val="16"/>
                <w:szCs w:val="16"/>
              </w:rPr>
              <w:t>politicilor</w:t>
            </w:r>
            <w:proofErr w:type="spellEnd"/>
            <w:r w:rsidRPr="005E5047">
              <w:rPr>
                <w:rFonts w:ascii="Palatino Linotype" w:eastAsia="Calibri" w:hAnsi="Palatino Linotype"/>
                <w:iCs/>
                <w:color w:val="auto"/>
                <w:sz w:val="16"/>
                <w:szCs w:val="16"/>
              </w:rPr>
              <w:t xml:space="preserve"> din </w:t>
            </w:r>
            <w:proofErr w:type="spellStart"/>
            <w:r w:rsidRPr="005E5047">
              <w:rPr>
                <w:rFonts w:ascii="Palatino Linotype" w:eastAsia="Calibri" w:hAnsi="Palatino Linotype"/>
                <w:iCs/>
                <w:color w:val="auto"/>
                <w:sz w:val="16"/>
                <w:szCs w:val="16"/>
              </w:rPr>
              <w:t>domeniul</w:t>
            </w:r>
            <w:proofErr w:type="spellEnd"/>
            <w:r w:rsidRPr="005E5047">
              <w:rPr>
                <w:rFonts w:ascii="Palatino Linotype" w:eastAsia="Calibri" w:hAnsi="Palatino Linotype"/>
                <w:iCs/>
                <w:color w:val="auto"/>
                <w:sz w:val="16"/>
                <w:szCs w:val="16"/>
              </w:rPr>
              <w:t xml:space="preserve"> </w:t>
            </w:r>
            <w:proofErr w:type="spellStart"/>
            <w:r w:rsidRPr="005E5047">
              <w:rPr>
                <w:rFonts w:ascii="Palatino Linotype" w:eastAsia="Calibri" w:hAnsi="Palatino Linotype"/>
                <w:iCs/>
                <w:color w:val="auto"/>
                <w:sz w:val="16"/>
                <w:szCs w:val="16"/>
              </w:rPr>
              <w:t>resurselor</w:t>
            </w:r>
            <w:proofErr w:type="spellEnd"/>
            <w:r w:rsidRPr="005E5047">
              <w:rPr>
                <w:rFonts w:ascii="Palatino Linotype" w:eastAsia="Calibri" w:hAnsi="Palatino Linotype"/>
                <w:iCs/>
                <w:color w:val="auto"/>
                <w:sz w:val="16"/>
                <w:szCs w:val="16"/>
              </w:rPr>
              <w:t xml:space="preserve"> </w:t>
            </w:r>
            <w:proofErr w:type="spellStart"/>
            <w:r w:rsidRPr="005E5047">
              <w:rPr>
                <w:rFonts w:ascii="Palatino Linotype" w:eastAsia="Calibri" w:hAnsi="Palatino Linotype"/>
                <w:iCs/>
                <w:color w:val="auto"/>
                <w:sz w:val="16"/>
                <w:szCs w:val="16"/>
              </w:rPr>
              <w:t>umane</w:t>
            </w:r>
            <w:proofErr w:type="spellEnd"/>
            <w:r w:rsidRPr="005E5047">
              <w:rPr>
                <w:rFonts w:ascii="Palatino Linotype" w:eastAsia="Calibri" w:hAnsi="Palatino Linotype"/>
                <w:iCs/>
                <w:color w:val="auto"/>
                <w:sz w:val="16"/>
                <w:szCs w:val="16"/>
              </w:rPr>
              <w:t xml:space="preserve"> </w:t>
            </w:r>
            <w:proofErr w:type="spellStart"/>
            <w:r w:rsidRPr="005E5047">
              <w:rPr>
                <w:rFonts w:ascii="Palatino Linotype" w:eastAsia="Calibri" w:hAnsi="Palatino Linotype"/>
                <w:iCs/>
                <w:color w:val="auto"/>
                <w:sz w:val="16"/>
                <w:szCs w:val="16"/>
              </w:rPr>
              <w:t>potrivit</w:t>
            </w:r>
            <w:proofErr w:type="spellEnd"/>
            <w:r w:rsidRPr="005E5047">
              <w:rPr>
                <w:rFonts w:ascii="Palatino Linotype" w:eastAsia="Calibri" w:hAnsi="Palatino Linotype"/>
                <w:iCs/>
                <w:color w:val="auto"/>
                <w:sz w:val="16"/>
                <w:szCs w:val="16"/>
              </w:rPr>
              <w:t xml:space="preserve"> </w:t>
            </w:r>
            <w:proofErr w:type="spellStart"/>
            <w:r w:rsidRPr="005E5047">
              <w:rPr>
                <w:rFonts w:ascii="Palatino Linotype" w:eastAsia="Calibri" w:hAnsi="Palatino Linotype"/>
                <w:iCs/>
                <w:color w:val="auto"/>
                <w:sz w:val="16"/>
                <w:szCs w:val="16"/>
              </w:rPr>
              <w:t>principiilor</w:t>
            </w:r>
            <w:proofErr w:type="spellEnd"/>
            <w:r w:rsidRPr="005E5047">
              <w:rPr>
                <w:rFonts w:ascii="Palatino Linotype" w:eastAsia="Calibri" w:hAnsi="Palatino Linotype"/>
                <w:iCs/>
                <w:color w:val="auto"/>
                <w:sz w:val="16"/>
                <w:szCs w:val="16"/>
              </w:rPr>
              <w:t xml:space="preserve"> de </w:t>
            </w:r>
            <w:proofErr w:type="spellStart"/>
            <w:r w:rsidRPr="005E5047">
              <w:rPr>
                <w:rFonts w:ascii="Palatino Linotype" w:eastAsia="Calibri" w:hAnsi="Palatino Linotype"/>
                <w:iCs/>
                <w:color w:val="auto"/>
                <w:sz w:val="16"/>
                <w:szCs w:val="16"/>
              </w:rPr>
              <w:t>transparență</w:t>
            </w:r>
            <w:proofErr w:type="spellEnd"/>
            <w:r w:rsidRPr="005E5047">
              <w:rPr>
                <w:rFonts w:ascii="Palatino Linotype" w:eastAsia="Calibri" w:hAnsi="Palatino Linotype"/>
                <w:iCs/>
                <w:color w:val="auto"/>
                <w:sz w:val="16"/>
                <w:szCs w:val="16"/>
              </w:rPr>
              <w:t xml:space="preserve">, de </w:t>
            </w:r>
            <w:proofErr w:type="spellStart"/>
            <w:r w:rsidRPr="005E5047">
              <w:rPr>
                <w:rFonts w:ascii="Palatino Linotype" w:eastAsia="Calibri" w:hAnsi="Palatino Linotype"/>
                <w:iCs/>
                <w:color w:val="auto"/>
                <w:sz w:val="16"/>
                <w:szCs w:val="16"/>
              </w:rPr>
              <w:t>excelență</w:t>
            </w:r>
            <w:proofErr w:type="spellEnd"/>
            <w:r w:rsidRPr="005E5047">
              <w:rPr>
                <w:rFonts w:ascii="Palatino Linotype" w:eastAsia="Calibri" w:hAnsi="Palatino Linotype"/>
                <w:iCs/>
                <w:color w:val="auto"/>
                <w:sz w:val="16"/>
                <w:szCs w:val="16"/>
              </w:rPr>
              <w:t xml:space="preserve"> </w:t>
            </w:r>
            <w:proofErr w:type="spellStart"/>
            <w:r w:rsidRPr="005E5047">
              <w:rPr>
                <w:rFonts w:ascii="Palatino Linotype" w:eastAsia="Calibri" w:hAnsi="Palatino Linotype"/>
                <w:iCs/>
                <w:color w:val="auto"/>
                <w:sz w:val="16"/>
                <w:szCs w:val="16"/>
              </w:rPr>
              <w:t>și</w:t>
            </w:r>
            <w:proofErr w:type="spellEnd"/>
            <w:r w:rsidRPr="005E5047">
              <w:rPr>
                <w:rFonts w:ascii="Palatino Linotype" w:eastAsia="Calibri" w:hAnsi="Palatino Linotype"/>
                <w:iCs/>
                <w:color w:val="auto"/>
                <w:sz w:val="16"/>
                <w:szCs w:val="16"/>
              </w:rPr>
              <w:t xml:space="preserve"> </w:t>
            </w:r>
            <w:proofErr w:type="spellStart"/>
            <w:r w:rsidRPr="005E5047">
              <w:rPr>
                <w:rFonts w:ascii="Palatino Linotype" w:eastAsia="Calibri" w:hAnsi="Palatino Linotype"/>
                <w:iCs/>
                <w:color w:val="auto"/>
                <w:sz w:val="16"/>
                <w:szCs w:val="16"/>
              </w:rPr>
              <w:t>meritocrație</w:t>
            </w:r>
            <w:proofErr w:type="spellEnd"/>
          </w:p>
        </w:tc>
        <w:tc>
          <w:tcPr>
            <w:tcW w:w="2885" w:type="dxa"/>
            <w:vAlign w:val="center"/>
          </w:tcPr>
          <w:p w14:paraId="4337045B" w14:textId="564C0A83" w:rsidR="005E5047" w:rsidRPr="005E5047" w:rsidRDefault="005E5047" w:rsidP="005E5047">
            <w:pPr>
              <w:pStyle w:val="Default"/>
              <w:jc w:val="center"/>
              <w:rPr>
                <w:rFonts w:ascii="Palatino Linotype" w:hAnsi="Palatino Linotype"/>
                <w:color w:val="auto"/>
                <w:sz w:val="16"/>
                <w:szCs w:val="16"/>
                <w:lang w:val="ro-RO"/>
              </w:rPr>
            </w:pPr>
            <w:r w:rsidRPr="005E5047">
              <w:rPr>
                <w:rFonts w:ascii="Palatino Linotype" w:hAnsi="Palatino Linotype"/>
                <w:noProof/>
                <w:color w:val="auto"/>
                <w:sz w:val="16"/>
                <w:szCs w:val="16"/>
                <w:lang w:val="ro-RO"/>
              </w:rPr>
              <w:t>Rector, Prorectorii, Decanii, directorii de departamente facultăți. Director CSUD, ICSTM, DPPD, DIDFC, DSLS. DGA</w:t>
            </w:r>
          </w:p>
        </w:tc>
        <w:tc>
          <w:tcPr>
            <w:tcW w:w="1080" w:type="dxa"/>
            <w:vAlign w:val="center"/>
          </w:tcPr>
          <w:p w14:paraId="30AF0175" w14:textId="3E205297" w:rsidR="005E5047" w:rsidRPr="005E5047" w:rsidRDefault="005E5047" w:rsidP="005E5047">
            <w:pPr>
              <w:pStyle w:val="Default"/>
              <w:jc w:val="center"/>
              <w:rPr>
                <w:rFonts w:ascii="Palatino Linotype" w:hAnsi="Palatino Linotype"/>
                <w:color w:val="auto"/>
                <w:sz w:val="16"/>
                <w:szCs w:val="16"/>
                <w:lang w:val="ro-RO"/>
              </w:rPr>
            </w:pPr>
            <w:r w:rsidRPr="005E5047">
              <w:rPr>
                <w:rFonts w:ascii="Palatino Linotype" w:hAnsi="Palatino Linotype"/>
                <w:color w:val="auto"/>
                <w:sz w:val="16"/>
                <w:szCs w:val="16"/>
                <w:lang w:val="ro-RO"/>
              </w:rPr>
              <w:t>Decembrie 202</w:t>
            </w:r>
            <w:r w:rsidR="00044A9B">
              <w:rPr>
                <w:rFonts w:ascii="Palatino Linotype" w:hAnsi="Palatino Linotype"/>
                <w:color w:val="auto"/>
                <w:sz w:val="16"/>
                <w:szCs w:val="16"/>
                <w:lang w:val="ro-RO"/>
              </w:rPr>
              <w:t>5</w:t>
            </w:r>
          </w:p>
        </w:tc>
        <w:tc>
          <w:tcPr>
            <w:tcW w:w="3600" w:type="dxa"/>
            <w:vAlign w:val="center"/>
          </w:tcPr>
          <w:p w14:paraId="44D7BCA5" w14:textId="130F16BE" w:rsidR="005E5047" w:rsidRPr="005E5047" w:rsidRDefault="005E5047" w:rsidP="00044A9B">
            <w:pPr>
              <w:pStyle w:val="Default"/>
              <w:jc w:val="center"/>
              <w:rPr>
                <w:rFonts w:ascii="Palatino Linotype" w:hAnsi="Palatino Linotype"/>
                <w:color w:val="auto"/>
                <w:sz w:val="16"/>
                <w:szCs w:val="16"/>
                <w:lang w:val="ro-RO"/>
              </w:rPr>
            </w:pPr>
            <w:r w:rsidRPr="005E5047">
              <w:rPr>
                <w:rFonts w:ascii="Palatino Linotype" w:hAnsi="Palatino Linotype"/>
                <w:color w:val="auto"/>
                <w:sz w:val="16"/>
                <w:szCs w:val="16"/>
                <w:lang w:val="ro-RO"/>
              </w:rPr>
              <w:t>5 acțiuni promovate de managementul UVT pentru creșterea performanțelor și competențelor cadrelor didactice</w:t>
            </w:r>
          </w:p>
        </w:tc>
        <w:tc>
          <w:tcPr>
            <w:tcW w:w="2222" w:type="dxa"/>
            <w:vAlign w:val="center"/>
          </w:tcPr>
          <w:p w14:paraId="2DD9C3F4" w14:textId="77777777" w:rsidR="005E5047" w:rsidRPr="005E5047" w:rsidRDefault="005E5047" w:rsidP="005E5047">
            <w:pPr>
              <w:pStyle w:val="Default"/>
              <w:jc w:val="center"/>
              <w:rPr>
                <w:rFonts w:ascii="Palatino Linotype" w:hAnsi="Palatino Linotype"/>
                <w:color w:val="auto"/>
                <w:sz w:val="16"/>
                <w:szCs w:val="16"/>
                <w:lang w:val="ro-RO"/>
              </w:rPr>
            </w:pPr>
            <w:r w:rsidRPr="005E5047">
              <w:rPr>
                <w:rFonts w:ascii="Palatino Linotype" w:hAnsi="Palatino Linotype"/>
                <w:color w:val="auto"/>
                <w:sz w:val="16"/>
                <w:szCs w:val="16"/>
                <w:lang w:val="ro-RO"/>
              </w:rPr>
              <w:t>Personal didactic și de cercetare personal didactic auxiliar și administrativ</w:t>
            </w:r>
          </w:p>
          <w:p w14:paraId="163F2A7B" w14:textId="77777777" w:rsidR="005E5047" w:rsidRPr="005E5047" w:rsidRDefault="005E5047" w:rsidP="005E5047">
            <w:pPr>
              <w:pStyle w:val="Default"/>
              <w:jc w:val="center"/>
              <w:rPr>
                <w:rFonts w:ascii="Palatino Linotype" w:hAnsi="Palatino Linotype"/>
                <w:color w:val="auto"/>
                <w:sz w:val="16"/>
                <w:szCs w:val="16"/>
                <w:lang w:val="ro-RO"/>
              </w:rPr>
            </w:pPr>
            <w:r w:rsidRPr="005E5047">
              <w:rPr>
                <w:rFonts w:ascii="Palatino Linotype" w:hAnsi="Palatino Linotype"/>
                <w:color w:val="auto"/>
                <w:sz w:val="16"/>
                <w:szCs w:val="16"/>
                <w:lang w:val="ro-RO"/>
              </w:rPr>
              <w:t>Venituri proprii, fonduri PNRR</w:t>
            </w:r>
          </w:p>
          <w:p w14:paraId="236CE94C" w14:textId="77777777" w:rsidR="005E5047" w:rsidRPr="005E5047" w:rsidRDefault="005E5047" w:rsidP="005E5047">
            <w:pPr>
              <w:pStyle w:val="Default"/>
              <w:jc w:val="center"/>
              <w:rPr>
                <w:rFonts w:ascii="Palatino Linotype" w:hAnsi="Palatino Linotype"/>
                <w:color w:val="auto"/>
                <w:sz w:val="16"/>
                <w:szCs w:val="16"/>
                <w:lang w:val="ro-RO"/>
              </w:rPr>
            </w:pPr>
          </w:p>
        </w:tc>
      </w:tr>
      <w:tr w:rsidR="005E5047" w:rsidRPr="006E0BA3" w14:paraId="704C69B9" w14:textId="77777777" w:rsidTr="00F726DD">
        <w:trPr>
          <w:jc w:val="center"/>
        </w:trPr>
        <w:tc>
          <w:tcPr>
            <w:tcW w:w="14553" w:type="dxa"/>
            <w:gridSpan w:val="6"/>
          </w:tcPr>
          <w:p w14:paraId="2C1EAAA1" w14:textId="77777777" w:rsidR="005E5047" w:rsidRDefault="005E5047" w:rsidP="005E5047">
            <w:pPr>
              <w:pStyle w:val="Default"/>
              <w:jc w:val="center"/>
              <w:rPr>
                <w:rFonts w:ascii="Palatino Linotype" w:hAnsi="Palatino Linotype"/>
                <w:b/>
                <w:bCs/>
                <w:i/>
                <w:iCs/>
                <w:color w:val="000000" w:themeColor="text1"/>
                <w:lang w:val="ro-RO"/>
              </w:rPr>
            </w:pPr>
            <w:r w:rsidRPr="001572E2">
              <w:rPr>
                <w:rFonts w:ascii="Palatino Linotype" w:hAnsi="Palatino Linotype"/>
                <w:b/>
                <w:bCs/>
                <w:i/>
                <w:iCs/>
                <w:color w:val="000000" w:themeColor="text1"/>
                <w:lang w:val="ro-RO"/>
              </w:rPr>
              <w:lastRenderedPageBreak/>
              <w:t xml:space="preserve">OS 5.3 - Creșterea nivelului de comunicare din şi spre Universitatea ”Valahia” din Târgoviște, atât către mediul social, </w:t>
            </w:r>
          </w:p>
          <w:p w14:paraId="3F2E5A56" w14:textId="5F827DBD" w:rsidR="005E5047" w:rsidRPr="00D26C57" w:rsidRDefault="005E5047" w:rsidP="005E5047">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t>cât și către viitori studenți, studenți, personal, Alumni</w:t>
            </w:r>
          </w:p>
        </w:tc>
      </w:tr>
      <w:tr w:rsidR="005E5047" w14:paraId="74DD5E4F" w14:textId="77777777" w:rsidTr="005603E9">
        <w:trPr>
          <w:jc w:val="center"/>
        </w:trPr>
        <w:tc>
          <w:tcPr>
            <w:tcW w:w="716" w:type="dxa"/>
            <w:vAlign w:val="center"/>
          </w:tcPr>
          <w:p w14:paraId="7422509B" w14:textId="060CD375" w:rsidR="005E5047" w:rsidRDefault="005E5047" w:rsidP="005E5047">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sidR="005D55DF">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.1</w:t>
            </w:r>
          </w:p>
        </w:tc>
        <w:tc>
          <w:tcPr>
            <w:tcW w:w="4050" w:type="dxa"/>
            <w:vAlign w:val="center"/>
          </w:tcPr>
          <w:p w14:paraId="637B4B2F" w14:textId="313D1692" w:rsidR="005E5047" w:rsidRPr="005D745C" w:rsidRDefault="005E5047" w:rsidP="005E5047">
            <w:pPr>
              <w:pStyle w:val="Default"/>
              <w:jc w:val="both"/>
              <w:rPr>
                <w:rFonts w:ascii="Palatino Linotype" w:hAnsi="Palatino Linotype"/>
                <w:b/>
                <w:bCs/>
                <w:color w:val="000000" w:themeColor="text1"/>
                <w:sz w:val="16"/>
                <w:szCs w:val="16"/>
                <w:lang w:val="ro-RO"/>
              </w:rPr>
            </w:pPr>
            <w:r w:rsidRPr="006E0BA3">
              <w:rPr>
                <w:rFonts w:ascii="Palatino Linotype" w:eastAsia="Calibri" w:hAnsi="Palatino Linotype"/>
                <w:iCs/>
                <w:sz w:val="16"/>
                <w:szCs w:val="16"/>
                <w:lang w:val="ro-RO"/>
              </w:rPr>
              <w:t>Stabilirea unei relații funcționale cu Alumni, absolvenții de marcă fiind repere reale în orientarea în carieră a studenților și care pot oferi, în condițiile legii, sprijin inclusiv financiar studenților cu venituri modeste, dar și elevilor merituoși care doresc să urmeze studiile în cadrul UVT</w:t>
            </w:r>
          </w:p>
        </w:tc>
        <w:tc>
          <w:tcPr>
            <w:tcW w:w="2885" w:type="dxa"/>
            <w:vAlign w:val="center"/>
          </w:tcPr>
          <w:p w14:paraId="0C00341A" w14:textId="14F9D1B8"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noProof/>
                <w:color w:val="000000" w:themeColor="text1"/>
                <w:sz w:val="16"/>
                <w:szCs w:val="16"/>
                <w:lang w:val="ro-RO"/>
              </w:rPr>
              <w:t xml:space="preserve">Prorector probleme sociale și studențești, </w:t>
            </w:r>
            <w:r w:rsidRPr="005D745C">
              <w:rPr>
                <w:rFonts w:ascii="Palatino Linotype" w:hAnsi="Palatino Linotype"/>
                <w:noProof/>
                <w:color w:val="000000" w:themeColor="text1"/>
                <w:sz w:val="16"/>
                <w:szCs w:val="16"/>
                <w:lang w:val="ro-RO"/>
              </w:rPr>
              <w:t xml:space="preserve">Decanii, </w:t>
            </w:r>
            <w:r>
              <w:rPr>
                <w:rFonts w:ascii="Palatino Linotype" w:hAnsi="Palatino Linotype"/>
                <w:noProof/>
                <w:color w:val="000000" w:themeColor="text1"/>
                <w:sz w:val="16"/>
                <w:szCs w:val="16"/>
                <w:lang w:val="ro-RO"/>
              </w:rPr>
              <w:t xml:space="preserve">prodecanii, </w:t>
            </w:r>
            <w:r w:rsidRPr="005D745C">
              <w:rPr>
                <w:rFonts w:ascii="Palatino Linotype" w:hAnsi="Palatino Linotype"/>
                <w:noProof/>
                <w:color w:val="000000" w:themeColor="text1"/>
                <w:sz w:val="16"/>
                <w:szCs w:val="16"/>
                <w:lang w:val="ro-RO"/>
              </w:rPr>
              <w:t>directorii de departamente facultăți. Director CSUD, ICSTM, DPPD, DIDFC, DSLS. DGA</w:t>
            </w:r>
            <w:r>
              <w:rPr>
                <w:rFonts w:ascii="Palatino Linotype" w:hAnsi="Palatino Linotype"/>
                <w:noProof/>
                <w:color w:val="000000" w:themeColor="text1"/>
                <w:sz w:val="16"/>
                <w:szCs w:val="16"/>
                <w:lang w:val="ro-RO"/>
              </w:rPr>
              <w:t>,</w:t>
            </w:r>
            <w:r w:rsidRPr="005D745C">
              <w:rPr>
                <w:rFonts w:ascii="Palatino Linotype" w:hAnsi="Palatino Linotype"/>
                <w:noProof/>
                <w:color w:val="000000" w:themeColor="text1"/>
                <w:sz w:val="16"/>
                <w:szCs w:val="16"/>
                <w:lang w:val="ro-RO"/>
              </w:rPr>
              <w:t xml:space="preserve"> directori direcţii, șefii de servicii / compartimente</w:t>
            </w:r>
          </w:p>
        </w:tc>
        <w:tc>
          <w:tcPr>
            <w:tcW w:w="1080" w:type="dxa"/>
            <w:vAlign w:val="center"/>
          </w:tcPr>
          <w:p w14:paraId="7EDB7DBE" w14:textId="0CFD133F"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044A9B">
              <w:rPr>
                <w:rFonts w:ascii="Palatino Linotype" w:hAnsi="Palatino Linotype"/>
                <w:color w:val="000000" w:themeColor="text1"/>
                <w:sz w:val="16"/>
                <w:szCs w:val="16"/>
                <w:lang w:val="ro-RO"/>
              </w:rPr>
              <w:t>5</w:t>
            </w:r>
          </w:p>
        </w:tc>
        <w:tc>
          <w:tcPr>
            <w:tcW w:w="3600" w:type="dxa"/>
            <w:vAlign w:val="center"/>
          </w:tcPr>
          <w:p w14:paraId="4573D9FC" w14:textId="328F27C0" w:rsidR="005E5047" w:rsidRPr="005D745C" w:rsidRDefault="005E5047" w:rsidP="00044A9B">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Organizarea unei întâlniri cu reprezentanți ALUMNI</w:t>
            </w:r>
            <w:r w:rsidR="00044A9B">
              <w:rPr>
                <w:rFonts w:ascii="Palatino Linotype" w:hAnsi="Palatino Linotype"/>
                <w:color w:val="000000" w:themeColor="text1"/>
                <w:sz w:val="16"/>
                <w:szCs w:val="16"/>
                <w:lang w:val="ro-RO"/>
              </w:rPr>
              <w:t xml:space="preserve">. </w:t>
            </w:r>
            <w:r>
              <w:rPr>
                <w:rFonts w:ascii="Palatino Linotype" w:hAnsi="Palatino Linotype"/>
                <w:color w:val="000000" w:themeColor="text1"/>
                <w:sz w:val="16"/>
                <w:szCs w:val="16"/>
                <w:lang w:val="ro-RO"/>
              </w:rPr>
              <w:t>Organizarea unui evenimen</w:t>
            </w:r>
            <w:r w:rsidR="00044A9B">
              <w:rPr>
                <w:rFonts w:ascii="Palatino Linotype" w:hAnsi="Palatino Linotype"/>
                <w:color w:val="000000" w:themeColor="text1"/>
                <w:sz w:val="16"/>
                <w:szCs w:val="16"/>
                <w:lang w:val="ro-RO"/>
              </w:rPr>
              <w:t>t</w:t>
            </w:r>
            <w:r>
              <w:rPr>
                <w:rFonts w:ascii="Palatino Linotype" w:hAnsi="Palatino Linotype"/>
                <w:color w:val="000000" w:themeColor="text1"/>
                <w:sz w:val="16"/>
                <w:szCs w:val="16"/>
                <w:lang w:val="ro-RO"/>
              </w:rPr>
              <w:t xml:space="preserve"> ALUMNI</w:t>
            </w:r>
            <w:r w:rsidR="00044A9B">
              <w:rPr>
                <w:rFonts w:ascii="Palatino Linotype" w:hAnsi="Palatino Linotype"/>
                <w:color w:val="000000" w:themeColor="text1"/>
                <w:sz w:val="16"/>
                <w:szCs w:val="16"/>
                <w:lang w:val="ro-RO"/>
              </w:rPr>
              <w:t>.</w:t>
            </w:r>
          </w:p>
        </w:tc>
        <w:tc>
          <w:tcPr>
            <w:tcW w:w="2222" w:type="dxa"/>
            <w:vAlign w:val="center"/>
          </w:tcPr>
          <w:p w14:paraId="087E6B0C" w14:textId="233CF1E5"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p>
        </w:tc>
      </w:tr>
      <w:tr w:rsidR="005E5047" w14:paraId="0CFFF5B0" w14:textId="77777777" w:rsidTr="005603E9">
        <w:trPr>
          <w:jc w:val="center"/>
        </w:trPr>
        <w:tc>
          <w:tcPr>
            <w:tcW w:w="716" w:type="dxa"/>
            <w:vAlign w:val="center"/>
          </w:tcPr>
          <w:p w14:paraId="5613BE49" w14:textId="16FF2667" w:rsidR="005E5047" w:rsidRDefault="005E5047" w:rsidP="005E5047">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sidR="005D55DF">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2</w:t>
            </w:r>
          </w:p>
        </w:tc>
        <w:tc>
          <w:tcPr>
            <w:tcW w:w="4050" w:type="dxa"/>
            <w:vAlign w:val="center"/>
          </w:tcPr>
          <w:p w14:paraId="4E77D3F4" w14:textId="49F2C90A" w:rsidR="005E5047" w:rsidRPr="005D745C" w:rsidRDefault="005E5047" w:rsidP="005E5047">
            <w:pPr>
              <w:pStyle w:val="Default"/>
              <w:jc w:val="both"/>
              <w:rPr>
                <w:rFonts w:ascii="Palatino Linotype" w:hAnsi="Palatino Linotype"/>
                <w:b/>
                <w:bCs/>
                <w:color w:val="000000" w:themeColor="text1"/>
                <w:sz w:val="16"/>
                <w:szCs w:val="16"/>
                <w:lang w:val="ro-RO"/>
              </w:rPr>
            </w:pPr>
            <w:r w:rsidRPr="006E0BA3">
              <w:rPr>
                <w:rFonts w:ascii="Palatino Linotype" w:eastAsia="Calibri" w:hAnsi="Palatino Linotype"/>
                <w:iCs/>
                <w:sz w:val="16"/>
                <w:szCs w:val="16"/>
                <w:lang w:val="ro-RO"/>
              </w:rPr>
              <w:t>Crearea unui parteneriat solid cu mediul social și cel de afaceri și implicarea activă a acestora în calitate de integratori pentru programele de master și licență din domeniile de activitate pe care le reprezintă</w:t>
            </w:r>
          </w:p>
        </w:tc>
        <w:tc>
          <w:tcPr>
            <w:tcW w:w="2885" w:type="dxa"/>
            <w:vAlign w:val="center"/>
          </w:tcPr>
          <w:p w14:paraId="660B24E2" w14:textId="7418A1C6"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noProof/>
                <w:color w:val="000000" w:themeColor="text1"/>
                <w:sz w:val="16"/>
                <w:szCs w:val="16"/>
                <w:lang w:val="ro-RO"/>
              </w:rPr>
              <w:t xml:space="preserve">Rector, Prorectorii, </w:t>
            </w:r>
            <w:r w:rsidRPr="005D745C">
              <w:rPr>
                <w:rFonts w:ascii="Palatino Linotype" w:hAnsi="Palatino Linotype"/>
                <w:noProof/>
                <w:color w:val="000000" w:themeColor="text1"/>
                <w:sz w:val="16"/>
                <w:szCs w:val="16"/>
                <w:lang w:val="ro-RO"/>
              </w:rPr>
              <w:t>Decanii, directorii de departamente facultăți. Director CSUD, ICSTM, DPPD, DIDFC, DSLS. DGA</w:t>
            </w:r>
          </w:p>
        </w:tc>
        <w:tc>
          <w:tcPr>
            <w:tcW w:w="1080" w:type="dxa"/>
            <w:vAlign w:val="center"/>
          </w:tcPr>
          <w:p w14:paraId="5492EBDC" w14:textId="70BD5186"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044A9B">
              <w:rPr>
                <w:rFonts w:ascii="Palatino Linotype" w:hAnsi="Palatino Linotype"/>
                <w:color w:val="000000" w:themeColor="text1"/>
                <w:sz w:val="16"/>
                <w:szCs w:val="16"/>
                <w:lang w:val="ro-RO"/>
              </w:rPr>
              <w:t>5</w:t>
            </w:r>
          </w:p>
        </w:tc>
        <w:tc>
          <w:tcPr>
            <w:tcW w:w="3600" w:type="dxa"/>
            <w:vAlign w:val="center"/>
          </w:tcPr>
          <w:p w14:paraId="236F3722" w14:textId="49F04A80" w:rsidR="005E5047" w:rsidRPr="005D745C" w:rsidRDefault="00044A9B" w:rsidP="005E5047">
            <w:pPr>
              <w:pStyle w:val="Default"/>
              <w:jc w:val="center"/>
              <w:rPr>
                <w:rFonts w:ascii="Palatino Linotype" w:hAnsi="Palatino Linotype"/>
                <w:color w:val="000000" w:themeColor="text1"/>
                <w:sz w:val="16"/>
                <w:szCs w:val="16"/>
                <w:lang w:val="ro-RO"/>
              </w:rPr>
            </w:pPr>
            <w:r w:rsidRPr="00044A9B">
              <w:rPr>
                <w:rFonts w:ascii="Palatino Linotype" w:hAnsi="Palatino Linotype"/>
                <w:color w:val="000000" w:themeColor="text1"/>
                <w:sz w:val="16"/>
                <w:szCs w:val="16"/>
                <w:lang w:val="ro-RO"/>
              </w:rPr>
              <w:t>Organizarea unei sesiuni de dezbateri cu participarea studenților  si a reprezentanților din mediul de afaceri în vederea identificării nevoilor existente pe piața muncii.</w:t>
            </w:r>
          </w:p>
        </w:tc>
        <w:tc>
          <w:tcPr>
            <w:tcW w:w="2222" w:type="dxa"/>
            <w:vAlign w:val="center"/>
          </w:tcPr>
          <w:p w14:paraId="7CA2CF84" w14:textId="5D3D3266"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w:t>
            </w:r>
          </w:p>
        </w:tc>
      </w:tr>
      <w:tr w:rsidR="005E5047" w14:paraId="0FAD3318" w14:textId="77777777" w:rsidTr="005603E9">
        <w:trPr>
          <w:jc w:val="center"/>
        </w:trPr>
        <w:tc>
          <w:tcPr>
            <w:tcW w:w="716" w:type="dxa"/>
            <w:vAlign w:val="center"/>
          </w:tcPr>
          <w:p w14:paraId="53FD12BE" w14:textId="6888B65A" w:rsidR="005E5047" w:rsidRDefault="005E5047" w:rsidP="005E5047">
            <w:pPr>
              <w:pStyle w:val="Default"/>
              <w:jc w:val="center"/>
              <w:rPr>
                <w:rFonts w:ascii="Palatino Linotype" w:hAnsi="Palatino Linotype"/>
                <w:b/>
                <w:bCs/>
                <w:color w:val="000000" w:themeColor="text1"/>
                <w:lang w:val="ro-RO"/>
              </w:rPr>
            </w:pPr>
            <w:r>
              <w:rPr>
                <w:rFonts w:ascii="Palatino Linotype" w:hAnsi="Palatino Linotype"/>
                <w:color w:val="000000" w:themeColor="text1"/>
                <w:sz w:val="20"/>
                <w:szCs w:val="20"/>
                <w:lang w:val="ro-RO"/>
              </w:rPr>
              <w:t>5</w:t>
            </w:r>
            <w:r w:rsidRPr="006A2CAB">
              <w:rPr>
                <w:rFonts w:ascii="Palatino Linotype" w:hAnsi="Palatino Linotype"/>
                <w:color w:val="000000" w:themeColor="text1"/>
                <w:sz w:val="20"/>
                <w:szCs w:val="20"/>
                <w:lang w:val="ro-RO"/>
              </w:rPr>
              <w:t>.</w:t>
            </w:r>
            <w:r w:rsidR="005D55DF">
              <w:rPr>
                <w:rFonts w:ascii="Palatino Linotype" w:hAnsi="Palatino Linotype"/>
                <w:color w:val="000000" w:themeColor="text1"/>
                <w:sz w:val="20"/>
                <w:szCs w:val="20"/>
                <w:lang w:val="ro-RO"/>
              </w:rPr>
              <w:t>3</w:t>
            </w:r>
            <w:r w:rsidRPr="006A2CAB">
              <w:rPr>
                <w:rFonts w:ascii="Palatino Linotype" w:hAnsi="Palatino Linotype"/>
                <w:color w:val="000000" w:themeColor="text1"/>
                <w:sz w:val="20"/>
                <w:szCs w:val="20"/>
                <w:lang w:val="ro-RO"/>
              </w:rPr>
              <w:t>.</w:t>
            </w:r>
            <w:r>
              <w:rPr>
                <w:rFonts w:ascii="Palatino Linotype" w:hAnsi="Palatino Linotype"/>
                <w:color w:val="000000" w:themeColor="text1"/>
                <w:sz w:val="20"/>
                <w:szCs w:val="20"/>
                <w:lang w:val="ro-RO"/>
              </w:rPr>
              <w:t>3</w:t>
            </w:r>
          </w:p>
        </w:tc>
        <w:tc>
          <w:tcPr>
            <w:tcW w:w="4050" w:type="dxa"/>
            <w:vAlign w:val="center"/>
          </w:tcPr>
          <w:p w14:paraId="2EC4F07F" w14:textId="57702408" w:rsidR="005E5047" w:rsidRPr="005D745C" w:rsidRDefault="005E5047" w:rsidP="005E5047">
            <w:pPr>
              <w:pStyle w:val="Default"/>
              <w:jc w:val="both"/>
              <w:rPr>
                <w:rFonts w:ascii="Palatino Linotype" w:hAnsi="Palatino Linotype"/>
                <w:b/>
                <w:bCs/>
                <w:color w:val="000000" w:themeColor="text1"/>
                <w:sz w:val="16"/>
                <w:szCs w:val="16"/>
                <w:lang w:val="ro-RO"/>
              </w:rPr>
            </w:pPr>
            <w:r w:rsidRPr="006E0BA3">
              <w:rPr>
                <w:rFonts w:ascii="Palatino Linotype" w:eastAsia="Calibri" w:hAnsi="Palatino Linotype"/>
                <w:iCs/>
                <w:sz w:val="16"/>
                <w:szCs w:val="16"/>
                <w:lang w:val="pt-PT"/>
              </w:rPr>
              <w:t>Implicarea mediului de afaceri și a instituțiilor publice în procesul de formare a studenților prin susținerea unor prelegeri pe teme de interes de către specialiști și personalități din domeniile din care fac parte</w:t>
            </w:r>
          </w:p>
        </w:tc>
        <w:tc>
          <w:tcPr>
            <w:tcW w:w="2885" w:type="dxa"/>
            <w:vAlign w:val="center"/>
          </w:tcPr>
          <w:p w14:paraId="544AFA13" w14:textId="0FC34F4B" w:rsidR="005E5047" w:rsidRPr="005D745C" w:rsidRDefault="005E5047" w:rsidP="005E5047">
            <w:pPr>
              <w:pStyle w:val="Default"/>
              <w:jc w:val="center"/>
              <w:rPr>
                <w:rFonts w:ascii="Palatino Linotype" w:hAnsi="Palatino Linotype"/>
                <w:color w:val="000000" w:themeColor="text1"/>
                <w:sz w:val="16"/>
                <w:szCs w:val="16"/>
                <w:lang w:val="ro-RO"/>
              </w:rPr>
            </w:pPr>
            <w:r>
              <w:rPr>
                <w:rFonts w:ascii="Palatino Linotype" w:hAnsi="Palatino Linotype"/>
                <w:noProof/>
                <w:color w:val="000000" w:themeColor="text1"/>
                <w:sz w:val="16"/>
                <w:szCs w:val="16"/>
                <w:lang w:val="ro-RO"/>
              </w:rPr>
              <w:t xml:space="preserve">Rector, Prorectorii, </w:t>
            </w:r>
            <w:r w:rsidRPr="005D745C">
              <w:rPr>
                <w:rFonts w:ascii="Palatino Linotype" w:hAnsi="Palatino Linotype"/>
                <w:noProof/>
                <w:color w:val="000000" w:themeColor="text1"/>
                <w:sz w:val="16"/>
                <w:szCs w:val="16"/>
                <w:lang w:val="ro-RO"/>
              </w:rPr>
              <w:t>Decanii, directorii de departamente facultăți. Director CSUD, ICSTM, DPPD, DIDFC, DSLS. DGA</w:t>
            </w:r>
          </w:p>
        </w:tc>
        <w:tc>
          <w:tcPr>
            <w:tcW w:w="1080" w:type="dxa"/>
            <w:vAlign w:val="center"/>
          </w:tcPr>
          <w:p w14:paraId="5B687EBF" w14:textId="1893C1BB"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Decembrie 202</w:t>
            </w:r>
            <w:r w:rsidR="00044A9B">
              <w:rPr>
                <w:rFonts w:ascii="Palatino Linotype" w:hAnsi="Palatino Linotype"/>
                <w:color w:val="000000" w:themeColor="text1"/>
                <w:sz w:val="16"/>
                <w:szCs w:val="16"/>
                <w:lang w:val="ro-RO"/>
              </w:rPr>
              <w:t>5</w:t>
            </w:r>
          </w:p>
        </w:tc>
        <w:tc>
          <w:tcPr>
            <w:tcW w:w="3600" w:type="dxa"/>
            <w:vAlign w:val="center"/>
          </w:tcPr>
          <w:p w14:paraId="52D3490A" w14:textId="2EBF9FC4" w:rsidR="005E5047" w:rsidRPr="005D745C" w:rsidRDefault="00044A9B" w:rsidP="005E5047">
            <w:pPr>
              <w:pStyle w:val="Default"/>
              <w:jc w:val="center"/>
              <w:rPr>
                <w:rFonts w:ascii="Palatino Linotype" w:hAnsi="Palatino Linotype"/>
                <w:color w:val="000000" w:themeColor="text1"/>
                <w:sz w:val="16"/>
                <w:szCs w:val="16"/>
                <w:lang w:val="ro-RO"/>
              </w:rPr>
            </w:pPr>
            <w:r w:rsidRPr="00044A9B">
              <w:rPr>
                <w:rFonts w:ascii="Palatino Linotype" w:hAnsi="Palatino Linotype"/>
                <w:color w:val="000000" w:themeColor="text1"/>
                <w:sz w:val="16"/>
                <w:szCs w:val="16"/>
                <w:lang w:val="ro-RO"/>
              </w:rPr>
              <w:t>Menținerea protocoalelor de colaborare încheiate cu angajatori, cu reprezentanți ai mediului de afaceri și reprezentanți ai instituțiilor publice locale.</w:t>
            </w:r>
          </w:p>
        </w:tc>
        <w:tc>
          <w:tcPr>
            <w:tcW w:w="2222" w:type="dxa"/>
            <w:vAlign w:val="center"/>
          </w:tcPr>
          <w:p w14:paraId="0EA5F4CE" w14:textId="6DF12476" w:rsidR="005E5047" w:rsidRPr="005D745C" w:rsidRDefault="005E5047" w:rsidP="005E5047">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w:t>
            </w:r>
          </w:p>
        </w:tc>
      </w:tr>
      <w:tr w:rsidR="005E5047" w14:paraId="66293CCC" w14:textId="77777777" w:rsidTr="00F726DD">
        <w:trPr>
          <w:jc w:val="center"/>
        </w:trPr>
        <w:tc>
          <w:tcPr>
            <w:tcW w:w="716" w:type="dxa"/>
          </w:tcPr>
          <w:p w14:paraId="36744E7C" w14:textId="77777777" w:rsidR="005E5047" w:rsidRDefault="005E5047" w:rsidP="005E5047">
            <w:pPr>
              <w:pStyle w:val="Default"/>
              <w:jc w:val="center"/>
              <w:rPr>
                <w:rFonts w:ascii="Palatino Linotype" w:hAnsi="Palatino Linotype"/>
                <w:b/>
                <w:bCs/>
                <w:color w:val="000000" w:themeColor="text1"/>
                <w:lang w:val="ro-RO"/>
              </w:rPr>
            </w:pPr>
          </w:p>
        </w:tc>
        <w:tc>
          <w:tcPr>
            <w:tcW w:w="4050" w:type="dxa"/>
            <w:vAlign w:val="center"/>
          </w:tcPr>
          <w:p w14:paraId="26F3AD10" w14:textId="77777777" w:rsidR="005E5047" w:rsidRPr="005D745C" w:rsidRDefault="005E5047" w:rsidP="005E5047">
            <w:pPr>
              <w:pStyle w:val="Default"/>
              <w:rPr>
                <w:rFonts w:ascii="Palatino Linotype" w:hAnsi="Palatino Linotype"/>
                <w:b/>
                <w:bCs/>
                <w:color w:val="000000" w:themeColor="text1"/>
                <w:sz w:val="16"/>
                <w:szCs w:val="16"/>
                <w:lang w:val="ro-RO"/>
              </w:rPr>
            </w:pPr>
          </w:p>
        </w:tc>
        <w:tc>
          <w:tcPr>
            <w:tcW w:w="2885" w:type="dxa"/>
            <w:vAlign w:val="center"/>
          </w:tcPr>
          <w:p w14:paraId="6D42F343" w14:textId="77777777" w:rsidR="005E5047" w:rsidRPr="005D745C" w:rsidRDefault="005E5047" w:rsidP="005E5047">
            <w:pPr>
              <w:pStyle w:val="Default"/>
              <w:jc w:val="center"/>
              <w:rPr>
                <w:rFonts w:ascii="Palatino Linotype" w:hAnsi="Palatino Linotype"/>
                <w:color w:val="000000" w:themeColor="text1"/>
                <w:sz w:val="16"/>
                <w:szCs w:val="16"/>
                <w:lang w:val="ro-RO"/>
              </w:rPr>
            </w:pPr>
          </w:p>
        </w:tc>
        <w:tc>
          <w:tcPr>
            <w:tcW w:w="1080" w:type="dxa"/>
            <w:vAlign w:val="center"/>
          </w:tcPr>
          <w:p w14:paraId="3C7B30E0" w14:textId="77777777" w:rsidR="005E5047" w:rsidRPr="005D745C" w:rsidRDefault="005E5047" w:rsidP="005E5047">
            <w:pPr>
              <w:pStyle w:val="Default"/>
              <w:jc w:val="center"/>
              <w:rPr>
                <w:rFonts w:ascii="Palatino Linotype" w:hAnsi="Palatino Linotype"/>
                <w:color w:val="000000" w:themeColor="text1"/>
                <w:sz w:val="16"/>
                <w:szCs w:val="16"/>
                <w:lang w:val="ro-RO"/>
              </w:rPr>
            </w:pPr>
          </w:p>
        </w:tc>
        <w:tc>
          <w:tcPr>
            <w:tcW w:w="3600" w:type="dxa"/>
            <w:vAlign w:val="center"/>
          </w:tcPr>
          <w:p w14:paraId="5D0ECBA1" w14:textId="77777777" w:rsidR="005E5047" w:rsidRPr="005D745C" w:rsidRDefault="005E5047" w:rsidP="005E5047">
            <w:pPr>
              <w:pStyle w:val="Default"/>
              <w:jc w:val="center"/>
              <w:rPr>
                <w:rFonts w:ascii="Palatino Linotype" w:hAnsi="Palatino Linotype"/>
                <w:color w:val="000000" w:themeColor="text1"/>
                <w:sz w:val="16"/>
                <w:szCs w:val="16"/>
                <w:lang w:val="ro-RO"/>
              </w:rPr>
            </w:pPr>
          </w:p>
        </w:tc>
        <w:tc>
          <w:tcPr>
            <w:tcW w:w="2222" w:type="dxa"/>
            <w:vAlign w:val="center"/>
          </w:tcPr>
          <w:p w14:paraId="1BA6B98E" w14:textId="77777777" w:rsidR="005E5047" w:rsidRPr="005D745C" w:rsidRDefault="005E5047" w:rsidP="005E5047">
            <w:pPr>
              <w:pStyle w:val="Default"/>
              <w:jc w:val="center"/>
              <w:rPr>
                <w:rFonts w:ascii="Palatino Linotype" w:hAnsi="Palatino Linotype"/>
                <w:color w:val="000000" w:themeColor="text1"/>
                <w:sz w:val="16"/>
                <w:szCs w:val="16"/>
                <w:lang w:val="ro-RO"/>
              </w:rPr>
            </w:pPr>
          </w:p>
        </w:tc>
      </w:tr>
    </w:tbl>
    <w:p w14:paraId="585E0472" w14:textId="5F28DD0A" w:rsidR="00BE2F80" w:rsidRDefault="00BE2F80"/>
    <w:p w14:paraId="57D07670" w14:textId="77777777" w:rsidR="00FE3639" w:rsidRDefault="00FE3639">
      <w:pPr>
        <w:rPr>
          <w:rFonts w:ascii="Palatino Linotype" w:hAnsi="Palatino Linotype"/>
          <w:b/>
          <w:bCs/>
          <w:i/>
          <w:iCs/>
          <w:color w:val="000000" w:themeColor="text1"/>
          <w:sz w:val="36"/>
          <w:szCs w:val="36"/>
          <w:lang w:val="ro-RO"/>
        </w:rPr>
      </w:pPr>
      <w:r>
        <w:rPr>
          <w:rFonts w:ascii="Palatino Linotype" w:hAnsi="Palatino Linotype"/>
          <w:b/>
          <w:bCs/>
          <w:i/>
          <w:iCs/>
          <w:color w:val="000000" w:themeColor="text1"/>
          <w:sz w:val="36"/>
          <w:szCs w:val="36"/>
          <w:lang w:val="ro-RO"/>
        </w:rPr>
        <w:br w:type="page"/>
      </w:r>
    </w:p>
    <w:p w14:paraId="3DB4ADC9" w14:textId="061E69E0" w:rsidR="00BE2F80" w:rsidRPr="00FA1AB0" w:rsidRDefault="001572E2" w:rsidP="001572E2">
      <w:pPr>
        <w:spacing w:after="0" w:line="240" w:lineRule="auto"/>
        <w:jc w:val="center"/>
        <w:rPr>
          <w:rFonts w:ascii="Palatino Linotype" w:hAnsi="Palatino Linotype"/>
          <w:b/>
          <w:bCs/>
          <w:i/>
          <w:iCs/>
          <w:color w:val="000000" w:themeColor="text1"/>
          <w:sz w:val="36"/>
          <w:szCs w:val="36"/>
          <w:lang w:val="ro-RO"/>
        </w:rPr>
      </w:pPr>
      <w:r w:rsidRPr="00FA1AB0">
        <w:rPr>
          <w:rFonts w:ascii="Palatino Linotype" w:hAnsi="Palatino Linotype"/>
          <w:b/>
          <w:bCs/>
          <w:i/>
          <w:iCs/>
          <w:color w:val="000000" w:themeColor="text1"/>
          <w:sz w:val="36"/>
          <w:szCs w:val="36"/>
          <w:lang w:val="ro-RO"/>
        </w:rPr>
        <w:lastRenderedPageBreak/>
        <w:t xml:space="preserve">Managementul calității </w:t>
      </w:r>
    </w:p>
    <w:p w14:paraId="4E0F398D" w14:textId="77777777" w:rsidR="001572E2" w:rsidRPr="00773E72" w:rsidRDefault="001572E2" w:rsidP="001572E2">
      <w:pPr>
        <w:spacing w:after="0" w:line="240" w:lineRule="auto"/>
        <w:jc w:val="cente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716"/>
        <w:gridCol w:w="4050"/>
        <w:gridCol w:w="2885"/>
        <w:gridCol w:w="1080"/>
        <w:gridCol w:w="3600"/>
        <w:gridCol w:w="2222"/>
      </w:tblGrid>
      <w:tr w:rsidR="006A2CAB" w14:paraId="06E83AC6" w14:textId="77777777" w:rsidTr="00E439CC">
        <w:trPr>
          <w:jc w:val="center"/>
        </w:trPr>
        <w:tc>
          <w:tcPr>
            <w:tcW w:w="716" w:type="dxa"/>
            <w:shd w:val="clear" w:color="auto" w:fill="F2F2F2" w:themeFill="background1" w:themeFillShade="F2"/>
            <w:vAlign w:val="center"/>
          </w:tcPr>
          <w:p w14:paraId="0E5AE9BB"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Nr.</w:t>
            </w:r>
          </w:p>
        </w:tc>
        <w:tc>
          <w:tcPr>
            <w:tcW w:w="4050" w:type="dxa"/>
            <w:shd w:val="clear" w:color="auto" w:fill="F2F2F2" w:themeFill="background1" w:themeFillShade="F2"/>
            <w:vAlign w:val="center"/>
          </w:tcPr>
          <w:p w14:paraId="50C56860"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Măsură</w:t>
            </w:r>
          </w:p>
        </w:tc>
        <w:tc>
          <w:tcPr>
            <w:tcW w:w="2885" w:type="dxa"/>
            <w:shd w:val="clear" w:color="auto" w:fill="F2F2F2" w:themeFill="background1" w:themeFillShade="F2"/>
            <w:vAlign w:val="center"/>
          </w:tcPr>
          <w:p w14:paraId="4042029E"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Responsabili</w:t>
            </w:r>
          </w:p>
        </w:tc>
        <w:tc>
          <w:tcPr>
            <w:tcW w:w="1080" w:type="dxa"/>
            <w:shd w:val="clear" w:color="auto" w:fill="F2F2F2" w:themeFill="background1" w:themeFillShade="F2"/>
            <w:vAlign w:val="center"/>
          </w:tcPr>
          <w:p w14:paraId="3F6B35C6"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Termen</w:t>
            </w:r>
          </w:p>
        </w:tc>
        <w:tc>
          <w:tcPr>
            <w:tcW w:w="3600" w:type="dxa"/>
            <w:shd w:val="clear" w:color="auto" w:fill="F2F2F2" w:themeFill="background1" w:themeFillShade="F2"/>
            <w:vAlign w:val="center"/>
          </w:tcPr>
          <w:p w14:paraId="0EFAC69F"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Indicatori de performanță</w:t>
            </w:r>
          </w:p>
        </w:tc>
        <w:tc>
          <w:tcPr>
            <w:tcW w:w="2222" w:type="dxa"/>
            <w:shd w:val="clear" w:color="auto" w:fill="F2F2F2" w:themeFill="background1" w:themeFillShade="F2"/>
            <w:vAlign w:val="center"/>
          </w:tcPr>
          <w:p w14:paraId="45A2857F" w14:textId="77777777" w:rsidR="006A2CAB" w:rsidRPr="003107A6" w:rsidRDefault="006A2CAB" w:rsidP="00E439CC">
            <w:pPr>
              <w:pStyle w:val="Default"/>
              <w:jc w:val="center"/>
              <w:rPr>
                <w:rFonts w:ascii="Palatino Linotype" w:hAnsi="Palatino Linotype"/>
                <w:b/>
                <w:bCs/>
                <w:color w:val="000000" w:themeColor="text1"/>
                <w:sz w:val="20"/>
                <w:szCs w:val="20"/>
                <w:lang w:val="ro-RO"/>
              </w:rPr>
            </w:pPr>
            <w:r w:rsidRPr="003107A6">
              <w:rPr>
                <w:rFonts w:ascii="Palatino Linotype" w:hAnsi="Palatino Linotype"/>
                <w:b/>
                <w:bCs/>
                <w:color w:val="000000" w:themeColor="text1"/>
                <w:sz w:val="20"/>
                <w:szCs w:val="20"/>
                <w:lang w:val="ro-RO"/>
              </w:rPr>
              <w:t>Resurse</w:t>
            </w:r>
          </w:p>
        </w:tc>
      </w:tr>
      <w:tr w:rsidR="00297BF1" w:rsidRPr="006E0BA3" w14:paraId="0267F8CC" w14:textId="77777777" w:rsidTr="00062E11">
        <w:trPr>
          <w:jc w:val="center"/>
        </w:trPr>
        <w:tc>
          <w:tcPr>
            <w:tcW w:w="14553" w:type="dxa"/>
            <w:gridSpan w:val="6"/>
            <w:shd w:val="clear" w:color="auto" w:fill="auto"/>
          </w:tcPr>
          <w:p w14:paraId="1248138B" w14:textId="77777777" w:rsidR="00D518D9" w:rsidRDefault="00297BF1" w:rsidP="00BA545E">
            <w:pPr>
              <w:pStyle w:val="Default"/>
              <w:jc w:val="center"/>
              <w:rPr>
                <w:rFonts w:ascii="Palatino Linotype" w:hAnsi="Palatino Linotype"/>
                <w:b/>
                <w:bCs/>
                <w:i/>
                <w:iCs/>
                <w:color w:val="000000" w:themeColor="text1"/>
                <w:lang w:val="ro-RO"/>
              </w:rPr>
            </w:pPr>
            <w:r w:rsidRPr="001572E2">
              <w:rPr>
                <w:rFonts w:ascii="Palatino Linotype" w:hAnsi="Palatino Linotype"/>
                <w:b/>
                <w:bCs/>
                <w:i/>
                <w:iCs/>
                <w:color w:val="000000" w:themeColor="text1"/>
                <w:lang w:val="ro-RO"/>
              </w:rPr>
              <w:t>OS 6.1</w:t>
            </w:r>
            <w:r w:rsidR="001572E2" w:rsidRPr="001572E2">
              <w:rPr>
                <w:rFonts w:ascii="Palatino Linotype" w:hAnsi="Palatino Linotype"/>
                <w:b/>
                <w:bCs/>
                <w:i/>
                <w:iCs/>
                <w:color w:val="000000" w:themeColor="text1"/>
                <w:lang w:val="ro-RO"/>
              </w:rPr>
              <w:t xml:space="preserve"> - Menținerea certificării sistemelor de management implementate, integrarea acestora și </w:t>
            </w:r>
          </w:p>
          <w:p w14:paraId="01AA6EC4" w14:textId="72228047" w:rsidR="00297BF1" w:rsidRPr="00D26C57" w:rsidRDefault="001572E2" w:rsidP="00D518D9">
            <w:pPr>
              <w:pStyle w:val="Default"/>
              <w:jc w:val="center"/>
              <w:rPr>
                <w:rFonts w:ascii="Palatino Linotype" w:hAnsi="Palatino Linotype"/>
                <w:color w:val="000000" w:themeColor="text1"/>
                <w:sz w:val="20"/>
                <w:szCs w:val="20"/>
                <w:lang w:val="ro-RO"/>
              </w:rPr>
            </w:pPr>
            <w:r w:rsidRPr="001572E2">
              <w:rPr>
                <w:rFonts w:ascii="Palatino Linotype" w:hAnsi="Palatino Linotype"/>
                <w:b/>
                <w:bCs/>
                <w:i/>
                <w:iCs/>
                <w:color w:val="000000" w:themeColor="text1"/>
                <w:lang w:val="ro-RO"/>
              </w:rPr>
              <w:t>extinderea prin operaționalizarea unor noi sisteme</w:t>
            </w:r>
          </w:p>
        </w:tc>
      </w:tr>
      <w:tr w:rsidR="0088038E" w14:paraId="0AC914FC" w14:textId="77777777" w:rsidTr="006A2CAB">
        <w:trPr>
          <w:jc w:val="center"/>
        </w:trPr>
        <w:tc>
          <w:tcPr>
            <w:tcW w:w="716" w:type="dxa"/>
            <w:vAlign w:val="center"/>
          </w:tcPr>
          <w:p w14:paraId="55C75858" w14:textId="3B45E2CD" w:rsidR="0088038E" w:rsidRPr="006A2CAB" w:rsidRDefault="006A2CAB" w:rsidP="006A2CAB">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6.1.1</w:t>
            </w:r>
          </w:p>
        </w:tc>
        <w:tc>
          <w:tcPr>
            <w:tcW w:w="4050" w:type="dxa"/>
            <w:vAlign w:val="center"/>
          </w:tcPr>
          <w:p w14:paraId="5B9504A7" w14:textId="3E92CDF2" w:rsidR="0088038E" w:rsidRPr="005D745C" w:rsidRDefault="0088038E" w:rsidP="009A2420">
            <w:pPr>
              <w:pStyle w:val="Default"/>
              <w:jc w:val="both"/>
              <w:rPr>
                <w:rFonts w:ascii="Palatino Linotype" w:hAnsi="Palatino Linotype"/>
                <w:b/>
                <w:bCs/>
                <w:color w:val="000000" w:themeColor="text1"/>
                <w:sz w:val="16"/>
                <w:szCs w:val="16"/>
                <w:lang w:val="ro-RO"/>
              </w:rPr>
            </w:pPr>
            <w:r w:rsidRPr="005D745C">
              <w:rPr>
                <w:rFonts w:ascii="Palatino Linotype" w:hAnsi="Palatino Linotype"/>
                <w:noProof/>
                <w:sz w:val="16"/>
                <w:szCs w:val="16"/>
                <w:lang w:val="ro-RO"/>
              </w:rPr>
              <w:t>Stabilirea obiectivelor  specifice la nivelul compartimentelor universității aliniate şi corelate cu obiectivele strategice ale UVT</w:t>
            </w:r>
            <w:r w:rsidR="00FA1AB0">
              <w:rPr>
                <w:rFonts w:ascii="Palatino Linotype" w:hAnsi="Palatino Linotype"/>
                <w:noProof/>
                <w:sz w:val="16"/>
                <w:szCs w:val="16"/>
                <w:lang w:val="ro-RO"/>
              </w:rPr>
              <w:t>.</w:t>
            </w:r>
          </w:p>
        </w:tc>
        <w:tc>
          <w:tcPr>
            <w:tcW w:w="2885" w:type="dxa"/>
            <w:vMerge w:val="restart"/>
            <w:vAlign w:val="center"/>
          </w:tcPr>
          <w:p w14:paraId="7EE06EF4" w14:textId="5BAEF125" w:rsidR="0088038E" w:rsidRPr="005D745C" w:rsidRDefault="0088038E" w:rsidP="00125FA6">
            <w:pPr>
              <w:pStyle w:val="Default"/>
              <w:jc w:val="center"/>
              <w:rPr>
                <w:rFonts w:ascii="Palatino Linotype" w:hAnsi="Palatino Linotype"/>
                <w:color w:val="000000" w:themeColor="text1"/>
                <w:sz w:val="16"/>
                <w:szCs w:val="16"/>
                <w:lang w:val="ro-RO"/>
              </w:rPr>
            </w:pPr>
            <w:r w:rsidRPr="005D745C">
              <w:rPr>
                <w:rFonts w:ascii="Palatino Linotype" w:hAnsi="Palatino Linotype"/>
                <w:noProof/>
                <w:color w:val="000000" w:themeColor="text1"/>
                <w:sz w:val="16"/>
                <w:szCs w:val="16"/>
                <w:lang w:val="ro-RO"/>
              </w:rPr>
              <w:t>Prorector învăţământ şi asigurarea calităţii. Comisia de evaluare şi asigurare a calităţii. Comisia de monitorizare. Directorii de departamente, CSUD, ICSTM, DPPD, DIDFC, DSLS.  DGA, directori direcţii, șefii de servicii / compartimente</w:t>
            </w:r>
          </w:p>
        </w:tc>
        <w:tc>
          <w:tcPr>
            <w:tcW w:w="1080" w:type="dxa"/>
            <w:vAlign w:val="center"/>
          </w:tcPr>
          <w:p w14:paraId="5F1AC41C" w14:textId="77777777" w:rsidR="00A62E17" w:rsidRPr="00BE6C4C" w:rsidRDefault="00A62E17" w:rsidP="009A2420">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Mai</w:t>
            </w:r>
            <w:r w:rsidR="0088038E" w:rsidRPr="00BE6C4C">
              <w:rPr>
                <w:rFonts w:ascii="Palatino Linotype" w:hAnsi="Palatino Linotype"/>
                <w:color w:val="000000" w:themeColor="text1"/>
                <w:sz w:val="16"/>
                <w:szCs w:val="16"/>
                <w:lang w:val="ro-RO"/>
              </w:rPr>
              <w:t xml:space="preserve"> </w:t>
            </w:r>
          </w:p>
          <w:p w14:paraId="030D8340" w14:textId="5E7239A8" w:rsidR="0088038E" w:rsidRPr="00BE6C4C" w:rsidRDefault="0088038E" w:rsidP="009A2420">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202</w:t>
            </w:r>
            <w:r w:rsidR="00A62E17" w:rsidRPr="00BE6C4C">
              <w:rPr>
                <w:rFonts w:ascii="Palatino Linotype" w:hAnsi="Palatino Linotype"/>
                <w:color w:val="000000" w:themeColor="text1"/>
                <w:sz w:val="16"/>
                <w:szCs w:val="16"/>
                <w:lang w:val="ro-RO"/>
              </w:rPr>
              <w:t>5</w:t>
            </w:r>
          </w:p>
        </w:tc>
        <w:tc>
          <w:tcPr>
            <w:tcW w:w="3600" w:type="dxa"/>
            <w:vAlign w:val="center"/>
          </w:tcPr>
          <w:p w14:paraId="3870E46D" w14:textId="6E9E0B51" w:rsidR="0088038E" w:rsidRPr="00BE6C4C" w:rsidRDefault="0088038E" w:rsidP="009A2420">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Planuri operaționale</w:t>
            </w:r>
            <w:r w:rsidR="00E553D5" w:rsidRPr="00BE6C4C">
              <w:rPr>
                <w:rFonts w:ascii="Palatino Linotype" w:hAnsi="Palatino Linotype"/>
                <w:color w:val="000000" w:themeColor="text1"/>
                <w:sz w:val="16"/>
                <w:szCs w:val="16"/>
                <w:lang w:val="ro-RO"/>
              </w:rPr>
              <w:t xml:space="preserve"> / </w:t>
            </w:r>
            <w:r w:rsidRPr="00BE6C4C">
              <w:rPr>
                <w:rFonts w:ascii="Palatino Linotype" w:hAnsi="Palatino Linotype"/>
                <w:color w:val="000000" w:themeColor="text1"/>
                <w:sz w:val="16"/>
                <w:szCs w:val="16"/>
                <w:lang w:val="ro-RO"/>
              </w:rPr>
              <w:t>obiective specifice</w:t>
            </w:r>
          </w:p>
        </w:tc>
        <w:tc>
          <w:tcPr>
            <w:tcW w:w="2222" w:type="dxa"/>
            <w:vMerge w:val="restart"/>
            <w:vAlign w:val="center"/>
          </w:tcPr>
          <w:p w14:paraId="5DF7E996" w14:textId="099C639D" w:rsidR="0088038E" w:rsidRPr="005D745C" w:rsidRDefault="0088038E" w:rsidP="00125FA6">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p>
        </w:tc>
      </w:tr>
      <w:tr w:rsidR="0088038E" w:rsidRPr="006E0BA3" w14:paraId="717DF232" w14:textId="77777777" w:rsidTr="006A2CAB">
        <w:trPr>
          <w:jc w:val="center"/>
        </w:trPr>
        <w:tc>
          <w:tcPr>
            <w:tcW w:w="716" w:type="dxa"/>
            <w:vAlign w:val="center"/>
          </w:tcPr>
          <w:p w14:paraId="0D9F58B7" w14:textId="32CFBBA3" w:rsidR="0088038E" w:rsidRPr="006A2CAB" w:rsidRDefault="006A2CAB" w:rsidP="006A2CAB">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6.1.</w:t>
            </w:r>
            <w:r>
              <w:rPr>
                <w:rFonts w:ascii="Palatino Linotype" w:hAnsi="Palatino Linotype"/>
                <w:color w:val="000000" w:themeColor="text1"/>
                <w:sz w:val="20"/>
                <w:szCs w:val="20"/>
                <w:lang w:val="ro-RO"/>
              </w:rPr>
              <w:t>2</w:t>
            </w:r>
          </w:p>
        </w:tc>
        <w:tc>
          <w:tcPr>
            <w:tcW w:w="4050" w:type="dxa"/>
            <w:vAlign w:val="center"/>
          </w:tcPr>
          <w:p w14:paraId="351B2B97" w14:textId="43E83700" w:rsidR="0088038E" w:rsidRPr="005D745C" w:rsidRDefault="0088038E" w:rsidP="00125FA6">
            <w:pPr>
              <w:jc w:val="both"/>
              <w:rPr>
                <w:rFonts w:ascii="Palatino Linotype" w:hAnsi="Palatino Linotype"/>
                <w:noProof/>
                <w:color w:val="000000" w:themeColor="text1"/>
                <w:sz w:val="16"/>
                <w:szCs w:val="16"/>
                <w:lang w:val="ro-RO"/>
              </w:rPr>
            </w:pPr>
            <w:r w:rsidRPr="005D745C">
              <w:rPr>
                <w:rFonts w:ascii="Palatino Linotype" w:hAnsi="Palatino Linotype"/>
                <w:noProof/>
                <w:color w:val="000000" w:themeColor="text1"/>
                <w:sz w:val="16"/>
                <w:szCs w:val="16"/>
                <w:lang w:val="ro-RO"/>
              </w:rPr>
              <w:t xml:space="preserve">Revizuirea procedurilor existente, în vederea  punerii acestora de acord cu </w:t>
            </w:r>
            <w:r w:rsidR="001572E2">
              <w:rPr>
                <w:rFonts w:ascii="Palatino Linotype" w:hAnsi="Palatino Linotype"/>
                <w:noProof/>
                <w:color w:val="000000" w:themeColor="text1"/>
                <w:sz w:val="16"/>
                <w:szCs w:val="16"/>
                <w:lang w:val="ro-RO"/>
              </w:rPr>
              <w:t>Legea 199/2023</w:t>
            </w:r>
            <w:r w:rsidRPr="005D745C">
              <w:rPr>
                <w:rFonts w:ascii="Palatino Linotype" w:hAnsi="Palatino Linotype"/>
                <w:noProof/>
                <w:color w:val="000000" w:themeColor="text1"/>
                <w:sz w:val="16"/>
                <w:szCs w:val="16"/>
                <w:lang w:val="ro-RO"/>
              </w:rPr>
              <w:t>, OSGG 600/2018 şi a altor dispoziţii legale  (acolo unde este cazul)</w:t>
            </w:r>
            <w:r w:rsidR="00FA1AB0">
              <w:rPr>
                <w:rFonts w:ascii="Palatino Linotype" w:hAnsi="Palatino Linotype"/>
                <w:noProof/>
                <w:color w:val="000000" w:themeColor="text1"/>
                <w:sz w:val="16"/>
                <w:szCs w:val="16"/>
                <w:lang w:val="ro-RO"/>
              </w:rPr>
              <w:t>.</w:t>
            </w:r>
          </w:p>
        </w:tc>
        <w:tc>
          <w:tcPr>
            <w:tcW w:w="2885" w:type="dxa"/>
            <w:vMerge/>
            <w:vAlign w:val="center"/>
          </w:tcPr>
          <w:p w14:paraId="6E6401CA" w14:textId="4A7711C2" w:rsidR="0088038E" w:rsidRPr="005D745C" w:rsidRDefault="0088038E" w:rsidP="00125FA6">
            <w:pPr>
              <w:pStyle w:val="Default"/>
              <w:jc w:val="center"/>
              <w:rPr>
                <w:rFonts w:ascii="Palatino Linotype" w:hAnsi="Palatino Linotype"/>
                <w:color w:val="000000" w:themeColor="text1"/>
                <w:sz w:val="16"/>
                <w:szCs w:val="16"/>
                <w:lang w:val="ro-RO"/>
              </w:rPr>
            </w:pPr>
          </w:p>
        </w:tc>
        <w:tc>
          <w:tcPr>
            <w:tcW w:w="1080" w:type="dxa"/>
            <w:vAlign w:val="center"/>
          </w:tcPr>
          <w:p w14:paraId="0DA59C98" w14:textId="272831F0" w:rsidR="0088038E" w:rsidRPr="00BE6C4C" w:rsidRDefault="0088038E"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Decembrie 202</w:t>
            </w:r>
            <w:r w:rsidR="00A62E17" w:rsidRPr="00BE6C4C">
              <w:rPr>
                <w:rFonts w:ascii="Palatino Linotype" w:hAnsi="Palatino Linotype"/>
                <w:color w:val="000000" w:themeColor="text1"/>
                <w:sz w:val="16"/>
                <w:szCs w:val="16"/>
                <w:lang w:val="ro-RO"/>
              </w:rPr>
              <w:t>5</w:t>
            </w:r>
          </w:p>
        </w:tc>
        <w:tc>
          <w:tcPr>
            <w:tcW w:w="3600" w:type="dxa"/>
            <w:vAlign w:val="center"/>
          </w:tcPr>
          <w:p w14:paraId="25753096" w14:textId="4F2F8EFE" w:rsidR="0088038E" w:rsidRPr="00BE6C4C" w:rsidRDefault="0088038E"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noProof/>
                <w:color w:val="000000" w:themeColor="text1"/>
                <w:sz w:val="16"/>
                <w:szCs w:val="16"/>
                <w:lang w:val="ro-RO"/>
              </w:rPr>
              <w:t>Adaptarea sistemului la OSGG 600/2018. Revizuirea a 10% din procedurile existente</w:t>
            </w:r>
          </w:p>
        </w:tc>
        <w:tc>
          <w:tcPr>
            <w:tcW w:w="2222" w:type="dxa"/>
            <w:vMerge/>
            <w:vAlign w:val="center"/>
          </w:tcPr>
          <w:p w14:paraId="1BD5BB44" w14:textId="35FB0621" w:rsidR="0088038E" w:rsidRPr="005D745C" w:rsidRDefault="0088038E" w:rsidP="00125FA6">
            <w:pPr>
              <w:pStyle w:val="Default"/>
              <w:jc w:val="center"/>
              <w:rPr>
                <w:rFonts w:ascii="Palatino Linotype" w:hAnsi="Palatino Linotype"/>
                <w:color w:val="000000" w:themeColor="text1"/>
                <w:sz w:val="16"/>
                <w:szCs w:val="16"/>
                <w:lang w:val="ro-RO"/>
              </w:rPr>
            </w:pPr>
          </w:p>
        </w:tc>
      </w:tr>
      <w:tr w:rsidR="00125FA6" w14:paraId="3246E9B4" w14:textId="77777777" w:rsidTr="006A2CAB">
        <w:trPr>
          <w:jc w:val="center"/>
        </w:trPr>
        <w:tc>
          <w:tcPr>
            <w:tcW w:w="716" w:type="dxa"/>
            <w:vAlign w:val="center"/>
          </w:tcPr>
          <w:p w14:paraId="5CE5B160" w14:textId="473585FE" w:rsidR="00125FA6" w:rsidRPr="006A2CAB" w:rsidRDefault="006A2CAB" w:rsidP="006A2CAB">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6.1.</w:t>
            </w:r>
            <w:r>
              <w:rPr>
                <w:rFonts w:ascii="Palatino Linotype" w:hAnsi="Palatino Linotype"/>
                <w:color w:val="000000" w:themeColor="text1"/>
                <w:sz w:val="20"/>
                <w:szCs w:val="20"/>
                <w:lang w:val="ro-RO"/>
              </w:rPr>
              <w:t>3</w:t>
            </w:r>
          </w:p>
        </w:tc>
        <w:tc>
          <w:tcPr>
            <w:tcW w:w="4050" w:type="dxa"/>
            <w:vAlign w:val="center"/>
          </w:tcPr>
          <w:p w14:paraId="72D2A865" w14:textId="7B2E8D1B" w:rsidR="00125FA6" w:rsidRPr="005D745C" w:rsidRDefault="00125FA6" w:rsidP="00E666E2">
            <w:pPr>
              <w:pStyle w:val="Default"/>
              <w:jc w:val="both"/>
              <w:rPr>
                <w:rFonts w:ascii="Palatino Linotype" w:hAnsi="Palatino Linotype"/>
                <w:b/>
                <w:bCs/>
                <w:color w:val="000000" w:themeColor="text1"/>
                <w:sz w:val="16"/>
                <w:szCs w:val="16"/>
                <w:lang w:val="ro-RO"/>
              </w:rPr>
            </w:pPr>
            <w:r w:rsidRPr="005D745C">
              <w:rPr>
                <w:rFonts w:ascii="Palatino Linotype" w:hAnsi="Palatino Linotype"/>
                <w:noProof/>
                <w:color w:val="000000" w:themeColor="text1"/>
                <w:sz w:val="16"/>
                <w:szCs w:val="16"/>
                <w:lang w:val="ro-RO"/>
              </w:rPr>
              <w:t>Instruirea personalului (OSGG nr. 600/2018</w:t>
            </w:r>
            <w:r w:rsidR="001572E2">
              <w:rPr>
                <w:rFonts w:ascii="Palatino Linotype" w:hAnsi="Palatino Linotype"/>
                <w:noProof/>
                <w:color w:val="000000" w:themeColor="text1"/>
                <w:sz w:val="16"/>
                <w:szCs w:val="16"/>
                <w:lang w:val="ro-RO"/>
              </w:rPr>
              <w:t xml:space="preserve">, </w:t>
            </w:r>
            <w:r w:rsidRPr="005D745C">
              <w:rPr>
                <w:rFonts w:ascii="Palatino Linotype" w:hAnsi="Palatino Linotype"/>
                <w:noProof/>
                <w:color w:val="000000" w:themeColor="text1"/>
                <w:sz w:val="16"/>
                <w:szCs w:val="16"/>
                <w:lang w:val="ro-RO"/>
              </w:rPr>
              <w:t>SR EN ISO 9001:2015</w:t>
            </w:r>
            <w:r w:rsidR="001572E2">
              <w:rPr>
                <w:rFonts w:ascii="Palatino Linotype" w:hAnsi="Palatino Linotype"/>
                <w:noProof/>
                <w:color w:val="000000" w:themeColor="text1"/>
                <w:sz w:val="16"/>
                <w:szCs w:val="16"/>
                <w:lang w:val="ro-RO"/>
              </w:rPr>
              <w:t xml:space="preserve"> și </w:t>
            </w:r>
            <w:r w:rsidR="001572E2" w:rsidRPr="001572E2">
              <w:rPr>
                <w:rFonts w:ascii="Palatino Linotype" w:hAnsi="Palatino Linotype"/>
                <w:noProof/>
                <w:color w:val="000000" w:themeColor="text1"/>
                <w:sz w:val="16"/>
                <w:szCs w:val="16"/>
                <w:lang w:val="ro-RO"/>
              </w:rPr>
              <w:t>SR 13572:2016</w:t>
            </w:r>
            <w:r w:rsidRPr="005D745C">
              <w:rPr>
                <w:rFonts w:ascii="Palatino Linotype" w:hAnsi="Palatino Linotype"/>
                <w:noProof/>
                <w:color w:val="000000" w:themeColor="text1"/>
                <w:sz w:val="16"/>
                <w:szCs w:val="16"/>
                <w:lang w:val="ro-RO"/>
              </w:rPr>
              <w:t>)</w:t>
            </w:r>
            <w:r w:rsidR="00FA1AB0">
              <w:rPr>
                <w:rFonts w:ascii="Palatino Linotype" w:hAnsi="Palatino Linotype"/>
                <w:noProof/>
                <w:color w:val="000000" w:themeColor="text1"/>
                <w:sz w:val="16"/>
                <w:szCs w:val="16"/>
                <w:lang w:val="ro-RO"/>
              </w:rPr>
              <w:t>.</w:t>
            </w:r>
          </w:p>
        </w:tc>
        <w:tc>
          <w:tcPr>
            <w:tcW w:w="2885" w:type="dxa"/>
            <w:vAlign w:val="center"/>
          </w:tcPr>
          <w:p w14:paraId="16931E3C" w14:textId="217849E5" w:rsidR="00125FA6" w:rsidRPr="005D745C" w:rsidRDefault="00125FA6" w:rsidP="009B5D9E">
            <w:pPr>
              <w:pStyle w:val="Default"/>
              <w:jc w:val="center"/>
              <w:rPr>
                <w:rFonts w:ascii="Palatino Linotype" w:hAnsi="Palatino Linotype"/>
                <w:noProof/>
                <w:color w:val="000000" w:themeColor="text1"/>
                <w:sz w:val="16"/>
                <w:szCs w:val="16"/>
                <w:lang w:val="ro-RO"/>
              </w:rPr>
            </w:pPr>
            <w:r w:rsidRPr="005D745C">
              <w:rPr>
                <w:rFonts w:ascii="Palatino Linotype" w:hAnsi="Palatino Linotype"/>
                <w:noProof/>
                <w:color w:val="000000" w:themeColor="text1"/>
                <w:sz w:val="16"/>
                <w:szCs w:val="16"/>
                <w:lang w:val="ro-RO"/>
              </w:rPr>
              <w:t>Prorector învăţământ şi asigurarea calităţii</w:t>
            </w:r>
            <w:r w:rsidR="00E666E2" w:rsidRPr="005D745C">
              <w:rPr>
                <w:rFonts w:ascii="Palatino Linotype" w:hAnsi="Palatino Linotype"/>
                <w:noProof/>
                <w:color w:val="000000" w:themeColor="text1"/>
                <w:sz w:val="16"/>
                <w:szCs w:val="16"/>
                <w:lang w:val="ro-RO"/>
              </w:rPr>
              <w:t xml:space="preserve">. </w:t>
            </w:r>
            <w:r w:rsidRPr="005D745C">
              <w:rPr>
                <w:rFonts w:ascii="Palatino Linotype" w:hAnsi="Palatino Linotype"/>
                <w:noProof/>
                <w:color w:val="000000" w:themeColor="text1"/>
                <w:sz w:val="16"/>
                <w:szCs w:val="16"/>
                <w:lang w:val="ro-RO"/>
              </w:rPr>
              <w:t>Compartimentul  Managementul Calităţii</w:t>
            </w:r>
            <w:r w:rsidR="00E666E2" w:rsidRPr="005D745C">
              <w:rPr>
                <w:rFonts w:ascii="Palatino Linotype" w:hAnsi="Palatino Linotype"/>
                <w:noProof/>
                <w:color w:val="000000" w:themeColor="text1"/>
                <w:sz w:val="16"/>
                <w:szCs w:val="16"/>
                <w:lang w:val="ro-RO"/>
              </w:rPr>
              <w:t>.</w:t>
            </w:r>
            <w:r w:rsidR="009B5D9E" w:rsidRPr="005D745C">
              <w:rPr>
                <w:rFonts w:ascii="Palatino Linotype" w:hAnsi="Palatino Linotype"/>
                <w:noProof/>
                <w:color w:val="000000" w:themeColor="text1"/>
                <w:sz w:val="16"/>
                <w:szCs w:val="16"/>
                <w:lang w:val="ro-RO"/>
              </w:rPr>
              <w:t xml:space="preserve"> </w:t>
            </w:r>
            <w:r w:rsidRPr="005D745C">
              <w:rPr>
                <w:rFonts w:ascii="Palatino Linotype" w:hAnsi="Palatino Linotype"/>
                <w:color w:val="000000" w:themeColor="text1"/>
                <w:sz w:val="16"/>
                <w:szCs w:val="16"/>
                <w:lang w:val="ro-RO"/>
              </w:rPr>
              <w:t>Consultant extern</w:t>
            </w:r>
          </w:p>
        </w:tc>
        <w:tc>
          <w:tcPr>
            <w:tcW w:w="1080" w:type="dxa"/>
            <w:vAlign w:val="center"/>
          </w:tcPr>
          <w:p w14:paraId="24FB9ADF" w14:textId="333AF359" w:rsidR="00125FA6" w:rsidRPr="00BE6C4C" w:rsidRDefault="00125FA6"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Decembrie 202</w:t>
            </w:r>
            <w:r w:rsidR="00A62E17" w:rsidRPr="00BE6C4C">
              <w:rPr>
                <w:rFonts w:ascii="Palatino Linotype" w:hAnsi="Palatino Linotype"/>
                <w:color w:val="000000" w:themeColor="text1"/>
                <w:sz w:val="16"/>
                <w:szCs w:val="16"/>
                <w:lang w:val="ro-RO"/>
              </w:rPr>
              <w:t>5</w:t>
            </w:r>
          </w:p>
        </w:tc>
        <w:tc>
          <w:tcPr>
            <w:tcW w:w="3600" w:type="dxa"/>
            <w:vAlign w:val="center"/>
          </w:tcPr>
          <w:p w14:paraId="25D504D0" w14:textId="77777777" w:rsidR="005E44D2" w:rsidRPr="002F68B4" w:rsidRDefault="005E44D2" w:rsidP="005E44D2">
            <w:pPr>
              <w:pStyle w:val="Default"/>
              <w:jc w:val="center"/>
              <w:rPr>
                <w:rFonts w:ascii="Palatino Linotype" w:hAnsi="Palatino Linotype"/>
                <w:noProof/>
                <w:color w:val="000000" w:themeColor="text1"/>
                <w:spacing w:val="-2"/>
                <w:sz w:val="16"/>
                <w:szCs w:val="16"/>
                <w:lang w:val="ro-RO"/>
              </w:rPr>
            </w:pPr>
            <w:r w:rsidRPr="002F68B4">
              <w:rPr>
                <w:rFonts w:ascii="Palatino Linotype" w:hAnsi="Palatino Linotype"/>
                <w:noProof/>
                <w:color w:val="000000" w:themeColor="text1"/>
                <w:spacing w:val="-2"/>
                <w:sz w:val="16"/>
                <w:szCs w:val="16"/>
                <w:lang w:val="ro-RO"/>
              </w:rPr>
              <w:t>Realizarea instruirilor conform proogramului anual de instruire/perfecționare</w:t>
            </w:r>
          </w:p>
          <w:p w14:paraId="637123E4" w14:textId="78265489" w:rsidR="00E553D5" w:rsidRPr="00BE6C4C" w:rsidRDefault="005E44D2" w:rsidP="005E44D2">
            <w:pPr>
              <w:pStyle w:val="Default"/>
              <w:jc w:val="center"/>
              <w:rPr>
                <w:rFonts w:ascii="Palatino Linotype" w:hAnsi="Palatino Linotype"/>
                <w:color w:val="000000" w:themeColor="text1"/>
                <w:sz w:val="16"/>
                <w:szCs w:val="16"/>
                <w:lang w:val="ro-RO"/>
              </w:rPr>
            </w:pPr>
            <w:r w:rsidRPr="002F68B4">
              <w:rPr>
                <w:rFonts w:ascii="Palatino Linotype" w:hAnsi="Palatino Linotype"/>
                <w:noProof/>
                <w:color w:val="000000" w:themeColor="text1"/>
                <w:spacing w:val="-2"/>
                <w:sz w:val="16"/>
                <w:szCs w:val="16"/>
                <w:lang w:val="ro-RO"/>
              </w:rPr>
              <w:t>Formulare de feedback pentru fiecare instruire</w:t>
            </w:r>
          </w:p>
        </w:tc>
        <w:tc>
          <w:tcPr>
            <w:tcW w:w="2222" w:type="dxa"/>
            <w:vAlign w:val="center"/>
          </w:tcPr>
          <w:p w14:paraId="6BDDD554" w14:textId="32B185EF" w:rsidR="00125FA6" w:rsidRPr="00FA1AB0" w:rsidRDefault="00125FA6" w:rsidP="00125FA6">
            <w:pPr>
              <w:pStyle w:val="Default"/>
              <w:jc w:val="center"/>
              <w:rPr>
                <w:rFonts w:ascii="Palatino Linotype" w:hAnsi="Palatino Linotype"/>
                <w:color w:val="000000" w:themeColor="text1"/>
                <w:sz w:val="14"/>
                <w:szCs w:val="14"/>
                <w:lang w:val="ro-RO"/>
              </w:rPr>
            </w:pPr>
            <w:r w:rsidRPr="00FA1AB0">
              <w:rPr>
                <w:rFonts w:ascii="Palatino Linotype" w:hAnsi="Palatino Linotype"/>
                <w:color w:val="000000" w:themeColor="text1"/>
                <w:sz w:val="14"/>
                <w:szCs w:val="14"/>
                <w:lang w:val="ro-RO"/>
              </w:rPr>
              <w:t>Personal didactic și de cercetare, personal didactic auxiliar și administrativ</w:t>
            </w:r>
            <w:r w:rsidR="00E553D5" w:rsidRPr="00FA1AB0">
              <w:rPr>
                <w:rFonts w:ascii="Palatino Linotype" w:hAnsi="Palatino Linotype"/>
                <w:color w:val="000000" w:themeColor="text1"/>
                <w:sz w:val="14"/>
                <w:szCs w:val="14"/>
                <w:lang w:val="ro-RO"/>
              </w:rPr>
              <w:t>.</w:t>
            </w:r>
          </w:p>
          <w:p w14:paraId="067ADB97" w14:textId="1501113C" w:rsidR="00125FA6" w:rsidRPr="005D745C" w:rsidRDefault="00F10900" w:rsidP="00125FA6">
            <w:pPr>
              <w:pStyle w:val="Default"/>
              <w:jc w:val="center"/>
              <w:rPr>
                <w:rFonts w:ascii="Palatino Linotype" w:hAnsi="Palatino Linotype"/>
                <w:color w:val="000000" w:themeColor="text1"/>
                <w:sz w:val="16"/>
                <w:szCs w:val="16"/>
                <w:lang w:val="ro-RO"/>
              </w:rPr>
            </w:pPr>
            <w:r w:rsidRPr="00FA1AB0">
              <w:rPr>
                <w:rFonts w:ascii="Palatino Linotype" w:hAnsi="Palatino Linotype"/>
                <w:noProof/>
                <w:color w:val="000000" w:themeColor="text1"/>
                <w:sz w:val="14"/>
                <w:szCs w:val="14"/>
                <w:lang w:val="ro-RO"/>
              </w:rPr>
              <w:t>Venituri proprii - p</w:t>
            </w:r>
            <w:r w:rsidR="00125FA6" w:rsidRPr="00FA1AB0">
              <w:rPr>
                <w:rFonts w:ascii="Palatino Linotype" w:hAnsi="Palatino Linotype"/>
                <w:noProof/>
                <w:color w:val="000000" w:themeColor="text1"/>
                <w:sz w:val="14"/>
                <w:szCs w:val="14"/>
                <w:lang w:val="ro-RO"/>
              </w:rPr>
              <w:t>lata taxelor aferente conform contractului încheiat cu consultantul extern</w:t>
            </w:r>
            <w:r w:rsidRPr="00FA1AB0">
              <w:rPr>
                <w:rFonts w:ascii="Palatino Linotype" w:hAnsi="Palatino Linotype"/>
                <w:noProof/>
                <w:color w:val="000000" w:themeColor="text1"/>
                <w:sz w:val="14"/>
                <w:szCs w:val="14"/>
                <w:lang w:val="ro-RO"/>
              </w:rPr>
              <w:t>.</w:t>
            </w:r>
            <w:r w:rsidR="00125FA6" w:rsidRPr="00FA1AB0">
              <w:rPr>
                <w:rFonts w:ascii="Palatino Linotype" w:hAnsi="Palatino Linotype"/>
                <w:noProof/>
                <w:color w:val="000000" w:themeColor="text1"/>
                <w:sz w:val="14"/>
                <w:szCs w:val="14"/>
                <w:lang w:val="ro-RO"/>
              </w:rPr>
              <w:t xml:space="preserve"> </w:t>
            </w:r>
            <w:r w:rsidRPr="00FA1AB0">
              <w:rPr>
                <w:rFonts w:ascii="Palatino Linotype" w:hAnsi="Palatino Linotype"/>
                <w:noProof/>
                <w:color w:val="000000" w:themeColor="text1"/>
                <w:sz w:val="14"/>
                <w:szCs w:val="14"/>
                <w:lang w:val="ro-RO"/>
              </w:rPr>
              <w:t xml:space="preserve">Venituri proprii - </w:t>
            </w:r>
            <w:r w:rsidR="00125FA6" w:rsidRPr="00FA1AB0">
              <w:rPr>
                <w:rFonts w:ascii="Palatino Linotype" w:hAnsi="Palatino Linotype"/>
                <w:noProof/>
                <w:color w:val="000000" w:themeColor="text1"/>
                <w:sz w:val="14"/>
                <w:szCs w:val="14"/>
                <w:lang w:val="ro-RO"/>
              </w:rPr>
              <w:t>consumabile</w:t>
            </w:r>
          </w:p>
        </w:tc>
      </w:tr>
      <w:tr w:rsidR="008D212E" w14:paraId="63B7C085" w14:textId="77777777" w:rsidTr="00297F12">
        <w:trPr>
          <w:trHeight w:val="816"/>
          <w:jc w:val="center"/>
        </w:trPr>
        <w:tc>
          <w:tcPr>
            <w:tcW w:w="716" w:type="dxa"/>
            <w:vAlign w:val="center"/>
          </w:tcPr>
          <w:p w14:paraId="7667339B" w14:textId="53305D4D" w:rsidR="008D212E" w:rsidRPr="006A2CAB" w:rsidRDefault="006A2CAB" w:rsidP="006A2CAB">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6.1.</w:t>
            </w:r>
            <w:r>
              <w:rPr>
                <w:rFonts w:ascii="Palatino Linotype" w:hAnsi="Palatino Linotype"/>
                <w:color w:val="000000" w:themeColor="text1"/>
                <w:sz w:val="20"/>
                <w:szCs w:val="20"/>
                <w:lang w:val="ro-RO"/>
              </w:rPr>
              <w:t>4</w:t>
            </w:r>
          </w:p>
        </w:tc>
        <w:tc>
          <w:tcPr>
            <w:tcW w:w="4050" w:type="dxa"/>
            <w:vAlign w:val="center"/>
          </w:tcPr>
          <w:p w14:paraId="7033A64F" w14:textId="4FE0B939" w:rsidR="008D212E" w:rsidRPr="005D745C" w:rsidRDefault="008D212E" w:rsidP="00125FA6">
            <w:pPr>
              <w:pStyle w:val="Default"/>
              <w:jc w:val="both"/>
              <w:rPr>
                <w:rFonts w:ascii="Palatino Linotype" w:hAnsi="Palatino Linotype"/>
                <w:b/>
                <w:bCs/>
                <w:color w:val="000000" w:themeColor="text1"/>
                <w:sz w:val="16"/>
                <w:szCs w:val="16"/>
                <w:lang w:val="ro-RO"/>
              </w:rPr>
            </w:pPr>
            <w:r w:rsidRPr="005D745C">
              <w:rPr>
                <w:rFonts w:ascii="Palatino Linotype" w:hAnsi="Palatino Linotype"/>
                <w:noProof/>
                <w:color w:val="000000" w:themeColor="text1"/>
                <w:sz w:val="16"/>
                <w:szCs w:val="16"/>
                <w:lang w:val="ro-RO"/>
              </w:rPr>
              <w:t>Elaborarea de noi regulamente, metodologii și proceduri (acolo unde este cazul)</w:t>
            </w:r>
            <w:r w:rsidR="00FA1AB0">
              <w:rPr>
                <w:rFonts w:ascii="Palatino Linotype" w:hAnsi="Palatino Linotype"/>
                <w:noProof/>
                <w:color w:val="000000" w:themeColor="text1"/>
                <w:sz w:val="16"/>
                <w:szCs w:val="16"/>
                <w:lang w:val="ro-RO"/>
              </w:rPr>
              <w:t>.</w:t>
            </w:r>
          </w:p>
        </w:tc>
        <w:tc>
          <w:tcPr>
            <w:tcW w:w="2885" w:type="dxa"/>
            <w:vMerge w:val="restart"/>
            <w:vAlign w:val="center"/>
          </w:tcPr>
          <w:p w14:paraId="08801F36" w14:textId="0D989717" w:rsidR="008D212E" w:rsidRPr="005D745C" w:rsidRDefault="008D212E" w:rsidP="00125FA6">
            <w:pPr>
              <w:pStyle w:val="Default"/>
              <w:jc w:val="center"/>
              <w:rPr>
                <w:rFonts w:ascii="Palatino Linotype" w:hAnsi="Palatino Linotype"/>
                <w:color w:val="000000" w:themeColor="text1"/>
                <w:sz w:val="16"/>
                <w:szCs w:val="16"/>
                <w:lang w:val="ro-RO"/>
              </w:rPr>
            </w:pPr>
            <w:r w:rsidRPr="005D745C">
              <w:rPr>
                <w:rFonts w:ascii="Palatino Linotype" w:hAnsi="Palatino Linotype"/>
                <w:noProof/>
                <w:color w:val="000000" w:themeColor="text1"/>
                <w:sz w:val="16"/>
                <w:szCs w:val="16"/>
                <w:lang w:val="ro-RO"/>
              </w:rPr>
              <w:t>Prorector învăţământ şi asigurarea calităţii. Comisia de evaluare şi asigurare a calităţii. Comisia de monitorizare</w:t>
            </w:r>
            <w:r w:rsidR="00E666E2" w:rsidRPr="005D745C">
              <w:rPr>
                <w:rFonts w:ascii="Palatino Linotype" w:hAnsi="Palatino Linotype"/>
                <w:noProof/>
                <w:color w:val="000000" w:themeColor="text1"/>
                <w:sz w:val="16"/>
                <w:szCs w:val="16"/>
                <w:lang w:val="ro-RO"/>
              </w:rPr>
              <w:t>.</w:t>
            </w:r>
            <w:r w:rsidRPr="005D745C">
              <w:rPr>
                <w:rFonts w:ascii="Palatino Linotype" w:hAnsi="Palatino Linotype"/>
                <w:noProof/>
                <w:color w:val="000000" w:themeColor="text1"/>
                <w:sz w:val="16"/>
                <w:szCs w:val="16"/>
                <w:lang w:val="ro-RO"/>
              </w:rPr>
              <w:t xml:space="preserve"> </w:t>
            </w:r>
            <w:r w:rsidR="00E666E2" w:rsidRPr="005D745C">
              <w:rPr>
                <w:rFonts w:ascii="Palatino Linotype" w:hAnsi="Palatino Linotype"/>
                <w:noProof/>
                <w:color w:val="000000" w:themeColor="text1"/>
                <w:sz w:val="16"/>
                <w:szCs w:val="16"/>
                <w:lang w:val="ro-RO"/>
              </w:rPr>
              <w:t>D</w:t>
            </w:r>
            <w:r w:rsidRPr="005D745C">
              <w:rPr>
                <w:rFonts w:ascii="Palatino Linotype" w:hAnsi="Palatino Linotype"/>
                <w:noProof/>
                <w:color w:val="000000" w:themeColor="text1"/>
                <w:sz w:val="16"/>
                <w:szCs w:val="16"/>
                <w:lang w:val="ro-RO"/>
              </w:rPr>
              <w:t>ecanii</w:t>
            </w:r>
            <w:r w:rsidR="00E666E2" w:rsidRPr="005D745C">
              <w:rPr>
                <w:rFonts w:ascii="Palatino Linotype" w:hAnsi="Palatino Linotype"/>
                <w:noProof/>
                <w:color w:val="000000" w:themeColor="text1"/>
                <w:sz w:val="16"/>
                <w:szCs w:val="16"/>
                <w:lang w:val="ro-RO"/>
              </w:rPr>
              <w:t>,</w:t>
            </w:r>
            <w:r w:rsidRPr="005D745C">
              <w:rPr>
                <w:rFonts w:ascii="Palatino Linotype" w:hAnsi="Palatino Linotype"/>
                <w:noProof/>
                <w:color w:val="000000" w:themeColor="text1"/>
                <w:sz w:val="16"/>
                <w:szCs w:val="16"/>
                <w:lang w:val="ro-RO"/>
              </w:rPr>
              <w:t xml:space="preserve"> </w:t>
            </w:r>
            <w:r w:rsidR="00E666E2" w:rsidRPr="005D745C">
              <w:rPr>
                <w:rFonts w:ascii="Palatino Linotype" w:hAnsi="Palatino Linotype"/>
                <w:noProof/>
                <w:color w:val="000000" w:themeColor="text1"/>
                <w:sz w:val="16"/>
                <w:szCs w:val="16"/>
                <w:lang w:val="ro-RO"/>
              </w:rPr>
              <w:t>d</w:t>
            </w:r>
            <w:r w:rsidRPr="005D745C">
              <w:rPr>
                <w:rFonts w:ascii="Palatino Linotype" w:hAnsi="Palatino Linotype"/>
                <w:noProof/>
                <w:color w:val="000000" w:themeColor="text1"/>
                <w:sz w:val="16"/>
                <w:szCs w:val="16"/>
                <w:lang w:val="ro-RO"/>
              </w:rPr>
              <w:t>irectorii de departamente</w:t>
            </w:r>
            <w:r w:rsidR="00E666E2" w:rsidRPr="005D745C">
              <w:rPr>
                <w:rFonts w:ascii="Palatino Linotype" w:hAnsi="Palatino Linotype"/>
                <w:noProof/>
                <w:color w:val="000000" w:themeColor="text1"/>
                <w:sz w:val="16"/>
                <w:szCs w:val="16"/>
                <w:lang w:val="ro-RO"/>
              </w:rPr>
              <w:t xml:space="preserve"> facultăți. Director CSUD, ICSTM, DPPD, DIDFC, DSLS.</w:t>
            </w:r>
            <w:r w:rsidRPr="005D745C">
              <w:rPr>
                <w:rFonts w:ascii="Palatino Linotype" w:hAnsi="Palatino Linotype"/>
                <w:noProof/>
                <w:color w:val="000000" w:themeColor="text1"/>
                <w:sz w:val="16"/>
                <w:szCs w:val="16"/>
                <w:lang w:val="ro-RO"/>
              </w:rPr>
              <w:t xml:space="preserve">  DGA, directori direcţii, șefii de servicii / compartimente</w:t>
            </w:r>
          </w:p>
        </w:tc>
        <w:tc>
          <w:tcPr>
            <w:tcW w:w="1080" w:type="dxa"/>
            <w:vAlign w:val="center"/>
          </w:tcPr>
          <w:p w14:paraId="363A0D7F" w14:textId="5FDA2203" w:rsidR="008D212E" w:rsidRPr="00BE6C4C" w:rsidRDefault="008D212E" w:rsidP="005D745C">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Decembrie</w:t>
            </w:r>
            <w:r w:rsidR="005D745C" w:rsidRPr="00BE6C4C">
              <w:rPr>
                <w:rFonts w:ascii="Palatino Linotype" w:hAnsi="Palatino Linotype"/>
                <w:color w:val="000000" w:themeColor="text1"/>
                <w:sz w:val="16"/>
                <w:szCs w:val="16"/>
                <w:lang w:val="ro-RO"/>
              </w:rPr>
              <w:t xml:space="preserve"> </w:t>
            </w:r>
            <w:r w:rsidRPr="00BE6C4C">
              <w:rPr>
                <w:rFonts w:ascii="Palatino Linotype" w:hAnsi="Palatino Linotype"/>
                <w:color w:val="000000" w:themeColor="text1"/>
                <w:sz w:val="16"/>
                <w:szCs w:val="16"/>
                <w:lang w:val="ro-RO"/>
              </w:rPr>
              <w:t>202</w:t>
            </w:r>
            <w:r w:rsidR="00A62E17" w:rsidRPr="00BE6C4C">
              <w:rPr>
                <w:rFonts w:ascii="Palatino Linotype" w:hAnsi="Palatino Linotype"/>
                <w:color w:val="000000" w:themeColor="text1"/>
                <w:sz w:val="16"/>
                <w:szCs w:val="16"/>
                <w:lang w:val="ro-RO"/>
              </w:rPr>
              <w:t>5</w:t>
            </w:r>
          </w:p>
        </w:tc>
        <w:tc>
          <w:tcPr>
            <w:tcW w:w="3600" w:type="dxa"/>
            <w:vAlign w:val="center"/>
          </w:tcPr>
          <w:p w14:paraId="6C24816C" w14:textId="65482C01" w:rsidR="008D212E" w:rsidRPr="00BE6C4C" w:rsidRDefault="008D212E" w:rsidP="00C54766">
            <w:pPr>
              <w:pStyle w:val="Default"/>
              <w:jc w:val="center"/>
              <w:rPr>
                <w:rFonts w:ascii="Palatino Linotype" w:hAnsi="Palatino Linotype"/>
                <w:color w:val="000000" w:themeColor="text1"/>
                <w:sz w:val="16"/>
                <w:szCs w:val="16"/>
                <w:lang w:val="ro-RO"/>
              </w:rPr>
            </w:pPr>
            <w:r w:rsidRPr="00BE6C4C">
              <w:rPr>
                <w:rFonts w:ascii="Palatino Linotype" w:hAnsi="Palatino Linotype"/>
                <w:noProof/>
                <w:color w:val="000000" w:themeColor="text1"/>
                <w:sz w:val="16"/>
                <w:szCs w:val="16"/>
                <w:lang w:val="ro-RO"/>
              </w:rPr>
              <w:t>Cel pu</w:t>
            </w:r>
            <w:r w:rsidR="00E553D5" w:rsidRPr="00BE6C4C">
              <w:rPr>
                <w:rFonts w:ascii="Palatino Linotype" w:hAnsi="Palatino Linotype"/>
                <w:noProof/>
                <w:color w:val="000000" w:themeColor="text1"/>
                <w:sz w:val="16"/>
                <w:szCs w:val="16"/>
                <w:lang w:val="ro-RO"/>
              </w:rPr>
              <w:t>ț</w:t>
            </w:r>
            <w:r w:rsidRPr="00BE6C4C">
              <w:rPr>
                <w:rFonts w:ascii="Palatino Linotype" w:hAnsi="Palatino Linotype"/>
                <w:noProof/>
                <w:color w:val="000000" w:themeColor="text1"/>
                <w:sz w:val="16"/>
                <w:szCs w:val="16"/>
                <w:lang w:val="ro-RO"/>
              </w:rPr>
              <w:t>in 10 regulamente modificate/noi</w:t>
            </w:r>
          </w:p>
        </w:tc>
        <w:tc>
          <w:tcPr>
            <w:tcW w:w="2222" w:type="dxa"/>
            <w:vMerge w:val="restart"/>
            <w:vAlign w:val="center"/>
          </w:tcPr>
          <w:p w14:paraId="1E75432E" w14:textId="0F3F3105" w:rsidR="008D212E" w:rsidRPr="005D745C" w:rsidRDefault="008D212E" w:rsidP="00125FA6">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personal didactic auxiliar și administrativ</w:t>
            </w:r>
            <w:r w:rsidR="00E553D5">
              <w:rPr>
                <w:rFonts w:ascii="Palatino Linotype" w:hAnsi="Palatino Linotype"/>
                <w:color w:val="000000" w:themeColor="text1"/>
                <w:sz w:val="16"/>
                <w:szCs w:val="16"/>
                <w:lang w:val="ro-RO"/>
              </w:rPr>
              <w:t>.</w:t>
            </w:r>
          </w:p>
          <w:p w14:paraId="4F860697" w14:textId="219C09DA" w:rsidR="008D212E" w:rsidRPr="005D745C" w:rsidRDefault="00F10900" w:rsidP="00125FA6">
            <w:pPr>
              <w:pStyle w:val="Default"/>
              <w:jc w:val="center"/>
              <w:rPr>
                <w:rFonts w:ascii="Palatino Linotype" w:hAnsi="Palatino Linotype"/>
                <w:color w:val="000000" w:themeColor="text1"/>
                <w:sz w:val="16"/>
                <w:szCs w:val="16"/>
                <w:lang w:val="ro-RO"/>
              </w:rPr>
            </w:pPr>
            <w:r>
              <w:rPr>
                <w:rFonts w:ascii="Palatino Linotype" w:hAnsi="Palatino Linotype"/>
                <w:noProof/>
                <w:color w:val="000000" w:themeColor="text1"/>
                <w:sz w:val="16"/>
                <w:szCs w:val="16"/>
                <w:lang w:val="ro-RO"/>
              </w:rPr>
              <w:t>Venituri proprii - c</w:t>
            </w:r>
            <w:proofErr w:type="spellStart"/>
            <w:r w:rsidR="008D212E" w:rsidRPr="005D745C">
              <w:rPr>
                <w:rFonts w:ascii="Palatino Linotype" w:hAnsi="Palatino Linotype"/>
                <w:color w:val="000000" w:themeColor="text1"/>
                <w:sz w:val="16"/>
                <w:szCs w:val="16"/>
                <w:lang w:val="ro-RO"/>
              </w:rPr>
              <w:t>onsumabile</w:t>
            </w:r>
            <w:proofErr w:type="spellEnd"/>
          </w:p>
        </w:tc>
      </w:tr>
      <w:tr w:rsidR="008D212E" w:rsidRPr="006E0BA3" w14:paraId="6308830E" w14:textId="77777777" w:rsidTr="006A2CAB">
        <w:trPr>
          <w:jc w:val="center"/>
        </w:trPr>
        <w:tc>
          <w:tcPr>
            <w:tcW w:w="716" w:type="dxa"/>
            <w:vAlign w:val="center"/>
          </w:tcPr>
          <w:p w14:paraId="11A4C684" w14:textId="029ABB5D" w:rsidR="008D212E" w:rsidRPr="006A2CAB" w:rsidRDefault="006A2CAB" w:rsidP="006A2CAB">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6.1.</w:t>
            </w:r>
            <w:r w:rsidR="005E44D2">
              <w:rPr>
                <w:rFonts w:ascii="Palatino Linotype" w:hAnsi="Palatino Linotype"/>
                <w:color w:val="000000" w:themeColor="text1"/>
                <w:sz w:val="20"/>
                <w:szCs w:val="20"/>
                <w:lang w:val="ro-RO"/>
              </w:rPr>
              <w:t>5</w:t>
            </w:r>
          </w:p>
        </w:tc>
        <w:tc>
          <w:tcPr>
            <w:tcW w:w="4050" w:type="dxa"/>
            <w:vAlign w:val="center"/>
          </w:tcPr>
          <w:p w14:paraId="796080CE" w14:textId="0C65EDFD" w:rsidR="008D212E" w:rsidRPr="005D745C" w:rsidRDefault="008D212E" w:rsidP="00125FA6">
            <w:pPr>
              <w:pStyle w:val="Default"/>
              <w:jc w:val="both"/>
              <w:rPr>
                <w:rFonts w:ascii="Palatino Linotype" w:hAnsi="Palatino Linotype"/>
                <w:b/>
                <w:bCs/>
                <w:color w:val="000000" w:themeColor="text1"/>
                <w:sz w:val="16"/>
                <w:szCs w:val="16"/>
                <w:lang w:val="ro-RO"/>
              </w:rPr>
            </w:pPr>
            <w:r w:rsidRPr="005D745C">
              <w:rPr>
                <w:rFonts w:ascii="Palatino Linotype" w:hAnsi="Palatino Linotype"/>
                <w:noProof/>
                <w:color w:val="000000" w:themeColor="text1"/>
                <w:sz w:val="16"/>
                <w:szCs w:val="16"/>
                <w:lang w:val="ro-RO"/>
              </w:rPr>
              <w:t>Monitorizarea indicatorilor de performanţă stabiliţi</w:t>
            </w:r>
            <w:r w:rsidR="00FA1AB0">
              <w:rPr>
                <w:rFonts w:ascii="Palatino Linotype" w:hAnsi="Palatino Linotype"/>
                <w:noProof/>
                <w:color w:val="000000" w:themeColor="text1"/>
                <w:sz w:val="16"/>
                <w:szCs w:val="16"/>
                <w:lang w:val="ro-RO"/>
              </w:rPr>
              <w:t>.</w:t>
            </w:r>
          </w:p>
        </w:tc>
        <w:tc>
          <w:tcPr>
            <w:tcW w:w="2885" w:type="dxa"/>
            <w:vMerge/>
            <w:vAlign w:val="center"/>
          </w:tcPr>
          <w:p w14:paraId="063A4A49" w14:textId="77777777" w:rsidR="008D212E" w:rsidRPr="005D745C" w:rsidRDefault="008D212E" w:rsidP="00125FA6">
            <w:pPr>
              <w:pStyle w:val="Default"/>
              <w:jc w:val="center"/>
              <w:rPr>
                <w:rFonts w:ascii="Palatino Linotype" w:hAnsi="Palatino Linotype"/>
                <w:color w:val="000000" w:themeColor="text1"/>
                <w:sz w:val="16"/>
                <w:szCs w:val="16"/>
                <w:lang w:val="ro-RO"/>
              </w:rPr>
            </w:pPr>
          </w:p>
        </w:tc>
        <w:tc>
          <w:tcPr>
            <w:tcW w:w="1080" w:type="dxa"/>
            <w:vAlign w:val="center"/>
          </w:tcPr>
          <w:p w14:paraId="05409848" w14:textId="0FB3952F" w:rsidR="008D212E" w:rsidRPr="00BE6C4C" w:rsidRDefault="008D212E"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Decembrie 202</w:t>
            </w:r>
            <w:r w:rsidR="00A62E17" w:rsidRPr="00BE6C4C">
              <w:rPr>
                <w:rFonts w:ascii="Palatino Linotype" w:hAnsi="Palatino Linotype"/>
                <w:color w:val="000000" w:themeColor="text1"/>
                <w:sz w:val="16"/>
                <w:szCs w:val="16"/>
                <w:lang w:val="ro-RO"/>
              </w:rPr>
              <w:t>5</w:t>
            </w:r>
          </w:p>
        </w:tc>
        <w:tc>
          <w:tcPr>
            <w:tcW w:w="3600" w:type="dxa"/>
            <w:vAlign w:val="center"/>
          </w:tcPr>
          <w:p w14:paraId="1A1EB9C1" w14:textId="70880FD7" w:rsidR="008D212E" w:rsidRPr="00BE6C4C" w:rsidRDefault="008D212E"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noProof/>
                <w:color w:val="000000" w:themeColor="text1"/>
                <w:spacing w:val="-2"/>
                <w:sz w:val="16"/>
                <w:szCs w:val="16"/>
                <w:lang w:val="ro-RO"/>
              </w:rPr>
              <w:t>Rapoarte de audit.  Raport privind analiza SMI. Stadiul realizării obiectivelor</w:t>
            </w:r>
          </w:p>
        </w:tc>
        <w:tc>
          <w:tcPr>
            <w:tcW w:w="2222" w:type="dxa"/>
            <w:vMerge/>
            <w:vAlign w:val="center"/>
          </w:tcPr>
          <w:p w14:paraId="27C8F26A" w14:textId="77777777" w:rsidR="008D212E" w:rsidRPr="005D745C" w:rsidRDefault="008D212E" w:rsidP="00125FA6">
            <w:pPr>
              <w:pStyle w:val="Default"/>
              <w:jc w:val="center"/>
              <w:rPr>
                <w:rFonts w:ascii="Palatino Linotype" w:hAnsi="Palatino Linotype"/>
                <w:color w:val="000000" w:themeColor="text1"/>
                <w:sz w:val="16"/>
                <w:szCs w:val="16"/>
                <w:lang w:val="ro-RO"/>
              </w:rPr>
            </w:pPr>
          </w:p>
        </w:tc>
      </w:tr>
      <w:tr w:rsidR="008D212E" w14:paraId="26ACFE7E" w14:textId="77777777" w:rsidTr="006A2CAB">
        <w:trPr>
          <w:jc w:val="center"/>
        </w:trPr>
        <w:tc>
          <w:tcPr>
            <w:tcW w:w="716" w:type="dxa"/>
            <w:vAlign w:val="center"/>
          </w:tcPr>
          <w:p w14:paraId="073204D9" w14:textId="36FA4990" w:rsidR="008D212E" w:rsidRPr="006A2CAB" w:rsidRDefault="006A2CAB" w:rsidP="006A2CAB">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6.1.</w:t>
            </w:r>
            <w:r w:rsidR="005E44D2">
              <w:rPr>
                <w:rFonts w:ascii="Palatino Linotype" w:hAnsi="Palatino Linotype"/>
                <w:color w:val="000000" w:themeColor="text1"/>
                <w:sz w:val="20"/>
                <w:szCs w:val="20"/>
                <w:lang w:val="ro-RO"/>
              </w:rPr>
              <w:t>6</w:t>
            </w:r>
          </w:p>
        </w:tc>
        <w:tc>
          <w:tcPr>
            <w:tcW w:w="4050" w:type="dxa"/>
            <w:vAlign w:val="center"/>
          </w:tcPr>
          <w:p w14:paraId="24F0A26B" w14:textId="766B45E9" w:rsidR="008D212E" w:rsidRPr="005D745C" w:rsidRDefault="008D212E" w:rsidP="00125FA6">
            <w:pPr>
              <w:pStyle w:val="Default"/>
              <w:jc w:val="both"/>
              <w:rPr>
                <w:rFonts w:ascii="Palatino Linotype" w:hAnsi="Palatino Linotype"/>
                <w:noProof/>
                <w:color w:val="000000" w:themeColor="text1"/>
                <w:sz w:val="16"/>
                <w:szCs w:val="16"/>
                <w:lang w:val="ro-RO"/>
              </w:rPr>
            </w:pPr>
            <w:r w:rsidRPr="005D745C">
              <w:rPr>
                <w:rFonts w:ascii="Palatino Linotype" w:hAnsi="Palatino Linotype"/>
                <w:noProof/>
                <w:color w:val="000000" w:themeColor="text1"/>
                <w:sz w:val="16"/>
                <w:szCs w:val="16"/>
                <w:lang w:val="ro-RO"/>
              </w:rPr>
              <w:t>Actualizarea  registrului de riscuri la nivelul UVT</w:t>
            </w:r>
            <w:r w:rsidR="00FA1AB0">
              <w:rPr>
                <w:rFonts w:ascii="Palatino Linotype" w:hAnsi="Palatino Linotype"/>
                <w:noProof/>
                <w:color w:val="000000" w:themeColor="text1"/>
                <w:sz w:val="16"/>
                <w:szCs w:val="16"/>
                <w:lang w:val="ro-RO"/>
              </w:rPr>
              <w:t>.</w:t>
            </w:r>
          </w:p>
        </w:tc>
        <w:tc>
          <w:tcPr>
            <w:tcW w:w="2885" w:type="dxa"/>
            <w:vMerge w:val="restart"/>
            <w:vAlign w:val="center"/>
          </w:tcPr>
          <w:p w14:paraId="3E93B571" w14:textId="7D2BCEB0" w:rsidR="008D212E" w:rsidRPr="005D745C" w:rsidRDefault="008D212E" w:rsidP="00125FA6">
            <w:pPr>
              <w:pStyle w:val="Default"/>
              <w:jc w:val="center"/>
              <w:rPr>
                <w:rFonts w:ascii="Palatino Linotype" w:hAnsi="Palatino Linotype"/>
                <w:color w:val="000000" w:themeColor="text1"/>
                <w:sz w:val="16"/>
                <w:szCs w:val="16"/>
                <w:lang w:val="ro-RO"/>
              </w:rPr>
            </w:pPr>
            <w:r w:rsidRPr="005D745C">
              <w:rPr>
                <w:rFonts w:ascii="Palatino Linotype" w:hAnsi="Palatino Linotype"/>
                <w:noProof/>
                <w:color w:val="000000" w:themeColor="text1"/>
                <w:sz w:val="16"/>
                <w:szCs w:val="16"/>
                <w:lang w:val="ro-RO"/>
              </w:rPr>
              <w:t>Comisia de monitorizare</w:t>
            </w:r>
            <w:r w:rsidR="00E666E2" w:rsidRPr="005D745C">
              <w:rPr>
                <w:rFonts w:ascii="Palatino Linotype" w:hAnsi="Palatino Linotype"/>
                <w:noProof/>
                <w:color w:val="000000" w:themeColor="text1"/>
                <w:sz w:val="16"/>
                <w:szCs w:val="16"/>
                <w:lang w:val="ro-RO"/>
              </w:rPr>
              <w:t>.</w:t>
            </w:r>
            <w:r w:rsidRPr="005D745C">
              <w:rPr>
                <w:rFonts w:ascii="Palatino Linotype" w:hAnsi="Palatino Linotype"/>
                <w:noProof/>
                <w:color w:val="000000" w:themeColor="text1"/>
                <w:sz w:val="16"/>
                <w:szCs w:val="16"/>
                <w:lang w:val="ro-RO"/>
              </w:rPr>
              <w:t xml:space="preserve"> </w:t>
            </w:r>
            <w:r w:rsidR="00E666E2" w:rsidRPr="005D745C">
              <w:rPr>
                <w:rFonts w:ascii="Palatino Linotype" w:hAnsi="Palatino Linotype"/>
                <w:noProof/>
                <w:color w:val="000000" w:themeColor="text1"/>
                <w:sz w:val="16"/>
                <w:szCs w:val="16"/>
                <w:lang w:val="ro-RO"/>
              </w:rPr>
              <w:t>Decanii, directorii de departamente facultăți. Director CSUD, ICSTM, DPPD, DIDFC, DSLS.</w:t>
            </w:r>
            <w:r w:rsidRPr="005D745C">
              <w:rPr>
                <w:rFonts w:ascii="Palatino Linotype" w:hAnsi="Palatino Linotype"/>
                <w:noProof/>
                <w:color w:val="000000" w:themeColor="text1"/>
                <w:sz w:val="16"/>
                <w:szCs w:val="16"/>
                <w:lang w:val="ro-RO"/>
              </w:rPr>
              <w:t xml:space="preserve"> DGA, directori direcţii, șefii de servicii / compartimente</w:t>
            </w:r>
          </w:p>
        </w:tc>
        <w:tc>
          <w:tcPr>
            <w:tcW w:w="1080" w:type="dxa"/>
            <w:vAlign w:val="center"/>
          </w:tcPr>
          <w:p w14:paraId="7544CDA3" w14:textId="77777777" w:rsidR="000F414E" w:rsidRPr="00BE6C4C" w:rsidRDefault="000F414E"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Mai</w:t>
            </w:r>
            <w:r w:rsidR="008D212E" w:rsidRPr="00BE6C4C">
              <w:rPr>
                <w:rFonts w:ascii="Palatino Linotype" w:hAnsi="Palatino Linotype"/>
                <w:color w:val="000000" w:themeColor="text1"/>
                <w:sz w:val="16"/>
                <w:szCs w:val="16"/>
                <w:lang w:val="ro-RO"/>
              </w:rPr>
              <w:t xml:space="preserve"> </w:t>
            </w:r>
          </w:p>
          <w:p w14:paraId="43A49055" w14:textId="42D4B587" w:rsidR="008D212E" w:rsidRPr="00BE6C4C" w:rsidRDefault="008D212E"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202</w:t>
            </w:r>
            <w:r w:rsidR="00A62E17" w:rsidRPr="00BE6C4C">
              <w:rPr>
                <w:rFonts w:ascii="Palatino Linotype" w:hAnsi="Palatino Linotype"/>
                <w:color w:val="000000" w:themeColor="text1"/>
                <w:sz w:val="16"/>
                <w:szCs w:val="16"/>
                <w:lang w:val="ro-RO"/>
              </w:rPr>
              <w:t>5</w:t>
            </w:r>
          </w:p>
        </w:tc>
        <w:tc>
          <w:tcPr>
            <w:tcW w:w="3600" w:type="dxa"/>
            <w:vAlign w:val="center"/>
          </w:tcPr>
          <w:p w14:paraId="1B41F661" w14:textId="68CA83EC" w:rsidR="008D212E" w:rsidRPr="00BE6C4C" w:rsidRDefault="008D212E"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noProof/>
                <w:color w:val="000000" w:themeColor="text1"/>
                <w:spacing w:val="-2"/>
                <w:sz w:val="16"/>
                <w:szCs w:val="16"/>
                <w:lang w:val="ro-RO"/>
              </w:rPr>
              <w:t>Registrul de riscuri la nivelul UVT</w:t>
            </w:r>
          </w:p>
        </w:tc>
        <w:tc>
          <w:tcPr>
            <w:tcW w:w="2222" w:type="dxa"/>
            <w:vMerge/>
            <w:vAlign w:val="center"/>
          </w:tcPr>
          <w:p w14:paraId="4C95B77C" w14:textId="77777777" w:rsidR="008D212E" w:rsidRPr="005D745C" w:rsidRDefault="008D212E" w:rsidP="00125FA6">
            <w:pPr>
              <w:pStyle w:val="Default"/>
              <w:jc w:val="center"/>
              <w:rPr>
                <w:rFonts w:ascii="Palatino Linotype" w:hAnsi="Palatino Linotype"/>
                <w:color w:val="000000" w:themeColor="text1"/>
                <w:sz w:val="16"/>
                <w:szCs w:val="16"/>
                <w:lang w:val="ro-RO"/>
              </w:rPr>
            </w:pPr>
          </w:p>
        </w:tc>
      </w:tr>
      <w:tr w:rsidR="008D212E" w:rsidRPr="006E0BA3" w14:paraId="6EB215F1" w14:textId="77777777" w:rsidTr="006A2CAB">
        <w:trPr>
          <w:jc w:val="center"/>
        </w:trPr>
        <w:tc>
          <w:tcPr>
            <w:tcW w:w="716" w:type="dxa"/>
            <w:vAlign w:val="center"/>
          </w:tcPr>
          <w:p w14:paraId="1CD2A1F2" w14:textId="7C0E77CD" w:rsidR="008D212E" w:rsidRPr="006A2CAB" w:rsidRDefault="006A2CAB" w:rsidP="006A2CAB">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6.1.</w:t>
            </w:r>
            <w:r w:rsidR="005E44D2">
              <w:rPr>
                <w:rFonts w:ascii="Palatino Linotype" w:hAnsi="Palatino Linotype"/>
                <w:color w:val="000000" w:themeColor="text1"/>
                <w:sz w:val="20"/>
                <w:szCs w:val="20"/>
                <w:lang w:val="ro-RO"/>
              </w:rPr>
              <w:t>7</w:t>
            </w:r>
          </w:p>
        </w:tc>
        <w:tc>
          <w:tcPr>
            <w:tcW w:w="4050" w:type="dxa"/>
            <w:vAlign w:val="center"/>
          </w:tcPr>
          <w:p w14:paraId="579B9356" w14:textId="29E94E3D" w:rsidR="008D212E" w:rsidRPr="005D745C" w:rsidRDefault="008D212E" w:rsidP="00125FA6">
            <w:pPr>
              <w:pStyle w:val="Default"/>
              <w:jc w:val="both"/>
              <w:rPr>
                <w:rFonts w:ascii="Palatino Linotype" w:hAnsi="Palatino Linotype"/>
                <w:noProof/>
                <w:color w:val="000000" w:themeColor="text1"/>
                <w:sz w:val="16"/>
                <w:szCs w:val="16"/>
                <w:lang w:val="ro-RO"/>
              </w:rPr>
            </w:pPr>
            <w:r w:rsidRPr="005D745C">
              <w:rPr>
                <w:rFonts w:ascii="Palatino Linotype" w:hAnsi="Palatino Linotype"/>
                <w:noProof/>
                <w:color w:val="000000" w:themeColor="text1"/>
                <w:sz w:val="16"/>
                <w:szCs w:val="16"/>
                <w:lang w:val="ro-RO"/>
              </w:rPr>
              <w:t>Întocmirea Planului de implementare a măsurilor de control pentru riscurile semnificative la nivelul UVT</w:t>
            </w:r>
            <w:r w:rsidR="00FA1AB0">
              <w:rPr>
                <w:rFonts w:ascii="Palatino Linotype" w:hAnsi="Palatino Linotype"/>
                <w:noProof/>
                <w:color w:val="000000" w:themeColor="text1"/>
                <w:sz w:val="16"/>
                <w:szCs w:val="16"/>
                <w:lang w:val="ro-RO"/>
              </w:rPr>
              <w:t>.</w:t>
            </w:r>
          </w:p>
        </w:tc>
        <w:tc>
          <w:tcPr>
            <w:tcW w:w="2885" w:type="dxa"/>
            <w:vMerge/>
            <w:vAlign w:val="center"/>
          </w:tcPr>
          <w:p w14:paraId="06701C98" w14:textId="77777777" w:rsidR="008D212E" w:rsidRPr="005D745C" w:rsidRDefault="008D212E" w:rsidP="00125FA6">
            <w:pPr>
              <w:pStyle w:val="Default"/>
              <w:jc w:val="center"/>
              <w:rPr>
                <w:rFonts w:ascii="Palatino Linotype" w:hAnsi="Palatino Linotype"/>
                <w:color w:val="000000" w:themeColor="text1"/>
                <w:sz w:val="16"/>
                <w:szCs w:val="16"/>
                <w:lang w:val="ro-RO"/>
              </w:rPr>
            </w:pPr>
          </w:p>
        </w:tc>
        <w:tc>
          <w:tcPr>
            <w:tcW w:w="1080" w:type="dxa"/>
            <w:vAlign w:val="center"/>
          </w:tcPr>
          <w:p w14:paraId="783E6893" w14:textId="77777777" w:rsidR="000F414E" w:rsidRPr="00BE6C4C" w:rsidRDefault="000F414E"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Mai</w:t>
            </w:r>
            <w:r w:rsidR="008D212E" w:rsidRPr="00BE6C4C">
              <w:rPr>
                <w:rFonts w:ascii="Palatino Linotype" w:hAnsi="Palatino Linotype"/>
                <w:color w:val="000000" w:themeColor="text1"/>
                <w:sz w:val="16"/>
                <w:szCs w:val="16"/>
                <w:lang w:val="ro-RO"/>
              </w:rPr>
              <w:t xml:space="preserve"> </w:t>
            </w:r>
          </w:p>
          <w:p w14:paraId="1605983C" w14:textId="2E406A65" w:rsidR="008D212E" w:rsidRPr="00BE6C4C" w:rsidRDefault="008D212E"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202</w:t>
            </w:r>
            <w:r w:rsidR="00A62E17" w:rsidRPr="00BE6C4C">
              <w:rPr>
                <w:rFonts w:ascii="Palatino Linotype" w:hAnsi="Palatino Linotype"/>
                <w:color w:val="000000" w:themeColor="text1"/>
                <w:sz w:val="16"/>
                <w:szCs w:val="16"/>
                <w:lang w:val="ro-RO"/>
              </w:rPr>
              <w:t>5</w:t>
            </w:r>
          </w:p>
        </w:tc>
        <w:tc>
          <w:tcPr>
            <w:tcW w:w="3600" w:type="dxa"/>
            <w:vAlign w:val="center"/>
          </w:tcPr>
          <w:p w14:paraId="6FAE054B" w14:textId="42956123" w:rsidR="008D212E" w:rsidRPr="00BE6C4C" w:rsidRDefault="008D212E"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noProof/>
                <w:color w:val="000000" w:themeColor="text1"/>
                <w:sz w:val="16"/>
                <w:szCs w:val="16"/>
                <w:lang w:val="ro-RO"/>
              </w:rPr>
              <w:t>Planul de implementare a măsurilor de control</w:t>
            </w:r>
          </w:p>
        </w:tc>
        <w:tc>
          <w:tcPr>
            <w:tcW w:w="2222" w:type="dxa"/>
            <w:vMerge/>
            <w:vAlign w:val="center"/>
          </w:tcPr>
          <w:p w14:paraId="020E03BD" w14:textId="77777777" w:rsidR="008D212E" w:rsidRPr="005D745C" w:rsidRDefault="008D212E" w:rsidP="00125FA6">
            <w:pPr>
              <w:pStyle w:val="Default"/>
              <w:jc w:val="center"/>
              <w:rPr>
                <w:rFonts w:ascii="Palatino Linotype" w:hAnsi="Palatino Linotype"/>
                <w:color w:val="000000" w:themeColor="text1"/>
                <w:sz w:val="16"/>
                <w:szCs w:val="16"/>
                <w:lang w:val="ro-RO"/>
              </w:rPr>
            </w:pPr>
          </w:p>
        </w:tc>
      </w:tr>
      <w:tr w:rsidR="009B5D9E" w:rsidRPr="006E0BA3" w14:paraId="079C550A" w14:textId="77777777" w:rsidTr="006A2CAB">
        <w:trPr>
          <w:jc w:val="center"/>
        </w:trPr>
        <w:tc>
          <w:tcPr>
            <w:tcW w:w="716" w:type="dxa"/>
            <w:vAlign w:val="center"/>
          </w:tcPr>
          <w:p w14:paraId="02D48E0B" w14:textId="52224D1D" w:rsidR="009B5D9E" w:rsidRPr="006A2CAB" w:rsidRDefault="006A2CAB" w:rsidP="006A2CAB">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6.1.</w:t>
            </w:r>
            <w:r w:rsidR="005E44D2">
              <w:rPr>
                <w:rFonts w:ascii="Palatino Linotype" w:hAnsi="Palatino Linotype"/>
                <w:color w:val="000000" w:themeColor="text1"/>
                <w:sz w:val="20"/>
                <w:szCs w:val="20"/>
                <w:lang w:val="ro-RO"/>
              </w:rPr>
              <w:t>8</w:t>
            </w:r>
          </w:p>
        </w:tc>
        <w:tc>
          <w:tcPr>
            <w:tcW w:w="4050" w:type="dxa"/>
            <w:vAlign w:val="center"/>
          </w:tcPr>
          <w:p w14:paraId="2F59F3AB" w14:textId="6C0228EF" w:rsidR="009B5D9E" w:rsidRPr="005D745C" w:rsidRDefault="009B5D9E" w:rsidP="00125FA6">
            <w:pPr>
              <w:pStyle w:val="Default"/>
              <w:jc w:val="both"/>
              <w:rPr>
                <w:rFonts w:ascii="Palatino Linotype" w:hAnsi="Palatino Linotype"/>
                <w:noProof/>
                <w:color w:val="000000" w:themeColor="text1"/>
                <w:sz w:val="16"/>
                <w:szCs w:val="16"/>
                <w:lang w:val="ro-RO"/>
              </w:rPr>
            </w:pPr>
            <w:r w:rsidRPr="005D745C">
              <w:rPr>
                <w:rFonts w:ascii="Palatino Linotype" w:hAnsi="Palatino Linotype"/>
                <w:noProof/>
                <w:color w:val="000000" w:themeColor="text1"/>
                <w:sz w:val="16"/>
                <w:szCs w:val="16"/>
                <w:lang w:val="ro-RO"/>
              </w:rPr>
              <w:t>Efectuarea de audituri interne în facultăţile, departamentele şi structurile administrative din universitate</w:t>
            </w:r>
            <w:r w:rsidR="00FA1AB0">
              <w:rPr>
                <w:rFonts w:ascii="Palatino Linotype" w:hAnsi="Palatino Linotype"/>
                <w:noProof/>
                <w:color w:val="000000" w:themeColor="text1"/>
                <w:sz w:val="16"/>
                <w:szCs w:val="16"/>
                <w:lang w:val="ro-RO"/>
              </w:rPr>
              <w:t>.</w:t>
            </w:r>
          </w:p>
        </w:tc>
        <w:tc>
          <w:tcPr>
            <w:tcW w:w="2885" w:type="dxa"/>
            <w:vMerge w:val="restart"/>
            <w:vAlign w:val="center"/>
          </w:tcPr>
          <w:p w14:paraId="171B8926" w14:textId="77777777" w:rsidR="00FA1AB0" w:rsidRDefault="00FA1AB0" w:rsidP="00FA1AB0">
            <w:pPr>
              <w:pStyle w:val="Default"/>
              <w:jc w:val="center"/>
              <w:rPr>
                <w:rFonts w:ascii="Palatino Linotype" w:hAnsi="Palatino Linotype"/>
                <w:noProof/>
                <w:color w:val="000000" w:themeColor="text1"/>
                <w:sz w:val="16"/>
                <w:szCs w:val="16"/>
                <w:lang w:val="ro-RO"/>
              </w:rPr>
            </w:pPr>
          </w:p>
          <w:p w14:paraId="358230D3" w14:textId="3C5B56BE" w:rsidR="00821C3B" w:rsidRDefault="009B5D9E" w:rsidP="00FA1AB0">
            <w:pPr>
              <w:pStyle w:val="Default"/>
              <w:jc w:val="center"/>
              <w:rPr>
                <w:rFonts w:ascii="Palatino Linotype" w:hAnsi="Palatino Linotype"/>
                <w:noProof/>
                <w:color w:val="000000" w:themeColor="text1"/>
                <w:sz w:val="16"/>
                <w:szCs w:val="16"/>
                <w:lang w:val="ro-RO"/>
              </w:rPr>
            </w:pPr>
            <w:r w:rsidRPr="005D745C">
              <w:rPr>
                <w:rFonts w:ascii="Palatino Linotype" w:hAnsi="Palatino Linotype"/>
                <w:noProof/>
                <w:color w:val="000000" w:themeColor="text1"/>
                <w:sz w:val="16"/>
                <w:szCs w:val="16"/>
                <w:lang w:val="ro-RO"/>
              </w:rPr>
              <w:t>Prorector învăţământ şi asigurarea calităţii</w:t>
            </w:r>
            <w:r w:rsidR="00E666E2" w:rsidRPr="005D745C">
              <w:rPr>
                <w:rFonts w:ascii="Palatino Linotype" w:hAnsi="Palatino Linotype"/>
                <w:noProof/>
                <w:color w:val="000000" w:themeColor="text1"/>
                <w:sz w:val="16"/>
                <w:szCs w:val="16"/>
                <w:lang w:val="ro-RO"/>
              </w:rPr>
              <w:t xml:space="preserve">. </w:t>
            </w:r>
            <w:r w:rsidRPr="005D745C">
              <w:rPr>
                <w:rFonts w:ascii="Palatino Linotype" w:hAnsi="Palatino Linotype"/>
                <w:noProof/>
                <w:color w:val="000000" w:themeColor="text1"/>
                <w:sz w:val="16"/>
                <w:szCs w:val="16"/>
                <w:lang w:val="ro-RO"/>
              </w:rPr>
              <w:t>Compartimentul  Managementul Calităţii</w:t>
            </w:r>
          </w:p>
          <w:p w14:paraId="020A3A9E" w14:textId="77777777" w:rsidR="00821C3B" w:rsidRDefault="00821C3B" w:rsidP="00125FA6">
            <w:pPr>
              <w:pStyle w:val="Default"/>
              <w:jc w:val="center"/>
              <w:rPr>
                <w:rFonts w:ascii="Palatino Linotype" w:hAnsi="Palatino Linotype"/>
                <w:noProof/>
                <w:color w:val="000000" w:themeColor="text1"/>
                <w:sz w:val="16"/>
                <w:szCs w:val="16"/>
                <w:lang w:val="ro-RO"/>
              </w:rPr>
            </w:pPr>
          </w:p>
          <w:p w14:paraId="49C9B532" w14:textId="77777777" w:rsidR="00821C3B" w:rsidRDefault="00821C3B" w:rsidP="00125FA6">
            <w:pPr>
              <w:pStyle w:val="Default"/>
              <w:jc w:val="center"/>
              <w:rPr>
                <w:rFonts w:ascii="Palatino Linotype" w:hAnsi="Palatino Linotype"/>
                <w:noProof/>
                <w:color w:val="000000" w:themeColor="text1"/>
                <w:sz w:val="16"/>
                <w:szCs w:val="16"/>
                <w:lang w:val="ro-RO"/>
              </w:rPr>
            </w:pPr>
          </w:p>
          <w:p w14:paraId="5D8C357F" w14:textId="77777777" w:rsidR="00821C3B" w:rsidRDefault="00821C3B" w:rsidP="00125FA6">
            <w:pPr>
              <w:pStyle w:val="Default"/>
              <w:jc w:val="center"/>
              <w:rPr>
                <w:rFonts w:ascii="Palatino Linotype" w:hAnsi="Palatino Linotype"/>
                <w:noProof/>
                <w:color w:val="000000" w:themeColor="text1"/>
                <w:sz w:val="16"/>
                <w:szCs w:val="16"/>
                <w:lang w:val="ro-RO"/>
              </w:rPr>
            </w:pPr>
          </w:p>
          <w:p w14:paraId="28E5BF64" w14:textId="30FA3CAC" w:rsidR="00821C3B" w:rsidRPr="005D745C" w:rsidRDefault="00821C3B" w:rsidP="00125FA6">
            <w:pPr>
              <w:pStyle w:val="Default"/>
              <w:jc w:val="center"/>
              <w:rPr>
                <w:rFonts w:ascii="Palatino Linotype" w:hAnsi="Palatino Linotype"/>
                <w:color w:val="000000" w:themeColor="text1"/>
                <w:sz w:val="16"/>
                <w:szCs w:val="16"/>
                <w:lang w:val="ro-RO"/>
              </w:rPr>
            </w:pPr>
            <w:r w:rsidRPr="005D745C">
              <w:rPr>
                <w:rFonts w:ascii="Palatino Linotype" w:hAnsi="Palatino Linotype"/>
                <w:noProof/>
                <w:color w:val="000000" w:themeColor="text1"/>
                <w:sz w:val="16"/>
                <w:szCs w:val="16"/>
                <w:lang w:val="ro-RO"/>
              </w:rPr>
              <w:t>Prorector învăţământ şi asigurarea calităţii. Compartimentul  Managementul Calităţii</w:t>
            </w:r>
          </w:p>
        </w:tc>
        <w:tc>
          <w:tcPr>
            <w:tcW w:w="1080" w:type="dxa"/>
            <w:vAlign w:val="center"/>
          </w:tcPr>
          <w:p w14:paraId="10EC28C3" w14:textId="6162E02F" w:rsidR="009B5D9E" w:rsidRPr="00BE6C4C" w:rsidRDefault="009B5D9E"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lastRenderedPageBreak/>
              <w:t>Conform program audituri interne</w:t>
            </w:r>
          </w:p>
        </w:tc>
        <w:tc>
          <w:tcPr>
            <w:tcW w:w="3600" w:type="dxa"/>
            <w:vAlign w:val="center"/>
          </w:tcPr>
          <w:p w14:paraId="4EE4749D" w14:textId="0AA11D3D" w:rsidR="009B5D9E" w:rsidRPr="00BE6C4C" w:rsidRDefault="009B5D9E"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noProof/>
                <w:color w:val="000000" w:themeColor="text1"/>
                <w:spacing w:val="-2"/>
                <w:sz w:val="16"/>
                <w:szCs w:val="16"/>
                <w:lang w:val="ro-RO"/>
              </w:rPr>
              <w:t>Program de audituri interne pentru anul 202</w:t>
            </w:r>
            <w:r w:rsidR="000F414E" w:rsidRPr="00BE6C4C">
              <w:rPr>
                <w:rFonts w:ascii="Palatino Linotype" w:hAnsi="Palatino Linotype"/>
                <w:noProof/>
                <w:color w:val="000000" w:themeColor="text1"/>
                <w:spacing w:val="-2"/>
                <w:sz w:val="16"/>
                <w:szCs w:val="16"/>
                <w:lang w:val="ro-RO"/>
              </w:rPr>
              <w:t>5</w:t>
            </w:r>
            <w:r w:rsidRPr="00BE6C4C">
              <w:rPr>
                <w:rFonts w:ascii="Palatino Linotype" w:hAnsi="Palatino Linotype"/>
                <w:noProof/>
                <w:color w:val="000000" w:themeColor="text1"/>
                <w:spacing w:val="-2"/>
                <w:sz w:val="16"/>
                <w:szCs w:val="16"/>
                <w:lang w:val="ro-RO"/>
              </w:rPr>
              <w:t>. Rapoarte de audit  intern. Implementarea 100% a masurilor prin închiderea acțiunilor corective recomandate în urma auditurilor intene anterioare</w:t>
            </w:r>
          </w:p>
        </w:tc>
        <w:tc>
          <w:tcPr>
            <w:tcW w:w="2222" w:type="dxa"/>
            <w:vMerge w:val="restart"/>
            <w:vAlign w:val="center"/>
          </w:tcPr>
          <w:p w14:paraId="434C996C" w14:textId="5F6BEE8D" w:rsidR="009B5D9E" w:rsidRPr="00FA1AB0" w:rsidRDefault="009B5D9E" w:rsidP="009B5D9E">
            <w:pPr>
              <w:pStyle w:val="Default"/>
              <w:jc w:val="center"/>
              <w:rPr>
                <w:rFonts w:ascii="Palatino Linotype" w:hAnsi="Palatino Linotype"/>
                <w:color w:val="000000" w:themeColor="text1"/>
                <w:sz w:val="14"/>
                <w:szCs w:val="14"/>
                <w:lang w:val="ro-RO"/>
              </w:rPr>
            </w:pPr>
            <w:r w:rsidRPr="00FA1AB0">
              <w:rPr>
                <w:rFonts w:ascii="Palatino Linotype" w:hAnsi="Palatino Linotype"/>
                <w:color w:val="000000" w:themeColor="text1"/>
                <w:sz w:val="14"/>
                <w:szCs w:val="14"/>
                <w:lang w:val="ro-RO"/>
              </w:rPr>
              <w:t>Personal didactic și de cercetare, personal didactic auxiliar și administrativ</w:t>
            </w:r>
            <w:r w:rsidR="00E553D5" w:rsidRPr="00FA1AB0">
              <w:rPr>
                <w:rFonts w:ascii="Palatino Linotype" w:hAnsi="Palatino Linotype"/>
                <w:color w:val="000000" w:themeColor="text1"/>
                <w:sz w:val="14"/>
                <w:szCs w:val="14"/>
                <w:lang w:val="ro-RO"/>
              </w:rPr>
              <w:t>.</w:t>
            </w:r>
          </w:p>
          <w:p w14:paraId="2D5A9895" w14:textId="477C1BAB" w:rsidR="009B5D9E" w:rsidRPr="005D745C" w:rsidRDefault="00F10900" w:rsidP="00125FA6">
            <w:pPr>
              <w:pStyle w:val="Default"/>
              <w:jc w:val="center"/>
              <w:rPr>
                <w:rFonts w:ascii="Palatino Linotype" w:hAnsi="Palatino Linotype"/>
                <w:color w:val="000000" w:themeColor="text1"/>
                <w:sz w:val="16"/>
                <w:szCs w:val="16"/>
                <w:lang w:val="ro-RO"/>
              </w:rPr>
            </w:pPr>
            <w:r w:rsidRPr="00FA1AB0">
              <w:rPr>
                <w:rFonts w:ascii="Palatino Linotype" w:hAnsi="Palatino Linotype"/>
                <w:noProof/>
                <w:color w:val="000000" w:themeColor="text1"/>
                <w:sz w:val="14"/>
                <w:szCs w:val="14"/>
                <w:lang w:val="ro-RO"/>
              </w:rPr>
              <w:t>Venituri proprii - p</w:t>
            </w:r>
            <w:r w:rsidR="009B5D9E" w:rsidRPr="00FA1AB0">
              <w:rPr>
                <w:rFonts w:ascii="Palatino Linotype" w:hAnsi="Palatino Linotype"/>
                <w:noProof/>
                <w:color w:val="000000" w:themeColor="text1"/>
                <w:sz w:val="14"/>
                <w:szCs w:val="14"/>
                <w:lang w:val="ro-RO"/>
              </w:rPr>
              <w:t xml:space="preserve">lata taxelor aferente conform contractului </w:t>
            </w:r>
            <w:r w:rsidR="009B5D9E" w:rsidRPr="00FA1AB0">
              <w:rPr>
                <w:rFonts w:ascii="Palatino Linotype" w:hAnsi="Palatino Linotype"/>
                <w:noProof/>
                <w:color w:val="000000" w:themeColor="text1"/>
                <w:sz w:val="14"/>
                <w:szCs w:val="14"/>
                <w:lang w:val="ro-RO"/>
              </w:rPr>
              <w:lastRenderedPageBreak/>
              <w:t xml:space="preserve">încheiat cu consultantul extern, </w:t>
            </w:r>
            <w:r w:rsidRPr="00FA1AB0">
              <w:rPr>
                <w:rFonts w:ascii="Palatino Linotype" w:hAnsi="Palatino Linotype"/>
                <w:noProof/>
                <w:color w:val="000000" w:themeColor="text1"/>
                <w:sz w:val="14"/>
                <w:szCs w:val="14"/>
                <w:lang w:val="ro-RO"/>
              </w:rPr>
              <w:t xml:space="preserve">Venituri proprii - </w:t>
            </w:r>
            <w:r w:rsidR="009B5D9E" w:rsidRPr="00FA1AB0">
              <w:rPr>
                <w:rFonts w:ascii="Palatino Linotype" w:hAnsi="Palatino Linotype"/>
                <w:noProof/>
                <w:color w:val="000000" w:themeColor="text1"/>
                <w:sz w:val="14"/>
                <w:szCs w:val="14"/>
                <w:lang w:val="ro-RO"/>
              </w:rPr>
              <w:t>consumabile</w:t>
            </w:r>
          </w:p>
        </w:tc>
      </w:tr>
      <w:tr w:rsidR="009B5D9E" w14:paraId="192A34E7" w14:textId="77777777" w:rsidTr="006A2CAB">
        <w:trPr>
          <w:jc w:val="center"/>
        </w:trPr>
        <w:tc>
          <w:tcPr>
            <w:tcW w:w="716" w:type="dxa"/>
            <w:vAlign w:val="center"/>
          </w:tcPr>
          <w:p w14:paraId="70AD4A9B" w14:textId="0633E2CD" w:rsidR="009B5D9E" w:rsidRPr="006A2CAB" w:rsidRDefault="006A2CAB" w:rsidP="006A2CAB">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lastRenderedPageBreak/>
              <w:t>6.1.</w:t>
            </w:r>
            <w:r w:rsidR="005E44D2">
              <w:rPr>
                <w:rFonts w:ascii="Palatino Linotype" w:hAnsi="Palatino Linotype"/>
                <w:color w:val="000000" w:themeColor="text1"/>
                <w:sz w:val="20"/>
                <w:szCs w:val="20"/>
                <w:lang w:val="ro-RO"/>
              </w:rPr>
              <w:t>9</w:t>
            </w:r>
          </w:p>
        </w:tc>
        <w:tc>
          <w:tcPr>
            <w:tcW w:w="4050" w:type="dxa"/>
            <w:vAlign w:val="center"/>
          </w:tcPr>
          <w:p w14:paraId="431404FC" w14:textId="114A5742" w:rsidR="009B5D9E" w:rsidRPr="005D745C" w:rsidRDefault="009B5D9E" w:rsidP="00125FA6">
            <w:pPr>
              <w:pStyle w:val="Default"/>
              <w:jc w:val="both"/>
              <w:rPr>
                <w:rFonts w:ascii="Palatino Linotype" w:hAnsi="Palatino Linotype"/>
                <w:noProof/>
                <w:color w:val="000000" w:themeColor="text1"/>
                <w:sz w:val="16"/>
                <w:szCs w:val="16"/>
                <w:lang w:val="ro-RO"/>
              </w:rPr>
            </w:pPr>
            <w:r w:rsidRPr="005D745C">
              <w:rPr>
                <w:rFonts w:ascii="Palatino Linotype" w:hAnsi="Palatino Linotype"/>
                <w:noProof/>
                <w:color w:val="000000" w:themeColor="text1"/>
                <w:sz w:val="16"/>
                <w:szCs w:val="16"/>
                <w:lang w:val="ro-RO"/>
              </w:rPr>
              <w:t>Efectuarea analizei de management</w:t>
            </w:r>
            <w:r w:rsidR="00FA1AB0">
              <w:rPr>
                <w:rFonts w:ascii="Palatino Linotype" w:hAnsi="Palatino Linotype"/>
                <w:noProof/>
                <w:color w:val="000000" w:themeColor="text1"/>
                <w:sz w:val="16"/>
                <w:szCs w:val="16"/>
                <w:lang w:val="ro-RO"/>
              </w:rPr>
              <w:t>.</w:t>
            </w:r>
          </w:p>
        </w:tc>
        <w:tc>
          <w:tcPr>
            <w:tcW w:w="2885" w:type="dxa"/>
            <w:vMerge/>
            <w:vAlign w:val="center"/>
          </w:tcPr>
          <w:p w14:paraId="721007F1" w14:textId="77777777" w:rsidR="009B5D9E" w:rsidRPr="005D745C" w:rsidRDefault="009B5D9E" w:rsidP="00125FA6">
            <w:pPr>
              <w:pStyle w:val="Default"/>
              <w:jc w:val="center"/>
              <w:rPr>
                <w:rFonts w:ascii="Palatino Linotype" w:hAnsi="Palatino Linotype"/>
                <w:color w:val="000000" w:themeColor="text1"/>
                <w:sz w:val="16"/>
                <w:szCs w:val="16"/>
                <w:lang w:val="ro-RO"/>
              </w:rPr>
            </w:pPr>
          </w:p>
        </w:tc>
        <w:tc>
          <w:tcPr>
            <w:tcW w:w="1080" w:type="dxa"/>
            <w:vAlign w:val="center"/>
          </w:tcPr>
          <w:p w14:paraId="6C0DA4EE" w14:textId="6D22FA1E" w:rsidR="009B5D9E" w:rsidRPr="00BE6C4C" w:rsidRDefault="009B5D9E"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Conform planificare</w:t>
            </w:r>
          </w:p>
        </w:tc>
        <w:tc>
          <w:tcPr>
            <w:tcW w:w="3600" w:type="dxa"/>
            <w:vAlign w:val="center"/>
          </w:tcPr>
          <w:p w14:paraId="627D2C61" w14:textId="4D0D970D" w:rsidR="009B5D9E" w:rsidRPr="00BE6C4C" w:rsidRDefault="009B5D9E"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noProof/>
                <w:color w:val="000000" w:themeColor="text1"/>
                <w:spacing w:val="-2"/>
                <w:sz w:val="16"/>
                <w:szCs w:val="16"/>
                <w:lang w:val="ro-RO"/>
              </w:rPr>
              <w:t>Raport privind analiza SM</w:t>
            </w:r>
            <w:r w:rsidR="00172020" w:rsidRPr="00BE6C4C">
              <w:rPr>
                <w:rFonts w:ascii="Palatino Linotype" w:hAnsi="Palatino Linotype"/>
                <w:noProof/>
                <w:color w:val="000000" w:themeColor="text1"/>
                <w:spacing w:val="-2"/>
                <w:sz w:val="16"/>
                <w:szCs w:val="16"/>
                <w:lang w:val="ro-RO"/>
              </w:rPr>
              <w:t>I</w:t>
            </w:r>
            <w:r w:rsidRPr="00BE6C4C">
              <w:rPr>
                <w:rFonts w:ascii="Palatino Linotype" w:hAnsi="Palatino Linotype"/>
                <w:noProof/>
                <w:color w:val="000000" w:themeColor="text1"/>
                <w:spacing w:val="-2"/>
                <w:sz w:val="16"/>
                <w:szCs w:val="16"/>
                <w:lang w:val="ro-RO"/>
              </w:rPr>
              <w:t xml:space="preserve">. Plan măsuri de îmbunătăţire rezultate din analiza efectuată de management  </w:t>
            </w:r>
          </w:p>
        </w:tc>
        <w:tc>
          <w:tcPr>
            <w:tcW w:w="2222" w:type="dxa"/>
            <w:vMerge/>
            <w:vAlign w:val="center"/>
          </w:tcPr>
          <w:p w14:paraId="771C710F" w14:textId="77777777" w:rsidR="009B5D9E" w:rsidRPr="005D745C" w:rsidRDefault="009B5D9E" w:rsidP="00125FA6">
            <w:pPr>
              <w:pStyle w:val="Default"/>
              <w:jc w:val="center"/>
              <w:rPr>
                <w:rFonts w:ascii="Palatino Linotype" w:hAnsi="Palatino Linotype"/>
                <w:color w:val="000000" w:themeColor="text1"/>
                <w:sz w:val="16"/>
                <w:szCs w:val="16"/>
                <w:lang w:val="ro-RO"/>
              </w:rPr>
            </w:pPr>
          </w:p>
        </w:tc>
      </w:tr>
      <w:tr w:rsidR="00C54766" w14:paraId="343AAA0D" w14:textId="77777777" w:rsidTr="006A2CAB">
        <w:trPr>
          <w:jc w:val="center"/>
        </w:trPr>
        <w:tc>
          <w:tcPr>
            <w:tcW w:w="716" w:type="dxa"/>
            <w:vAlign w:val="center"/>
          </w:tcPr>
          <w:p w14:paraId="15308347" w14:textId="3801FAD8" w:rsidR="00C54766" w:rsidRPr="006A2CAB" w:rsidRDefault="006A2CAB" w:rsidP="006A2CAB">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6.1.</w:t>
            </w:r>
            <w:r>
              <w:rPr>
                <w:rFonts w:ascii="Palatino Linotype" w:hAnsi="Palatino Linotype"/>
                <w:color w:val="000000" w:themeColor="text1"/>
                <w:sz w:val="20"/>
                <w:szCs w:val="20"/>
                <w:lang w:val="ro-RO"/>
              </w:rPr>
              <w:t>1</w:t>
            </w:r>
            <w:r w:rsidR="005E44D2">
              <w:rPr>
                <w:rFonts w:ascii="Palatino Linotype" w:hAnsi="Palatino Linotype"/>
                <w:color w:val="000000" w:themeColor="text1"/>
                <w:sz w:val="20"/>
                <w:szCs w:val="20"/>
                <w:lang w:val="ro-RO"/>
              </w:rPr>
              <w:t>0</w:t>
            </w:r>
          </w:p>
        </w:tc>
        <w:tc>
          <w:tcPr>
            <w:tcW w:w="4050" w:type="dxa"/>
            <w:vAlign w:val="center"/>
          </w:tcPr>
          <w:p w14:paraId="70EAB21A" w14:textId="77777777" w:rsidR="005E44D2" w:rsidRPr="002F68B4" w:rsidRDefault="005E44D2" w:rsidP="005E44D2">
            <w:pPr>
              <w:pStyle w:val="Default"/>
              <w:jc w:val="both"/>
              <w:rPr>
                <w:rFonts w:ascii="Palatino Linotype" w:hAnsi="Palatino Linotype"/>
                <w:noProof/>
                <w:color w:val="000000" w:themeColor="text1"/>
                <w:sz w:val="16"/>
                <w:szCs w:val="16"/>
                <w:lang w:val="ro-RO"/>
              </w:rPr>
            </w:pPr>
            <w:r w:rsidRPr="002F68B4">
              <w:rPr>
                <w:rFonts w:ascii="Palatino Linotype" w:hAnsi="Palatino Linotype"/>
                <w:noProof/>
                <w:color w:val="000000" w:themeColor="text1"/>
                <w:sz w:val="16"/>
                <w:szCs w:val="16"/>
                <w:lang w:val="ro-RO"/>
              </w:rPr>
              <w:t>Efectuarea auditului de recertificare/supraveghere.</w:t>
            </w:r>
          </w:p>
          <w:p w14:paraId="01290161" w14:textId="76BF805C" w:rsidR="00C54766" w:rsidRPr="005D745C" w:rsidRDefault="005E44D2" w:rsidP="005E44D2">
            <w:pPr>
              <w:pStyle w:val="Default"/>
              <w:jc w:val="both"/>
              <w:rPr>
                <w:rFonts w:ascii="Palatino Linotype" w:hAnsi="Palatino Linotype"/>
                <w:noProof/>
                <w:color w:val="000000" w:themeColor="text1"/>
                <w:sz w:val="16"/>
                <w:szCs w:val="16"/>
                <w:lang w:val="ro-RO"/>
              </w:rPr>
            </w:pPr>
            <w:proofErr w:type="spellStart"/>
            <w:r w:rsidRPr="002F68B4">
              <w:rPr>
                <w:rFonts w:ascii="Palatino Linotype" w:hAnsi="Palatino Linotype"/>
                <w:color w:val="000000" w:themeColor="text1"/>
                <w:sz w:val="16"/>
                <w:szCs w:val="16"/>
              </w:rPr>
              <w:t>Asigurarea</w:t>
            </w:r>
            <w:proofErr w:type="spellEnd"/>
            <w:r w:rsidRPr="002F68B4">
              <w:rPr>
                <w:rFonts w:ascii="Palatino Linotype" w:hAnsi="Palatino Linotype"/>
                <w:color w:val="000000" w:themeColor="text1"/>
                <w:sz w:val="16"/>
                <w:szCs w:val="16"/>
              </w:rPr>
              <w:t xml:space="preserve"> </w:t>
            </w:r>
            <w:proofErr w:type="spellStart"/>
            <w:r w:rsidRPr="002F68B4">
              <w:rPr>
                <w:rFonts w:ascii="Palatino Linotype" w:hAnsi="Palatino Linotype"/>
                <w:color w:val="000000" w:themeColor="text1"/>
                <w:sz w:val="16"/>
                <w:szCs w:val="16"/>
              </w:rPr>
              <w:t>pregătirii</w:t>
            </w:r>
            <w:proofErr w:type="spellEnd"/>
            <w:r w:rsidRPr="002F68B4">
              <w:rPr>
                <w:rFonts w:ascii="Palatino Linotype" w:hAnsi="Palatino Linotype"/>
                <w:color w:val="000000" w:themeColor="text1"/>
                <w:sz w:val="16"/>
                <w:szCs w:val="16"/>
              </w:rPr>
              <w:t xml:space="preserve"> </w:t>
            </w:r>
            <w:proofErr w:type="spellStart"/>
            <w:r w:rsidRPr="002F68B4">
              <w:rPr>
                <w:rFonts w:ascii="Palatino Linotype" w:hAnsi="Palatino Linotype"/>
                <w:color w:val="000000" w:themeColor="text1"/>
                <w:sz w:val="16"/>
                <w:szCs w:val="16"/>
              </w:rPr>
              <w:t>și</w:t>
            </w:r>
            <w:proofErr w:type="spellEnd"/>
            <w:r w:rsidRPr="002F68B4">
              <w:rPr>
                <w:rFonts w:ascii="Palatino Linotype" w:hAnsi="Palatino Linotype"/>
                <w:color w:val="000000" w:themeColor="text1"/>
                <w:sz w:val="16"/>
                <w:szCs w:val="16"/>
              </w:rPr>
              <w:t xml:space="preserve"> </w:t>
            </w:r>
            <w:proofErr w:type="spellStart"/>
            <w:r w:rsidRPr="002F68B4">
              <w:rPr>
                <w:rFonts w:ascii="Palatino Linotype" w:hAnsi="Palatino Linotype"/>
                <w:color w:val="000000" w:themeColor="text1"/>
                <w:sz w:val="16"/>
                <w:szCs w:val="16"/>
              </w:rPr>
              <w:t>derulării</w:t>
            </w:r>
            <w:proofErr w:type="spellEnd"/>
            <w:r w:rsidRPr="002F68B4">
              <w:rPr>
                <w:rFonts w:ascii="Palatino Linotype" w:hAnsi="Palatino Linotype"/>
                <w:color w:val="000000" w:themeColor="text1"/>
                <w:sz w:val="16"/>
                <w:szCs w:val="16"/>
              </w:rPr>
              <w:t xml:space="preserve"> </w:t>
            </w:r>
            <w:proofErr w:type="spellStart"/>
            <w:r w:rsidRPr="002F68B4">
              <w:rPr>
                <w:rFonts w:ascii="Palatino Linotype" w:hAnsi="Palatino Linotype"/>
                <w:color w:val="000000" w:themeColor="text1"/>
                <w:sz w:val="16"/>
                <w:szCs w:val="16"/>
              </w:rPr>
              <w:t>auditului</w:t>
            </w:r>
            <w:proofErr w:type="spellEnd"/>
            <w:r w:rsidRPr="002F68B4">
              <w:rPr>
                <w:rFonts w:ascii="Palatino Linotype" w:hAnsi="Palatino Linotype"/>
                <w:color w:val="000000" w:themeColor="text1"/>
                <w:sz w:val="16"/>
                <w:szCs w:val="16"/>
              </w:rPr>
              <w:t xml:space="preserve"> extern de </w:t>
            </w:r>
            <w:proofErr w:type="spellStart"/>
            <w:r w:rsidRPr="002F68B4">
              <w:rPr>
                <w:rFonts w:ascii="Palatino Linotype" w:hAnsi="Palatino Linotype"/>
                <w:color w:val="000000" w:themeColor="text1"/>
                <w:sz w:val="16"/>
                <w:szCs w:val="16"/>
              </w:rPr>
              <w:t>supraveghere</w:t>
            </w:r>
            <w:proofErr w:type="spellEnd"/>
            <w:r w:rsidRPr="002F68B4">
              <w:rPr>
                <w:rFonts w:ascii="Palatino Linotype" w:hAnsi="Palatino Linotype"/>
                <w:color w:val="000000" w:themeColor="text1"/>
                <w:sz w:val="16"/>
                <w:szCs w:val="16"/>
              </w:rPr>
              <w:t>/</w:t>
            </w:r>
            <w:proofErr w:type="spellStart"/>
            <w:r w:rsidRPr="002F68B4">
              <w:rPr>
                <w:rFonts w:ascii="Palatino Linotype" w:hAnsi="Palatino Linotype"/>
                <w:color w:val="000000" w:themeColor="text1"/>
                <w:sz w:val="16"/>
                <w:szCs w:val="16"/>
              </w:rPr>
              <w:t>recertificare</w:t>
            </w:r>
            <w:proofErr w:type="spellEnd"/>
            <w:r w:rsidRPr="002F68B4">
              <w:rPr>
                <w:rFonts w:ascii="Palatino Linotype" w:hAnsi="Palatino Linotype"/>
                <w:color w:val="000000" w:themeColor="text1"/>
                <w:sz w:val="16"/>
                <w:szCs w:val="16"/>
              </w:rPr>
              <w:t xml:space="preserve">, </w:t>
            </w:r>
            <w:proofErr w:type="spellStart"/>
            <w:r w:rsidRPr="002F68B4">
              <w:rPr>
                <w:rFonts w:ascii="Palatino Linotype" w:hAnsi="Palatino Linotype"/>
                <w:color w:val="000000" w:themeColor="text1"/>
                <w:sz w:val="16"/>
                <w:szCs w:val="16"/>
              </w:rPr>
              <w:t>prin</w:t>
            </w:r>
            <w:proofErr w:type="spellEnd"/>
            <w:r w:rsidRPr="002F68B4">
              <w:rPr>
                <w:rFonts w:ascii="Palatino Linotype" w:hAnsi="Palatino Linotype"/>
                <w:color w:val="000000" w:themeColor="text1"/>
                <w:sz w:val="16"/>
                <w:szCs w:val="16"/>
              </w:rPr>
              <w:t xml:space="preserve"> </w:t>
            </w:r>
            <w:proofErr w:type="spellStart"/>
            <w:r w:rsidRPr="002F68B4">
              <w:rPr>
                <w:rFonts w:ascii="Palatino Linotype" w:hAnsi="Palatino Linotype"/>
                <w:color w:val="000000" w:themeColor="text1"/>
                <w:sz w:val="16"/>
                <w:szCs w:val="16"/>
              </w:rPr>
              <w:t>actualizarea</w:t>
            </w:r>
            <w:proofErr w:type="spellEnd"/>
            <w:r w:rsidRPr="002F68B4">
              <w:rPr>
                <w:rFonts w:ascii="Palatino Linotype" w:hAnsi="Palatino Linotype"/>
                <w:color w:val="000000" w:themeColor="text1"/>
                <w:sz w:val="16"/>
                <w:szCs w:val="16"/>
              </w:rPr>
              <w:t xml:space="preserve"> </w:t>
            </w:r>
            <w:proofErr w:type="spellStart"/>
            <w:r w:rsidRPr="002F68B4">
              <w:rPr>
                <w:rFonts w:ascii="Palatino Linotype" w:hAnsi="Palatino Linotype"/>
                <w:color w:val="000000" w:themeColor="text1"/>
                <w:sz w:val="16"/>
                <w:szCs w:val="16"/>
              </w:rPr>
              <w:t>și</w:t>
            </w:r>
            <w:proofErr w:type="spellEnd"/>
            <w:r w:rsidRPr="002F68B4">
              <w:rPr>
                <w:rFonts w:ascii="Palatino Linotype" w:hAnsi="Palatino Linotype"/>
                <w:color w:val="000000" w:themeColor="text1"/>
                <w:sz w:val="16"/>
                <w:szCs w:val="16"/>
              </w:rPr>
              <w:t xml:space="preserve"> </w:t>
            </w:r>
            <w:proofErr w:type="spellStart"/>
            <w:r w:rsidRPr="002F68B4">
              <w:rPr>
                <w:rFonts w:ascii="Palatino Linotype" w:hAnsi="Palatino Linotype"/>
                <w:color w:val="000000" w:themeColor="text1"/>
                <w:sz w:val="16"/>
                <w:szCs w:val="16"/>
              </w:rPr>
              <w:t>pregătirea</w:t>
            </w:r>
            <w:proofErr w:type="spellEnd"/>
            <w:r w:rsidRPr="002F68B4">
              <w:rPr>
                <w:rFonts w:ascii="Palatino Linotype" w:hAnsi="Palatino Linotype"/>
                <w:color w:val="000000" w:themeColor="text1"/>
                <w:sz w:val="16"/>
                <w:szCs w:val="16"/>
              </w:rPr>
              <w:t xml:space="preserve"> </w:t>
            </w:r>
            <w:proofErr w:type="spellStart"/>
            <w:r w:rsidRPr="002F68B4">
              <w:rPr>
                <w:rFonts w:ascii="Palatino Linotype" w:hAnsi="Palatino Linotype"/>
                <w:color w:val="000000" w:themeColor="text1"/>
                <w:sz w:val="16"/>
                <w:szCs w:val="16"/>
              </w:rPr>
              <w:t>documentației</w:t>
            </w:r>
            <w:proofErr w:type="spellEnd"/>
            <w:r w:rsidRPr="002F68B4">
              <w:rPr>
                <w:rFonts w:ascii="Palatino Linotype" w:hAnsi="Palatino Linotype"/>
                <w:color w:val="000000" w:themeColor="text1"/>
                <w:sz w:val="16"/>
                <w:szCs w:val="16"/>
              </w:rPr>
              <w:t xml:space="preserve"> </w:t>
            </w:r>
            <w:proofErr w:type="spellStart"/>
            <w:r w:rsidRPr="002F68B4">
              <w:rPr>
                <w:rFonts w:ascii="Palatino Linotype" w:hAnsi="Palatino Linotype"/>
                <w:color w:val="000000" w:themeColor="text1"/>
                <w:sz w:val="16"/>
                <w:szCs w:val="16"/>
              </w:rPr>
              <w:t>sistemului</w:t>
            </w:r>
            <w:proofErr w:type="spellEnd"/>
            <w:r w:rsidRPr="002F68B4">
              <w:rPr>
                <w:rFonts w:ascii="Palatino Linotype" w:hAnsi="Palatino Linotype"/>
                <w:color w:val="000000" w:themeColor="text1"/>
                <w:sz w:val="16"/>
                <w:szCs w:val="16"/>
              </w:rPr>
              <w:t xml:space="preserve"> de management, </w:t>
            </w:r>
            <w:proofErr w:type="spellStart"/>
            <w:r w:rsidRPr="002F68B4">
              <w:rPr>
                <w:rFonts w:ascii="Palatino Linotype" w:hAnsi="Palatino Linotype"/>
                <w:color w:val="000000" w:themeColor="text1"/>
                <w:sz w:val="16"/>
                <w:szCs w:val="16"/>
              </w:rPr>
              <w:t>informarea</w:t>
            </w:r>
            <w:proofErr w:type="spellEnd"/>
            <w:r w:rsidRPr="002F68B4">
              <w:rPr>
                <w:rFonts w:ascii="Palatino Linotype" w:hAnsi="Palatino Linotype"/>
                <w:color w:val="000000" w:themeColor="text1"/>
                <w:sz w:val="16"/>
                <w:szCs w:val="16"/>
              </w:rPr>
              <w:t xml:space="preserve"> </w:t>
            </w:r>
            <w:proofErr w:type="spellStart"/>
            <w:r w:rsidRPr="002F68B4">
              <w:rPr>
                <w:rFonts w:ascii="Palatino Linotype" w:hAnsi="Palatino Linotype"/>
                <w:color w:val="000000" w:themeColor="text1"/>
                <w:sz w:val="16"/>
                <w:szCs w:val="16"/>
              </w:rPr>
              <w:t>personalului</w:t>
            </w:r>
            <w:proofErr w:type="spellEnd"/>
            <w:r w:rsidRPr="002F68B4">
              <w:rPr>
                <w:rFonts w:ascii="Palatino Linotype" w:hAnsi="Palatino Linotype"/>
                <w:color w:val="000000" w:themeColor="text1"/>
                <w:sz w:val="16"/>
                <w:szCs w:val="16"/>
              </w:rPr>
              <w:t xml:space="preserve"> </w:t>
            </w:r>
            <w:proofErr w:type="spellStart"/>
            <w:r w:rsidRPr="002F68B4">
              <w:rPr>
                <w:rFonts w:ascii="Palatino Linotype" w:hAnsi="Palatino Linotype"/>
                <w:color w:val="000000" w:themeColor="text1"/>
                <w:sz w:val="16"/>
                <w:szCs w:val="16"/>
              </w:rPr>
              <w:t>implicat</w:t>
            </w:r>
            <w:proofErr w:type="spellEnd"/>
            <w:r w:rsidRPr="002F68B4">
              <w:rPr>
                <w:rFonts w:ascii="Palatino Linotype" w:hAnsi="Palatino Linotype"/>
                <w:color w:val="000000" w:themeColor="text1"/>
                <w:sz w:val="16"/>
                <w:szCs w:val="16"/>
              </w:rPr>
              <w:t xml:space="preserve"> </w:t>
            </w:r>
            <w:proofErr w:type="spellStart"/>
            <w:r w:rsidRPr="002F68B4">
              <w:rPr>
                <w:rFonts w:ascii="Palatino Linotype" w:hAnsi="Palatino Linotype"/>
                <w:color w:val="000000" w:themeColor="text1"/>
                <w:sz w:val="16"/>
                <w:szCs w:val="16"/>
              </w:rPr>
              <w:t>și</w:t>
            </w:r>
            <w:proofErr w:type="spellEnd"/>
            <w:r w:rsidRPr="002F68B4">
              <w:rPr>
                <w:rFonts w:ascii="Palatino Linotype" w:hAnsi="Palatino Linotype"/>
                <w:color w:val="000000" w:themeColor="text1"/>
                <w:sz w:val="16"/>
                <w:szCs w:val="16"/>
              </w:rPr>
              <w:t xml:space="preserve"> </w:t>
            </w:r>
            <w:proofErr w:type="spellStart"/>
            <w:r w:rsidRPr="002F68B4">
              <w:rPr>
                <w:rFonts w:ascii="Palatino Linotype" w:hAnsi="Palatino Linotype"/>
                <w:color w:val="000000" w:themeColor="text1"/>
                <w:sz w:val="16"/>
                <w:szCs w:val="16"/>
              </w:rPr>
              <w:t>asigurarea</w:t>
            </w:r>
            <w:proofErr w:type="spellEnd"/>
            <w:r w:rsidRPr="002F68B4">
              <w:rPr>
                <w:rFonts w:ascii="Palatino Linotype" w:hAnsi="Palatino Linotype"/>
                <w:color w:val="000000" w:themeColor="text1"/>
                <w:sz w:val="16"/>
                <w:szCs w:val="16"/>
              </w:rPr>
              <w:t xml:space="preserve"> </w:t>
            </w:r>
            <w:proofErr w:type="spellStart"/>
            <w:r w:rsidRPr="002F68B4">
              <w:rPr>
                <w:rFonts w:ascii="Palatino Linotype" w:hAnsi="Palatino Linotype"/>
                <w:color w:val="000000" w:themeColor="text1"/>
                <w:sz w:val="16"/>
                <w:szCs w:val="16"/>
              </w:rPr>
              <w:t>unei</w:t>
            </w:r>
            <w:proofErr w:type="spellEnd"/>
            <w:r w:rsidRPr="002F68B4">
              <w:rPr>
                <w:rFonts w:ascii="Palatino Linotype" w:hAnsi="Palatino Linotype"/>
                <w:color w:val="000000" w:themeColor="text1"/>
                <w:sz w:val="16"/>
                <w:szCs w:val="16"/>
              </w:rPr>
              <w:t xml:space="preserve"> </w:t>
            </w:r>
            <w:proofErr w:type="spellStart"/>
            <w:r w:rsidRPr="002F68B4">
              <w:rPr>
                <w:rFonts w:ascii="Palatino Linotype" w:hAnsi="Palatino Linotype"/>
                <w:color w:val="000000" w:themeColor="text1"/>
                <w:sz w:val="16"/>
                <w:szCs w:val="16"/>
              </w:rPr>
              <w:t>bune</w:t>
            </w:r>
            <w:proofErr w:type="spellEnd"/>
            <w:r w:rsidRPr="002F68B4">
              <w:rPr>
                <w:rFonts w:ascii="Palatino Linotype" w:hAnsi="Palatino Linotype"/>
                <w:color w:val="000000" w:themeColor="text1"/>
                <w:sz w:val="16"/>
                <w:szCs w:val="16"/>
              </w:rPr>
              <w:t xml:space="preserve"> </w:t>
            </w:r>
            <w:proofErr w:type="spellStart"/>
            <w:r w:rsidRPr="002F68B4">
              <w:rPr>
                <w:rFonts w:ascii="Palatino Linotype" w:hAnsi="Palatino Linotype"/>
                <w:color w:val="000000" w:themeColor="text1"/>
                <w:sz w:val="16"/>
                <w:szCs w:val="16"/>
              </w:rPr>
              <w:t>colaborări</w:t>
            </w:r>
            <w:proofErr w:type="spellEnd"/>
            <w:r w:rsidRPr="002F68B4">
              <w:rPr>
                <w:rFonts w:ascii="Palatino Linotype" w:hAnsi="Palatino Linotype"/>
                <w:color w:val="000000" w:themeColor="text1"/>
                <w:sz w:val="16"/>
                <w:szCs w:val="16"/>
              </w:rPr>
              <w:t xml:space="preserve"> cu </w:t>
            </w:r>
            <w:proofErr w:type="spellStart"/>
            <w:r w:rsidRPr="002F68B4">
              <w:rPr>
                <w:rFonts w:ascii="Palatino Linotype" w:hAnsi="Palatino Linotype"/>
                <w:color w:val="000000" w:themeColor="text1"/>
                <w:sz w:val="16"/>
                <w:szCs w:val="16"/>
              </w:rPr>
              <w:t>echipa</w:t>
            </w:r>
            <w:proofErr w:type="spellEnd"/>
            <w:r w:rsidRPr="002F68B4">
              <w:rPr>
                <w:rFonts w:ascii="Palatino Linotype" w:hAnsi="Palatino Linotype"/>
                <w:color w:val="000000" w:themeColor="text1"/>
                <w:sz w:val="16"/>
                <w:szCs w:val="16"/>
              </w:rPr>
              <w:t xml:space="preserve"> de audit.</w:t>
            </w:r>
          </w:p>
        </w:tc>
        <w:tc>
          <w:tcPr>
            <w:tcW w:w="2885" w:type="dxa"/>
            <w:vMerge/>
            <w:vAlign w:val="center"/>
          </w:tcPr>
          <w:p w14:paraId="1D269DC3" w14:textId="77777777" w:rsidR="00C54766" w:rsidRPr="005D745C" w:rsidRDefault="00C54766" w:rsidP="00125FA6">
            <w:pPr>
              <w:pStyle w:val="Default"/>
              <w:jc w:val="center"/>
              <w:rPr>
                <w:rFonts w:ascii="Palatino Linotype" w:hAnsi="Palatino Linotype"/>
                <w:color w:val="000000" w:themeColor="text1"/>
                <w:sz w:val="16"/>
                <w:szCs w:val="16"/>
                <w:lang w:val="ro-RO"/>
              </w:rPr>
            </w:pPr>
          </w:p>
        </w:tc>
        <w:tc>
          <w:tcPr>
            <w:tcW w:w="1080" w:type="dxa"/>
            <w:vAlign w:val="center"/>
          </w:tcPr>
          <w:p w14:paraId="6D7F0C2B" w14:textId="3EEC320C" w:rsidR="00C54766" w:rsidRPr="00BE6C4C" w:rsidRDefault="00C54766"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Confor</w:t>
            </w:r>
            <w:r w:rsidR="009B5D9E" w:rsidRPr="00BE6C4C">
              <w:rPr>
                <w:rFonts w:ascii="Palatino Linotype" w:hAnsi="Palatino Linotype"/>
                <w:color w:val="000000" w:themeColor="text1"/>
                <w:sz w:val="16"/>
                <w:szCs w:val="16"/>
                <w:lang w:val="ro-RO"/>
              </w:rPr>
              <w:t xml:space="preserve">m </w:t>
            </w:r>
            <w:r w:rsidRPr="00BE6C4C">
              <w:rPr>
                <w:rFonts w:ascii="Palatino Linotype" w:hAnsi="Palatino Linotype"/>
                <w:color w:val="000000" w:themeColor="text1"/>
                <w:sz w:val="16"/>
                <w:szCs w:val="16"/>
                <w:lang w:val="ro-RO"/>
              </w:rPr>
              <w:t>contract</w:t>
            </w:r>
          </w:p>
        </w:tc>
        <w:tc>
          <w:tcPr>
            <w:tcW w:w="3600" w:type="dxa"/>
            <w:vAlign w:val="center"/>
          </w:tcPr>
          <w:p w14:paraId="3E02BA28" w14:textId="6C347CFD" w:rsidR="00C54766" w:rsidRPr="00BE6C4C" w:rsidRDefault="005E44D2" w:rsidP="00125FA6">
            <w:pPr>
              <w:pStyle w:val="Default"/>
              <w:jc w:val="center"/>
              <w:rPr>
                <w:rFonts w:ascii="Palatino Linotype" w:hAnsi="Palatino Linotype"/>
                <w:color w:val="000000" w:themeColor="text1"/>
                <w:sz w:val="16"/>
                <w:szCs w:val="16"/>
                <w:lang w:val="ro-RO"/>
              </w:rPr>
            </w:pPr>
            <w:r w:rsidRPr="002F68B4">
              <w:rPr>
                <w:rFonts w:ascii="Palatino Linotype" w:hAnsi="Palatino Linotype"/>
                <w:noProof/>
                <w:color w:val="000000" w:themeColor="text1"/>
                <w:sz w:val="16"/>
                <w:szCs w:val="16"/>
                <w:lang w:val="ro-RO"/>
              </w:rPr>
              <w:t>Menținerea certificării SMI</w:t>
            </w:r>
            <w:r w:rsidRPr="002F68B4">
              <w:rPr>
                <w:rFonts w:ascii="Palatino Linotype" w:hAnsi="Palatino Linotype"/>
                <w:noProof/>
                <w:color w:val="000000" w:themeColor="text1"/>
                <w:spacing w:val="-2"/>
                <w:sz w:val="16"/>
                <w:szCs w:val="16"/>
                <w:lang w:val="ro-RO"/>
              </w:rPr>
              <w:t xml:space="preserve">.  </w:t>
            </w:r>
            <w:proofErr w:type="spellStart"/>
            <w:r w:rsidRPr="002F68B4">
              <w:rPr>
                <w:rFonts w:ascii="Palatino Linotype" w:hAnsi="Palatino Linotype"/>
                <w:color w:val="000000" w:themeColor="text1"/>
                <w:sz w:val="16"/>
                <w:szCs w:val="16"/>
              </w:rPr>
              <w:t>Număr</w:t>
            </w:r>
            <w:proofErr w:type="spellEnd"/>
            <w:r w:rsidRPr="002F68B4">
              <w:rPr>
                <w:rFonts w:ascii="Palatino Linotype" w:hAnsi="Palatino Linotype"/>
                <w:color w:val="000000" w:themeColor="text1"/>
                <w:sz w:val="16"/>
                <w:szCs w:val="16"/>
              </w:rPr>
              <w:t xml:space="preserve"> de </w:t>
            </w:r>
            <w:proofErr w:type="spellStart"/>
            <w:r w:rsidRPr="002F68B4">
              <w:rPr>
                <w:rFonts w:ascii="Palatino Linotype" w:hAnsi="Palatino Linotype"/>
                <w:color w:val="000000" w:themeColor="text1"/>
                <w:sz w:val="16"/>
                <w:szCs w:val="16"/>
              </w:rPr>
              <w:t>neconformități</w:t>
            </w:r>
            <w:proofErr w:type="spellEnd"/>
            <w:r w:rsidRPr="002F68B4">
              <w:rPr>
                <w:rFonts w:ascii="Palatino Linotype" w:hAnsi="Palatino Linotype"/>
                <w:color w:val="000000" w:themeColor="text1"/>
                <w:sz w:val="16"/>
                <w:szCs w:val="16"/>
              </w:rPr>
              <w:t xml:space="preserve"> </w:t>
            </w:r>
            <w:proofErr w:type="spellStart"/>
            <w:r w:rsidRPr="002F68B4">
              <w:rPr>
                <w:rFonts w:ascii="Palatino Linotype" w:hAnsi="Palatino Linotype"/>
                <w:color w:val="000000" w:themeColor="text1"/>
                <w:sz w:val="16"/>
                <w:szCs w:val="16"/>
              </w:rPr>
              <w:t>identificate</w:t>
            </w:r>
            <w:proofErr w:type="spellEnd"/>
            <w:r w:rsidRPr="002F68B4">
              <w:rPr>
                <w:rFonts w:ascii="Palatino Linotype" w:hAnsi="Palatino Linotype"/>
                <w:color w:val="000000" w:themeColor="text1"/>
                <w:sz w:val="16"/>
                <w:szCs w:val="16"/>
              </w:rPr>
              <w:t xml:space="preserve"> de </w:t>
            </w:r>
            <w:proofErr w:type="spellStart"/>
            <w:r w:rsidRPr="002F68B4">
              <w:rPr>
                <w:rFonts w:ascii="Palatino Linotype" w:hAnsi="Palatino Linotype"/>
                <w:color w:val="000000" w:themeColor="text1"/>
                <w:sz w:val="16"/>
                <w:szCs w:val="16"/>
              </w:rPr>
              <w:t>organismul</w:t>
            </w:r>
            <w:proofErr w:type="spellEnd"/>
            <w:r w:rsidRPr="002F68B4">
              <w:rPr>
                <w:rFonts w:ascii="Palatino Linotype" w:hAnsi="Palatino Linotype"/>
                <w:color w:val="000000" w:themeColor="text1"/>
                <w:sz w:val="16"/>
                <w:szCs w:val="16"/>
              </w:rPr>
              <w:t xml:space="preserve"> de </w:t>
            </w:r>
            <w:proofErr w:type="spellStart"/>
            <w:r w:rsidRPr="002F68B4">
              <w:rPr>
                <w:rFonts w:ascii="Palatino Linotype" w:hAnsi="Palatino Linotype"/>
                <w:color w:val="000000" w:themeColor="text1"/>
                <w:sz w:val="16"/>
                <w:szCs w:val="16"/>
              </w:rPr>
              <w:t>certificare</w:t>
            </w:r>
            <w:proofErr w:type="spellEnd"/>
            <w:r w:rsidRPr="002F68B4">
              <w:rPr>
                <w:rFonts w:ascii="Palatino Linotype" w:hAnsi="Palatino Linotype"/>
                <w:color w:val="000000" w:themeColor="text1"/>
                <w:sz w:val="16"/>
                <w:szCs w:val="16"/>
              </w:rPr>
              <w:t xml:space="preserve">: 0. </w:t>
            </w:r>
            <w:proofErr w:type="spellStart"/>
            <w:r w:rsidRPr="002F68B4">
              <w:rPr>
                <w:rFonts w:ascii="Palatino Linotype" w:hAnsi="Palatino Linotype"/>
                <w:color w:val="000000" w:themeColor="text1"/>
                <w:sz w:val="16"/>
                <w:szCs w:val="16"/>
              </w:rPr>
              <w:t>Număr</w:t>
            </w:r>
            <w:proofErr w:type="spellEnd"/>
            <w:r w:rsidRPr="002F68B4">
              <w:rPr>
                <w:rFonts w:ascii="Palatino Linotype" w:hAnsi="Palatino Linotype"/>
                <w:color w:val="000000" w:themeColor="text1"/>
                <w:sz w:val="16"/>
                <w:szCs w:val="16"/>
              </w:rPr>
              <w:t xml:space="preserve"> de </w:t>
            </w:r>
            <w:proofErr w:type="spellStart"/>
            <w:r w:rsidRPr="002F68B4">
              <w:rPr>
                <w:rFonts w:ascii="Palatino Linotype" w:hAnsi="Palatino Linotype"/>
                <w:color w:val="000000" w:themeColor="text1"/>
                <w:sz w:val="16"/>
                <w:szCs w:val="16"/>
              </w:rPr>
              <w:t>observații</w:t>
            </w:r>
            <w:proofErr w:type="spellEnd"/>
            <w:r w:rsidRPr="002F68B4">
              <w:rPr>
                <w:rFonts w:ascii="Palatino Linotype" w:hAnsi="Palatino Linotype"/>
                <w:color w:val="000000" w:themeColor="text1"/>
                <w:sz w:val="16"/>
                <w:szCs w:val="16"/>
              </w:rPr>
              <w:t xml:space="preserve"> </w:t>
            </w:r>
            <w:proofErr w:type="spellStart"/>
            <w:r w:rsidRPr="002F68B4">
              <w:rPr>
                <w:rFonts w:ascii="Palatino Linotype" w:hAnsi="Palatino Linotype"/>
                <w:color w:val="000000" w:themeColor="text1"/>
                <w:sz w:val="16"/>
                <w:szCs w:val="16"/>
              </w:rPr>
              <w:t>identificate</w:t>
            </w:r>
            <w:proofErr w:type="spellEnd"/>
            <w:r w:rsidRPr="002F68B4">
              <w:rPr>
                <w:rFonts w:ascii="Palatino Linotype" w:hAnsi="Palatino Linotype"/>
                <w:color w:val="000000" w:themeColor="text1"/>
                <w:sz w:val="16"/>
                <w:szCs w:val="16"/>
              </w:rPr>
              <w:t xml:space="preserve"> de </w:t>
            </w:r>
            <w:proofErr w:type="spellStart"/>
            <w:r w:rsidRPr="002F68B4">
              <w:rPr>
                <w:rFonts w:ascii="Palatino Linotype" w:hAnsi="Palatino Linotype"/>
                <w:color w:val="000000" w:themeColor="text1"/>
                <w:sz w:val="16"/>
                <w:szCs w:val="16"/>
              </w:rPr>
              <w:t>organismul</w:t>
            </w:r>
            <w:proofErr w:type="spellEnd"/>
            <w:r w:rsidRPr="002F68B4">
              <w:rPr>
                <w:rFonts w:ascii="Palatino Linotype" w:hAnsi="Palatino Linotype"/>
                <w:color w:val="000000" w:themeColor="text1"/>
                <w:sz w:val="16"/>
                <w:szCs w:val="16"/>
              </w:rPr>
              <w:t xml:space="preserve"> de </w:t>
            </w:r>
            <w:proofErr w:type="spellStart"/>
            <w:r w:rsidRPr="002F68B4">
              <w:rPr>
                <w:rFonts w:ascii="Palatino Linotype" w:hAnsi="Palatino Linotype"/>
                <w:color w:val="000000" w:themeColor="text1"/>
                <w:sz w:val="16"/>
                <w:szCs w:val="16"/>
              </w:rPr>
              <w:t>certificare</w:t>
            </w:r>
            <w:proofErr w:type="spellEnd"/>
            <w:r w:rsidRPr="002F68B4">
              <w:rPr>
                <w:rFonts w:ascii="Palatino Linotype" w:hAnsi="Palatino Linotype"/>
                <w:color w:val="000000" w:themeColor="text1"/>
                <w:sz w:val="16"/>
                <w:szCs w:val="16"/>
              </w:rPr>
              <w:t>: maximum 3</w:t>
            </w:r>
          </w:p>
        </w:tc>
        <w:tc>
          <w:tcPr>
            <w:tcW w:w="2222" w:type="dxa"/>
            <w:vAlign w:val="center"/>
          </w:tcPr>
          <w:p w14:paraId="573F4E7C" w14:textId="4AAB7110" w:rsidR="009B5D9E" w:rsidRPr="00FA1AB0" w:rsidRDefault="009B5D9E" w:rsidP="009B5D9E">
            <w:pPr>
              <w:pStyle w:val="Default"/>
              <w:jc w:val="center"/>
              <w:rPr>
                <w:rFonts w:ascii="Palatino Linotype" w:hAnsi="Palatino Linotype"/>
                <w:color w:val="000000" w:themeColor="text1"/>
                <w:sz w:val="14"/>
                <w:szCs w:val="14"/>
                <w:lang w:val="ro-RO"/>
              </w:rPr>
            </w:pPr>
            <w:r w:rsidRPr="00FA1AB0">
              <w:rPr>
                <w:rFonts w:ascii="Palatino Linotype" w:hAnsi="Palatino Linotype"/>
                <w:color w:val="000000" w:themeColor="text1"/>
                <w:sz w:val="14"/>
                <w:szCs w:val="14"/>
                <w:lang w:val="ro-RO"/>
              </w:rPr>
              <w:t>Personal didactic și de cercetare, personal didactic auxiliar și administrativ</w:t>
            </w:r>
            <w:r w:rsidR="00E553D5" w:rsidRPr="00FA1AB0">
              <w:rPr>
                <w:rFonts w:ascii="Palatino Linotype" w:hAnsi="Palatino Linotype"/>
                <w:color w:val="000000" w:themeColor="text1"/>
                <w:sz w:val="14"/>
                <w:szCs w:val="14"/>
                <w:lang w:val="ro-RO"/>
              </w:rPr>
              <w:t>.</w:t>
            </w:r>
          </w:p>
          <w:p w14:paraId="09AC5B63" w14:textId="6B0A73AE" w:rsidR="00C54766" w:rsidRPr="005D745C" w:rsidRDefault="00F10900" w:rsidP="009B5D9E">
            <w:pPr>
              <w:pStyle w:val="Default"/>
              <w:jc w:val="center"/>
              <w:rPr>
                <w:rFonts w:ascii="Palatino Linotype" w:hAnsi="Palatino Linotype"/>
                <w:color w:val="000000" w:themeColor="text1"/>
                <w:sz w:val="16"/>
                <w:szCs w:val="16"/>
                <w:lang w:val="ro-RO"/>
              </w:rPr>
            </w:pPr>
            <w:r w:rsidRPr="00FA1AB0">
              <w:rPr>
                <w:rFonts w:ascii="Palatino Linotype" w:hAnsi="Palatino Linotype"/>
                <w:noProof/>
                <w:color w:val="000000" w:themeColor="text1"/>
                <w:sz w:val="14"/>
                <w:szCs w:val="14"/>
                <w:lang w:val="ro-RO"/>
              </w:rPr>
              <w:t>Venituri proprii - p</w:t>
            </w:r>
            <w:r w:rsidR="009B5D9E" w:rsidRPr="00FA1AB0">
              <w:rPr>
                <w:rFonts w:ascii="Palatino Linotype" w:hAnsi="Palatino Linotype"/>
                <w:noProof/>
                <w:color w:val="000000" w:themeColor="text1"/>
                <w:sz w:val="14"/>
                <w:szCs w:val="14"/>
                <w:lang w:val="ro-RO"/>
              </w:rPr>
              <w:t xml:space="preserve">lata taxelor aferente conform contractului încheiat cu consultantul extern </w:t>
            </w:r>
            <w:r w:rsidR="00E553D5" w:rsidRPr="00FA1AB0">
              <w:rPr>
                <w:rFonts w:ascii="Palatino Linotype" w:hAnsi="Palatino Linotype"/>
                <w:noProof/>
                <w:color w:val="000000" w:themeColor="text1"/>
                <w:sz w:val="14"/>
                <w:szCs w:val="14"/>
                <w:lang w:val="ro-RO"/>
              </w:rPr>
              <w:t xml:space="preserve">/ </w:t>
            </w:r>
            <w:r w:rsidR="009B5D9E" w:rsidRPr="00FA1AB0">
              <w:rPr>
                <w:rFonts w:ascii="Palatino Linotype" w:hAnsi="Palatino Linotype"/>
                <w:noProof/>
                <w:color w:val="000000" w:themeColor="text1"/>
                <w:sz w:val="14"/>
                <w:szCs w:val="14"/>
                <w:lang w:val="ro-RO"/>
              </w:rPr>
              <w:t>organismul de certificare</w:t>
            </w:r>
            <w:r w:rsidRPr="00FA1AB0">
              <w:rPr>
                <w:rFonts w:ascii="Palatino Linotype" w:hAnsi="Palatino Linotype"/>
                <w:noProof/>
                <w:color w:val="000000" w:themeColor="text1"/>
                <w:sz w:val="14"/>
                <w:szCs w:val="14"/>
                <w:lang w:val="ro-RO"/>
              </w:rPr>
              <w:t xml:space="preserve">. Venituri proprii - </w:t>
            </w:r>
            <w:r w:rsidR="009B5D9E" w:rsidRPr="00FA1AB0">
              <w:rPr>
                <w:rFonts w:ascii="Palatino Linotype" w:hAnsi="Palatino Linotype"/>
                <w:noProof/>
                <w:color w:val="000000" w:themeColor="text1"/>
                <w:sz w:val="14"/>
                <w:szCs w:val="14"/>
                <w:lang w:val="ro-RO"/>
              </w:rPr>
              <w:t>consumabile</w:t>
            </w:r>
          </w:p>
        </w:tc>
      </w:tr>
      <w:tr w:rsidR="00125FA6" w14:paraId="1D0EB6AA" w14:textId="77777777" w:rsidTr="006A2CAB">
        <w:trPr>
          <w:jc w:val="center"/>
        </w:trPr>
        <w:tc>
          <w:tcPr>
            <w:tcW w:w="14553" w:type="dxa"/>
            <w:gridSpan w:val="6"/>
          </w:tcPr>
          <w:p w14:paraId="412AABD4" w14:textId="736FF8F2" w:rsidR="00125FA6" w:rsidRPr="00BE6C4C" w:rsidRDefault="00125FA6" w:rsidP="00125FA6">
            <w:pPr>
              <w:pStyle w:val="Default"/>
              <w:jc w:val="center"/>
              <w:rPr>
                <w:rFonts w:ascii="Palatino Linotype" w:hAnsi="Palatino Linotype"/>
                <w:color w:val="000000" w:themeColor="text1"/>
                <w:sz w:val="20"/>
                <w:szCs w:val="20"/>
                <w:lang w:val="ro-RO"/>
              </w:rPr>
            </w:pPr>
            <w:r w:rsidRPr="00BE6C4C">
              <w:rPr>
                <w:rFonts w:ascii="Palatino Linotype" w:hAnsi="Palatino Linotype"/>
                <w:b/>
                <w:bCs/>
                <w:i/>
                <w:iCs/>
                <w:color w:val="000000" w:themeColor="text1"/>
                <w:lang w:val="ro-RO"/>
              </w:rPr>
              <w:t>OS 6.2</w:t>
            </w:r>
            <w:r w:rsidR="001572E2" w:rsidRPr="00BE6C4C">
              <w:rPr>
                <w:rFonts w:ascii="Palatino Linotype" w:hAnsi="Palatino Linotype"/>
                <w:b/>
                <w:bCs/>
                <w:i/>
                <w:iCs/>
                <w:color w:val="000000" w:themeColor="text1"/>
                <w:lang w:val="ro-RO"/>
              </w:rPr>
              <w:t xml:space="preserve"> - Îmbunătățirea feedback-ului, susținerea și încurajarea activității comisiilor de evaluare și asigurare a calității</w:t>
            </w:r>
          </w:p>
        </w:tc>
      </w:tr>
      <w:tr w:rsidR="00A62E17" w14:paraId="548D0B9D" w14:textId="77777777" w:rsidTr="006A2CAB">
        <w:trPr>
          <w:jc w:val="center"/>
        </w:trPr>
        <w:tc>
          <w:tcPr>
            <w:tcW w:w="716" w:type="dxa"/>
            <w:tcBorders>
              <w:top w:val="single" w:sz="2" w:space="0" w:color="auto"/>
              <w:bottom w:val="single" w:sz="2" w:space="0" w:color="auto"/>
            </w:tcBorders>
            <w:vAlign w:val="center"/>
          </w:tcPr>
          <w:p w14:paraId="020CCB97" w14:textId="4DACB5E8" w:rsidR="00A62E17" w:rsidRPr="006A2CAB" w:rsidRDefault="001E1F7A" w:rsidP="006A2CAB">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6.2.1</w:t>
            </w:r>
          </w:p>
        </w:tc>
        <w:tc>
          <w:tcPr>
            <w:tcW w:w="4050" w:type="dxa"/>
            <w:tcBorders>
              <w:top w:val="single" w:sz="2" w:space="0" w:color="auto"/>
              <w:bottom w:val="single" w:sz="2" w:space="0" w:color="auto"/>
            </w:tcBorders>
            <w:vAlign w:val="center"/>
          </w:tcPr>
          <w:p w14:paraId="3FEB246A" w14:textId="3B8808E5" w:rsidR="00A62E17" w:rsidRPr="005D745C" w:rsidRDefault="00A62E17" w:rsidP="00A62E17">
            <w:pPr>
              <w:pStyle w:val="Default"/>
              <w:jc w:val="both"/>
              <w:rPr>
                <w:rStyle w:val="Strong"/>
                <w:rFonts w:ascii="Palatino Linotype" w:hAnsi="Palatino Linotype"/>
                <w:b w:val="0"/>
                <w:bCs w:val="0"/>
                <w:iCs/>
                <w:sz w:val="16"/>
                <w:szCs w:val="16"/>
                <w:lang w:val="ro-RO"/>
              </w:rPr>
            </w:pPr>
            <w:r>
              <w:rPr>
                <w:rStyle w:val="Strong"/>
                <w:rFonts w:ascii="Palatino Linotype" w:hAnsi="Palatino Linotype"/>
                <w:b w:val="0"/>
                <w:bCs w:val="0"/>
                <w:iCs/>
                <w:sz w:val="16"/>
                <w:szCs w:val="16"/>
                <w:lang w:val="ro-RO"/>
              </w:rPr>
              <w:t>Î</w:t>
            </w:r>
            <w:r w:rsidRPr="00A62E17">
              <w:rPr>
                <w:rStyle w:val="Strong"/>
                <w:rFonts w:ascii="Palatino Linotype" w:hAnsi="Palatino Linotype"/>
                <w:b w:val="0"/>
                <w:bCs w:val="0"/>
                <w:iCs/>
                <w:sz w:val="16"/>
                <w:szCs w:val="16"/>
                <w:lang w:val="ro-RO"/>
              </w:rPr>
              <w:t xml:space="preserve">ncurajarea transparenței, a ideilor noi, a acțiunilor de </w:t>
            </w:r>
            <w:proofErr w:type="spellStart"/>
            <w:r w:rsidRPr="00A62E17">
              <w:rPr>
                <w:rStyle w:val="Strong"/>
                <w:rFonts w:ascii="Palatino Linotype" w:hAnsi="Palatino Linotype"/>
                <w:b w:val="0"/>
                <w:bCs w:val="0"/>
                <w:iCs/>
                <w:sz w:val="16"/>
                <w:szCs w:val="16"/>
                <w:lang w:val="ro-RO"/>
              </w:rPr>
              <w:t>benchmark</w:t>
            </w:r>
            <w:proofErr w:type="spellEnd"/>
            <w:r w:rsidRPr="00A62E17">
              <w:rPr>
                <w:rStyle w:val="Strong"/>
                <w:rFonts w:ascii="Palatino Linotype" w:hAnsi="Palatino Linotype"/>
                <w:b w:val="0"/>
                <w:bCs w:val="0"/>
                <w:iCs/>
                <w:sz w:val="16"/>
                <w:szCs w:val="16"/>
                <w:lang w:val="ro-RO"/>
              </w:rPr>
              <w:t>, a măsurilor de îmbunătățire a activității în instituție precum și susținerea acțiunilor de colectare a unor informații complete și complexe pentru rapoartele interne</w:t>
            </w:r>
            <w:r w:rsidR="000F414E">
              <w:rPr>
                <w:rStyle w:val="Strong"/>
                <w:rFonts w:ascii="Palatino Linotype" w:hAnsi="Palatino Linotype"/>
                <w:b w:val="0"/>
                <w:bCs w:val="0"/>
                <w:iCs/>
                <w:sz w:val="16"/>
                <w:szCs w:val="16"/>
                <w:lang w:val="ro-RO"/>
              </w:rPr>
              <w:t xml:space="preserve"> de evaluare privind calitatea.</w:t>
            </w:r>
          </w:p>
        </w:tc>
        <w:tc>
          <w:tcPr>
            <w:tcW w:w="2885" w:type="dxa"/>
            <w:tcBorders>
              <w:top w:val="single" w:sz="2" w:space="0" w:color="auto"/>
              <w:bottom w:val="single" w:sz="2" w:space="0" w:color="auto"/>
            </w:tcBorders>
            <w:vAlign w:val="center"/>
          </w:tcPr>
          <w:p w14:paraId="3AE0D811" w14:textId="35141338" w:rsidR="00A62E17" w:rsidRPr="005D745C" w:rsidRDefault="006B71F8" w:rsidP="00125FA6">
            <w:pPr>
              <w:pStyle w:val="Default"/>
              <w:jc w:val="center"/>
              <w:rPr>
                <w:rFonts w:ascii="Palatino Linotype" w:hAnsi="Palatino Linotype"/>
                <w:color w:val="000000" w:themeColor="text1"/>
                <w:sz w:val="16"/>
                <w:szCs w:val="16"/>
                <w:lang w:val="ro-RO"/>
              </w:rPr>
            </w:pPr>
            <w:r w:rsidRPr="005D745C">
              <w:rPr>
                <w:rFonts w:ascii="Palatino Linotype" w:hAnsi="Palatino Linotype"/>
                <w:noProof/>
                <w:color w:val="000000" w:themeColor="text1"/>
                <w:sz w:val="16"/>
                <w:szCs w:val="16"/>
                <w:lang w:val="ro-RO"/>
              </w:rPr>
              <w:t>Prorector învăţământ şi asigurarea calităţii.</w:t>
            </w:r>
            <w:r w:rsidRPr="006E0BA3">
              <w:rPr>
                <w:rFonts w:ascii="Palatino Linotype" w:hAnsi="Palatino Linotype"/>
                <w:noProof/>
                <w:color w:val="000000" w:themeColor="text1"/>
                <w:sz w:val="16"/>
                <w:szCs w:val="16"/>
                <w:lang w:val="pt-PT"/>
              </w:rPr>
              <w:t xml:space="preserve"> Comisia de evaluare si asigurare a calității. </w:t>
            </w:r>
            <w:r w:rsidRPr="005D745C">
              <w:rPr>
                <w:rFonts w:ascii="Palatino Linotype" w:hAnsi="Palatino Linotype"/>
                <w:noProof/>
                <w:color w:val="000000" w:themeColor="text1"/>
                <w:sz w:val="16"/>
                <w:szCs w:val="16"/>
              </w:rPr>
              <w:t>Compartimentul Managementul Calității</w:t>
            </w:r>
            <w:r>
              <w:rPr>
                <w:rFonts w:ascii="Palatino Linotype" w:hAnsi="Palatino Linotype"/>
                <w:noProof/>
                <w:color w:val="000000" w:themeColor="text1"/>
                <w:sz w:val="16"/>
                <w:szCs w:val="16"/>
              </w:rPr>
              <w:t>.</w:t>
            </w:r>
          </w:p>
        </w:tc>
        <w:tc>
          <w:tcPr>
            <w:tcW w:w="1080" w:type="dxa"/>
            <w:tcBorders>
              <w:top w:val="single" w:sz="2" w:space="0" w:color="auto"/>
              <w:bottom w:val="single" w:sz="2" w:space="0" w:color="auto"/>
            </w:tcBorders>
            <w:vAlign w:val="center"/>
          </w:tcPr>
          <w:p w14:paraId="5ECDE1AF" w14:textId="209BABE3" w:rsidR="00A62E17" w:rsidRPr="00BE6C4C" w:rsidRDefault="000F414E"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Decembrie 2025</w:t>
            </w:r>
          </w:p>
        </w:tc>
        <w:tc>
          <w:tcPr>
            <w:tcW w:w="3600" w:type="dxa"/>
            <w:tcBorders>
              <w:top w:val="single" w:sz="2" w:space="0" w:color="auto"/>
              <w:bottom w:val="single" w:sz="2" w:space="0" w:color="auto"/>
            </w:tcBorders>
            <w:vAlign w:val="center"/>
          </w:tcPr>
          <w:p w14:paraId="1B57EACA" w14:textId="4A040E58" w:rsidR="006B71F8" w:rsidRPr="00BE6C4C" w:rsidRDefault="00B9692D" w:rsidP="00BD79E3">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 xml:space="preserve">1 </w:t>
            </w:r>
            <w:r w:rsidR="00BD79E3" w:rsidRPr="00BE6C4C">
              <w:rPr>
                <w:rFonts w:ascii="Palatino Linotype" w:hAnsi="Palatino Linotype"/>
                <w:color w:val="000000" w:themeColor="text1"/>
                <w:sz w:val="16"/>
                <w:szCs w:val="16"/>
                <w:lang w:val="ro-RO"/>
              </w:rPr>
              <w:t>schimb de experiență</w:t>
            </w:r>
            <w:r w:rsidRPr="00BE6C4C">
              <w:rPr>
                <w:rFonts w:ascii="Palatino Linotype" w:hAnsi="Palatino Linotype"/>
                <w:color w:val="000000" w:themeColor="text1"/>
                <w:sz w:val="16"/>
                <w:szCs w:val="16"/>
                <w:lang w:val="ro-RO"/>
              </w:rPr>
              <w:t xml:space="preserve"> </w:t>
            </w:r>
            <w:r w:rsidR="006B71F8" w:rsidRPr="00BE6C4C">
              <w:rPr>
                <w:rFonts w:ascii="Palatino Linotype" w:hAnsi="Palatino Linotype"/>
                <w:color w:val="000000" w:themeColor="text1"/>
                <w:sz w:val="16"/>
                <w:szCs w:val="16"/>
                <w:lang w:val="ro-RO"/>
              </w:rPr>
              <w:t xml:space="preserve">cu </w:t>
            </w:r>
            <w:r w:rsidR="00BD79E3" w:rsidRPr="00BE6C4C">
              <w:rPr>
                <w:rFonts w:ascii="Palatino Linotype" w:hAnsi="Palatino Linotype"/>
                <w:color w:val="000000" w:themeColor="text1"/>
                <w:sz w:val="16"/>
                <w:szCs w:val="16"/>
                <w:lang w:val="ro-RO"/>
              </w:rPr>
              <w:t xml:space="preserve">3 universități din România. 1 schimb de experiență cu 2 universități din alianța universitară </w:t>
            </w:r>
            <w:proofErr w:type="spellStart"/>
            <w:r w:rsidR="00BD79E3" w:rsidRPr="00BE6C4C">
              <w:rPr>
                <w:rFonts w:ascii="Palatino Linotype" w:hAnsi="Palatino Linotype"/>
                <w:color w:val="000000" w:themeColor="text1"/>
                <w:sz w:val="16"/>
                <w:szCs w:val="16"/>
                <w:lang w:val="ro-RO"/>
              </w:rPr>
              <w:t>KreativEU</w:t>
            </w:r>
            <w:proofErr w:type="spellEnd"/>
            <w:r w:rsidR="00BD79E3" w:rsidRPr="00BE6C4C">
              <w:rPr>
                <w:rFonts w:ascii="Palatino Linotype" w:hAnsi="Palatino Linotype"/>
                <w:color w:val="000000" w:themeColor="text1"/>
                <w:sz w:val="16"/>
                <w:szCs w:val="16"/>
                <w:lang w:val="ro-RO"/>
              </w:rPr>
              <w:t>.</w:t>
            </w:r>
          </w:p>
        </w:tc>
        <w:tc>
          <w:tcPr>
            <w:tcW w:w="2222" w:type="dxa"/>
            <w:tcBorders>
              <w:top w:val="single" w:sz="2" w:space="0" w:color="auto"/>
              <w:bottom w:val="single" w:sz="2" w:space="0" w:color="auto"/>
            </w:tcBorders>
            <w:vAlign w:val="center"/>
          </w:tcPr>
          <w:p w14:paraId="16D716A9" w14:textId="7547A3A4" w:rsidR="00A62E17" w:rsidRPr="005D745C" w:rsidRDefault="00B9692D" w:rsidP="00125FA6">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Membrii CEAC, CEAC-F, COLCA, auditori. Studenți</w:t>
            </w:r>
          </w:p>
        </w:tc>
      </w:tr>
      <w:tr w:rsidR="000F414E" w14:paraId="64095753" w14:textId="77777777" w:rsidTr="00EE57FA">
        <w:trPr>
          <w:trHeight w:val="519"/>
          <w:jc w:val="center"/>
        </w:trPr>
        <w:tc>
          <w:tcPr>
            <w:tcW w:w="716" w:type="dxa"/>
            <w:tcBorders>
              <w:bottom w:val="single" w:sz="2" w:space="0" w:color="auto"/>
            </w:tcBorders>
            <w:vAlign w:val="center"/>
          </w:tcPr>
          <w:p w14:paraId="70DBA8C7" w14:textId="17070EAF" w:rsidR="000F414E" w:rsidRPr="006A2CAB" w:rsidRDefault="000F414E" w:rsidP="0094672E">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w:t>
            </w:r>
            <w:r w:rsidR="001E1F7A">
              <w:rPr>
                <w:rFonts w:ascii="Palatino Linotype" w:hAnsi="Palatino Linotype"/>
                <w:color w:val="000000" w:themeColor="text1"/>
                <w:sz w:val="20"/>
                <w:szCs w:val="20"/>
                <w:lang w:val="ro-RO"/>
              </w:rPr>
              <w:t>2</w:t>
            </w:r>
          </w:p>
        </w:tc>
        <w:tc>
          <w:tcPr>
            <w:tcW w:w="4050" w:type="dxa"/>
            <w:tcBorders>
              <w:bottom w:val="single" w:sz="2" w:space="0" w:color="auto"/>
            </w:tcBorders>
            <w:vAlign w:val="center"/>
          </w:tcPr>
          <w:p w14:paraId="35E6DE51" w14:textId="50FB8CC7" w:rsidR="000F414E" w:rsidRPr="005D745C" w:rsidRDefault="000F414E" w:rsidP="0094672E">
            <w:pPr>
              <w:pStyle w:val="Default"/>
              <w:rPr>
                <w:rFonts w:ascii="Palatino Linotype" w:hAnsi="Palatino Linotype"/>
                <w:b/>
                <w:bCs/>
                <w:color w:val="000000" w:themeColor="text1"/>
                <w:sz w:val="16"/>
                <w:szCs w:val="16"/>
                <w:lang w:val="ro-RO"/>
              </w:rPr>
            </w:pPr>
            <w:r w:rsidRPr="005D745C">
              <w:rPr>
                <w:rStyle w:val="Strong"/>
                <w:rFonts w:ascii="Palatino Linotype" w:hAnsi="Palatino Linotype"/>
                <w:b w:val="0"/>
                <w:bCs w:val="0"/>
                <w:iCs/>
                <w:sz w:val="16"/>
                <w:szCs w:val="16"/>
                <w:lang w:val="ro-RO"/>
              </w:rPr>
              <w:t>Îmbunătățirea feedback-ului instituțional referitor la opinia studenților</w:t>
            </w:r>
            <w:r w:rsidR="00FA1AB0">
              <w:rPr>
                <w:rStyle w:val="Strong"/>
                <w:rFonts w:ascii="Palatino Linotype" w:hAnsi="Palatino Linotype"/>
                <w:b w:val="0"/>
                <w:bCs w:val="0"/>
                <w:iCs/>
                <w:sz w:val="16"/>
                <w:szCs w:val="16"/>
                <w:lang w:val="ro-RO"/>
              </w:rPr>
              <w:t>.</w:t>
            </w:r>
          </w:p>
        </w:tc>
        <w:tc>
          <w:tcPr>
            <w:tcW w:w="2885" w:type="dxa"/>
            <w:vMerge w:val="restart"/>
            <w:vAlign w:val="center"/>
          </w:tcPr>
          <w:p w14:paraId="74EBA55C" w14:textId="55CB368D" w:rsidR="000F414E" w:rsidRPr="005D745C" w:rsidRDefault="000F414E" w:rsidP="0094672E">
            <w:pPr>
              <w:pStyle w:val="Default"/>
              <w:jc w:val="center"/>
              <w:rPr>
                <w:rFonts w:ascii="Palatino Linotype" w:hAnsi="Palatino Linotype"/>
                <w:color w:val="000000" w:themeColor="text1"/>
                <w:sz w:val="16"/>
                <w:szCs w:val="16"/>
                <w:lang w:val="ro-RO"/>
              </w:rPr>
            </w:pPr>
            <w:r w:rsidRPr="005D745C">
              <w:rPr>
                <w:rFonts w:ascii="Palatino Linotype" w:hAnsi="Palatino Linotype"/>
                <w:noProof/>
                <w:color w:val="000000" w:themeColor="text1"/>
                <w:sz w:val="16"/>
                <w:szCs w:val="16"/>
                <w:lang w:val="ro-RO"/>
              </w:rPr>
              <w:t>Prorector învăţământ şi asigurarea calităţii.</w:t>
            </w:r>
            <w:r w:rsidRPr="006E0BA3">
              <w:rPr>
                <w:rFonts w:ascii="Palatino Linotype" w:hAnsi="Palatino Linotype"/>
                <w:noProof/>
                <w:color w:val="000000" w:themeColor="text1"/>
                <w:sz w:val="16"/>
                <w:szCs w:val="16"/>
                <w:lang w:val="pt-PT"/>
              </w:rPr>
              <w:t xml:space="preserve"> Comisia de evaluare si asigurare a calității. </w:t>
            </w:r>
            <w:r w:rsidRPr="005D745C">
              <w:rPr>
                <w:rFonts w:ascii="Palatino Linotype" w:hAnsi="Palatino Linotype"/>
                <w:noProof/>
                <w:color w:val="000000" w:themeColor="text1"/>
                <w:sz w:val="16"/>
                <w:szCs w:val="16"/>
              </w:rPr>
              <w:t>Compartimentul Managementul Calității</w:t>
            </w:r>
            <w:r>
              <w:rPr>
                <w:rFonts w:ascii="Palatino Linotype" w:hAnsi="Palatino Linotype"/>
                <w:noProof/>
                <w:color w:val="000000" w:themeColor="text1"/>
                <w:sz w:val="16"/>
                <w:szCs w:val="16"/>
              </w:rPr>
              <w:t>.</w:t>
            </w:r>
          </w:p>
        </w:tc>
        <w:tc>
          <w:tcPr>
            <w:tcW w:w="1080" w:type="dxa"/>
            <w:tcBorders>
              <w:bottom w:val="single" w:sz="2" w:space="0" w:color="auto"/>
            </w:tcBorders>
            <w:vAlign w:val="center"/>
          </w:tcPr>
          <w:p w14:paraId="0F33B5C2" w14:textId="77777777" w:rsidR="000F414E" w:rsidRPr="00BE6C4C" w:rsidRDefault="000F414E" w:rsidP="0094672E">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Decembrie 2025</w:t>
            </w:r>
          </w:p>
        </w:tc>
        <w:tc>
          <w:tcPr>
            <w:tcW w:w="3600" w:type="dxa"/>
            <w:tcBorders>
              <w:bottom w:val="single" w:sz="2" w:space="0" w:color="auto"/>
            </w:tcBorders>
            <w:vAlign w:val="center"/>
          </w:tcPr>
          <w:p w14:paraId="4DD0865A" w14:textId="2DAB87DF" w:rsidR="000F414E" w:rsidRPr="00BE6C4C" w:rsidRDefault="000F414E" w:rsidP="0094672E">
            <w:pPr>
              <w:pStyle w:val="Default"/>
              <w:jc w:val="center"/>
              <w:rPr>
                <w:rFonts w:ascii="Palatino Linotype" w:hAnsi="Palatino Linotype"/>
                <w:color w:val="000000" w:themeColor="text1"/>
                <w:spacing w:val="-2"/>
                <w:sz w:val="16"/>
                <w:szCs w:val="16"/>
                <w:lang w:val="ro-RO"/>
              </w:rPr>
            </w:pPr>
            <w:r w:rsidRPr="00BE6C4C">
              <w:rPr>
                <w:rFonts w:ascii="Palatino Linotype" w:hAnsi="Palatino Linotype"/>
                <w:color w:val="000000" w:themeColor="text1"/>
                <w:spacing w:val="-2"/>
                <w:sz w:val="16"/>
                <w:szCs w:val="16"/>
                <w:lang w:val="ro-RO"/>
              </w:rPr>
              <w:t>Raport analiză chestionar de satisfacție la final de ciclu de studii licență și master</w:t>
            </w:r>
            <w:r w:rsidR="001E1F7A" w:rsidRPr="00BE6C4C">
              <w:rPr>
                <w:rFonts w:ascii="Palatino Linotype" w:hAnsi="Palatino Linotype"/>
                <w:color w:val="000000" w:themeColor="text1"/>
                <w:spacing w:val="-2"/>
                <w:sz w:val="16"/>
                <w:szCs w:val="16"/>
                <w:lang w:val="ro-RO"/>
              </w:rPr>
              <w:t xml:space="preserve">. Cel puțin 500 chestionare centralizate la  nivelul instituției. Cel puțin </w:t>
            </w:r>
            <w:r w:rsidR="00B9692D" w:rsidRPr="00BE6C4C">
              <w:rPr>
                <w:rFonts w:ascii="Palatino Linotype" w:hAnsi="Palatino Linotype"/>
                <w:color w:val="000000" w:themeColor="text1"/>
                <w:spacing w:val="-2"/>
                <w:sz w:val="16"/>
                <w:szCs w:val="16"/>
                <w:lang w:val="ro-RO"/>
              </w:rPr>
              <w:t>4</w:t>
            </w:r>
            <w:r w:rsidR="001E1F7A" w:rsidRPr="00BE6C4C">
              <w:rPr>
                <w:rFonts w:ascii="Palatino Linotype" w:hAnsi="Palatino Linotype"/>
                <w:color w:val="000000" w:themeColor="text1"/>
                <w:spacing w:val="-2"/>
                <w:sz w:val="16"/>
                <w:szCs w:val="16"/>
                <w:lang w:val="ro-RO"/>
              </w:rPr>
              <w:t xml:space="preserve">0% chestionare </w:t>
            </w:r>
            <w:r w:rsidR="00E553D5" w:rsidRPr="00BE6C4C">
              <w:rPr>
                <w:rFonts w:ascii="Palatino Linotype" w:hAnsi="Palatino Linotype"/>
                <w:color w:val="000000" w:themeColor="text1"/>
                <w:spacing w:val="-2"/>
                <w:sz w:val="16"/>
                <w:szCs w:val="16"/>
                <w:lang w:val="ro-RO"/>
              </w:rPr>
              <w:t xml:space="preserve">completate de </w:t>
            </w:r>
            <w:r w:rsidR="001E1F7A" w:rsidRPr="00BE6C4C">
              <w:rPr>
                <w:rFonts w:ascii="Palatino Linotype" w:hAnsi="Palatino Linotype"/>
                <w:color w:val="000000" w:themeColor="text1"/>
                <w:spacing w:val="-2"/>
                <w:sz w:val="16"/>
                <w:szCs w:val="16"/>
                <w:lang w:val="ro-RO"/>
              </w:rPr>
              <w:t>absolvenți/specializare.</w:t>
            </w:r>
          </w:p>
        </w:tc>
        <w:tc>
          <w:tcPr>
            <w:tcW w:w="2222" w:type="dxa"/>
            <w:tcBorders>
              <w:bottom w:val="single" w:sz="2" w:space="0" w:color="auto"/>
            </w:tcBorders>
            <w:vAlign w:val="center"/>
          </w:tcPr>
          <w:p w14:paraId="53BF1159" w14:textId="77777777" w:rsidR="000F414E" w:rsidRPr="005D745C" w:rsidRDefault="000F414E" w:rsidP="0094672E">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Studenți</w:t>
            </w:r>
          </w:p>
        </w:tc>
      </w:tr>
      <w:tr w:rsidR="000F414E" w14:paraId="23F51FE8" w14:textId="77777777" w:rsidTr="00EE57FA">
        <w:trPr>
          <w:jc w:val="center"/>
        </w:trPr>
        <w:tc>
          <w:tcPr>
            <w:tcW w:w="716" w:type="dxa"/>
            <w:tcBorders>
              <w:top w:val="single" w:sz="2" w:space="0" w:color="auto"/>
              <w:bottom w:val="single" w:sz="2" w:space="0" w:color="auto"/>
            </w:tcBorders>
            <w:vAlign w:val="center"/>
          </w:tcPr>
          <w:p w14:paraId="5567FCBE" w14:textId="7EF570B7" w:rsidR="000F414E" w:rsidRPr="006A2CAB" w:rsidRDefault="000F414E" w:rsidP="0094672E">
            <w:pPr>
              <w:pStyle w:val="Default"/>
              <w:jc w:val="center"/>
              <w:rPr>
                <w:rFonts w:ascii="Palatino Linotype" w:hAnsi="Palatino Linotype"/>
                <w:color w:val="000000" w:themeColor="text1"/>
                <w:sz w:val="20"/>
                <w:szCs w:val="20"/>
                <w:lang w:val="ro-RO"/>
              </w:rPr>
            </w:pPr>
            <w:r w:rsidRPr="006A2CAB">
              <w:rPr>
                <w:rFonts w:ascii="Palatino Linotype" w:hAnsi="Palatino Linotype"/>
                <w:color w:val="000000" w:themeColor="text1"/>
                <w:sz w:val="20"/>
                <w:szCs w:val="20"/>
                <w:lang w:val="ro-RO"/>
              </w:rPr>
              <w:t>6.</w:t>
            </w:r>
            <w:r>
              <w:rPr>
                <w:rFonts w:ascii="Palatino Linotype" w:hAnsi="Palatino Linotype"/>
                <w:color w:val="000000" w:themeColor="text1"/>
                <w:sz w:val="20"/>
                <w:szCs w:val="20"/>
                <w:lang w:val="ro-RO"/>
              </w:rPr>
              <w:t>2</w:t>
            </w:r>
            <w:r w:rsidRPr="006A2CAB">
              <w:rPr>
                <w:rFonts w:ascii="Palatino Linotype" w:hAnsi="Palatino Linotype"/>
                <w:color w:val="000000" w:themeColor="text1"/>
                <w:sz w:val="20"/>
                <w:szCs w:val="20"/>
                <w:lang w:val="ro-RO"/>
              </w:rPr>
              <w:t>.</w:t>
            </w:r>
            <w:r w:rsidR="001E1F7A">
              <w:rPr>
                <w:rFonts w:ascii="Palatino Linotype" w:hAnsi="Palatino Linotype"/>
                <w:color w:val="000000" w:themeColor="text1"/>
                <w:sz w:val="20"/>
                <w:szCs w:val="20"/>
                <w:lang w:val="ro-RO"/>
              </w:rPr>
              <w:t>3</w:t>
            </w:r>
          </w:p>
        </w:tc>
        <w:tc>
          <w:tcPr>
            <w:tcW w:w="4050" w:type="dxa"/>
            <w:tcBorders>
              <w:top w:val="single" w:sz="2" w:space="0" w:color="auto"/>
              <w:bottom w:val="single" w:sz="2" w:space="0" w:color="auto"/>
            </w:tcBorders>
            <w:vAlign w:val="center"/>
          </w:tcPr>
          <w:p w14:paraId="1157ECF4" w14:textId="2C233196" w:rsidR="000F414E" w:rsidRPr="005D745C" w:rsidRDefault="000F414E" w:rsidP="00A62E17">
            <w:pPr>
              <w:pStyle w:val="Default"/>
              <w:jc w:val="both"/>
              <w:rPr>
                <w:rFonts w:ascii="Palatino Linotype" w:hAnsi="Palatino Linotype"/>
                <w:b/>
                <w:bCs/>
                <w:color w:val="000000" w:themeColor="text1"/>
                <w:sz w:val="16"/>
                <w:szCs w:val="16"/>
                <w:lang w:val="ro-RO"/>
              </w:rPr>
            </w:pPr>
            <w:r w:rsidRPr="005D745C">
              <w:rPr>
                <w:rStyle w:val="Strong"/>
                <w:rFonts w:ascii="Palatino Linotype" w:hAnsi="Palatino Linotype"/>
                <w:b w:val="0"/>
                <w:bCs w:val="0"/>
                <w:iCs/>
                <w:sz w:val="16"/>
                <w:szCs w:val="16"/>
                <w:lang w:val="ro-RO"/>
              </w:rPr>
              <w:t>Extinderea corpului auditorilor interni</w:t>
            </w:r>
            <w:r>
              <w:rPr>
                <w:rStyle w:val="Strong"/>
                <w:rFonts w:ascii="Palatino Linotype" w:hAnsi="Palatino Linotype"/>
                <w:b w:val="0"/>
                <w:bCs w:val="0"/>
                <w:iCs/>
                <w:sz w:val="16"/>
                <w:szCs w:val="16"/>
                <w:lang w:val="ro-RO"/>
              </w:rPr>
              <w:t xml:space="preserve">, </w:t>
            </w:r>
            <w:r w:rsidRPr="00A62E17">
              <w:rPr>
                <w:rStyle w:val="Strong"/>
                <w:rFonts w:ascii="Palatino Linotype" w:hAnsi="Palatino Linotype"/>
                <w:b w:val="0"/>
                <w:bCs w:val="0"/>
                <w:iCs/>
                <w:sz w:val="16"/>
                <w:szCs w:val="16"/>
                <w:lang w:val="ro-RO"/>
              </w:rPr>
              <w:t>dezvoltarea profesională a acestora prin cursuri de perfecționare</w:t>
            </w:r>
            <w:r>
              <w:rPr>
                <w:rStyle w:val="Strong"/>
                <w:rFonts w:ascii="Palatino Linotype" w:hAnsi="Palatino Linotype"/>
                <w:b w:val="0"/>
                <w:bCs w:val="0"/>
                <w:iCs/>
                <w:sz w:val="16"/>
                <w:szCs w:val="16"/>
                <w:lang w:val="ro-RO"/>
              </w:rPr>
              <w:t>.</w:t>
            </w:r>
          </w:p>
        </w:tc>
        <w:tc>
          <w:tcPr>
            <w:tcW w:w="2885" w:type="dxa"/>
            <w:vMerge/>
            <w:vAlign w:val="center"/>
          </w:tcPr>
          <w:p w14:paraId="7529FDA4" w14:textId="77777777" w:rsidR="000F414E" w:rsidRPr="005D745C" w:rsidRDefault="000F414E" w:rsidP="0094672E">
            <w:pPr>
              <w:pStyle w:val="Default"/>
              <w:jc w:val="center"/>
              <w:rPr>
                <w:rFonts w:ascii="Palatino Linotype" w:hAnsi="Palatino Linotype"/>
                <w:color w:val="000000" w:themeColor="text1"/>
                <w:sz w:val="16"/>
                <w:szCs w:val="16"/>
                <w:lang w:val="ro-RO"/>
              </w:rPr>
            </w:pPr>
          </w:p>
        </w:tc>
        <w:tc>
          <w:tcPr>
            <w:tcW w:w="1080" w:type="dxa"/>
            <w:tcBorders>
              <w:top w:val="single" w:sz="2" w:space="0" w:color="auto"/>
              <w:bottom w:val="single" w:sz="2" w:space="0" w:color="auto"/>
            </w:tcBorders>
            <w:vAlign w:val="center"/>
          </w:tcPr>
          <w:p w14:paraId="66F474D6" w14:textId="5AD54212" w:rsidR="000F414E" w:rsidRPr="00BE6C4C" w:rsidRDefault="00E553D5" w:rsidP="0094672E">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Decembrie 2025</w:t>
            </w:r>
          </w:p>
        </w:tc>
        <w:tc>
          <w:tcPr>
            <w:tcW w:w="3600" w:type="dxa"/>
            <w:tcBorders>
              <w:top w:val="single" w:sz="2" w:space="0" w:color="auto"/>
              <w:bottom w:val="single" w:sz="2" w:space="0" w:color="auto"/>
            </w:tcBorders>
            <w:vAlign w:val="center"/>
          </w:tcPr>
          <w:p w14:paraId="4B33241C" w14:textId="438D682A" w:rsidR="000F414E" w:rsidRPr="00BE6C4C" w:rsidRDefault="00B9692D" w:rsidP="001A1E06">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M</w:t>
            </w:r>
            <w:r w:rsidR="000F414E" w:rsidRPr="00BE6C4C">
              <w:rPr>
                <w:rFonts w:ascii="Palatino Linotype" w:hAnsi="Palatino Linotype"/>
                <w:color w:val="000000" w:themeColor="text1"/>
                <w:sz w:val="16"/>
                <w:szCs w:val="16"/>
                <w:lang w:val="ro-RO"/>
              </w:rPr>
              <w:t>in</w:t>
            </w:r>
            <w:r w:rsidRPr="00BE6C4C">
              <w:rPr>
                <w:rFonts w:ascii="Palatino Linotype" w:hAnsi="Palatino Linotype"/>
                <w:color w:val="000000" w:themeColor="text1"/>
                <w:sz w:val="16"/>
                <w:szCs w:val="16"/>
                <w:lang w:val="ro-RO"/>
              </w:rPr>
              <w:t>im</w:t>
            </w:r>
            <w:r w:rsidR="000F414E" w:rsidRPr="00BE6C4C">
              <w:rPr>
                <w:rFonts w:ascii="Palatino Linotype" w:hAnsi="Palatino Linotype"/>
                <w:color w:val="000000" w:themeColor="text1"/>
                <w:sz w:val="16"/>
                <w:szCs w:val="16"/>
                <w:lang w:val="ro-RO"/>
              </w:rPr>
              <w:t xml:space="preserve"> 5 persoane titulare în universitate</w:t>
            </w:r>
            <w:r w:rsidRPr="00BE6C4C">
              <w:rPr>
                <w:rFonts w:ascii="Palatino Linotype" w:hAnsi="Palatino Linotype"/>
                <w:color w:val="000000" w:themeColor="text1"/>
                <w:sz w:val="16"/>
                <w:szCs w:val="16"/>
                <w:lang w:val="ro-RO"/>
              </w:rPr>
              <w:t xml:space="preserve"> intrate în corpul auditorilor interni</w:t>
            </w:r>
            <w:r w:rsidR="000F414E" w:rsidRPr="00BE6C4C">
              <w:rPr>
                <w:rFonts w:ascii="Palatino Linotype" w:hAnsi="Palatino Linotype"/>
                <w:color w:val="000000" w:themeColor="text1"/>
                <w:sz w:val="16"/>
                <w:szCs w:val="16"/>
                <w:lang w:val="ro-RO"/>
              </w:rPr>
              <w:t xml:space="preserve">. </w:t>
            </w:r>
            <w:r w:rsidRPr="00BE6C4C">
              <w:rPr>
                <w:rFonts w:ascii="Palatino Linotype" w:hAnsi="Palatino Linotype"/>
                <w:color w:val="000000" w:themeColor="text1"/>
                <w:sz w:val="16"/>
                <w:szCs w:val="16"/>
                <w:lang w:val="ro-RO"/>
              </w:rPr>
              <w:t>M</w:t>
            </w:r>
            <w:r w:rsidR="000F414E" w:rsidRPr="00BE6C4C">
              <w:rPr>
                <w:rFonts w:ascii="Palatino Linotype" w:hAnsi="Palatino Linotype"/>
                <w:color w:val="000000" w:themeColor="text1"/>
                <w:sz w:val="16"/>
                <w:szCs w:val="16"/>
                <w:lang w:val="ro-RO"/>
              </w:rPr>
              <w:t>in</w:t>
            </w:r>
            <w:r w:rsidRPr="00BE6C4C">
              <w:rPr>
                <w:rFonts w:ascii="Palatino Linotype" w:hAnsi="Palatino Linotype"/>
                <w:color w:val="000000" w:themeColor="text1"/>
                <w:sz w:val="16"/>
                <w:szCs w:val="16"/>
                <w:lang w:val="ro-RO"/>
              </w:rPr>
              <w:t>im</w:t>
            </w:r>
            <w:r w:rsidR="000F414E" w:rsidRPr="00BE6C4C">
              <w:rPr>
                <w:rFonts w:ascii="Palatino Linotype" w:hAnsi="Palatino Linotype"/>
                <w:color w:val="000000" w:themeColor="text1"/>
                <w:sz w:val="16"/>
                <w:szCs w:val="16"/>
                <w:lang w:val="ro-RO"/>
              </w:rPr>
              <w:t xml:space="preserve"> 20 de cadre didactice externe institu</w:t>
            </w:r>
            <w:r w:rsidRPr="00BE6C4C">
              <w:rPr>
                <w:rFonts w:ascii="Palatino Linotype" w:hAnsi="Palatino Linotype"/>
                <w:color w:val="000000" w:themeColor="text1"/>
                <w:sz w:val="16"/>
                <w:szCs w:val="16"/>
                <w:lang w:val="ro-RO"/>
              </w:rPr>
              <w:t>ț</w:t>
            </w:r>
            <w:r w:rsidR="000F414E" w:rsidRPr="00BE6C4C">
              <w:rPr>
                <w:rFonts w:ascii="Palatino Linotype" w:hAnsi="Palatino Linotype"/>
                <w:color w:val="000000" w:themeColor="text1"/>
                <w:sz w:val="16"/>
                <w:szCs w:val="16"/>
                <w:lang w:val="ro-RO"/>
              </w:rPr>
              <w:t xml:space="preserve">iei </w:t>
            </w:r>
            <w:r w:rsidRPr="00BE6C4C">
              <w:rPr>
                <w:rFonts w:ascii="Palatino Linotype" w:hAnsi="Palatino Linotype"/>
                <w:color w:val="000000" w:themeColor="text1"/>
                <w:sz w:val="16"/>
                <w:szCs w:val="16"/>
                <w:lang w:val="ro-RO"/>
              </w:rPr>
              <w:t>care au acceptat</w:t>
            </w:r>
            <w:r w:rsidR="000F414E" w:rsidRPr="00BE6C4C">
              <w:rPr>
                <w:rFonts w:ascii="Palatino Linotype" w:hAnsi="Palatino Linotype"/>
                <w:color w:val="000000" w:themeColor="text1"/>
                <w:sz w:val="16"/>
                <w:szCs w:val="16"/>
                <w:lang w:val="ro-RO"/>
              </w:rPr>
              <w:t xml:space="preserve"> </w:t>
            </w:r>
            <w:r w:rsidRPr="00BE6C4C">
              <w:rPr>
                <w:rFonts w:ascii="Palatino Linotype" w:hAnsi="Palatino Linotype"/>
                <w:color w:val="000000" w:themeColor="text1"/>
                <w:sz w:val="16"/>
                <w:szCs w:val="16"/>
                <w:lang w:val="ro-RO"/>
              </w:rPr>
              <w:t xml:space="preserve">să devină evaluatori pentru </w:t>
            </w:r>
            <w:r w:rsidR="00BD79E3" w:rsidRPr="00BE6C4C">
              <w:rPr>
                <w:rFonts w:ascii="Palatino Linotype" w:hAnsi="Palatino Linotype"/>
                <w:color w:val="000000" w:themeColor="text1"/>
                <w:sz w:val="16"/>
                <w:szCs w:val="16"/>
                <w:lang w:val="ro-RO"/>
              </w:rPr>
              <w:t>domeniile</w:t>
            </w:r>
            <w:r w:rsidR="000F414E" w:rsidRPr="00BE6C4C">
              <w:rPr>
                <w:rFonts w:ascii="Palatino Linotype" w:hAnsi="Palatino Linotype"/>
                <w:color w:val="000000" w:themeColor="text1"/>
                <w:sz w:val="16"/>
                <w:szCs w:val="16"/>
                <w:lang w:val="ro-RO"/>
              </w:rPr>
              <w:t xml:space="preserve"> de studii universitare de maste</w:t>
            </w:r>
            <w:r w:rsidR="000F414E" w:rsidRPr="00287315">
              <w:rPr>
                <w:rFonts w:ascii="Palatino Linotype" w:hAnsi="Palatino Linotype"/>
                <w:color w:val="000000" w:themeColor="text1"/>
                <w:sz w:val="16"/>
                <w:szCs w:val="16"/>
                <w:lang w:val="ro-RO"/>
              </w:rPr>
              <w:t xml:space="preserve">r. 1 curs de perfecționare pentru 8 auditori în formare. 2 instruiri cu privire la </w:t>
            </w:r>
            <w:r w:rsidR="00287315" w:rsidRPr="00287315">
              <w:rPr>
                <w:rFonts w:ascii="Palatino Linotype" w:hAnsi="Palatino Linotype"/>
                <w:i/>
                <w:iCs/>
                <w:color w:val="000000" w:themeColor="text1"/>
                <w:sz w:val="16"/>
                <w:szCs w:val="16"/>
                <w:lang w:val="ro-RO"/>
              </w:rPr>
              <w:t>rezultatele învățării</w:t>
            </w:r>
            <w:r w:rsidR="000F414E" w:rsidRPr="00287315">
              <w:rPr>
                <w:rFonts w:ascii="Palatino Linotype" w:hAnsi="Palatino Linotype"/>
                <w:color w:val="000000" w:themeColor="text1"/>
                <w:sz w:val="16"/>
                <w:szCs w:val="16"/>
                <w:lang w:val="ro-RO"/>
              </w:rPr>
              <w:t xml:space="preserve"> și </w:t>
            </w:r>
            <w:r w:rsidR="00287315" w:rsidRPr="00287315">
              <w:rPr>
                <w:rFonts w:ascii="Palatino Linotype" w:hAnsi="Palatino Linotype"/>
                <w:i/>
                <w:iCs/>
                <w:color w:val="000000" w:themeColor="text1"/>
                <w:sz w:val="16"/>
                <w:szCs w:val="16"/>
                <w:lang w:val="ro-RO"/>
              </w:rPr>
              <w:t>Metodologia ARACIS</w:t>
            </w:r>
            <w:r w:rsidR="00287315" w:rsidRPr="00287315">
              <w:rPr>
                <w:rFonts w:ascii="Palatino Linotype" w:hAnsi="Palatino Linotype"/>
                <w:color w:val="000000" w:themeColor="text1"/>
                <w:sz w:val="16"/>
                <w:szCs w:val="16"/>
                <w:lang w:val="ro-RO"/>
              </w:rPr>
              <w:t>.</w:t>
            </w:r>
            <w:r w:rsidR="000F414E" w:rsidRPr="00BE6C4C">
              <w:rPr>
                <w:rFonts w:ascii="Palatino Linotype" w:hAnsi="Palatino Linotype"/>
                <w:color w:val="FF0000"/>
                <w:sz w:val="16"/>
                <w:szCs w:val="16"/>
                <w:lang w:val="ro-RO"/>
              </w:rPr>
              <w:t xml:space="preserve">   </w:t>
            </w:r>
          </w:p>
        </w:tc>
        <w:tc>
          <w:tcPr>
            <w:tcW w:w="2222" w:type="dxa"/>
            <w:tcBorders>
              <w:top w:val="single" w:sz="2" w:space="0" w:color="auto"/>
              <w:bottom w:val="single" w:sz="2" w:space="0" w:color="auto"/>
            </w:tcBorders>
            <w:vAlign w:val="center"/>
          </w:tcPr>
          <w:p w14:paraId="4AB49016" w14:textId="77777777" w:rsidR="000F414E" w:rsidRDefault="000F414E" w:rsidP="000F414E">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w:t>
            </w:r>
            <w:r>
              <w:rPr>
                <w:rFonts w:ascii="Palatino Linotype" w:hAnsi="Palatino Linotype"/>
                <w:color w:val="000000" w:themeColor="text1"/>
                <w:sz w:val="16"/>
                <w:szCs w:val="16"/>
                <w:lang w:val="ro-RO"/>
              </w:rPr>
              <w:t xml:space="preserve">. </w:t>
            </w:r>
          </w:p>
          <w:p w14:paraId="03FD355F" w14:textId="2AA4F2BD" w:rsidR="000F414E" w:rsidRPr="000F414E" w:rsidRDefault="000F414E" w:rsidP="000F414E">
            <w:pPr>
              <w:pStyle w:val="Default"/>
              <w:jc w:val="center"/>
              <w:rPr>
                <w:color w:val="000000" w:themeColor="text1"/>
              </w:rPr>
            </w:pPr>
            <w:r>
              <w:rPr>
                <w:rFonts w:ascii="Palatino Linotype" w:hAnsi="Palatino Linotype"/>
                <w:color w:val="000000" w:themeColor="text1"/>
                <w:sz w:val="16"/>
                <w:szCs w:val="16"/>
                <w:lang w:val="ro-RO"/>
              </w:rPr>
              <w:t>Venituri proprii</w:t>
            </w:r>
            <w:r w:rsidR="00B9692D">
              <w:rPr>
                <w:rFonts w:ascii="Palatino Linotype" w:hAnsi="Palatino Linotype"/>
                <w:color w:val="000000" w:themeColor="text1"/>
                <w:sz w:val="16"/>
                <w:szCs w:val="16"/>
                <w:lang w:val="ro-RO"/>
              </w:rPr>
              <w:t>.</w:t>
            </w:r>
          </w:p>
        </w:tc>
      </w:tr>
      <w:tr w:rsidR="000F414E" w14:paraId="2E38D0D3" w14:textId="77777777" w:rsidTr="00EE57FA">
        <w:trPr>
          <w:jc w:val="center"/>
        </w:trPr>
        <w:tc>
          <w:tcPr>
            <w:tcW w:w="716" w:type="dxa"/>
            <w:tcBorders>
              <w:top w:val="single" w:sz="2" w:space="0" w:color="auto"/>
              <w:bottom w:val="single" w:sz="2" w:space="0" w:color="auto"/>
            </w:tcBorders>
            <w:vAlign w:val="center"/>
          </w:tcPr>
          <w:p w14:paraId="0AAB5E14" w14:textId="33EDE7B1" w:rsidR="000F414E" w:rsidRPr="006A2CAB" w:rsidRDefault="001E1F7A" w:rsidP="006A2CAB">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6.2.4</w:t>
            </w:r>
          </w:p>
        </w:tc>
        <w:tc>
          <w:tcPr>
            <w:tcW w:w="4050" w:type="dxa"/>
            <w:tcBorders>
              <w:top w:val="single" w:sz="2" w:space="0" w:color="auto"/>
              <w:bottom w:val="single" w:sz="2" w:space="0" w:color="auto"/>
            </w:tcBorders>
            <w:vAlign w:val="center"/>
          </w:tcPr>
          <w:p w14:paraId="6B44E86F" w14:textId="6167B538" w:rsidR="000F414E" w:rsidRPr="005D745C" w:rsidRDefault="000F414E" w:rsidP="00A62E17">
            <w:pPr>
              <w:pStyle w:val="Default"/>
              <w:jc w:val="both"/>
              <w:rPr>
                <w:rStyle w:val="Strong"/>
                <w:rFonts w:ascii="Palatino Linotype" w:hAnsi="Palatino Linotype"/>
                <w:b w:val="0"/>
                <w:bCs w:val="0"/>
                <w:iCs/>
                <w:sz w:val="16"/>
                <w:szCs w:val="16"/>
                <w:lang w:val="ro-RO"/>
              </w:rPr>
            </w:pPr>
            <w:r>
              <w:rPr>
                <w:rStyle w:val="Strong"/>
                <w:rFonts w:ascii="Palatino Linotype" w:hAnsi="Palatino Linotype"/>
                <w:b w:val="0"/>
                <w:bCs w:val="0"/>
                <w:iCs/>
                <w:sz w:val="16"/>
                <w:szCs w:val="16"/>
                <w:lang w:val="ro-RO"/>
              </w:rPr>
              <w:t>S</w:t>
            </w:r>
            <w:r w:rsidRPr="00A62E17">
              <w:rPr>
                <w:rStyle w:val="Strong"/>
                <w:rFonts w:ascii="Palatino Linotype" w:hAnsi="Palatino Linotype"/>
                <w:b w:val="0"/>
                <w:bCs w:val="0"/>
                <w:iCs/>
                <w:sz w:val="16"/>
                <w:szCs w:val="16"/>
                <w:lang w:val="ro-RO"/>
              </w:rPr>
              <w:t>usținerea activităților tuturor comisiilor de evaluare și asigurare a calității, de la orice nivel, îmbunătățirea rapoartelor structurilor de asigurare și evaluare a calității în scopul creșterii eficienței activităților</w:t>
            </w:r>
            <w:r>
              <w:rPr>
                <w:rStyle w:val="Strong"/>
                <w:rFonts w:ascii="Palatino Linotype" w:hAnsi="Palatino Linotype"/>
                <w:b w:val="0"/>
                <w:bCs w:val="0"/>
                <w:iCs/>
                <w:sz w:val="16"/>
                <w:szCs w:val="16"/>
                <w:lang w:val="ro-RO"/>
              </w:rPr>
              <w:t>.</w:t>
            </w:r>
          </w:p>
        </w:tc>
        <w:tc>
          <w:tcPr>
            <w:tcW w:w="2885" w:type="dxa"/>
            <w:vMerge/>
            <w:tcBorders>
              <w:bottom w:val="single" w:sz="2" w:space="0" w:color="auto"/>
            </w:tcBorders>
            <w:vAlign w:val="center"/>
          </w:tcPr>
          <w:p w14:paraId="4D95E09B" w14:textId="6FF8995C" w:rsidR="000F414E" w:rsidRPr="005D745C" w:rsidRDefault="000F414E" w:rsidP="00125FA6">
            <w:pPr>
              <w:pStyle w:val="Default"/>
              <w:jc w:val="center"/>
              <w:rPr>
                <w:rFonts w:ascii="Palatino Linotype" w:hAnsi="Palatino Linotype"/>
                <w:color w:val="000000" w:themeColor="text1"/>
                <w:sz w:val="16"/>
                <w:szCs w:val="16"/>
                <w:lang w:val="ro-RO"/>
              </w:rPr>
            </w:pPr>
          </w:p>
        </w:tc>
        <w:tc>
          <w:tcPr>
            <w:tcW w:w="1080" w:type="dxa"/>
            <w:tcBorders>
              <w:top w:val="single" w:sz="2" w:space="0" w:color="auto"/>
              <w:bottom w:val="single" w:sz="2" w:space="0" w:color="auto"/>
            </w:tcBorders>
            <w:vAlign w:val="center"/>
          </w:tcPr>
          <w:p w14:paraId="09D68BFA" w14:textId="7C06814F" w:rsidR="000F414E" w:rsidRPr="00BE6C4C" w:rsidRDefault="000F414E"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Decembrie 2025</w:t>
            </w:r>
          </w:p>
        </w:tc>
        <w:tc>
          <w:tcPr>
            <w:tcW w:w="3600" w:type="dxa"/>
            <w:tcBorders>
              <w:top w:val="single" w:sz="2" w:space="0" w:color="auto"/>
              <w:bottom w:val="single" w:sz="2" w:space="0" w:color="auto"/>
            </w:tcBorders>
            <w:vAlign w:val="center"/>
          </w:tcPr>
          <w:p w14:paraId="06C4BE5B" w14:textId="07F9B022" w:rsidR="000F414E" w:rsidRPr="00BE6C4C" w:rsidRDefault="00B9692D"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C</w:t>
            </w:r>
            <w:r w:rsidR="001E1F7A" w:rsidRPr="00BE6C4C">
              <w:rPr>
                <w:rFonts w:ascii="Palatino Linotype" w:hAnsi="Palatino Linotype"/>
                <w:color w:val="000000" w:themeColor="text1"/>
                <w:sz w:val="16"/>
                <w:szCs w:val="16"/>
                <w:lang w:val="ro-RO"/>
              </w:rPr>
              <w:t>omisii</w:t>
            </w:r>
            <w:r w:rsidRPr="00BE6C4C">
              <w:rPr>
                <w:rFonts w:ascii="Palatino Linotype" w:hAnsi="Palatino Linotype"/>
                <w:color w:val="000000" w:themeColor="text1"/>
                <w:sz w:val="16"/>
                <w:szCs w:val="16"/>
                <w:lang w:val="ro-RO"/>
              </w:rPr>
              <w:t xml:space="preserve"> cu structuri</w:t>
            </w:r>
            <w:r w:rsidR="001E1F7A" w:rsidRPr="00BE6C4C">
              <w:rPr>
                <w:rFonts w:ascii="Palatino Linotype" w:hAnsi="Palatino Linotype"/>
                <w:color w:val="000000" w:themeColor="text1"/>
                <w:sz w:val="16"/>
                <w:szCs w:val="16"/>
                <w:lang w:val="ro-RO"/>
              </w:rPr>
              <w:t xml:space="preserve"> </w:t>
            </w:r>
            <w:r w:rsidRPr="00BE6C4C">
              <w:rPr>
                <w:rFonts w:ascii="Palatino Linotype" w:hAnsi="Palatino Linotype"/>
                <w:color w:val="000000" w:themeColor="text1"/>
                <w:sz w:val="16"/>
                <w:szCs w:val="16"/>
                <w:lang w:val="ro-RO"/>
              </w:rPr>
              <w:t>adaptate în conformitate</w:t>
            </w:r>
            <w:r w:rsidR="001E1F7A" w:rsidRPr="00BE6C4C">
              <w:rPr>
                <w:rFonts w:ascii="Palatino Linotype" w:hAnsi="Palatino Linotype"/>
                <w:color w:val="000000" w:themeColor="text1"/>
                <w:sz w:val="16"/>
                <w:szCs w:val="16"/>
                <w:lang w:val="ro-RO"/>
              </w:rPr>
              <w:t xml:space="preserve"> </w:t>
            </w:r>
            <w:r w:rsidRPr="00BE6C4C">
              <w:rPr>
                <w:rFonts w:ascii="Palatino Linotype" w:hAnsi="Palatino Linotype"/>
                <w:color w:val="000000" w:themeColor="text1"/>
                <w:sz w:val="16"/>
                <w:szCs w:val="16"/>
                <w:lang w:val="ro-RO"/>
              </w:rPr>
              <w:t>REG 01 – CEAC, ed. 3. Rapoarte adaptate unei noi structuri.</w:t>
            </w:r>
            <w:r w:rsidR="000F414E" w:rsidRPr="00BE6C4C">
              <w:rPr>
                <w:rFonts w:ascii="Palatino Linotype" w:hAnsi="Palatino Linotype"/>
                <w:color w:val="000000" w:themeColor="text1"/>
                <w:sz w:val="16"/>
                <w:szCs w:val="16"/>
                <w:lang w:val="ro-RO"/>
              </w:rPr>
              <w:t xml:space="preserve"> </w:t>
            </w:r>
            <w:r w:rsidR="00E553D5" w:rsidRPr="00BE6C4C">
              <w:rPr>
                <w:rFonts w:ascii="Palatino Linotype" w:hAnsi="Palatino Linotype"/>
                <w:color w:val="000000" w:themeColor="text1"/>
                <w:sz w:val="16"/>
                <w:szCs w:val="16"/>
                <w:lang w:val="ro-RO"/>
              </w:rPr>
              <w:t>M</w:t>
            </w:r>
            <w:r w:rsidRPr="00BE6C4C">
              <w:rPr>
                <w:rFonts w:ascii="Palatino Linotype" w:hAnsi="Palatino Linotype"/>
                <w:color w:val="000000" w:themeColor="text1"/>
                <w:sz w:val="16"/>
                <w:szCs w:val="16"/>
                <w:lang w:val="ro-RO"/>
              </w:rPr>
              <w:t>erite</w:t>
            </w:r>
            <w:r w:rsidR="00E553D5" w:rsidRPr="00BE6C4C">
              <w:rPr>
                <w:rFonts w:ascii="Palatino Linotype" w:hAnsi="Palatino Linotype"/>
                <w:color w:val="000000" w:themeColor="text1"/>
                <w:sz w:val="16"/>
                <w:szCs w:val="16"/>
                <w:lang w:val="ro-RO"/>
              </w:rPr>
              <w:t xml:space="preserve"> apreciate</w:t>
            </w:r>
            <w:r w:rsidRPr="00BE6C4C">
              <w:rPr>
                <w:rFonts w:ascii="Palatino Linotype" w:hAnsi="Palatino Linotype"/>
                <w:color w:val="000000" w:themeColor="text1"/>
                <w:sz w:val="16"/>
                <w:szCs w:val="16"/>
                <w:lang w:val="ro-RO"/>
              </w:rPr>
              <w:t xml:space="preserve"> în Gala educației.</w:t>
            </w:r>
          </w:p>
        </w:tc>
        <w:tc>
          <w:tcPr>
            <w:tcW w:w="2222" w:type="dxa"/>
            <w:tcBorders>
              <w:top w:val="single" w:sz="2" w:space="0" w:color="auto"/>
              <w:bottom w:val="single" w:sz="2" w:space="0" w:color="auto"/>
            </w:tcBorders>
            <w:vAlign w:val="center"/>
          </w:tcPr>
          <w:p w14:paraId="2ADBB239" w14:textId="77777777" w:rsidR="000F414E" w:rsidRDefault="00B9692D" w:rsidP="00125FA6">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 Studenți</w:t>
            </w:r>
          </w:p>
          <w:p w14:paraId="44C755F1" w14:textId="56E0450D" w:rsidR="00B9692D" w:rsidRPr="005D745C" w:rsidRDefault="00B9692D" w:rsidP="00125FA6">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Venituri proprii</w:t>
            </w:r>
          </w:p>
        </w:tc>
      </w:tr>
      <w:tr w:rsidR="00A62E17" w14:paraId="76A9ED4C" w14:textId="77777777" w:rsidTr="006A2CAB">
        <w:trPr>
          <w:jc w:val="center"/>
        </w:trPr>
        <w:tc>
          <w:tcPr>
            <w:tcW w:w="716" w:type="dxa"/>
            <w:tcBorders>
              <w:top w:val="single" w:sz="2" w:space="0" w:color="auto"/>
              <w:bottom w:val="single" w:sz="2" w:space="0" w:color="auto"/>
            </w:tcBorders>
            <w:vAlign w:val="center"/>
          </w:tcPr>
          <w:p w14:paraId="2676A05F" w14:textId="2CDFA3BA" w:rsidR="00A62E17" w:rsidRPr="006A2CAB" w:rsidRDefault="001E1F7A" w:rsidP="006A2CAB">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6.2.5</w:t>
            </w:r>
          </w:p>
        </w:tc>
        <w:tc>
          <w:tcPr>
            <w:tcW w:w="4050" w:type="dxa"/>
            <w:tcBorders>
              <w:top w:val="single" w:sz="2" w:space="0" w:color="auto"/>
              <w:bottom w:val="single" w:sz="2" w:space="0" w:color="auto"/>
            </w:tcBorders>
            <w:vAlign w:val="center"/>
          </w:tcPr>
          <w:p w14:paraId="2FF32E7C" w14:textId="1DB6EC3A" w:rsidR="00A62E17" w:rsidRDefault="00A62E17" w:rsidP="00A62E17">
            <w:pPr>
              <w:pStyle w:val="Default"/>
              <w:jc w:val="both"/>
              <w:rPr>
                <w:rStyle w:val="Strong"/>
                <w:rFonts w:ascii="Palatino Linotype" w:hAnsi="Palatino Linotype"/>
                <w:b w:val="0"/>
                <w:bCs w:val="0"/>
                <w:iCs/>
                <w:sz w:val="16"/>
                <w:szCs w:val="16"/>
                <w:lang w:val="ro-RO"/>
              </w:rPr>
            </w:pPr>
            <w:r>
              <w:rPr>
                <w:rStyle w:val="Strong"/>
                <w:rFonts w:ascii="Palatino Linotype" w:hAnsi="Palatino Linotype"/>
                <w:b w:val="0"/>
                <w:bCs w:val="0"/>
                <w:iCs/>
                <w:sz w:val="16"/>
                <w:szCs w:val="16"/>
                <w:lang w:val="ro-RO"/>
              </w:rPr>
              <w:t>I</w:t>
            </w:r>
            <w:r w:rsidRPr="00A62E17">
              <w:rPr>
                <w:rStyle w:val="Strong"/>
                <w:rFonts w:ascii="Palatino Linotype" w:hAnsi="Palatino Linotype"/>
                <w:b w:val="0"/>
                <w:bCs w:val="0"/>
                <w:iCs/>
                <w:sz w:val="16"/>
                <w:szCs w:val="16"/>
                <w:lang w:val="ro-RO"/>
              </w:rPr>
              <w:t>dentificarea riscurilor cauzate de suprasolicitarea cadrelor didactice și a cercetătorilor existenți în sistem.</w:t>
            </w:r>
          </w:p>
        </w:tc>
        <w:tc>
          <w:tcPr>
            <w:tcW w:w="2885" w:type="dxa"/>
            <w:tcBorders>
              <w:top w:val="single" w:sz="2" w:space="0" w:color="auto"/>
              <w:bottom w:val="single" w:sz="2" w:space="0" w:color="auto"/>
            </w:tcBorders>
            <w:vAlign w:val="center"/>
          </w:tcPr>
          <w:p w14:paraId="1F4B19F3" w14:textId="4079003A" w:rsidR="00A62E17" w:rsidRPr="005D745C" w:rsidRDefault="000F414E" w:rsidP="00125FA6">
            <w:pPr>
              <w:pStyle w:val="Default"/>
              <w:jc w:val="center"/>
              <w:rPr>
                <w:rFonts w:ascii="Palatino Linotype" w:hAnsi="Palatino Linotype"/>
                <w:color w:val="000000" w:themeColor="text1"/>
                <w:sz w:val="16"/>
                <w:szCs w:val="16"/>
                <w:lang w:val="ro-RO"/>
              </w:rPr>
            </w:pPr>
            <w:r w:rsidRPr="005D745C">
              <w:rPr>
                <w:rFonts w:ascii="Palatino Linotype" w:hAnsi="Palatino Linotype"/>
                <w:noProof/>
                <w:color w:val="000000" w:themeColor="text1"/>
                <w:sz w:val="16"/>
                <w:szCs w:val="16"/>
                <w:lang w:val="ro-RO"/>
              </w:rPr>
              <w:t>Prorector învăţământ şi asigurarea calităţii.</w:t>
            </w:r>
            <w:r w:rsidRPr="006E0BA3">
              <w:rPr>
                <w:rFonts w:ascii="Palatino Linotype" w:hAnsi="Palatino Linotype"/>
                <w:noProof/>
                <w:color w:val="000000" w:themeColor="text1"/>
                <w:sz w:val="16"/>
                <w:szCs w:val="16"/>
                <w:lang w:val="pt-PT"/>
              </w:rPr>
              <w:t xml:space="preserve"> Comisia de evaluare si asigurare a calității</w:t>
            </w:r>
            <w:r>
              <w:rPr>
                <w:rFonts w:ascii="Palatino Linotype" w:hAnsi="Palatino Linotype"/>
                <w:noProof/>
                <w:color w:val="000000" w:themeColor="text1"/>
                <w:sz w:val="16"/>
                <w:szCs w:val="16"/>
                <w:lang w:val="pt-PT"/>
              </w:rPr>
              <w:t>. Psiholog.</w:t>
            </w:r>
          </w:p>
        </w:tc>
        <w:tc>
          <w:tcPr>
            <w:tcW w:w="1080" w:type="dxa"/>
            <w:tcBorders>
              <w:top w:val="single" w:sz="2" w:space="0" w:color="auto"/>
              <w:bottom w:val="single" w:sz="2" w:space="0" w:color="auto"/>
            </w:tcBorders>
            <w:vAlign w:val="center"/>
          </w:tcPr>
          <w:p w14:paraId="1F2F3D05" w14:textId="072D9DAC" w:rsidR="00A62E17" w:rsidRPr="00BE6C4C" w:rsidRDefault="000F414E"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Decembrie 2025</w:t>
            </w:r>
          </w:p>
        </w:tc>
        <w:tc>
          <w:tcPr>
            <w:tcW w:w="3600" w:type="dxa"/>
            <w:tcBorders>
              <w:top w:val="single" w:sz="2" w:space="0" w:color="auto"/>
              <w:bottom w:val="single" w:sz="2" w:space="0" w:color="auto"/>
            </w:tcBorders>
            <w:vAlign w:val="center"/>
          </w:tcPr>
          <w:p w14:paraId="7244B611" w14:textId="4F1C6883" w:rsidR="00A62E17" w:rsidRPr="00BE6C4C" w:rsidRDefault="00A62E17"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C</w:t>
            </w:r>
            <w:proofErr w:type="spellStart"/>
            <w:r w:rsidRPr="00BE6C4C">
              <w:rPr>
                <w:rFonts w:ascii="Palatino Linotype" w:hAnsi="Palatino Linotype"/>
                <w:color w:val="000000" w:themeColor="text1"/>
                <w:sz w:val="16"/>
                <w:szCs w:val="16"/>
              </w:rPr>
              <w:t>hestionar</w:t>
            </w:r>
            <w:proofErr w:type="spellEnd"/>
            <w:r w:rsidRPr="00BE6C4C">
              <w:rPr>
                <w:rFonts w:ascii="Palatino Linotype" w:hAnsi="Palatino Linotype"/>
                <w:color w:val="000000" w:themeColor="text1"/>
                <w:sz w:val="16"/>
                <w:szCs w:val="16"/>
              </w:rPr>
              <w:t xml:space="preserve"> de </w:t>
            </w:r>
            <w:proofErr w:type="spellStart"/>
            <w:r w:rsidRPr="00BE6C4C">
              <w:rPr>
                <w:rFonts w:ascii="Palatino Linotype" w:hAnsi="Palatino Linotype"/>
                <w:color w:val="000000" w:themeColor="text1"/>
                <w:sz w:val="16"/>
                <w:szCs w:val="16"/>
              </w:rPr>
              <w:t>colectare</w:t>
            </w:r>
            <w:proofErr w:type="spellEnd"/>
            <w:r w:rsidRPr="00BE6C4C">
              <w:rPr>
                <w:rFonts w:ascii="Palatino Linotype" w:hAnsi="Palatino Linotype"/>
                <w:color w:val="000000" w:themeColor="text1"/>
                <w:sz w:val="16"/>
                <w:szCs w:val="16"/>
              </w:rPr>
              <w:t xml:space="preserve"> a </w:t>
            </w:r>
            <w:proofErr w:type="spellStart"/>
            <w:r w:rsidRPr="00BE6C4C">
              <w:rPr>
                <w:rFonts w:ascii="Palatino Linotype" w:hAnsi="Palatino Linotype"/>
                <w:color w:val="000000" w:themeColor="text1"/>
                <w:sz w:val="16"/>
                <w:szCs w:val="16"/>
              </w:rPr>
              <w:t>opiniei</w:t>
            </w:r>
            <w:proofErr w:type="spellEnd"/>
            <w:r w:rsidRPr="00BE6C4C">
              <w:rPr>
                <w:rFonts w:ascii="Palatino Linotype" w:hAnsi="Palatino Linotype"/>
                <w:color w:val="000000" w:themeColor="text1"/>
                <w:sz w:val="16"/>
                <w:szCs w:val="16"/>
              </w:rPr>
              <w:t xml:space="preserve"> </w:t>
            </w:r>
            <w:proofErr w:type="spellStart"/>
            <w:r w:rsidR="001A1E06" w:rsidRPr="00BE6C4C">
              <w:rPr>
                <w:rFonts w:ascii="Palatino Linotype" w:hAnsi="Palatino Linotype"/>
                <w:color w:val="000000" w:themeColor="text1"/>
                <w:sz w:val="16"/>
                <w:szCs w:val="16"/>
              </w:rPr>
              <w:t>cadrelor</w:t>
            </w:r>
            <w:proofErr w:type="spellEnd"/>
            <w:r w:rsidR="001A1E06" w:rsidRPr="00BE6C4C">
              <w:rPr>
                <w:rFonts w:ascii="Palatino Linotype" w:hAnsi="Palatino Linotype"/>
                <w:color w:val="000000" w:themeColor="text1"/>
                <w:sz w:val="16"/>
                <w:szCs w:val="16"/>
              </w:rPr>
              <w:t xml:space="preserve"> </w:t>
            </w:r>
            <w:proofErr w:type="spellStart"/>
            <w:r w:rsidR="001A1E06" w:rsidRPr="00BE6C4C">
              <w:rPr>
                <w:rFonts w:ascii="Palatino Linotype" w:hAnsi="Palatino Linotype"/>
                <w:color w:val="000000" w:themeColor="text1"/>
                <w:sz w:val="16"/>
                <w:szCs w:val="16"/>
              </w:rPr>
              <w:t>didactice</w:t>
            </w:r>
            <w:proofErr w:type="spellEnd"/>
            <w:r w:rsidR="001A1E06" w:rsidRPr="00BE6C4C">
              <w:rPr>
                <w:rFonts w:ascii="Palatino Linotype" w:hAnsi="Palatino Linotype"/>
                <w:color w:val="000000" w:themeColor="text1"/>
                <w:sz w:val="16"/>
                <w:szCs w:val="16"/>
              </w:rPr>
              <w:t xml:space="preserve"> </w:t>
            </w:r>
            <w:proofErr w:type="spellStart"/>
            <w:r w:rsidR="001A1E06" w:rsidRPr="00BE6C4C">
              <w:rPr>
                <w:rFonts w:ascii="Palatino Linotype" w:hAnsi="Palatino Linotype"/>
                <w:color w:val="000000" w:themeColor="text1"/>
                <w:sz w:val="16"/>
                <w:szCs w:val="16"/>
              </w:rPr>
              <w:t>și</w:t>
            </w:r>
            <w:proofErr w:type="spellEnd"/>
            <w:r w:rsidR="001A1E06" w:rsidRPr="00BE6C4C">
              <w:rPr>
                <w:rFonts w:ascii="Palatino Linotype" w:hAnsi="Palatino Linotype"/>
                <w:color w:val="000000" w:themeColor="text1"/>
                <w:sz w:val="16"/>
                <w:szCs w:val="16"/>
              </w:rPr>
              <w:t xml:space="preserve"> </w:t>
            </w:r>
            <w:proofErr w:type="spellStart"/>
            <w:r w:rsidR="001A1E06" w:rsidRPr="00BE6C4C">
              <w:rPr>
                <w:rFonts w:ascii="Palatino Linotype" w:hAnsi="Palatino Linotype"/>
                <w:color w:val="000000" w:themeColor="text1"/>
                <w:sz w:val="16"/>
                <w:szCs w:val="16"/>
              </w:rPr>
              <w:t>cercetătorilor</w:t>
            </w:r>
            <w:proofErr w:type="spellEnd"/>
            <w:r w:rsidR="00B9692D" w:rsidRPr="00BE6C4C">
              <w:rPr>
                <w:rFonts w:ascii="Palatino Linotype" w:hAnsi="Palatino Linotype"/>
                <w:color w:val="000000" w:themeColor="text1"/>
                <w:sz w:val="16"/>
                <w:szCs w:val="16"/>
              </w:rPr>
              <w:t>.</w:t>
            </w:r>
          </w:p>
        </w:tc>
        <w:tc>
          <w:tcPr>
            <w:tcW w:w="2222" w:type="dxa"/>
            <w:tcBorders>
              <w:top w:val="single" w:sz="2" w:space="0" w:color="auto"/>
              <w:bottom w:val="single" w:sz="2" w:space="0" w:color="auto"/>
            </w:tcBorders>
            <w:vAlign w:val="center"/>
          </w:tcPr>
          <w:p w14:paraId="51098E6E" w14:textId="56E1AC89" w:rsidR="00A62E17" w:rsidRPr="005D745C" w:rsidRDefault="00B9692D" w:rsidP="00125FA6">
            <w:pPr>
              <w:pStyle w:val="Default"/>
              <w:jc w:val="center"/>
              <w:rPr>
                <w:rFonts w:ascii="Palatino Linotype" w:hAnsi="Palatino Linotype"/>
                <w:color w:val="000000" w:themeColor="text1"/>
                <w:sz w:val="16"/>
                <w:szCs w:val="16"/>
                <w:lang w:val="ro-RO"/>
              </w:rPr>
            </w:pPr>
            <w:r w:rsidRPr="005D745C">
              <w:rPr>
                <w:rFonts w:ascii="Palatino Linotype" w:hAnsi="Palatino Linotype"/>
                <w:color w:val="000000" w:themeColor="text1"/>
                <w:sz w:val="16"/>
                <w:szCs w:val="16"/>
                <w:lang w:val="ro-RO"/>
              </w:rPr>
              <w:t>Personal didactic și de cercetare.</w:t>
            </w:r>
          </w:p>
        </w:tc>
      </w:tr>
      <w:tr w:rsidR="00A62E17" w14:paraId="102F53D3" w14:textId="77777777" w:rsidTr="006A2CAB">
        <w:trPr>
          <w:jc w:val="center"/>
        </w:trPr>
        <w:tc>
          <w:tcPr>
            <w:tcW w:w="716" w:type="dxa"/>
            <w:tcBorders>
              <w:top w:val="single" w:sz="2" w:space="0" w:color="auto"/>
              <w:bottom w:val="single" w:sz="2" w:space="0" w:color="auto"/>
            </w:tcBorders>
            <w:vAlign w:val="center"/>
          </w:tcPr>
          <w:p w14:paraId="0305E843" w14:textId="01CDC340" w:rsidR="00A62E17" w:rsidRPr="006A2CAB" w:rsidRDefault="001E1F7A" w:rsidP="006A2CAB">
            <w:pPr>
              <w:pStyle w:val="Default"/>
              <w:jc w:val="center"/>
              <w:rPr>
                <w:rFonts w:ascii="Palatino Linotype" w:hAnsi="Palatino Linotype"/>
                <w:color w:val="000000" w:themeColor="text1"/>
                <w:sz w:val="20"/>
                <w:szCs w:val="20"/>
                <w:lang w:val="ro-RO"/>
              </w:rPr>
            </w:pPr>
            <w:r>
              <w:rPr>
                <w:rFonts w:ascii="Palatino Linotype" w:hAnsi="Palatino Linotype"/>
                <w:color w:val="000000" w:themeColor="text1"/>
                <w:sz w:val="20"/>
                <w:szCs w:val="20"/>
                <w:lang w:val="ro-RO"/>
              </w:rPr>
              <w:t>6.2.6</w:t>
            </w:r>
          </w:p>
        </w:tc>
        <w:tc>
          <w:tcPr>
            <w:tcW w:w="4050" w:type="dxa"/>
            <w:tcBorders>
              <w:top w:val="single" w:sz="2" w:space="0" w:color="auto"/>
              <w:bottom w:val="single" w:sz="2" w:space="0" w:color="auto"/>
            </w:tcBorders>
            <w:vAlign w:val="center"/>
          </w:tcPr>
          <w:p w14:paraId="14ABF423" w14:textId="43C5E9B2" w:rsidR="00A62E17" w:rsidRDefault="00A62E17" w:rsidP="00A62E17">
            <w:pPr>
              <w:pStyle w:val="Default"/>
              <w:jc w:val="both"/>
              <w:rPr>
                <w:rStyle w:val="Strong"/>
                <w:rFonts w:ascii="Palatino Linotype" w:hAnsi="Palatino Linotype"/>
                <w:b w:val="0"/>
                <w:bCs w:val="0"/>
                <w:iCs/>
                <w:sz w:val="16"/>
                <w:szCs w:val="16"/>
                <w:lang w:val="ro-RO"/>
              </w:rPr>
            </w:pPr>
            <w:r>
              <w:rPr>
                <w:rStyle w:val="Strong"/>
                <w:rFonts w:ascii="Palatino Linotype" w:hAnsi="Palatino Linotype"/>
                <w:b w:val="0"/>
                <w:bCs w:val="0"/>
                <w:iCs/>
                <w:sz w:val="16"/>
                <w:szCs w:val="16"/>
                <w:lang w:val="ro-RO"/>
              </w:rPr>
              <w:t>A</w:t>
            </w:r>
            <w:r w:rsidRPr="00A62E17">
              <w:rPr>
                <w:rStyle w:val="Strong"/>
                <w:rFonts w:ascii="Palatino Linotype" w:hAnsi="Palatino Linotype"/>
                <w:b w:val="0"/>
                <w:bCs w:val="0"/>
                <w:iCs/>
                <w:sz w:val="16"/>
                <w:szCs w:val="16"/>
                <w:lang w:val="ro-RO"/>
              </w:rPr>
              <w:t>daptarea grilei de acordare a gradațiilor de merit.</w:t>
            </w:r>
          </w:p>
        </w:tc>
        <w:tc>
          <w:tcPr>
            <w:tcW w:w="2885" w:type="dxa"/>
            <w:tcBorders>
              <w:top w:val="single" w:sz="2" w:space="0" w:color="auto"/>
              <w:bottom w:val="single" w:sz="2" w:space="0" w:color="auto"/>
            </w:tcBorders>
            <w:vAlign w:val="center"/>
          </w:tcPr>
          <w:p w14:paraId="23C1931F" w14:textId="45166D3F" w:rsidR="00A62E17" w:rsidRPr="005D745C" w:rsidRDefault="000F414E" w:rsidP="00125FA6">
            <w:pPr>
              <w:pStyle w:val="Default"/>
              <w:jc w:val="center"/>
              <w:rPr>
                <w:rFonts w:ascii="Palatino Linotype" w:hAnsi="Palatino Linotype"/>
                <w:color w:val="000000" w:themeColor="text1"/>
                <w:sz w:val="16"/>
                <w:szCs w:val="16"/>
                <w:lang w:val="ro-RO"/>
              </w:rPr>
            </w:pPr>
            <w:r>
              <w:rPr>
                <w:rFonts w:ascii="Palatino Linotype" w:hAnsi="Palatino Linotype"/>
                <w:color w:val="000000" w:themeColor="text1"/>
                <w:sz w:val="16"/>
                <w:szCs w:val="16"/>
                <w:lang w:val="ro-RO"/>
              </w:rPr>
              <w:t>Rector, prorectori, DGA, șefi structuri organizaționale ale instituției</w:t>
            </w:r>
          </w:p>
        </w:tc>
        <w:tc>
          <w:tcPr>
            <w:tcW w:w="1080" w:type="dxa"/>
            <w:tcBorders>
              <w:top w:val="single" w:sz="2" w:space="0" w:color="auto"/>
              <w:bottom w:val="single" w:sz="2" w:space="0" w:color="auto"/>
            </w:tcBorders>
            <w:vAlign w:val="center"/>
          </w:tcPr>
          <w:p w14:paraId="5435E3C7" w14:textId="10FE4F1C" w:rsidR="00A62E17" w:rsidRPr="00BE6C4C" w:rsidRDefault="000F414E"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Decembrie 2025</w:t>
            </w:r>
          </w:p>
        </w:tc>
        <w:tc>
          <w:tcPr>
            <w:tcW w:w="3600" w:type="dxa"/>
            <w:tcBorders>
              <w:top w:val="single" w:sz="2" w:space="0" w:color="auto"/>
              <w:bottom w:val="single" w:sz="2" w:space="0" w:color="auto"/>
            </w:tcBorders>
            <w:vAlign w:val="center"/>
          </w:tcPr>
          <w:p w14:paraId="32702921" w14:textId="3577950A" w:rsidR="00A62E17" w:rsidRPr="00BE6C4C" w:rsidRDefault="001A1E06" w:rsidP="00125FA6">
            <w:pPr>
              <w:pStyle w:val="Default"/>
              <w:jc w:val="center"/>
              <w:rPr>
                <w:rFonts w:ascii="Palatino Linotype" w:hAnsi="Palatino Linotype"/>
                <w:color w:val="000000" w:themeColor="text1"/>
                <w:sz w:val="16"/>
                <w:szCs w:val="16"/>
                <w:lang w:val="ro-RO"/>
              </w:rPr>
            </w:pPr>
            <w:r w:rsidRPr="00BE6C4C">
              <w:rPr>
                <w:rFonts w:ascii="Palatino Linotype" w:hAnsi="Palatino Linotype"/>
                <w:color w:val="000000" w:themeColor="text1"/>
                <w:sz w:val="16"/>
                <w:szCs w:val="16"/>
                <w:lang w:val="ro-RO"/>
              </w:rPr>
              <w:t>Grilă actualizată. Metodologie actualizată</w:t>
            </w:r>
          </w:p>
        </w:tc>
        <w:tc>
          <w:tcPr>
            <w:tcW w:w="2222" w:type="dxa"/>
            <w:tcBorders>
              <w:top w:val="single" w:sz="2" w:space="0" w:color="auto"/>
              <w:bottom w:val="single" w:sz="2" w:space="0" w:color="auto"/>
            </w:tcBorders>
            <w:vAlign w:val="center"/>
          </w:tcPr>
          <w:p w14:paraId="13E696AE" w14:textId="41473133" w:rsidR="00A62E17" w:rsidRPr="005D745C" w:rsidRDefault="004B1BCC" w:rsidP="00125FA6">
            <w:pPr>
              <w:pStyle w:val="Default"/>
              <w:jc w:val="center"/>
              <w:rPr>
                <w:rFonts w:ascii="Palatino Linotype" w:hAnsi="Palatino Linotype"/>
                <w:color w:val="000000" w:themeColor="text1"/>
                <w:sz w:val="16"/>
                <w:szCs w:val="16"/>
                <w:lang w:val="ro-RO"/>
              </w:rPr>
            </w:pPr>
            <w:r w:rsidRPr="00FA1AB0">
              <w:rPr>
                <w:rFonts w:ascii="Palatino Linotype" w:hAnsi="Palatino Linotype"/>
                <w:color w:val="000000" w:themeColor="text1"/>
                <w:sz w:val="14"/>
                <w:szCs w:val="14"/>
                <w:lang w:val="ro-RO"/>
              </w:rPr>
              <w:t>Personal didactic și de cercetare, personal didactic auxiliar și administrativ.</w:t>
            </w:r>
          </w:p>
        </w:tc>
      </w:tr>
    </w:tbl>
    <w:p w14:paraId="0C6A4722" w14:textId="643793AE" w:rsidR="00CA0A04" w:rsidRPr="00A24316" w:rsidRDefault="00CA0A04" w:rsidP="00A62E17">
      <w:pPr>
        <w:pStyle w:val="Default"/>
        <w:rPr>
          <w:rFonts w:ascii="Palatino Linotype" w:hAnsi="Palatino Linotype"/>
          <w:b/>
          <w:bCs/>
          <w:color w:val="000000" w:themeColor="text1"/>
          <w:lang w:val="ro-RO"/>
        </w:rPr>
      </w:pPr>
    </w:p>
    <w:sectPr w:rsidR="00CA0A04" w:rsidRPr="00A24316" w:rsidSect="005C0A8A">
      <w:pgSz w:w="16838" w:h="11906" w:orient="landscape" w:code="9"/>
      <w:pgMar w:top="1411" w:right="1138" w:bottom="1411"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5830E" w14:textId="77777777" w:rsidR="005D4F00" w:rsidRDefault="005D4F00" w:rsidP="00424987">
      <w:pPr>
        <w:spacing w:after="0" w:line="240" w:lineRule="auto"/>
      </w:pPr>
      <w:r>
        <w:separator/>
      </w:r>
    </w:p>
  </w:endnote>
  <w:endnote w:type="continuationSeparator" w:id="0">
    <w:p w14:paraId="55F0434E" w14:textId="77777777" w:rsidR="005D4F00" w:rsidRDefault="005D4F00" w:rsidP="00424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588685"/>
      <w:docPartObj>
        <w:docPartGallery w:val="Page Numbers (Bottom of Page)"/>
        <w:docPartUnique/>
      </w:docPartObj>
    </w:sdtPr>
    <w:sdtEndPr>
      <w:rPr>
        <w:rFonts w:ascii="Palatino Linotype" w:hAnsi="Palatino Linotype"/>
        <w:noProof/>
        <w:sz w:val="20"/>
        <w:szCs w:val="20"/>
      </w:rPr>
    </w:sdtEndPr>
    <w:sdtContent>
      <w:p w14:paraId="716BDBC5" w14:textId="3A98847B" w:rsidR="007640FC" w:rsidRPr="006B0722" w:rsidRDefault="007640FC" w:rsidP="001115DF">
        <w:pPr>
          <w:pStyle w:val="Footer"/>
          <w:jc w:val="center"/>
          <w:rPr>
            <w:rFonts w:ascii="Palatino Linotype" w:hAnsi="Palatino Linotype"/>
            <w:sz w:val="20"/>
            <w:szCs w:val="20"/>
          </w:rPr>
        </w:pPr>
        <w:r w:rsidRPr="006B0722">
          <w:rPr>
            <w:rFonts w:ascii="Palatino Linotype" w:hAnsi="Palatino Linotype"/>
            <w:sz w:val="20"/>
            <w:szCs w:val="20"/>
          </w:rPr>
          <w:fldChar w:fldCharType="begin"/>
        </w:r>
        <w:r w:rsidRPr="006B0722">
          <w:rPr>
            <w:rFonts w:ascii="Palatino Linotype" w:hAnsi="Palatino Linotype"/>
            <w:sz w:val="20"/>
            <w:szCs w:val="20"/>
          </w:rPr>
          <w:instrText xml:space="preserve"> PAGE   \* MERGEFORMAT </w:instrText>
        </w:r>
        <w:r w:rsidRPr="006B0722">
          <w:rPr>
            <w:rFonts w:ascii="Palatino Linotype" w:hAnsi="Palatino Linotype"/>
            <w:sz w:val="20"/>
            <w:szCs w:val="20"/>
          </w:rPr>
          <w:fldChar w:fldCharType="separate"/>
        </w:r>
        <w:r w:rsidR="003515A5" w:rsidRPr="006B0722">
          <w:rPr>
            <w:rFonts w:ascii="Palatino Linotype" w:hAnsi="Palatino Linotype"/>
            <w:noProof/>
            <w:sz w:val="20"/>
            <w:szCs w:val="20"/>
          </w:rPr>
          <w:t>29</w:t>
        </w:r>
        <w:r w:rsidRPr="006B0722">
          <w:rPr>
            <w:rFonts w:ascii="Palatino Linotype" w:hAnsi="Palatino Linotype"/>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62F76" w14:textId="77777777" w:rsidR="005D4F00" w:rsidRDefault="005D4F00" w:rsidP="00424987">
      <w:pPr>
        <w:spacing w:after="0" w:line="240" w:lineRule="auto"/>
      </w:pPr>
      <w:r>
        <w:separator/>
      </w:r>
    </w:p>
  </w:footnote>
  <w:footnote w:type="continuationSeparator" w:id="0">
    <w:p w14:paraId="41BC6EED" w14:textId="77777777" w:rsidR="005D4F00" w:rsidRDefault="005D4F00" w:rsidP="00424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4294" w14:textId="48131358" w:rsidR="00DF78C3" w:rsidRPr="005547CF" w:rsidRDefault="00DF78C3" w:rsidP="00DF78C3">
    <w:pPr>
      <w:pStyle w:val="Header"/>
      <w:jc w:val="center"/>
      <w:rPr>
        <w:rFonts w:ascii="Palatino Linotype" w:hAnsi="Palatino Linotype"/>
        <w:noProof/>
        <w:sz w:val="20"/>
        <w:szCs w:val="20"/>
        <w:lang w:val="ro-RO"/>
      </w:rPr>
    </w:pPr>
    <w:r w:rsidRPr="005547CF">
      <w:rPr>
        <w:rFonts w:ascii="Palatino Linotype" w:hAnsi="Palatino Linotype"/>
        <w:noProof/>
        <w:sz w:val="20"/>
        <w:szCs w:val="20"/>
        <w:lang w:val="ro-RO"/>
      </w:rPr>
      <w:t>Plan operațional al Universității ,,Valahia” din Târgoviște pentru anul 202</w:t>
    </w:r>
    <w:r w:rsidR="00A62E17">
      <w:rPr>
        <w:rFonts w:ascii="Palatino Linotype" w:hAnsi="Palatino Linotype"/>
        <w:noProof/>
        <w:sz w:val="20"/>
        <w:szCs w:val="20"/>
        <w:lang w:val="ro-RO"/>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30CF1"/>
    <w:multiLevelType w:val="hybridMultilevel"/>
    <w:tmpl w:val="706A0718"/>
    <w:lvl w:ilvl="0" w:tplc="D370FF88">
      <w:start w:val="7"/>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30C6F"/>
    <w:multiLevelType w:val="hybridMultilevel"/>
    <w:tmpl w:val="6AA486EE"/>
    <w:lvl w:ilvl="0" w:tplc="D370FF88">
      <w:start w:val="7"/>
      <w:numFmt w:val="bullet"/>
      <w:lvlText w:val="-"/>
      <w:lvlJc w:val="left"/>
      <w:pPr>
        <w:ind w:left="888" w:hanging="360"/>
      </w:pPr>
      <w:rPr>
        <w:rFonts w:ascii="Times New Roman" w:hAnsi="Times New Roman" w:cs="Times New Roman" w:hint="default"/>
        <w:color w:val="auto"/>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2" w15:restartNumberingAfterBreak="0">
    <w:nsid w:val="299F6284"/>
    <w:multiLevelType w:val="hybridMultilevel"/>
    <w:tmpl w:val="61DCD4E8"/>
    <w:lvl w:ilvl="0" w:tplc="D370FF88">
      <w:start w:val="7"/>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A1BFF"/>
    <w:multiLevelType w:val="hybridMultilevel"/>
    <w:tmpl w:val="91B44000"/>
    <w:lvl w:ilvl="0" w:tplc="428C467A">
      <w:start w:val="1"/>
      <w:numFmt w:val="decimal"/>
      <w:lvlText w:val="%1."/>
      <w:lvlJc w:val="left"/>
      <w:pPr>
        <w:ind w:left="720" w:hanging="360"/>
      </w:pPr>
      <w:rPr>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85E4016"/>
    <w:multiLevelType w:val="hybridMultilevel"/>
    <w:tmpl w:val="F28A4970"/>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89F7648"/>
    <w:multiLevelType w:val="hybridMultilevel"/>
    <w:tmpl w:val="FEA6AC94"/>
    <w:lvl w:ilvl="0" w:tplc="428C467A">
      <w:start w:val="1"/>
      <w:numFmt w:val="decimal"/>
      <w:lvlText w:val="%1."/>
      <w:lvlJc w:val="left"/>
      <w:pPr>
        <w:ind w:left="720" w:hanging="360"/>
      </w:pPr>
      <w:rPr>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BE41D9B"/>
    <w:multiLevelType w:val="hybridMultilevel"/>
    <w:tmpl w:val="F38497E2"/>
    <w:lvl w:ilvl="0" w:tplc="D370FF88">
      <w:start w:val="7"/>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95FA2"/>
    <w:multiLevelType w:val="hybridMultilevel"/>
    <w:tmpl w:val="0436C704"/>
    <w:lvl w:ilvl="0" w:tplc="D370FF88">
      <w:start w:val="7"/>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960051"/>
    <w:multiLevelType w:val="hybridMultilevel"/>
    <w:tmpl w:val="79705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F07B5"/>
    <w:multiLevelType w:val="hybridMultilevel"/>
    <w:tmpl w:val="D4C66B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A55BC"/>
    <w:multiLevelType w:val="hybridMultilevel"/>
    <w:tmpl w:val="EF44B052"/>
    <w:lvl w:ilvl="0" w:tplc="B9B002FE">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59E0D45"/>
    <w:multiLevelType w:val="hybridMultilevel"/>
    <w:tmpl w:val="C6C04400"/>
    <w:lvl w:ilvl="0" w:tplc="C574A7E6">
      <w:start w:val="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10897"/>
    <w:multiLevelType w:val="hybridMultilevel"/>
    <w:tmpl w:val="8D8A78B0"/>
    <w:lvl w:ilvl="0" w:tplc="D370FF88">
      <w:start w:val="7"/>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DE22C6"/>
    <w:multiLevelType w:val="hybridMultilevel"/>
    <w:tmpl w:val="6C0EBA6E"/>
    <w:lvl w:ilvl="0" w:tplc="D370FF88">
      <w:start w:val="7"/>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30D12"/>
    <w:multiLevelType w:val="hybridMultilevel"/>
    <w:tmpl w:val="C950969A"/>
    <w:lvl w:ilvl="0" w:tplc="428C467A">
      <w:start w:val="1"/>
      <w:numFmt w:val="decimal"/>
      <w:lvlText w:val="%1."/>
      <w:lvlJc w:val="left"/>
      <w:pPr>
        <w:ind w:left="720" w:hanging="360"/>
      </w:pPr>
      <w:rPr>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E222E02"/>
    <w:multiLevelType w:val="hybridMultilevel"/>
    <w:tmpl w:val="52723582"/>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10688214">
    <w:abstractNumId w:val="9"/>
  </w:num>
  <w:num w:numId="2" w16cid:durableId="372727412">
    <w:abstractNumId w:val="10"/>
  </w:num>
  <w:num w:numId="3" w16cid:durableId="1548102982">
    <w:abstractNumId w:val="15"/>
  </w:num>
  <w:num w:numId="4" w16cid:durableId="1304654231">
    <w:abstractNumId w:val="4"/>
  </w:num>
  <w:num w:numId="5" w16cid:durableId="1839491528">
    <w:abstractNumId w:val="3"/>
  </w:num>
  <w:num w:numId="6" w16cid:durableId="730886243">
    <w:abstractNumId w:val="14"/>
  </w:num>
  <w:num w:numId="7" w16cid:durableId="840775281">
    <w:abstractNumId w:val="5"/>
  </w:num>
  <w:num w:numId="8" w16cid:durableId="2038967587">
    <w:abstractNumId w:val="8"/>
  </w:num>
  <w:num w:numId="9" w16cid:durableId="2010792571">
    <w:abstractNumId w:val="11"/>
  </w:num>
  <w:num w:numId="10" w16cid:durableId="989140470">
    <w:abstractNumId w:val="13"/>
  </w:num>
  <w:num w:numId="11" w16cid:durableId="1507557108">
    <w:abstractNumId w:val="12"/>
  </w:num>
  <w:num w:numId="12" w16cid:durableId="351613422">
    <w:abstractNumId w:val="1"/>
  </w:num>
  <w:num w:numId="13" w16cid:durableId="110828783">
    <w:abstractNumId w:val="2"/>
  </w:num>
  <w:num w:numId="14" w16cid:durableId="327439884">
    <w:abstractNumId w:val="0"/>
  </w:num>
  <w:num w:numId="15" w16cid:durableId="2101443386">
    <w:abstractNumId w:val="6"/>
  </w:num>
  <w:num w:numId="16" w16cid:durableId="3678018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0"/>
  <w:activeWritingStyle w:appName="MSWord" w:lang="en-US" w:vendorID="64" w:dllVersion="4096" w:nlCheck="1" w:checkStyle="0"/>
  <w:activeWritingStyle w:appName="MSWord" w:lang="fr-FR" w:vendorID="64" w:dllVersion="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87"/>
    <w:rsid w:val="000137FA"/>
    <w:rsid w:val="000141F7"/>
    <w:rsid w:val="00015DDA"/>
    <w:rsid w:val="000419CA"/>
    <w:rsid w:val="00044A9B"/>
    <w:rsid w:val="00045E49"/>
    <w:rsid w:val="00050372"/>
    <w:rsid w:val="00054708"/>
    <w:rsid w:val="00056889"/>
    <w:rsid w:val="00057E83"/>
    <w:rsid w:val="00060EED"/>
    <w:rsid w:val="00061987"/>
    <w:rsid w:val="00062E11"/>
    <w:rsid w:val="00067810"/>
    <w:rsid w:val="00073F1C"/>
    <w:rsid w:val="00082292"/>
    <w:rsid w:val="00087A11"/>
    <w:rsid w:val="000905A3"/>
    <w:rsid w:val="0009133A"/>
    <w:rsid w:val="00091A5D"/>
    <w:rsid w:val="000A3B25"/>
    <w:rsid w:val="000A44DC"/>
    <w:rsid w:val="000A4CAD"/>
    <w:rsid w:val="000A5AD1"/>
    <w:rsid w:val="000B03F8"/>
    <w:rsid w:val="000B2535"/>
    <w:rsid w:val="000C0DD7"/>
    <w:rsid w:val="000D1816"/>
    <w:rsid w:val="000D3D82"/>
    <w:rsid w:val="000D470D"/>
    <w:rsid w:val="000D54AB"/>
    <w:rsid w:val="000E2142"/>
    <w:rsid w:val="000E283D"/>
    <w:rsid w:val="000E7EDB"/>
    <w:rsid w:val="000F3328"/>
    <w:rsid w:val="000F414E"/>
    <w:rsid w:val="000F4674"/>
    <w:rsid w:val="000F726C"/>
    <w:rsid w:val="00100A82"/>
    <w:rsid w:val="00100C27"/>
    <w:rsid w:val="001013B2"/>
    <w:rsid w:val="00105D20"/>
    <w:rsid w:val="0010726D"/>
    <w:rsid w:val="001101EC"/>
    <w:rsid w:val="001115DF"/>
    <w:rsid w:val="00120265"/>
    <w:rsid w:val="00120D57"/>
    <w:rsid w:val="00123A31"/>
    <w:rsid w:val="00125FA6"/>
    <w:rsid w:val="00126527"/>
    <w:rsid w:val="00126FD9"/>
    <w:rsid w:val="001314FC"/>
    <w:rsid w:val="0013296F"/>
    <w:rsid w:val="00132E8B"/>
    <w:rsid w:val="00145B30"/>
    <w:rsid w:val="00146414"/>
    <w:rsid w:val="001528F6"/>
    <w:rsid w:val="001572E2"/>
    <w:rsid w:val="001637F7"/>
    <w:rsid w:val="0016702A"/>
    <w:rsid w:val="0017062B"/>
    <w:rsid w:val="00172020"/>
    <w:rsid w:val="0017519F"/>
    <w:rsid w:val="00190BF1"/>
    <w:rsid w:val="00190C2A"/>
    <w:rsid w:val="00196A58"/>
    <w:rsid w:val="001A1D33"/>
    <w:rsid w:val="001A1E06"/>
    <w:rsid w:val="001A3BB3"/>
    <w:rsid w:val="001A3FD2"/>
    <w:rsid w:val="001B1A03"/>
    <w:rsid w:val="001B3B4B"/>
    <w:rsid w:val="001B6447"/>
    <w:rsid w:val="001C6EFD"/>
    <w:rsid w:val="001D3724"/>
    <w:rsid w:val="001E1F7A"/>
    <w:rsid w:val="001E64AD"/>
    <w:rsid w:val="001E7B7A"/>
    <w:rsid w:val="001F22C4"/>
    <w:rsid w:val="001F29D3"/>
    <w:rsid w:val="001F4763"/>
    <w:rsid w:val="001F60BF"/>
    <w:rsid w:val="0020043E"/>
    <w:rsid w:val="00202BB5"/>
    <w:rsid w:val="002063B6"/>
    <w:rsid w:val="00210D09"/>
    <w:rsid w:val="002118D2"/>
    <w:rsid w:val="00242BC6"/>
    <w:rsid w:val="0024462D"/>
    <w:rsid w:val="00254537"/>
    <w:rsid w:val="00261DAC"/>
    <w:rsid w:val="00265F33"/>
    <w:rsid w:val="00276A52"/>
    <w:rsid w:val="00280CD6"/>
    <w:rsid w:val="00281EBE"/>
    <w:rsid w:val="0028417E"/>
    <w:rsid w:val="002843D8"/>
    <w:rsid w:val="00285452"/>
    <w:rsid w:val="002869D6"/>
    <w:rsid w:val="00287315"/>
    <w:rsid w:val="0029375C"/>
    <w:rsid w:val="00297BF1"/>
    <w:rsid w:val="00297F12"/>
    <w:rsid w:val="002B04A1"/>
    <w:rsid w:val="002B0D8E"/>
    <w:rsid w:val="002B5AEF"/>
    <w:rsid w:val="002C1E9F"/>
    <w:rsid w:val="002C23FD"/>
    <w:rsid w:val="002F76B8"/>
    <w:rsid w:val="00305F91"/>
    <w:rsid w:val="003107A6"/>
    <w:rsid w:val="00310809"/>
    <w:rsid w:val="00311FF3"/>
    <w:rsid w:val="00327437"/>
    <w:rsid w:val="0033041C"/>
    <w:rsid w:val="00336EA9"/>
    <w:rsid w:val="003459DF"/>
    <w:rsid w:val="003476B0"/>
    <w:rsid w:val="00347C2E"/>
    <w:rsid w:val="003515A5"/>
    <w:rsid w:val="00355EF5"/>
    <w:rsid w:val="0036172D"/>
    <w:rsid w:val="00365E6B"/>
    <w:rsid w:val="00371F4F"/>
    <w:rsid w:val="003778D6"/>
    <w:rsid w:val="0038057E"/>
    <w:rsid w:val="0039430A"/>
    <w:rsid w:val="00395945"/>
    <w:rsid w:val="0039621F"/>
    <w:rsid w:val="00396B54"/>
    <w:rsid w:val="003B0041"/>
    <w:rsid w:val="003B214B"/>
    <w:rsid w:val="003B3314"/>
    <w:rsid w:val="003B3584"/>
    <w:rsid w:val="003B4BB2"/>
    <w:rsid w:val="003B4EE9"/>
    <w:rsid w:val="003C0FD2"/>
    <w:rsid w:val="003C235D"/>
    <w:rsid w:val="003C2511"/>
    <w:rsid w:val="003C69C7"/>
    <w:rsid w:val="003D5992"/>
    <w:rsid w:val="003E056D"/>
    <w:rsid w:val="003E78A1"/>
    <w:rsid w:val="003F3E88"/>
    <w:rsid w:val="003F4F65"/>
    <w:rsid w:val="003F5D56"/>
    <w:rsid w:val="0040263A"/>
    <w:rsid w:val="00412A31"/>
    <w:rsid w:val="004207BE"/>
    <w:rsid w:val="00421599"/>
    <w:rsid w:val="004223B0"/>
    <w:rsid w:val="004224BA"/>
    <w:rsid w:val="004227F4"/>
    <w:rsid w:val="004246ED"/>
    <w:rsid w:val="00424987"/>
    <w:rsid w:val="00425015"/>
    <w:rsid w:val="00433F1A"/>
    <w:rsid w:val="00442899"/>
    <w:rsid w:val="0045676E"/>
    <w:rsid w:val="0046003A"/>
    <w:rsid w:val="00462FF4"/>
    <w:rsid w:val="004731A2"/>
    <w:rsid w:val="0047424B"/>
    <w:rsid w:val="004776E7"/>
    <w:rsid w:val="0049638B"/>
    <w:rsid w:val="0049667E"/>
    <w:rsid w:val="004B0F14"/>
    <w:rsid w:val="004B1BCC"/>
    <w:rsid w:val="004B24A5"/>
    <w:rsid w:val="004B424D"/>
    <w:rsid w:val="004B52DF"/>
    <w:rsid w:val="004B69CA"/>
    <w:rsid w:val="004C6B84"/>
    <w:rsid w:val="004D29A2"/>
    <w:rsid w:val="004F68A7"/>
    <w:rsid w:val="004F6BF0"/>
    <w:rsid w:val="00500D33"/>
    <w:rsid w:val="005038A0"/>
    <w:rsid w:val="0051405A"/>
    <w:rsid w:val="00525223"/>
    <w:rsid w:val="00534193"/>
    <w:rsid w:val="005352AA"/>
    <w:rsid w:val="00540826"/>
    <w:rsid w:val="00540D5B"/>
    <w:rsid w:val="00546B6C"/>
    <w:rsid w:val="00546CFD"/>
    <w:rsid w:val="005547CF"/>
    <w:rsid w:val="005603E9"/>
    <w:rsid w:val="0056130B"/>
    <w:rsid w:val="00580772"/>
    <w:rsid w:val="005850A2"/>
    <w:rsid w:val="00587D2B"/>
    <w:rsid w:val="0059101B"/>
    <w:rsid w:val="005912E8"/>
    <w:rsid w:val="00592122"/>
    <w:rsid w:val="005933DC"/>
    <w:rsid w:val="005945E0"/>
    <w:rsid w:val="0059507D"/>
    <w:rsid w:val="00595B2B"/>
    <w:rsid w:val="005A1628"/>
    <w:rsid w:val="005A3779"/>
    <w:rsid w:val="005A4EDA"/>
    <w:rsid w:val="005A7F87"/>
    <w:rsid w:val="005B0793"/>
    <w:rsid w:val="005B20D8"/>
    <w:rsid w:val="005B5BF0"/>
    <w:rsid w:val="005C0A8A"/>
    <w:rsid w:val="005C398F"/>
    <w:rsid w:val="005C3B67"/>
    <w:rsid w:val="005C4B05"/>
    <w:rsid w:val="005D1249"/>
    <w:rsid w:val="005D19E2"/>
    <w:rsid w:val="005D4F00"/>
    <w:rsid w:val="005D55DF"/>
    <w:rsid w:val="005D745C"/>
    <w:rsid w:val="005E44D2"/>
    <w:rsid w:val="005E5047"/>
    <w:rsid w:val="005E5650"/>
    <w:rsid w:val="005E5BA2"/>
    <w:rsid w:val="005F130E"/>
    <w:rsid w:val="005F2C2C"/>
    <w:rsid w:val="00607599"/>
    <w:rsid w:val="006202F9"/>
    <w:rsid w:val="006207A8"/>
    <w:rsid w:val="00625AF0"/>
    <w:rsid w:val="006321D5"/>
    <w:rsid w:val="006326FF"/>
    <w:rsid w:val="00634BED"/>
    <w:rsid w:val="00655120"/>
    <w:rsid w:val="0065517E"/>
    <w:rsid w:val="00660AD6"/>
    <w:rsid w:val="006622D5"/>
    <w:rsid w:val="00664BE7"/>
    <w:rsid w:val="00664E4C"/>
    <w:rsid w:val="00666F29"/>
    <w:rsid w:val="006706AD"/>
    <w:rsid w:val="0067279E"/>
    <w:rsid w:val="00673506"/>
    <w:rsid w:val="00680D82"/>
    <w:rsid w:val="006860B3"/>
    <w:rsid w:val="006A2CAB"/>
    <w:rsid w:val="006A47BA"/>
    <w:rsid w:val="006B0722"/>
    <w:rsid w:val="006B3C3C"/>
    <w:rsid w:val="006B6F03"/>
    <w:rsid w:val="006B71F8"/>
    <w:rsid w:val="006C1EF9"/>
    <w:rsid w:val="006C578D"/>
    <w:rsid w:val="006C661F"/>
    <w:rsid w:val="006D00C7"/>
    <w:rsid w:val="006D0D82"/>
    <w:rsid w:val="006D7956"/>
    <w:rsid w:val="006E0BA3"/>
    <w:rsid w:val="006E18AD"/>
    <w:rsid w:val="006E349C"/>
    <w:rsid w:val="006E3D84"/>
    <w:rsid w:val="006E4EFE"/>
    <w:rsid w:val="006F0448"/>
    <w:rsid w:val="006F0B2F"/>
    <w:rsid w:val="006F5218"/>
    <w:rsid w:val="00711FCE"/>
    <w:rsid w:val="007166BD"/>
    <w:rsid w:val="007223E0"/>
    <w:rsid w:val="00724509"/>
    <w:rsid w:val="007259B1"/>
    <w:rsid w:val="007340DF"/>
    <w:rsid w:val="00736180"/>
    <w:rsid w:val="0073655F"/>
    <w:rsid w:val="007416B7"/>
    <w:rsid w:val="0074451C"/>
    <w:rsid w:val="00752D51"/>
    <w:rsid w:val="00760972"/>
    <w:rsid w:val="007640FC"/>
    <w:rsid w:val="00765449"/>
    <w:rsid w:val="007672B0"/>
    <w:rsid w:val="007711B0"/>
    <w:rsid w:val="00773E72"/>
    <w:rsid w:val="00774AA9"/>
    <w:rsid w:val="0077600E"/>
    <w:rsid w:val="0078059D"/>
    <w:rsid w:val="00781B0F"/>
    <w:rsid w:val="00782B75"/>
    <w:rsid w:val="00784386"/>
    <w:rsid w:val="00786107"/>
    <w:rsid w:val="00793016"/>
    <w:rsid w:val="00793106"/>
    <w:rsid w:val="00793792"/>
    <w:rsid w:val="007965CB"/>
    <w:rsid w:val="0079696F"/>
    <w:rsid w:val="007A3528"/>
    <w:rsid w:val="007B0438"/>
    <w:rsid w:val="007B3EA6"/>
    <w:rsid w:val="007B5F66"/>
    <w:rsid w:val="007B6145"/>
    <w:rsid w:val="007B7215"/>
    <w:rsid w:val="007B7FB9"/>
    <w:rsid w:val="007E0A48"/>
    <w:rsid w:val="007E5A96"/>
    <w:rsid w:val="007F2551"/>
    <w:rsid w:val="007F6998"/>
    <w:rsid w:val="00803F30"/>
    <w:rsid w:val="008059B4"/>
    <w:rsid w:val="00821C3B"/>
    <w:rsid w:val="008220CC"/>
    <w:rsid w:val="008222BF"/>
    <w:rsid w:val="00825F68"/>
    <w:rsid w:val="00827374"/>
    <w:rsid w:val="00834B6C"/>
    <w:rsid w:val="00834F3F"/>
    <w:rsid w:val="008521FF"/>
    <w:rsid w:val="0085777E"/>
    <w:rsid w:val="00857E89"/>
    <w:rsid w:val="00873B33"/>
    <w:rsid w:val="0087481A"/>
    <w:rsid w:val="0087787B"/>
    <w:rsid w:val="0088038E"/>
    <w:rsid w:val="00891A34"/>
    <w:rsid w:val="008924EB"/>
    <w:rsid w:val="008927DA"/>
    <w:rsid w:val="00892A09"/>
    <w:rsid w:val="008A470A"/>
    <w:rsid w:val="008B01C5"/>
    <w:rsid w:val="008B058B"/>
    <w:rsid w:val="008B065D"/>
    <w:rsid w:val="008B35BE"/>
    <w:rsid w:val="008B5270"/>
    <w:rsid w:val="008B5662"/>
    <w:rsid w:val="008C149E"/>
    <w:rsid w:val="008D212E"/>
    <w:rsid w:val="008D7FDB"/>
    <w:rsid w:val="008E5CE1"/>
    <w:rsid w:val="008F6A85"/>
    <w:rsid w:val="0090286E"/>
    <w:rsid w:val="009055A7"/>
    <w:rsid w:val="00906205"/>
    <w:rsid w:val="00911D95"/>
    <w:rsid w:val="00912CCF"/>
    <w:rsid w:val="009147CD"/>
    <w:rsid w:val="00922195"/>
    <w:rsid w:val="00924ED4"/>
    <w:rsid w:val="00930FBB"/>
    <w:rsid w:val="009330E9"/>
    <w:rsid w:val="00935573"/>
    <w:rsid w:val="00937A4B"/>
    <w:rsid w:val="00941AB1"/>
    <w:rsid w:val="00945A03"/>
    <w:rsid w:val="009467FF"/>
    <w:rsid w:val="00950CE7"/>
    <w:rsid w:val="0095579F"/>
    <w:rsid w:val="009618C9"/>
    <w:rsid w:val="00965C89"/>
    <w:rsid w:val="00966D1B"/>
    <w:rsid w:val="00970EE6"/>
    <w:rsid w:val="009711C9"/>
    <w:rsid w:val="0098122A"/>
    <w:rsid w:val="0098551F"/>
    <w:rsid w:val="0099262B"/>
    <w:rsid w:val="00994DE9"/>
    <w:rsid w:val="009A2420"/>
    <w:rsid w:val="009B3916"/>
    <w:rsid w:val="009B4F5E"/>
    <w:rsid w:val="009B5D9E"/>
    <w:rsid w:val="009B76AC"/>
    <w:rsid w:val="009C2175"/>
    <w:rsid w:val="009C720D"/>
    <w:rsid w:val="009D25D6"/>
    <w:rsid w:val="009D265F"/>
    <w:rsid w:val="009D71D7"/>
    <w:rsid w:val="009E74BD"/>
    <w:rsid w:val="009F05E8"/>
    <w:rsid w:val="009F17DC"/>
    <w:rsid w:val="009F30C2"/>
    <w:rsid w:val="00A03082"/>
    <w:rsid w:val="00A123D3"/>
    <w:rsid w:val="00A24316"/>
    <w:rsid w:val="00A320BA"/>
    <w:rsid w:val="00A35819"/>
    <w:rsid w:val="00A4079A"/>
    <w:rsid w:val="00A60E50"/>
    <w:rsid w:val="00A62E17"/>
    <w:rsid w:val="00A67CC8"/>
    <w:rsid w:val="00A71295"/>
    <w:rsid w:val="00A7459B"/>
    <w:rsid w:val="00A74C4E"/>
    <w:rsid w:val="00A90A5D"/>
    <w:rsid w:val="00A94FDB"/>
    <w:rsid w:val="00AB0141"/>
    <w:rsid w:val="00AB4D51"/>
    <w:rsid w:val="00AB5772"/>
    <w:rsid w:val="00AC0BDB"/>
    <w:rsid w:val="00AC1247"/>
    <w:rsid w:val="00AD4945"/>
    <w:rsid w:val="00AD766D"/>
    <w:rsid w:val="00B0611A"/>
    <w:rsid w:val="00B0629C"/>
    <w:rsid w:val="00B07EF4"/>
    <w:rsid w:val="00B13E08"/>
    <w:rsid w:val="00B154F8"/>
    <w:rsid w:val="00B20BC9"/>
    <w:rsid w:val="00B22D1E"/>
    <w:rsid w:val="00B26B5D"/>
    <w:rsid w:val="00B27828"/>
    <w:rsid w:val="00B31D77"/>
    <w:rsid w:val="00B356C2"/>
    <w:rsid w:val="00B36C7B"/>
    <w:rsid w:val="00B42D53"/>
    <w:rsid w:val="00B44DE3"/>
    <w:rsid w:val="00B53BFB"/>
    <w:rsid w:val="00B63C06"/>
    <w:rsid w:val="00B65B1D"/>
    <w:rsid w:val="00B706C9"/>
    <w:rsid w:val="00B83D1D"/>
    <w:rsid w:val="00B8511E"/>
    <w:rsid w:val="00B92B33"/>
    <w:rsid w:val="00B956CC"/>
    <w:rsid w:val="00B95AA1"/>
    <w:rsid w:val="00B9692D"/>
    <w:rsid w:val="00BA0C9B"/>
    <w:rsid w:val="00BA40D8"/>
    <w:rsid w:val="00BA68BE"/>
    <w:rsid w:val="00BB3879"/>
    <w:rsid w:val="00BB3CF9"/>
    <w:rsid w:val="00BB4016"/>
    <w:rsid w:val="00BB506F"/>
    <w:rsid w:val="00BB581B"/>
    <w:rsid w:val="00BC2C4C"/>
    <w:rsid w:val="00BC5FA7"/>
    <w:rsid w:val="00BD2647"/>
    <w:rsid w:val="00BD367B"/>
    <w:rsid w:val="00BD79E3"/>
    <w:rsid w:val="00BD7A84"/>
    <w:rsid w:val="00BE2AD7"/>
    <w:rsid w:val="00BE2F80"/>
    <w:rsid w:val="00BE5102"/>
    <w:rsid w:val="00BE6C4C"/>
    <w:rsid w:val="00BE7638"/>
    <w:rsid w:val="00BE7E69"/>
    <w:rsid w:val="00BF038C"/>
    <w:rsid w:val="00BF2162"/>
    <w:rsid w:val="00BF6558"/>
    <w:rsid w:val="00BF79E5"/>
    <w:rsid w:val="00C05D32"/>
    <w:rsid w:val="00C05D6A"/>
    <w:rsid w:val="00C07FBD"/>
    <w:rsid w:val="00C14BA4"/>
    <w:rsid w:val="00C164EF"/>
    <w:rsid w:val="00C2617D"/>
    <w:rsid w:val="00C31516"/>
    <w:rsid w:val="00C328FE"/>
    <w:rsid w:val="00C36BF9"/>
    <w:rsid w:val="00C41B31"/>
    <w:rsid w:val="00C426DA"/>
    <w:rsid w:val="00C42CE6"/>
    <w:rsid w:val="00C47A76"/>
    <w:rsid w:val="00C54766"/>
    <w:rsid w:val="00C5570F"/>
    <w:rsid w:val="00C575F2"/>
    <w:rsid w:val="00C71D83"/>
    <w:rsid w:val="00C835F1"/>
    <w:rsid w:val="00C837A7"/>
    <w:rsid w:val="00C85C23"/>
    <w:rsid w:val="00CA0A04"/>
    <w:rsid w:val="00CB178D"/>
    <w:rsid w:val="00CB5DCE"/>
    <w:rsid w:val="00CB6592"/>
    <w:rsid w:val="00CC14A1"/>
    <w:rsid w:val="00CC17E7"/>
    <w:rsid w:val="00CC379B"/>
    <w:rsid w:val="00CD1089"/>
    <w:rsid w:val="00CE0A2B"/>
    <w:rsid w:val="00CE1B8D"/>
    <w:rsid w:val="00CE324B"/>
    <w:rsid w:val="00CE4A5C"/>
    <w:rsid w:val="00CE544C"/>
    <w:rsid w:val="00CF6CFB"/>
    <w:rsid w:val="00D04EBF"/>
    <w:rsid w:val="00D11B53"/>
    <w:rsid w:val="00D21307"/>
    <w:rsid w:val="00D220E1"/>
    <w:rsid w:val="00D26C57"/>
    <w:rsid w:val="00D27E9A"/>
    <w:rsid w:val="00D356A3"/>
    <w:rsid w:val="00D35C2E"/>
    <w:rsid w:val="00D40B55"/>
    <w:rsid w:val="00D45011"/>
    <w:rsid w:val="00D4785C"/>
    <w:rsid w:val="00D518D9"/>
    <w:rsid w:val="00D51C4B"/>
    <w:rsid w:val="00D52944"/>
    <w:rsid w:val="00D54735"/>
    <w:rsid w:val="00D6346A"/>
    <w:rsid w:val="00D71044"/>
    <w:rsid w:val="00D764C5"/>
    <w:rsid w:val="00D90247"/>
    <w:rsid w:val="00DA7E91"/>
    <w:rsid w:val="00DB28BF"/>
    <w:rsid w:val="00DB6CDF"/>
    <w:rsid w:val="00DC286A"/>
    <w:rsid w:val="00DC7630"/>
    <w:rsid w:val="00DD0DC3"/>
    <w:rsid w:val="00DD1BCE"/>
    <w:rsid w:val="00DD2589"/>
    <w:rsid w:val="00DD5ED6"/>
    <w:rsid w:val="00DE4815"/>
    <w:rsid w:val="00DE4BBC"/>
    <w:rsid w:val="00DF66BB"/>
    <w:rsid w:val="00DF78C3"/>
    <w:rsid w:val="00E04F0E"/>
    <w:rsid w:val="00E060A4"/>
    <w:rsid w:val="00E10616"/>
    <w:rsid w:val="00E13AA3"/>
    <w:rsid w:val="00E24CDA"/>
    <w:rsid w:val="00E26E2D"/>
    <w:rsid w:val="00E30D12"/>
    <w:rsid w:val="00E31B57"/>
    <w:rsid w:val="00E322BE"/>
    <w:rsid w:val="00E341AF"/>
    <w:rsid w:val="00E4032C"/>
    <w:rsid w:val="00E40C4C"/>
    <w:rsid w:val="00E52E77"/>
    <w:rsid w:val="00E553D5"/>
    <w:rsid w:val="00E55F09"/>
    <w:rsid w:val="00E5679D"/>
    <w:rsid w:val="00E64D22"/>
    <w:rsid w:val="00E666E2"/>
    <w:rsid w:val="00E764E9"/>
    <w:rsid w:val="00E81B25"/>
    <w:rsid w:val="00E922C6"/>
    <w:rsid w:val="00E93BBA"/>
    <w:rsid w:val="00EA5FCF"/>
    <w:rsid w:val="00EB4A7C"/>
    <w:rsid w:val="00EC1CD7"/>
    <w:rsid w:val="00EC2A1A"/>
    <w:rsid w:val="00EC6CCF"/>
    <w:rsid w:val="00ED7CB9"/>
    <w:rsid w:val="00EE7EB6"/>
    <w:rsid w:val="00EF7086"/>
    <w:rsid w:val="00F0244C"/>
    <w:rsid w:val="00F0507E"/>
    <w:rsid w:val="00F10900"/>
    <w:rsid w:val="00F23737"/>
    <w:rsid w:val="00F27820"/>
    <w:rsid w:val="00F306AC"/>
    <w:rsid w:val="00F32F83"/>
    <w:rsid w:val="00F33216"/>
    <w:rsid w:val="00F356C3"/>
    <w:rsid w:val="00F43581"/>
    <w:rsid w:val="00F4389B"/>
    <w:rsid w:val="00F53A11"/>
    <w:rsid w:val="00F61031"/>
    <w:rsid w:val="00F6469D"/>
    <w:rsid w:val="00F64EE3"/>
    <w:rsid w:val="00F726DD"/>
    <w:rsid w:val="00F75D6D"/>
    <w:rsid w:val="00F75F44"/>
    <w:rsid w:val="00F76997"/>
    <w:rsid w:val="00F848A2"/>
    <w:rsid w:val="00F9764A"/>
    <w:rsid w:val="00FA1AB0"/>
    <w:rsid w:val="00FB0231"/>
    <w:rsid w:val="00FB416C"/>
    <w:rsid w:val="00FB6B44"/>
    <w:rsid w:val="00FC12EC"/>
    <w:rsid w:val="00FC33BC"/>
    <w:rsid w:val="00FC6161"/>
    <w:rsid w:val="00FC764B"/>
    <w:rsid w:val="00FD3D99"/>
    <w:rsid w:val="00FD63E0"/>
    <w:rsid w:val="00FE15DF"/>
    <w:rsid w:val="00FE267B"/>
    <w:rsid w:val="00FE3639"/>
    <w:rsid w:val="00FE3E5B"/>
    <w:rsid w:val="00FF178C"/>
    <w:rsid w:val="00FF29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6A151"/>
  <w15:docId w15:val="{CE2DE348-9EFD-415C-949F-BA3A579C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987"/>
  </w:style>
  <w:style w:type="paragraph" w:styleId="Heading1">
    <w:name w:val="heading 1"/>
    <w:basedOn w:val="Normal"/>
    <w:next w:val="Normal"/>
    <w:link w:val="Heading1Char"/>
    <w:uiPriority w:val="9"/>
    <w:qFormat/>
    <w:rsid w:val="004249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49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498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qFormat/>
    <w:rsid w:val="00424987"/>
    <w:pPr>
      <w:ind w:left="720"/>
      <w:contextualSpacing/>
    </w:pPr>
  </w:style>
  <w:style w:type="character" w:customStyle="1" w:styleId="Heading1Char">
    <w:name w:val="Heading 1 Char"/>
    <w:basedOn w:val="DefaultParagraphFont"/>
    <w:link w:val="Heading1"/>
    <w:uiPriority w:val="9"/>
    <w:rsid w:val="0042498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24987"/>
    <w:pPr>
      <w:outlineLvl w:val="9"/>
    </w:pPr>
  </w:style>
  <w:style w:type="character" w:customStyle="1" w:styleId="Heading2Char">
    <w:name w:val="Heading 2 Char"/>
    <w:basedOn w:val="DefaultParagraphFont"/>
    <w:link w:val="Heading2"/>
    <w:uiPriority w:val="9"/>
    <w:rsid w:val="00424987"/>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424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42498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4249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4987"/>
    <w:rPr>
      <w:sz w:val="20"/>
      <w:szCs w:val="20"/>
    </w:rPr>
  </w:style>
  <w:style w:type="character" w:styleId="FootnoteReference">
    <w:name w:val="footnote reference"/>
    <w:basedOn w:val="DefaultParagraphFont"/>
    <w:uiPriority w:val="99"/>
    <w:semiHidden/>
    <w:unhideWhenUsed/>
    <w:rsid w:val="00424987"/>
    <w:rPr>
      <w:vertAlign w:val="superscript"/>
    </w:rPr>
  </w:style>
  <w:style w:type="character" w:styleId="Hyperlink">
    <w:name w:val="Hyperlink"/>
    <w:basedOn w:val="DefaultParagraphFont"/>
    <w:uiPriority w:val="99"/>
    <w:unhideWhenUsed/>
    <w:rsid w:val="00396B54"/>
    <w:rPr>
      <w:color w:val="0000FF"/>
      <w:u w:val="single"/>
    </w:rPr>
  </w:style>
  <w:style w:type="paragraph" w:styleId="Header">
    <w:name w:val="header"/>
    <w:basedOn w:val="Normal"/>
    <w:link w:val="HeaderChar"/>
    <w:unhideWhenUsed/>
    <w:rsid w:val="006A47BA"/>
    <w:pPr>
      <w:tabs>
        <w:tab w:val="center" w:pos="4680"/>
        <w:tab w:val="right" w:pos="9360"/>
      </w:tabs>
      <w:spacing w:after="0" w:line="240" w:lineRule="auto"/>
    </w:pPr>
  </w:style>
  <w:style w:type="character" w:customStyle="1" w:styleId="HeaderChar">
    <w:name w:val="Header Char"/>
    <w:basedOn w:val="DefaultParagraphFont"/>
    <w:link w:val="Header"/>
    <w:rsid w:val="006A47BA"/>
  </w:style>
  <w:style w:type="paragraph" w:styleId="Footer">
    <w:name w:val="footer"/>
    <w:basedOn w:val="Normal"/>
    <w:link w:val="FooterChar"/>
    <w:uiPriority w:val="99"/>
    <w:unhideWhenUsed/>
    <w:rsid w:val="006A4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7BA"/>
  </w:style>
  <w:style w:type="paragraph" w:styleId="TOC1">
    <w:name w:val="toc 1"/>
    <w:basedOn w:val="Normal"/>
    <w:next w:val="Normal"/>
    <w:autoRedefine/>
    <w:uiPriority w:val="39"/>
    <w:unhideWhenUsed/>
    <w:rsid w:val="001E7B7A"/>
    <w:pPr>
      <w:tabs>
        <w:tab w:val="right" w:leader="dot" w:pos="9060"/>
      </w:tabs>
      <w:spacing w:after="100" w:line="360" w:lineRule="auto"/>
      <w:ind w:left="426" w:hanging="426"/>
    </w:pPr>
  </w:style>
  <w:style w:type="paragraph" w:styleId="TOC2">
    <w:name w:val="toc 2"/>
    <w:basedOn w:val="Normal"/>
    <w:next w:val="Normal"/>
    <w:autoRedefine/>
    <w:uiPriority w:val="39"/>
    <w:unhideWhenUsed/>
    <w:rsid w:val="006A47BA"/>
    <w:pPr>
      <w:spacing w:after="100"/>
      <w:ind w:left="220"/>
    </w:pPr>
  </w:style>
  <w:style w:type="paragraph" w:styleId="TOC3">
    <w:name w:val="toc 3"/>
    <w:basedOn w:val="Normal"/>
    <w:next w:val="Normal"/>
    <w:autoRedefine/>
    <w:uiPriority w:val="39"/>
    <w:unhideWhenUsed/>
    <w:rsid w:val="006A47BA"/>
    <w:pPr>
      <w:spacing w:after="100"/>
      <w:ind w:left="440"/>
    </w:pPr>
    <w:rPr>
      <w:rFonts w:eastAsiaTheme="minorEastAsia"/>
    </w:rPr>
  </w:style>
  <w:style w:type="paragraph" w:styleId="TOC4">
    <w:name w:val="toc 4"/>
    <w:basedOn w:val="Normal"/>
    <w:next w:val="Normal"/>
    <w:autoRedefine/>
    <w:uiPriority w:val="39"/>
    <w:unhideWhenUsed/>
    <w:rsid w:val="006A47BA"/>
    <w:pPr>
      <w:spacing w:after="100"/>
      <w:ind w:left="660"/>
    </w:pPr>
    <w:rPr>
      <w:rFonts w:eastAsiaTheme="minorEastAsia"/>
    </w:rPr>
  </w:style>
  <w:style w:type="paragraph" w:styleId="TOC5">
    <w:name w:val="toc 5"/>
    <w:basedOn w:val="Normal"/>
    <w:next w:val="Normal"/>
    <w:autoRedefine/>
    <w:uiPriority w:val="39"/>
    <w:unhideWhenUsed/>
    <w:rsid w:val="006A47BA"/>
    <w:pPr>
      <w:spacing w:after="100"/>
      <w:ind w:left="880"/>
    </w:pPr>
    <w:rPr>
      <w:rFonts w:eastAsiaTheme="minorEastAsia"/>
    </w:rPr>
  </w:style>
  <w:style w:type="paragraph" w:styleId="TOC6">
    <w:name w:val="toc 6"/>
    <w:basedOn w:val="Normal"/>
    <w:next w:val="Normal"/>
    <w:autoRedefine/>
    <w:uiPriority w:val="39"/>
    <w:unhideWhenUsed/>
    <w:rsid w:val="006A47BA"/>
    <w:pPr>
      <w:spacing w:after="100"/>
      <w:ind w:left="1100"/>
    </w:pPr>
    <w:rPr>
      <w:rFonts w:eastAsiaTheme="minorEastAsia"/>
    </w:rPr>
  </w:style>
  <w:style w:type="paragraph" w:styleId="TOC7">
    <w:name w:val="toc 7"/>
    <w:basedOn w:val="Normal"/>
    <w:next w:val="Normal"/>
    <w:autoRedefine/>
    <w:uiPriority w:val="39"/>
    <w:unhideWhenUsed/>
    <w:rsid w:val="006A47BA"/>
    <w:pPr>
      <w:spacing w:after="100"/>
      <w:ind w:left="1320"/>
    </w:pPr>
    <w:rPr>
      <w:rFonts w:eastAsiaTheme="minorEastAsia"/>
    </w:rPr>
  </w:style>
  <w:style w:type="paragraph" w:styleId="TOC8">
    <w:name w:val="toc 8"/>
    <w:basedOn w:val="Normal"/>
    <w:next w:val="Normal"/>
    <w:autoRedefine/>
    <w:uiPriority w:val="39"/>
    <w:unhideWhenUsed/>
    <w:rsid w:val="006A47BA"/>
    <w:pPr>
      <w:spacing w:after="100"/>
      <w:ind w:left="1540"/>
    </w:pPr>
    <w:rPr>
      <w:rFonts w:eastAsiaTheme="minorEastAsia"/>
    </w:rPr>
  </w:style>
  <w:style w:type="paragraph" w:styleId="TOC9">
    <w:name w:val="toc 9"/>
    <w:basedOn w:val="Normal"/>
    <w:next w:val="Normal"/>
    <w:autoRedefine/>
    <w:uiPriority w:val="39"/>
    <w:unhideWhenUsed/>
    <w:rsid w:val="006A47BA"/>
    <w:pPr>
      <w:spacing w:after="100"/>
      <w:ind w:left="1760"/>
    </w:pPr>
    <w:rPr>
      <w:rFonts w:eastAsiaTheme="minorEastAsia"/>
    </w:rPr>
  </w:style>
  <w:style w:type="paragraph" w:styleId="BalloonText">
    <w:name w:val="Balloon Text"/>
    <w:basedOn w:val="Normal"/>
    <w:link w:val="BalloonTextChar"/>
    <w:uiPriority w:val="99"/>
    <w:semiHidden/>
    <w:unhideWhenUsed/>
    <w:rsid w:val="00F61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031"/>
    <w:rPr>
      <w:rFonts w:ascii="Segoe UI" w:hAnsi="Segoe UI" w:cs="Segoe UI"/>
      <w:sz w:val="18"/>
      <w:szCs w:val="18"/>
    </w:rPr>
  </w:style>
  <w:style w:type="table" w:customStyle="1" w:styleId="GridTable1Light-Accent110">
    <w:name w:val="Grid Table 1 Light - Accent 11"/>
    <w:basedOn w:val="TableNormal"/>
    <w:uiPriority w:val="46"/>
    <w:rsid w:val="007711B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Strong">
    <w:name w:val="Strong"/>
    <w:qFormat/>
    <w:rsid w:val="005B20D8"/>
    <w:rPr>
      <w:b/>
      <w:bCs/>
    </w:rPr>
  </w:style>
  <w:style w:type="paragraph" w:styleId="Revision">
    <w:name w:val="Revision"/>
    <w:hidden/>
    <w:uiPriority w:val="99"/>
    <w:semiHidden/>
    <w:rsid w:val="00E322BE"/>
    <w:pPr>
      <w:spacing w:after="0" w:line="240" w:lineRule="auto"/>
    </w:pPr>
  </w:style>
  <w:style w:type="character" w:styleId="CommentReference">
    <w:name w:val="annotation reference"/>
    <w:basedOn w:val="DefaultParagraphFont"/>
    <w:uiPriority w:val="99"/>
    <w:semiHidden/>
    <w:unhideWhenUsed/>
    <w:rsid w:val="00FD3D99"/>
    <w:rPr>
      <w:sz w:val="16"/>
      <w:szCs w:val="16"/>
    </w:rPr>
  </w:style>
  <w:style w:type="paragraph" w:styleId="CommentText">
    <w:name w:val="annotation text"/>
    <w:basedOn w:val="Normal"/>
    <w:link w:val="CommentTextChar"/>
    <w:uiPriority w:val="99"/>
    <w:semiHidden/>
    <w:unhideWhenUsed/>
    <w:rsid w:val="00FD3D99"/>
    <w:pPr>
      <w:spacing w:line="240" w:lineRule="auto"/>
    </w:pPr>
    <w:rPr>
      <w:sz w:val="20"/>
      <w:szCs w:val="20"/>
    </w:rPr>
  </w:style>
  <w:style w:type="character" w:customStyle="1" w:styleId="CommentTextChar">
    <w:name w:val="Comment Text Char"/>
    <w:basedOn w:val="DefaultParagraphFont"/>
    <w:link w:val="CommentText"/>
    <w:uiPriority w:val="99"/>
    <w:semiHidden/>
    <w:rsid w:val="00FD3D99"/>
    <w:rPr>
      <w:sz w:val="20"/>
      <w:szCs w:val="20"/>
    </w:rPr>
  </w:style>
  <w:style w:type="paragraph" w:styleId="CommentSubject">
    <w:name w:val="annotation subject"/>
    <w:basedOn w:val="CommentText"/>
    <w:next w:val="CommentText"/>
    <w:link w:val="CommentSubjectChar"/>
    <w:uiPriority w:val="99"/>
    <w:semiHidden/>
    <w:unhideWhenUsed/>
    <w:rsid w:val="00FD3D99"/>
    <w:rPr>
      <w:b/>
      <w:bCs/>
    </w:rPr>
  </w:style>
  <w:style w:type="character" w:customStyle="1" w:styleId="CommentSubjectChar">
    <w:name w:val="Comment Subject Char"/>
    <w:basedOn w:val="CommentTextChar"/>
    <w:link w:val="CommentSubject"/>
    <w:uiPriority w:val="99"/>
    <w:semiHidden/>
    <w:rsid w:val="00FD3D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075699">
      <w:bodyDiv w:val="1"/>
      <w:marLeft w:val="0"/>
      <w:marRight w:val="0"/>
      <w:marTop w:val="0"/>
      <w:marBottom w:val="0"/>
      <w:divBdr>
        <w:top w:val="none" w:sz="0" w:space="0" w:color="auto"/>
        <w:left w:val="none" w:sz="0" w:space="0" w:color="auto"/>
        <w:bottom w:val="none" w:sz="0" w:space="0" w:color="auto"/>
        <w:right w:val="none" w:sz="0" w:space="0" w:color="auto"/>
      </w:divBdr>
    </w:div>
    <w:div w:id="1171218629">
      <w:bodyDiv w:val="1"/>
      <w:marLeft w:val="0"/>
      <w:marRight w:val="0"/>
      <w:marTop w:val="0"/>
      <w:marBottom w:val="0"/>
      <w:divBdr>
        <w:top w:val="none" w:sz="0" w:space="0" w:color="auto"/>
        <w:left w:val="none" w:sz="0" w:space="0" w:color="auto"/>
        <w:bottom w:val="none" w:sz="0" w:space="0" w:color="auto"/>
        <w:right w:val="none" w:sz="0" w:space="0" w:color="auto"/>
      </w:divBdr>
    </w:div>
    <w:div w:id="1578399464">
      <w:bodyDiv w:val="1"/>
      <w:marLeft w:val="0"/>
      <w:marRight w:val="0"/>
      <w:marTop w:val="0"/>
      <w:marBottom w:val="0"/>
      <w:divBdr>
        <w:top w:val="none" w:sz="0" w:space="0" w:color="auto"/>
        <w:left w:val="none" w:sz="0" w:space="0" w:color="auto"/>
        <w:bottom w:val="none" w:sz="0" w:space="0" w:color="auto"/>
        <w:right w:val="none" w:sz="0" w:space="0" w:color="auto"/>
      </w:divBdr>
    </w:div>
    <w:div w:id="165147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06e232a4-99ce-41c6-9ec7-f233acd4c800"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ADCF019FBE334988E37BE5625C5BCA" ma:contentTypeVersion="18" ma:contentTypeDescription="Creați un document nou." ma:contentTypeScope="" ma:versionID="c1c0edc69a0519b5daff406a7ab708f7">
  <xsd:schema xmlns:xsd="http://www.w3.org/2001/XMLSchema" xmlns:xs="http://www.w3.org/2001/XMLSchema" xmlns:p="http://schemas.microsoft.com/office/2006/metadata/properties" xmlns:ns1="http://schemas.microsoft.com/sharepoint/v3" xmlns:ns3="99f318da-47b9-4e10-9a73-f43fe0092dea" xmlns:ns4="06e232a4-99ce-41c6-9ec7-f233acd4c800" targetNamespace="http://schemas.microsoft.com/office/2006/metadata/properties" ma:root="true" ma:fieldsID="99931b3440fc6a832b071bf86e36671f" ns1:_="" ns3:_="" ns4:_="">
    <xsd:import namespace="http://schemas.microsoft.com/sharepoint/v3"/>
    <xsd:import namespace="99f318da-47b9-4e10-9a73-f43fe0092dea"/>
    <xsd:import namespace="06e232a4-99ce-41c6-9ec7-f233acd4c8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_activity" minOccurs="0"/>
                <xsd:element ref="ns4:MediaServiceSearchProperties" minOccurs="0"/>
                <xsd:element ref="ns4:MediaServiceObjectDetectorVersions" minOccurs="0"/>
                <xsd:element ref="ns4:MediaServiceOCR" minOccurs="0"/>
                <xsd:element ref="ns4:MediaServiceSystem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rietăți de politică de conformitate unificată" ma:hidden="true" ma:internalName="_ip_UnifiedCompliancePolicyProperties">
      <xsd:simpleType>
        <xsd:restriction base="dms:Note"/>
      </xsd:simpleType>
    </xsd:element>
    <xsd:element name="_ip_UnifiedCompliancePolicyUIAction" ma:index="25" nillable="true" ma:displayName="Acțiune UI de politică de conformitate unificată"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318da-47b9-4e10-9a73-f43fe0092dea"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internalName="SharedWithDetails" ma:readOnly="true">
      <xsd:simpleType>
        <xsd:restriction base="dms:Note">
          <xsd:maxLength value="255"/>
        </xsd:restriction>
      </xsd:simpleType>
    </xsd:element>
    <xsd:element name="SharingHintHash" ma:index="10" nillable="true" ma:displayName="Partajare cod hash indiciu"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232a4-99ce-41c6-9ec7-f233acd4c8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82882-3EF2-4AF5-BD13-186CDCFD9DA0}">
  <ds:schemaRefs>
    <ds:schemaRef ds:uri="http://schemas.microsoft.com/office/2006/metadata/properties"/>
    <ds:schemaRef ds:uri="http://schemas.microsoft.com/office/infopath/2007/PartnerControls"/>
    <ds:schemaRef ds:uri="http://schemas.microsoft.com/sharepoint/v3"/>
    <ds:schemaRef ds:uri="06e232a4-99ce-41c6-9ec7-f233acd4c800"/>
  </ds:schemaRefs>
</ds:datastoreItem>
</file>

<file path=customXml/itemProps2.xml><?xml version="1.0" encoding="utf-8"?>
<ds:datastoreItem xmlns:ds="http://schemas.openxmlformats.org/officeDocument/2006/customXml" ds:itemID="{BDF69B7C-C009-4B56-9788-ECC6FBF846AF}">
  <ds:schemaRefs>
    <ds:schemaRef ds:uri="http://schemas.openxmlformats.org/officeDocument/2006/bibliography"/>
  </ds:schemaRefs>
</ds:datastoreItem>
</file>

<file path=customXml/itemProps3.xml><?xml version="1.0" encoding="utf-8"?>
<ds:datastoreItem xmlns:ds="http://schemas.openxmlformats.org/officeDocument/2006/customXml" ds:itemID="{7B65FDB2-822C-43AD-98E2-08E8B2BD0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f318da-47b9-4e10-9a73-f43fe0092dea"/>
    <ds:schemaRef ds:uri="06e232a4-99ce-41c6-9ec7-f233acd4c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7C92D6-D212-47E0-8956-BD5BFF4DC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8808</Words>
  <Characters>50208</Characters>
  <Application>Microsoft Office Word</Application>
  <DocSecurity>0</DocSecurity>
  <Lines>418</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Henri Coanda</cp:lastModifiedBy>
  <cp:revision>10</cp:revision>
  <cp:lastPrinted>2024-09-29T12:15:00Z</cp:lastPrinted>
  <dcterms:created xsi:type="dcterms:W3CDTF">2025-05-19T02:26:00Z</dcterms:created>
  <dcterms:modified xsi:type="dcterms:W3CDTF">2025-05-21T17:29:00Z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80dc6-4f7d-487e-bcc3-a480a72d23b1_Enabled">
    <vt:lpwstr>true</vt:lpwstr>
  </property>
  <property fmtid="{D5CDD505-2E9C-101B-9397-08002B2CF9AE}" pid="3" name="MSIP_Label_54c80dc6-4f7d-487e-bcc3-a480a72d23b1_SetDate">
    <vt:lpwstr>2024-09-28T15:01:02Z</vt:lpwstr>
  </property>
  <property fmtid="{D5CDD505-2E9C-101B-9397-08002B2CF9AE}" pid="4" name="MSIP_Label_54c80dc6-4f7d-487e-bcc3-a480a72d23b1_Method">
    <vt:lpwstr>Standard</vt:lpwstr>
  </property>
  <property fmtid="{D5CDD505-2E9C-101B-9397-08002B2CF9AE}" pid="5" name="MSIP_Label_54c80dc6-4f7d-487e-bcc3-a480a72d23b1_Name">
    <vt:lpwstr>General Public</vt:lpwstr>
  </property>
  <property fmtid="{D5CDD505-2E9C-101B-9397-08002B2CF9AE}" pid="6" name="MSIP_Label_54c80dc6-4f7d-487e-bcc3-a480a72d23b1_SiteId">
    <vt:lpwstr>9e2ee2c0-d55f-4a8b-b3a7-93a1923da5e3</vt:lpwstr>
  </property>
  <property fmtid="{D5CDD505-2E9C-101B-9397-08002B2CF9AE}" pid="7" name="MSIP_Label_54c80dc6-4f7d-487e-bcc3-a480a72d23b1_ActionId">
    <vt:lpwstr>d34bffe6-b1da-4e01-8422-61f68fa303fb</vt:lpwstr>
  </property>
  <property fmtid="{D5CDD505-2E9C-101B-9397-08002B2CF9AE}" pid="8" name="MSIP_Label_54c80dc6-4f7d-487e-bcc3-a480a72d23b1_ContentBits">
    <vt:lpwstr>0</vt:lpwstr>
  </property>
  <property fmtid="{D5CDD505-2E9C-101B-9397-08002B2CF9AE}" pid="9" name="ContentTypeId">
    <vt:lpwstr>0x010100FFADCF019FBE334988E37BE5625C5BCA</vt:lpwstr>
  </property>
</Properties>
</file>