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E45D" w14:textId="77777777" w:rsidR="00183E5B" w:rsidRPr="00240AAD" w:rsidRDefault="00492589" w:rsidP="00240AAD">
      <w:pPr>
        <w:widowControl w:val="0"/>
        <w:tabs>
          <w:tab w:val="left" w:pos="993"/>
        </w:tabs>
        <w:ind w:firstLine="720"/>
        <w:jc w:val="both"/>
        <w:rPr>
          <w:noProof/>
        </w:rPr>
      </w:pPr>
      <w:r>
        <w:rPr>
          <w:noProof/>
        </w:rPr>
        <w:pict w14:anchorId="46836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424" type="#_x0000_t75" alt="A blue and black logo&#10;&#10;AI-generated content may be incorrect." style="position:absolute;left:0;text-align:left;margin-left:136.9pt;margin-top:37.45pt;width:203.4pt;height:196.9pt;z-index:-1;visibility:visible;mso-position-horizontal-relative:margin;mso-position-vertical-relative:page;mso-width-relative:margin;mso-height-relative:margin" wrapcoords="9963 3614 8927 3696 6297 4599 6297 4928 5579 5503 4862 6242 3985 7556 3427 8870 3188 10184 3108 11498 3348 12812 3826 14126 4543 15440 5739 16754 5818 16919 8289 18151 9565 18397 9963 18397 11238 18397 11637 18397 12992 18151 13231 18068 15383 16837 16738 15440 17376 14126 17854 12812 18093 11498 18013 10184 17774 8870 17216 7556 16419 6242 15542 5421 14985 4681 12275 3696 11238 3614 9963 3614">
            <v:imagedata r:id="rId8" o:title="A blue and black logo&#10;&#10;AI-generated content may be incorrect"/>
            <w10:wrap type="tight" anchorx="margin" anchory="page"/>
          </v:shape>
        </w:pict>
      </w:r>
    </w:p>
    <w:p w14:paraId="3711990E" w14:textId="77777777" w:rsidR="002F707B" w:rsidRPr="00240AAD" w:rsidRDefault="002F707B" w:rsidP="00240AAD">
      <w:pPr>
        <w:widowControl w:val="0"/>
        <w:tabs>
          <w:tab w:val="left" w:pos="993"/>
        </w:tabs>
        <w:ind w:firstLine="720"/>
        <w:jc w:val="both"/>
        <w:rPr>
          <w:noProof/>
        </w:rPr>
      </w:pPr>
    </w:p>
    <w:p w14:paraId="39297CB0" w14:textId="77777777" w:rsidR="00183E5B" w:rsidRPr="00240AAD" w:rsidRDefault="00183E5B" w:rsidP="00240AAD">
      <w:pPr>
        <w:widowControl w:val="0"/>
        <w:tabs>
          <w:tab w:val="left" w:pos="993"/>
        </w:tabs>
        <w:ind w:firstLine="720"/>
        <w:jc w:val="both"/>
        <w:rPr>
          <w:b/>
          <w:noProof/>
        </w:rPr>
      </w:pPr>
    </w:p>
    <w:p w14:paraId="07A1342C" w14:textId="77777777" w:rsidR="00077896" w:rsidRPr="00240AAD" w:rsidRDefault="00077896" w:rsidP="00B92605">
      <w:pPr>
        <w:widowControl w:val="0"/>
        <w:tabs>
          <w:tab w:val="left" w:pos="993"/>
        </w:tabs>
        <w:jc w:val="center"/>
        <w:rPr>
          <w:b/>
          <w:noProof/>
        </w:rPr>
      </w:pPr>
    </w:p>
    <w:p w14:paraId="4E5B335B" w14:textId="77777777" w:rsidR="00492589" w:rsidRDefault="00492589" w:rsidP="00240AAD">
      <w:pPr>
        <w:widowControl w:val="0"/>
        <w:tabs>
          <w:tab w:val="left" w:pos="993"/>
        </w:tabs>
        <w:ind w:firstLine="720"/>
        <w:jc w:val="both"/>
        <w:rPr>
          <w:b/>
          <w:noProof/>
        </w:rPr>
      </w:pPr>
    </w:p>
    <w:p w14:paraId="1BCE0CD1" w14:textId="77777777" w:rsidR="00492589" w:rsidRDefault="00492589" w:rsidP="00240AAD">
      <w:pPr>
        <w:widowControl w:val="0"/>
        <w:tabs>
          <w:tab w:val="left" w:pos="993"/>
        </w:tabs>
        <w:ind w:firstLine="720"/>
        <w:jc w:val="both"/>
        <w:rPr>
          <w:b/>
          <w:noProof/>
        </w:rPr>
      </w:pPr>
    </w:p>
    <w:p w14:paraId="4ACE70D6" w14:textId="77777777" w:rsidR="00492589" w:rsidRDefault="00492589" w:rsidP="00240AAD">
      <w:pPr>
        <w:widowControl w:val="0"/>
        <w:tabs>
          <w:tab w:val="left" w:pos="993"/>
        </w:tabs>
        <w:ind w:firstLine="720"/>
        <w:jc w:val="both"/>
        <w:rPr>
          <w:b/>
          <w:noProof/>
        </w:rPr>
      </w:pPr>
    </w:p>
    <w:p w14:paraId="6CCBA372" w14:textId="77777777" w:rsidR="00492589" w:rsidRDefault="00492589" w:rsidP="00240AAD">
      <w:pPr>
        <w:widowControl w:val="0"/>
        <w:tabs>
          <w:tab w:val="left" w:pos="993"/>
        </w:tabs>
        <w:ind w:firstLine="720"/>
        <w:jc w:val="both"/>
        <w:rPr>
          <w:b/>
          <w:noProof/>
        </w:rPr>
      </w:pPr>
    </w:p>
    <w:p w14:paraId="5B4A4738" w14:textId="77777777" w:rsidR="00492589" w:rsidRDefault="00492589" w:rsidP="00240AAD">
      <w:pPr>
        <w:widowControl w:val="0"/>
        <w:tabs>
          <w:tab w:val="left" w:pos="993"/>
        </w:tabs>
        <w:ind w:firstLine="720"/>
        <w:jc w:val="both"/>
        <w:rPr>
          <w:b/>
          <w:noProof/>
        </w:rPr>
      </w:pPr>
    </w:p>
    <w:p w14:paraId="4B9B2475" w14:textId="77777777" w:rsidR="00492589" w:rsidRDefault="00492589" w:rsidP="00240AAD">
      <w:pPr>
        <w:widowControl w:val="0"/>
        <w:tabs>
          <w:tab w:val="left" w:pos="993"/>
        </w:tabs>
        <w:ind w:firstLine="720"/>
        <w:jc w:val="both"/>
        <w:rPr>
          <w:b/>
          <w:noProof/>
        </w:rPr>
      </w:pPr>
    </w:p>
    <w:p w14:paraId="19D272AD" w14:textId="77777777" w:rsidR="00492589" w:rsidRDefault="00492589" w:rsidP="00240AAD">
      <w:pPr>
        <w:widowControl w:val="0"/>
        <w:tabs>
          <w:tab w:val="left" w:pos="993"/>
        </w:tabs>
        <w:ind w:firstLine="720"/>
        <w:jc w:val="both"/>
        <w:rPr>
          <w:b/>
          <w:noProof/>
        </w:rPr>
      </w:pPr>
    </w:p>
    <w:p w14:paraId="398605FA" w14:textId="77777777" w:rsidR="0090117B" w:rsidRPr="00240AAD" w:rsidRDefault="00535CA5" w:rsidP="00240AAD">
      <w:pPr>
        <w:widowControl w:val="0"/>
        <w:tabs>
          <w:tab w:val="left" w:pos="993"/>
        </w:tabs>
        <w:ind w:firstLine="720"/>
        <w:jc w:val="both"/>
        <w:rPr>
          <w:b/>
          <w:noProof/>
        </w:rPr>
      </w:pPr>
      <w:r w:rsidRPr="00240AAD">
        <w:rPr>
          <w:b/>
          <w:bCs/>
          <w:noProof/>
          <w:lang w:eastAsia="ro-RO"/>
        </w:rPr>
        <w:pict w14:anchorId="3B035744">
          <v:shapetype id="_x0000_t202" coordsize="21600,21600" o:spt="202" path="m,l,21600r21600,l21600,xe">
            <v:stroke joinstyle="miter"/>
            <v:path gradientshapeok="t" o:connecttype="rect"/>
          </v:shapetype>
          <v:shape id="_x0000_s2422" type="#_x0000_t202" style="position:absolute;left:0;text-align:left;margin-left:48.3pt;margin-top:15.5pt;width:393pt;height:61.5pt;z-index:1" fillcolor="#eaeaea">
            <v:textbox style="mso-next-textbox:#_x0000_s2422">
              <w:txbxContent>
                <w:p w14:paraId="795211F3" w14:textId="77777777" w:rsidR="00AA4621" w:rsidRPr="00492589" w:rsidRDefault="00864428">
                  <w:pPr>
                    <w:shd w:val="clear" w:color="auto" w:fill="D9D9D9"/>
                    <w:jc w:val="center"/>
                    <w:rPr>
                      <w:szCs w:val="32"/>
                    </w:rPr>
                  </w:pPr>
                  <w:r w:rsidRPr="00492589">
                    <w:rPr>
                      <w:b/>
                      <w:bCs/>
                      <w:sz w:val="32"/>
                      <w:szCs w:val="32"/>
                      <w:lang w:val="fr-FR"/>
                    </w:rPr>
                    <w:t>METODOLOGIE DE FINALIZARE A PROGRAMELOR DE FORMARE PSIHOPEDAGOGICĂ</w:t>
                  </w:r>
                </w:p>
              </w:txbxContent>
            </v:textbox>
          </v:shape>
        </w:pict>
      </w:r>
    </w:p>
    <w:p w14:paraId="65A02B53" w14:textId="77777777" w:rsidR="005125AB" w:rsidRPr="00240AAD" w:rsidRDefault="002279AC" w:rsidP="00240AAD">
      <w:pPr>
        <w:widowControl w:val="0"/>
        <w:tabs>
          <w:tab w:val="left" w:pos="993"/>
        </w:tabs>
        <w:ind w:firstLine="720"/>
        <w:jc w:val="both"/>
        <w:rPr>
          <w:b/>
          <w:noProof/>
        </w:rPr>
      </w:pPr>
      <w:r w:rsidRPr="00240AAD">
        <w:rPr>
          <w:b/>
          <w:noProof/>
        </w:rPr>
        <w:tab/>
      </w:r>
    </w:p>
    <w:p w14:paraId="4CAAF162" w14:textId="77777777" w:rsidR="00705334" w:rsidRPr="00240AAD" w:rsidRDefault="00705334" w:rsidP="00240AAD">
      <w:pPr>
        <w:widowControl w:val="0"/>
        <w:tabs>
          <w:tab w:val="left" w:pos="993"/>
        </w:tabs>
        <w:ind w:firstLine="720"/>
        <w:jc w:val="both"/>
        <w:rPr>
          <w:b/>
          <w:noProof/>
        </w:rPr>
      </w:pPr>
    </w:p>
    <w:p w14:paraId="54FB1B76" w14:textId="77777777" w:rsidR="00705334" w:rsidRPr="00240AAD" w:rsidRDefault="00705334" w:rsidP="00240AAD">
      <w:pPr>
        <w:widowControl w:val="0"/>
        <w:tabs>
          <w:tab w:val="left" w:pos="993"/>
        </w:tabs>
        <w:ind w:firstLine="720"/>
        <w:jc w:val="both"/>
        <w:rPr>
          <w:b/>
          <w:noProof/>
        </w:rPr>
      </w:pPr>
    </w:p>
    <w:p w14:paraId="4059560F" w14:textId="77777777" w:rsidR="0013039A" w:rsidRPr="00240AAD" w:rsidRDefault="0013039A" w:rsidP="00240AAD">
      <w:pPr>
        <w:widowControl w:val="0"/>
        <w:jc w:val="center"/>
        <w:rPr>
          <w:b/>
          <w:noProof/>
        </w:rPr>
      </w:pPr>
    </w:p>
    <w:p w14:paraId="3E474F45" w14:textId="77777777" w:rsidR="00B83A85" w:rsidRPr="00240AAD" w:rsidRDefault="00B83A85" w:rsidP="00240AAD">
      <w:pPr>
        <w:widowControl w:val="0"/>
        <w:jc w:val="center"/>
        <w:rPr>
          <w:b/>
          <w:noProof/>
        </w:rPr>
      </w:pPr>
    </w:p>
    <w:p w14:paraId="50B8F164" w14:textId="77777777" w:rsidR="00183E5B" w:rsidRPr="00240AAD" w:rsidRDefault="00B92605" w:rsidP="00240AAD">
      <w:pPr>
        <w:widowControl w:val="0"/>
        <w:tabs>
          <w:tab w:val="left" w:pos="993"/>
        </w:tabs>
        <w:jc w:val="center"/>
        <w:rPr>
          <w:noProof/>
        </w:rPr>
      </w:pPr>
      <w:r w:rsidRPr="00240AAD">
        <w:rPr>
          <w:b/>
          <w:noProof/>
          <w:lang w:eastAsia="ro-RO"/>
        </w:rPr>
        <w:pict w14:anchorId="0A37A0D3">
          <v:shape id="_x0000_s2423" type="#_x0000_t202" style="position:absolute;left:0;text-align:left;margin-left:212.2pt;margin-top:9.3pt;width:70.95pt;height:28.8pt;z-index:2" fillcolor="#eaeaea">
            <v:textbox>
              <w:txbxContent>
                <w:p w14:paraId="5A71A87E" w14:textId="77777777" w:rsidR="00085482" w:rsidRPr="00492589" w:rsidRDefault="000F51D7">
                  <w:pPr>
                    <w:widowControl w:val="0"/>
                    <w:shd w:val="clear" w:color="auto" w:fill="D9D9D9"/>
                    <w:tabs>
                      <w:tab w:val="left" w:pos="993"/>
                    </w:tabs>
                    <w:jc w:val="center"/>
                    <w:rPr>
                      <w:sz w:val="36"/>
                      <w:szCs w:val="36"/>
                    </w:rPr>
                  </w:pPr>
                  <w:r w:rsidRPr="00492589">
                    <w:rPr>
                      <w:b/>
                      <w:sz w:val="36"/>
                      <w:szCs w:val="36"/>
                    </w:rPr>
                    <w:t>M</w:t>
                  </w:r>
                  <w:r w:rsidR="00492589" w:rsidRPr="00492589">
                    <w:rPr>
                      <w:b/>
                      <w:sz w:val="36"/>
                      <w:szCs w:val="36"/>
                    </w:rPr>
                    <w:t xml:space="preserve"> </w:t>
                  </w:r>
                  <w:r w:rsidR="008E79F8" w:rsidRPr="00492589">
                    <w:rPr>
                      <w:b/>
                      <w:sz w:val="36"/>
                      <w:szCs w:val="36"/>
                    </w:rPr>
                    <w:t>19</w:t>
                  </w:r>
                </w:p>
                <w:p w14:paraId="5559D91E" w14:textId="77777777" w:rsidR="005125AB" w:rsidRPr="005125AB" w:rsidRDefault="005125AB" w:rsidP="00BD13C7">
                  <w:pPr>
                    <w:shd w:val="clear" w:color="auto" w:fill="FFFFFF"/>
                    <w:rPr>
                      <w:szCs w:val="32"/>
                    </w:rPr>
                  </w:pPr>
                </w:p>
              </w:txbxContent>
            </v:textbox>
          </v:shape>
        </w:pict>
      </w:r>
    </w:p>
    <w:p w14:paraId="621175AC" w14:textId="77777777" w:rsidR="002F707B" w:rsidRPr="00240AAD" w:rsidRDefault="002F707B" w:rsidP="00240AAD">
      <w:pPr>
        <w:widowControl w:val="0"/>
        <w:tabs>
          <w:tab w:val="left" w:pos="993"/>
        </w:tabs>
        <w:ind w:firstLine="720"/>
        <w:jc w:val="center"/>
        <w:rPr>
          <w:noProof/>
        </w:rPr>
      </w:pPr>
    </w:p>
    <w:p w14:paraId="52DC3A59" w14:textId="77777777" w:rsidR="009B565E" w:rsidRPr="00240AAD" w:rsidRDefault="009B565E" w:rsidP="00240AAD">
      <w:pPr>
        <w:widowControl w:val="0"/>
        <w:tabs>
          <w:tab w:val="left" w:pos="993"/>
        </w:tabs>
        <w:ind w:firstLine="720"/>
        <w:jc w:val="center"/>
        <w:rPr>
          <w:noProof/>
        </w:rPr>
      </w:pPr>
    </w:p>
    <w:p w14:paraId="65B753A1" w14:textId="77777777" w:rsidR="00492589" w:rsidRDefault="001A26AD" w:rsidP="00240AAD">
      <w:pPr>
        <w:widowControl w:val="0"/>
        <w:tabs>
          <w:tab w:val="left" w:pos="993"/>
        </w:tabs>
        <w:ind w:firstLine="720"/>
        <w:jc w:val="center"/>
        <w:rPr>
          <w:b/>
          <w:noProof/>
        </w:rPr>
      </w:pPr>
      <w:r w:rsidRPr="00240AAD">
        <w:rPr>
          <w:b/>
          <w:noProof/>
        </w:rPr>
        <w:tab/>
      </w:r>
      <w:r w:rsidRPr="00240AAD">
        <w:rPr>
          <w:b/>
          <w:noProof/>
        </w:rPr>
        <w:tab/>
      </w:r>
      <w:r w:rsidRPr="00240AAD">
        <w:rPr>
          <w:b/>
          <w:noProof/>
        </w:rPr>
        <w:tab/>
      </w:r>
      <w:r w:rsidRPr="00240AAD">
        <w:rPr>
          <w:b/>
          <w:noProof/>
        </w:rPr>
        <w:tab/>
      </w:r>
      <w:r w:rsidRPr="00240AAD">
        <w:rPr>
          <w:b/>
          <w:noProof/>
        </w:rPr>
        <w:tab/>
      </w:r>
      <w:r w:rsidRPr="00240AAD">
        <w:rPr>
          <w:b/>
          <w:noProof/>
        </w:rPr>
        <w:tab/>
      </w:r>
      <w:r w:rsidRPr="00240AAD">
        <w:rPr>
          <w:b/>
          <w:noProof/>
        </w:rPr>
        <w:tab/>
      </w:r>
      <w:r w:rsidRPr="00240AAD">
        <w:rPr>
          <w:b/>
          <w:noProof/>
        </w:rPr>
        <w:tab/>
      </w:r>
    </w:p>
    <w:p w14:paraId="45102586" w14:textId="77777777" w:rsidR="00D117E5" w:rsidRPr="00240AAD" w:rsidRDefault="00492589" w:rsidP="00240AAD">
      <w:pPr>
        <w:widowControl w:val="0"/>
        <w:tabs>
          <w:tab w:val="left" w:pos="993"/>
        </w:tabs>
        <w:ind w:firstLine="720"/>
        <w:jc w:val="center"/>
        <w:rPr>
          <w:b/>
          <w:noProof/>
        </w:rPr>
      </w:pPr>
      <w:r>
        <w:rPr>
          <w:b/>
          <w:noProof/>
        </w:rPr>
        <w:tab/>
      </w:r>
      <w:r>
        <w:rPr>
          <w:b/>
          <w:noProof/>
        </w:rPr>
        <w:tab/>
      </w:r>
      <w:r>
        <w:rPr>
          <w:b/>
          <w:noProof/>
        </w:rPr>
        <w:tab/>
      </w:r>
      <w:r>
        <w:rPr>
          <w:b/>
          <w:noProof/>
        </w:rPr>
        <w:tab/>
      </w:r>
      <w:r>
        <w:rPr>
          <w:b/>
          <w:noProof/>
        </w:rPr>
        <w:tab/>
      </w:r>
      <w:r>
        <w:rPr>
          <w:b/>
          <w:noProof/>
        </w:rPr>
        <w:tab/>
      </w:r>
      <w:r>
        <w:rPr>
          <w:b/>
          <w:noProof/>
        </w:rPr>
        <w:tab/>
      </w:r>
      <w:r>
        <w:rPr>
          <w:b/>
          <w:noProof/>
        </w:rPr>
        <w:tab/>
      </w:r>
      <w:r w:rsidR="00D117E5" w:rsidRPr="00240AAD">
        <w:rPr>
          <w:b/>
          <w:noProof/>
        </w:rPr>
        <w:t>Aprobat Senat:</w:t>
      </w:r>
    </w:p>
    <w:p w14:paraId="177C5DF3" w14:textId="77777777" w:rsidR="00D117E5" w:rsidRPr="00240AAD" w:rsidRDefault="00D117E5" w:rsidP="00240AAD">
      <w:pPr>
        <w:widowControl w:val="0"/>
        <w:tabs>
          <w:tab w:val="left" w:pos="993"/>
        </w:tabs>
        <w:ind w:firstLine="720"/>
        <w:jc w:val="center"/>
        <w:rPr>
          <w:b/>
          <w:noProof/>
        </w:rPr>
      </w:pPr>
    </w:p>
    <w:p w14:paraId="192CE5B5" w14:textId="77777777" w:rsidR="00D117E5" w:rsidRPr="00240AAD" w:rsidRDefault="00D117E5" w:rsidP="00240AAD">
      <w:pPr>
        <w:widowControl w:val="0"/>
        <w:tabs>
          <w:tab w:val="left" w:pos="993"/>
        </w:tabs>
        <w:ind w:firstLine="720"/>
        <w:jc w:val="center"/>
        <w:rPr>
          <w:b/>
          <w:noProof/>
        </w:rPr>
      </w:pPr>
    </w:p>
    <w:p w14:paraId="6A750D98" w14:textId="77777777" w:rsidR="00D117E5" w:rsidRPr="00240AAD" w:rsidRDefault="001A26AD" w:rsidP="00240AAD">
      <w:pPr>
        <w:widowControl w:val="0"/>
        <w:tabs>
          <w:tab w:val="left" w:pos="993"/>
        </w:tabs>
        <w:ind w:firstLine="720"/>
        <w:jc w:val="center"/>
        <w:rPr>
          <w:rStyle w:val="Strong"/>
          <w:bCs w:val="0"/>
          <w:noProof/>
        </w:rPr>
      </w:pPr>
      <w:r w:rsidRPr="00240AAD">
        <w:rPr>
          <w:rStyle w:val="Strong"/>
          <w:bCs w:val="0"/>
          <w:noProof/>
        </w:rPr>
        <w:tab/>
      </w:r>
      <w:r w:rsidRPr="00240AAD">
        <w:rPr>
          <w:rStyle w:val="Strong"/>
          <w:bCs w:val="0"/>
          <w:noProof/>
        </w:rPr>
        <w:tab/>
      </w:r>
      <w:r w:rsidRPr="00240AAD">
        <w:rPr>
          <w:rStyle w:val="Strong"/>
          <w:bCs w:val="0"/>
          <w:noProof/>
        </w:rPr>
        <w:tab/>
      </w:r>
      <w:r w:rsidRPr="00240AAD">
        <w:rPr>
          <w:rStyle w:val="Strong"/>
          <w:bCs w:val="0"/>
          <w:noProof/>
        </w:rPr>
        <w:tab/>
      </w:r>
      <w:r w:rsidRPr="00240AAD">
        <w:rPr>
          <w:rStyle w:val="Strong"/>
          <w:bCs w:val="0"/>
          <w:noProof/>
        </w:rPr>
        <w:tab/>
      </w:r>
      <w:r w:rsidRPr="00240AAD">
        <w:rPr>
          <w:rStyle w:val="Strong"/>
          <w:bCs w:val="0"/>
          <w:noProof/>
        </w:rPr>
        <w:tab/>
      </w:r>
      <w:r w:rsidRPr="00240AAD">
        <w:rPr>
          <w:rStyle w:val="Strong"/>
          <w:bCs w:val="0"/>
          <w:noProof/>
        </w:rPr>
        <w:tab/>
      </w:r>
      <w:r w:rsidRPr="00240AAD">
        <w:rPr>
          <w:rStyle w:val="Strong"/>
          <w:bCs w:val="0"/>
          <w:noProof/>
        </w:rPr>
        <w:tab/>
      </w:r>
      <w:r w:rsidR="00395390">
        <w:rPr>
          <w:b/>
        </w:rPr>
        <w:t xml:space="preserve">Conf. univ. dr. Claudia </w:t>
      </w:r>
      <w:r w:rsidR="00492589">
        <w:rPr>
          <w:b/>
        </w:rPr>
        <w:t>GILIA</w:t>
      </w:r>
    </w:p>
    <w:p w14:paraId="27976CF1" w14:textId="77777777" w:rsidR="00C373B6" w:rsidRPr="00240AAD" w:rsidRDefault="00C373B6" w:rsidP="00240AAD">
      <w:pPr>
        <w:widowControl w:val="0"/>
        <w:tabs>
          <w:tab w:val="left" w:pos="993"/>
        </w:tabs>
        <w:ind w:firstLine="720"/>
        <w:jc w:val="center"/>
        <w:rPr>
          <w:rStyle w:val="Strong"/>
          <w:noProof/>
        </w:rPr>
      </w:pPr>
    </w:p>
    <w:p w14:paraId="773B2287" w14:textId="77777777" w:rsidR="004F2040" w:rsidRPr="00240AAD" w:rsidRDefault="004F2040" w:rsidP="00240AAD">
      <w:pPr>
        <w:widowControl w:val="0"/>
        <w:tabs>
          <w:tab w:val="left" w:pos="993"/>
        </w:tabs>
        <w:ind w:firstLine="720"/>
        <w:jc w:val="center"/>
        <w:rPr>
          <w:noProof/>
        </w:rPr>
      </w:pPr>
    </w:p>
    <w:p w14:paraId="32A89219" w14:textId="77777777" w:rsidR="00492589" w:rsidRDefault="00492589" w:rsidP="00240AAD">
      <w:pPr>
        <w:widowControl w:val="0"/>
        <w:tabs>
          <w:tab w:val="left" w:pos="993"/>
        </w:tabs>
        <w:ind w:firstLine="720"/>
        <w:jc w:val="center"/>
        <w:rPr>
          <w:noProof/>
        </w:rPr>
      </w:pPr>
    </w:p>
    <w:p w14:paraId="07F9A912" w14:textId="77777777" w:rsidR="00492589" w:rsidRPr="00240AAD" w:rsidRDefault="00492589" w:rsidP="00240AAD">
      <w:pPr>
        <w:widowControl w:val="0"/>
        <w:tabs>
          <w:tab w:val="left" w:pos="993"/>
        </w:tabs>
        <w:ind w:firstLine="720"/>
        <w:jc w:val="center"/>
        <w:rPr>
          <w:noProof/>
        </w:rPr>
      </w:pPr>
    </w:p>
    <w:tbl>
      <w:tblPr>
        <w:tblW w:w="10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
        <w:gridCol w:w="1639"/>
        <w:gridCol w:w="1064"/>
        <w:gridCol w:w="2661"/>
        <w:gridCol w:w="900"/>
        <w:gridCol w:w="2148"/>
        <w:gridCol w:w="1369"/>
      </w:tblGrid>
      <w:tr w:rsidR="00395390" w:rsidRPr="00492589" w14:paraId="6C4687E4" w14:textId="77777777">
        <w:trPr>
          <w:trHeight w:val="259"/>
        </w:trPr>
        <w:tc>
          <w:tcPr>
            <w:tcW w:w="1924" w:type="dxa"/>
            <w:gridSpan w:val="2"/>
            <w:shd w:val="clear" w:color="auto" w:fill="D9D9D9"/>
          </w:tcPr>
          <w:p w14:paraId="0FD7BECE" w14:textId="77777777" w:rsidR="00395390" w:rsidRPr="00492589" w:rsidRDefault="00395390" w:rsidP="00BD13C7">
            <w:pPr>
              <w:spacing w:before="60" w:after="60"/>
              <w:ind w:hanging="2"/>
              <w:rPr>
                <w:b/>
                <w:bCs/>
              </w:rPr>
            </w:pPr>
            <w:r w:rsidRPr="00492589">
              <w:rPr>
                <w:b/>
                <w:bCs/>
              </w:rPr>
              <w:t>Responsabilităţi</w:t>
            </w:r>
          </w:p>
        </w:tc>
        <w:tc>
          <w:tcPr>
            <w:tcW w:w="3725" w:type="dxa"/>
            <w:gridSpan w:val="2"/>
            <w:shd w:val="clear" w:color="auto" w:fill="D9D9D9"/>
          </w:tcPr>
          <w:p w14:paraId="62BF9F34" w14:textId="77777777" w:rsidR="00395390" w:rsidRPr="00492589" w:rsidRDefault="00395390" w:rsidP="00BD13C7">
            <w:pPr>
              <w:spacing w:before="60" w:after="60"/>
              <w:ind w:hanging="2"/>
              <w:jc w:val="center"/>
              <w:rPr>
                <w:b/>
                <w:bCs/>
              </w:rPr>
            </w:pPr>
            <w:r w:rsidRPr="00492589">
              <w:rPr>
                <w:b/>
                <w:bCs/>
              </w:rPr>
              <w:t>Nume, prenume</w:t>
            </w:r>
          </w:p>
        </w:tc>
        <w:tc>
          <w:tcPr>
            <w:tcW w:w="3048" w:type="dxa"/>
            <w:gridSpan w:val="2"/>
            <w:shd w:val="clear" w:color="auto" w:fill="D9D9D9"/>
          </w:tcPr>
          <w:p w14:paraId="6C4B7AD5" w14:textId="77777777" w:rsidR="00395390" w:rsidRPr="00492589" w:rsidRDefault="00395390" w:rsidP="00BD13C7">
            <w:pPr>
              <w:spacing w:before="60" w:after="60"/>
              <w:ind w:hanging="2"/>
              <w:jc w:val="center"/>
              <w:rPr>
                <w:b/>
                <w:bCs/>
              </w:rPr>
            </w:pPr>
            <w:r w:rsidRPr="00492589">
              <w:rPr>
                <w:b/>
                <w:bCs/>
              </w:rPr>
              <w:t>Funcţia</w:t>
            </w:r>
          </w:p>
        </w:tc>
        <w:tc>
          <w:tcPr>
            <w:tcW w:w="1367" w:type="dxa"/>
            <w:shd w:val="clear" w:color="auto" w:fill="D9D9D9"/>
          </w:tcPr>
          <w:p w14:paraId="26B441A1" w14:textId="77777777" w:rsidR="00395390" w:rsidRPr="00492589" w:rsidRDefault="00395390" w:rsidP="00BD13C7">
            <w:pPr>
              <w:spacing w:before="60" w:after="60"/>
              <w:ind w:hanging="2"/>
              <w:jc w:val="center"/>
              <w:rPr>
                <w:b/>
                <w:bCs/>
              </w:rPr>
            </w:pPr>
            <w:r w:rsidRPr="00492589">
              <w:rPr>
                <w:b/>
                <w:bCs/>
              </w:rPr>
              <w:t>Semnătura</w:t>
            </w:r>
          </w:p>
        </w:tc>
      </w:tr>
      <w:tr w:rsidR="00395390" w14:paraId="1D9D6FA2" w14:textId="77777777" w:rsidTr="00492589">
        <w:trPr>
          <w:cantSplit/>
          <w:trHeight w:val="362"/>
        </w:trPr>
        <w:tc>
          <w:tcPr>
            <w:tcW w:w="1924" w:type="dxa"/>
            <w:gridSpan w:val="2"/>
            <w:vAlign w:val="center"/>
          </w:tcPr>
          <w:p w14:paraId="68D81DD4" w14:textId="77777777" w:rsidR="00395390" w:rsidRDefault="00395390" w:rsidP="00BD13C7">
            <w:pPr>
              <w:spacing w:before="60" w:after="60"/>
              <w:ind w:hanging="2"/>
              <w:jc w:val="center"/>
            </w:pPr>
            <w:r>
              <w:t>Elaborat</w:t>
            </w:r>
          </w:p>
        </w:tc>
        <w:tc>
          <w:tcPr>
            <w:tcW w:w="3725" w:type="dxa"/>
            <w:gridSpan w:val="2"/>
          </w:tcPr>
          <w:p w14:paraId="45FD2C5A" w14:textId="77777777" w:rsidR="00395390" w:rsidRDefault="00395390" w:rsidP="00BD13C7">
            <w:pPr>
              <w:spacing w:before="60" w:after="60"/>
              <w:ind w:hanging="2"/>
              <w:jc w:val="center"/>
            </w:pPr>
            <w:r>
              <w:t>Conf. univ. dr. Ana Maria Aurelia  PETRESCU</w:t>
            </w:r>
          </w:p>
        </w:tc>
        <w:tc>
          <w:tcPr>
            <w:tcW w:w="3048" w:type="dxa"/>
            <w:gridSpan w:val="2"/>
            <w:vAlign w:val="center"/>
          </w:tcPr>
          <w:p w14:paraId="1C9B4679" w14:textId="77777777" w:rsidR="00395390" w:rsidRPr="00492589" w:rsidRDefault="00395390" w:rsidP="00BD13C7">
            <w:pPr>
              <w:ind w:hanging="2"/>
              <w:jc w:val="center"/>
              <w:rPr>
                <w:iCs/>
              </w:rPr>
            </w:pPr>
            <w:r w:rsidRPr="00492589">
              <w:rPr>
                <w:iCs/>
              </w:rPr>
              <w:t>Director</w:t>
            </w:r>
          </w:p>
          <w:p w14:paraId="0BEB5844" w14:textId="77777777" w:rsidR="00395390" w:rsidRPr="00492589" w:rsidRDefault="00395390" w:rsidP="00BD13C7">
            <w:pPr>
              <w:ind w:hanging="2"/>
              <w:jc w:val="center"/>
              <w:rPr>
                <w:iCs/>
              </w:rPr>
            </w:pPr>
            <w:r w:rsidRPr="00492589">
              <w:rPr>
                <w:iCs/>
              </w:rPr>
              <w:t>DPPD</w:t>
            </w:r>
          </w:p>
        </w:tc>
        <w:tc>
          <w:tcPr>
            <w:tcW w:w="1367" w:type="dxa"/>
            <w:vAlign w:val="center"/>
          </w:tcPr>
          <w:p w14:paraId="5EA5E70B" w14:textId="77777777" w:rsidR="00395390" w:rsidRDefault="00395390" w:rsidP="00BD13C7">
            <w:pPr>
              <w:spacing w:before="60" w:after="60"/>
              <w:ind w:hanging="2"/>
              <w:jc w:val="center"/>
            </w:pPr>
          </w:p>
        </w:tc>
      </w:tr>
      <w:tr w:rsidR="00395390" w14:paraId="5E56177C" w14:textId="77777777" w:rsidTr="00492589">
        <w:trPr>
          <w:cantSplit/>
          <w:trHeight w:val="338"/>
        </w:trPr>
        <w:tc>
          <w:tcPr>
            <w:tcW w:w="1924" w:type="dxa"/>
            <w:gridSpan w:val="2"/>
            <w:vAlign w:val="center"/>
          </w:tcPr>
          <w:p w14:paraId="3BD05D23" w14:textId="77777777" w:rsidR="00395390" w:rsidRDefault="00395390" w:rsidP="00BD13C7">
            <w:pPr>
              <w:spacing w:before="60" w:after="60"/>
              <w:ind w:hanging="2"/>
              <w:jc w:val="center"/>
            </w:pPr>
            <w:r>
              <w:t>Verificat</w:t>
            </w:r>
          </w:p>
        </w:tc>
        <w:tc>
          <w:tcPr>
            <w:tcW w:w="3725" w:type="dxa"/>
            <w:gridSpan w:val="2"/>
            <w:vAlign w:val="center"/>
          </w:tcPr>
          <w:p w14:paraId="4391E5E6" w14:textId="77777777" w:rsidR="00395390" w:rsidRDefault="00395390" w:rsidP="00BD13C7">
            <w:pPr>
              <w:spacing w:before="60" w:after="60"/>
              <w:ind w:hanging="2"/>
              <w:jc w:val="center"/>
            </w:pPr>
            <w:r>
              <w:t>Conf. univ. dr. Adrian ȚUȚUIANU</w:t>
            </w:r>
          </w:p>
          <w:p w14:paraId="4F2D8EC2" w14:textId="77777777" w:rsidR="00395390" w:rsidRDefault="00395390" w:rsidP="00BD13C7">
            <w:pPr>
              <w:spacing w:before="60" w:after="60"/>
              <w:ind w:hanging="2"/>
              <w:jc w:val="center"/>
            </w:pPr>
          </w:p>
          <w:p w14:paraId="21CA7907" w14:textId="77777777" w:rsidR="00395390" w:rsidRDefault="00395390" w:rsidP="00BD13C7">
            <w:pPr>
              <w:spacing w:before="60" w:after="60"/>
              <w:ind w:hanging="2"/>
              <w:jc w:val="center"/>
            </w:pPr>
          </w:p>
          <w:p w14:paraId="6F91BF22" w14:textId="77777777" w:rsidR="00395390" w:rsidRDefault="00395390" w:rsidP="00BD13C7">
            <w:pPr>
              <w:spacing w:before="60" w:after="60"/>
              <w:ind w:hanging="2"/>
              <w:jc w:val="center"/>
              <w:rPr>
                <w:color w:val="FF0000"/>
              </w:rPr>
            </w:pPr>
            <w:r>
              <w:t>Conf. univ. dr. Otilia NEDELCU</w:t>
            </w:r>
          </w:p>
        </w:tc>
        <w:tc>
          <w:tcPr>
            <w:tcW w:w="3048" w:type="dxa"/>
            <w:gridSpan w:val="2"/>
          </w:tcPr>
          <w:p w14:paraId="455E6107" w14:textId="77777777" w:rsidR="00395390" w:rsidRPr="00492589" w:rsidRDefault="00395390" w:rsidP="00BD13C7">
            <w:pPr>
              <w:spacing w:before="60" w:after="60"/>
              <w:ind w:hanging="2"/>
              <w:jc w:val="center"/>
              <w:rPr>
                <w:iCs/>
                <w:sz w:val="22"/>
                <w:szCs w:val="22"/>
              </w:rPr>
            </w:pPr>
            <w:r w:rsidRPr="00492589">
              <w:rPr>
                <w:iCs/>
                <w:sz w:val="22"/>
                <w:szCs w:val="22"/>
              </w:rPr>
              <w:t>Președinte Comisia pentru regulamente, metodologii și proceduri</w:t>
            </w:r>
          </w:p>
          <w:p w14:paraId="50BD361D" w14:textId="77777777" w:rsidR="00395390" w:rsidRPr="00492589" w:rsidRDefault="00395390" w:rsidP="00BD13C7">
            <w:pPr>
              <w:spacing w:before="60" w:after="60"/>
              <w:ind w:hanging="2"/>
              <w:jc w:val="center"/>
              <w:rPr>
                <w:iCs/>
              </w:rPr>
            </w:pPr>
            <w:r w:rsidRPr="00492589">
              <w:rPr>
                <w:iCs/>
                <w:sz w:val="22"/>
                <w:szCs w:val="22"/>
              </w:rPr>
              <w:t>Președinte Comisia pentru calitatea învățământului și cercetării</w:t>
            </w:r>
          </w:p>
        </w:tc>
        <w:tc>
          <w:tcPr>
            <w:tcW w:w="1367" w:type="dxa"/>
            <w:vAlign w:val="center"/>
          </w:tcPr>
          <w:p w14:paraId="05D1D7F2" w14:textId="77777777" w:rsidR="00395390" w:rsidRDefault="00395390" w:rsidP="00BD13C7">
            <w:pPr>
              <w:spacing w:before="60" w:after="60"/>
              <w:ind w:hanging="2"/>
              <w:jc w:val="center"/>
            </w:pPr>
          </w:p>
        </w:tc>
      </w:tr>
      <w:tr w:rsidR="00395390" w14:paraId="07AE3139" w14:textId="77777777" w:rsidTr="00492589">
        <w:trPr>
          <w:cantSplit/>
          <w:trHeight w:val="338"/>
        </w:trPr>
        <w:tc>
          <w:tcPr>
            <w:tcW w:w="1924" w:type="dxa"/>
            <w:gridSpan w:val="2"/>
            <w:vAlign w:val="center"/>
          </w:tcPr>
          <w:p w14:paraId="27CFCF35" w14:textId="77777777" w:rsidR="00395390" w:rsidRDefault="00395390" w:rsidP="00BD13C7">
            <w:pPr>
              <w:spacing w:before="60" w:after="60"/>
              <w:ind w:hanging="2"/>
              <w:jc w:val="center"/>
            </w:pPr>
            <w:r>
              <w:t>Avizat</w:t>
            </w:r>
          </w:p>
        </w:tc>
        <w:tc>
          <w:tcPr>
            <w:tcW w:w="3725" w:type="dxa"/>
            <w:gridSpan w:val="2"/>
            <w:vAlign w:val="center"/>
          </w:tcPr>
          <w:p w14:paraId="6A4CF1F4" w14:textId="77777777" w:rsidR="00395390" w:rsidRDefault="00395390" w:rsidP="00BD13C7">
            <w:pPr>
              <w:spacing w:before="60" w:after="60"/>
              <w:ind w:hanging="2"/>
              <w:jc w:val="center"/>
            </w:pPr>
            <w:r>
              <w:t>Conf. univ. dr. ing.</w:t>
            </w:r>
            <w:r w:rsidR="00492589">
              <w:t xml:space="preserve"> </w:t>
            </w:r>
            <w:r>
              <w:t>Ioan Corneliu SĂLIȘTEANU</w:t>
            </w:r>
          </w:p>
        </w:tc>
        <w:tc>
          <w:tcPr>
            <w:tcW w:w="3048" w:type="dxa"/>
            <w:gridSpan w:val="2"/>
            <w:vAlign w:val="center"/>
          </w:tcPr>
          <w:p w14:paraId="24EB0558" w14:textId="77777777" w:rsidR="00395390" w:rsidRPr="00492589" w:rsidRDefault="00395390" w:rsidP="00BD13C7">
            <w:pPr>
              <w:spacing w:before="60" w:after="60"/>
              <w:ind w:hanging="2"/>
              <w:jc w:val="center"/>
              <w:rPr>
                <w:iCs/>
              </w:rPr>
            </w:pPr>
            <w:r w:rsidRPr="00492589">
              <w:rPr>
                <w:iCs/>
                <w:color w:val="000000"/>
                <w:sz w:val="22"/>
                <w:szCs w:val="22"/>
              </w:rPr>
              <w:t>Rector</w:t>
            </w:r>
          </w:p>
        </w:tc>
        <w:tc>
          <w:tcPr>
            <w:tcW w:w="1367" w:type="dxa"/>
            <w:vAlign w:val="center"/>
          </w:tcPr>
          <w:p w14:paraId="6738C36E" w14:textId="77777777" w:rsidR="00395390" w:rsidRDefault="00395390" w:rsidP="00BD13C7">
            <w:pPr>
              <w:spacing w:before="60" w:after="60"/>
              <w:ind w:hanging="2"/>
              <w:jc w:val="center"/>
            </w:pPr>
          </w:p>
        </w:tc>
      </w:tr>
      <w:tr w:rsidR="00395390" w14:paraId="38BEFFD5" w14:textId="77777777" w:rsidTr="00492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5" w:type="dxa"/>
          <w:trHeight w:val="271"/>
        </w:trPr>
        <w:tc>
          <w:tcPr>
            <w:tcW w:w="2703" w:type="dxa"/>
            <w:gridSpan w:val="2"/>
            <w:vAlign w:val="center"/>
          </w:tcPr>
          <w:p w14:paraId="40A31E84" w14:textId="77777777" w:rsidR="00395390" w:rsidRDefault="00395390" w:rsidP="00BD13C7">
            <w:pPr>
              <w:widowControl w:val="0"/>
              <w:ind w:hanging="2"/>
            </w:pPr>
            <w:r>
              <w:t>EDIŢIA</w:t>
            </w:r>
            <w:r>
              <w:rPr>
                <w:color w:val="000000"/>
              </w:rPr>
              <w:t xml:space="preserve">: </w:t>
            </w:r>
            <w:r w:rsidR="00363B6F">
              <w:rPr>
                <w:b/>
                <w:bCs/>
                <w:color w:val="000000"/>
              </w:rPr>
              <w:t>5</w:t>
            </w:r>
          </w:p>
        </w:tc>
        <w:tc>
          <w:tcPr>
            <w:tcW w:w="3561" w:type="dxa"/>
            <w:gridSpan w:val="2"/>
            <w:vAlign w:val="center"/>
          </w:tcPr>
          <w:p w14:paraId="4CD67A61" w14:textId="77777777" w:rsidR="00395390" w:rsidRDefault="00395390" w:rsidP="00BD13C7">
            <w:pPr>
              <w:widowControl w:val="0"/>
              <w:pBdr>
                <w:top w:val="nil"/>
                <w:left w:val="nil"/>
                <w:bottom w:val="nil"/>
                <w:right w:val="nil"/>
                <w:between w:val="nil"/>
              </w:pBdr>
              <w:ind w:hanging="2"/>
              <w:rPr>
                <w:color w:val="000000"/>
              </w:rPr>
            </w:pPr>
          </w:p>
        </w:tc>
        <w:tc>
          <w:tcPr>
            <w:tcW w:w="3516" w:type="dxa"/>
            <w:gridSpan w:val="2"/>
            <w:vAlign w:val="center"/>
          </w:tcPr>
          <w:p w14:paraId="5B21BF91" w14:textId="77777777" w:rsidR="00395390" w:rsidRDefault="00492589" w:rsidP="00492589">
            <w:pPr>
              <w:widowControl w:val="0"/>
              <w:ind w:right="35" w:firstLine="355"/>
            </w:pPr>
            <w:r>
              <w:rPr>
                <w:color w:val="000000"/>
              </w:rPr>
              <w:t xml:space="preserve">        </w:t>
            </w:r>
            <w:r w:rsidR="00395390">
              <w:rPr>
                <w:color w:val="000000"/>
              </w:rPr>
              <w:t xml:space="preserve">REVIZIA: </w:t>
            </w:r>
            <w:r w:rsidR="00395390">
              <w:rPr>
                <w:b/>
                <w:u w:val="single"/>
              </w:rPr>
              <w:t>0</w:t>
            </w:r>
            <w:r w:rsidR="00395390">
              <w:t xml:space="preserve"> </w:t>
            </w:r>
            <w:r>
              <w:t xml:space="preserve"> </w:t>
            </w:r>
            <w:r w:rsidR="00395390">
              <w:t>1  2  3  4  5</w:t>
            </w:r>
          </w:p>
        </w:tc>
      </w:tr>
      <w:tr w:rsidR="00395390" w14:paraId="3C0FDF7F" w14:textId="77777777" w:rsidTr="00492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5" w:type="dxa"/>
          <w:trHeight w:val="271"/>
        </w:trPr>
        <w:tc>
          <w:tcPr>
            <w:tcW w:w="2703" w:type="dxa"/>
            <w:gridSpan w:val="2"/>
          </w:tcPr>
          <w:p w14:paraId="12696646" w14:textId="77777777" w:rsidR="00395390" w:rsidRDefault="00395390" w:rsidP="00BD13C7">
            <w:pPr>
              <w:widowControl w:val="0"/>
              <w:ind w:hanging="2"/>
              <w:jc w:val="both"/>
            </w:pPr>
          </w:p>
        </w:tc>
        <w:tc>
          <w:tcPr>
            <w:tcW w:w="3561" w:type="dxa"/>
            <w:gridSpan w:val="2"/>
          </w:tcPr>
          <w:p w14:paraId="70854160" w14:textId="77777777" w:rsidR="00395390" w:rsidRDefault="00395390" w:rsidP="00BD13C7">
            <w:pPr>
              <w:widowControl w:val="0"/>
              <w:pBdr>
                <w:top w:val="nil"/>
                <w:left w:val="nil"/>
                <w:bottom w:val="nil"/>
                <w:right w:val="nil"/>
                <w:between w:val="nil"/>
              </w:pBdr>
              <w:ind w:hanging="2"/>
              <w:jc w:val="both"/>
              <w:rPr>
                <w:color w:val="000000"/>
              </w:rPr>
            </w:pPr>
          </w:p>
        </w:tc>
        <w:tc>
          <w:tcPr>
            <w:tcW w:w="3516" w:type="dxa"/>
            <w:gridSpan w:val="2"/>
          </w:tcPr>
          <w:p w14:paraId="4329F7AF" w14:textId="77777777" w:rsidR="00395390" w:rsidRDefault="00395390" w:rsidP="00BD13C7">
            <w:pPr>
              <w:widowControl w:val="0"/>
              <w:ind w:hanging="2"/>
              <w:jc w:val="both"/>
            </w:pPr>
          </w:p>
        </w:tc>
      </w:tr>
      <w:tr w:rsidR="00395390" w14:paraId="5EC8495E" w14:textId="77777777" w:rsidTr="00492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5" w:type="dxa"/>
          <w:trHeight w:val="815"/>
        </w:trPr>
        <w:tc>
          <w:tcPr>
            <w:tcW w:w="9781" w:type="dxa"/>
            <w:gridSpan w:val="6"/>
          </w:tcPr>
          <w:p w14:paraId="47FDECB1" w14:textId="77777777" w:rsidR="00492589" w:rsidRDefault="00492589" w:rsidP="00BD13C7">
            <w:pPr>
              <w:widowControl w:val="0"/>
              <w:tabs>
                <w:tab w:val="left" w:pos="-2508"/>
              </w:tabs>
              <w:ind w:hanging="2"/>
              <w:jc w:val="both"/>
            </w:pPr>
          </w:p>
          <w:p w14:paraId="736E2F2B" w14:textId="77777777" w:rsidR="00395390" w:rsidRDefault="00395390" w:rsidP="00BD13C7">
            <w:pPr>
              <w:widowControl w:val="0"/>
              <w:tabs>
                <w:tab w:val="left" w:pos="-2508"/>
              </w:tabs>
              <w:ind w:hanging="2"/>
              <w:jc w:val="both"/>
            </w:pPr>
            <w:r>
              <w:t xml:space="preserve">Intră în vigoare începând cu data de: </w:t>
            </w:r>
            <w:r w:rsidR="00363B6F" w:rsidRPr="00363B6F">
              <w:rPr>
                <w:b/>
                <w:bCs/>
              </w:rPr>
              <w:t>.................</w:t>
            </w:r>
          </w:p>
          <w:p w14:paraId="651481E6" w14:textId="77777777" w:rsidR="00395390" w:rsidRDefault="00395390" w:rsidP="00BD13C7">
            <w:pPr>
              <w:widowControl w:val="0"/>
              <w:tabs>
                <w:tab w:val="left" w:pos="-2508"/>
              </w:tabs>
              <w:ind w:hanging="2"/>
              <w:jc w:val="both"/>
            </w:pPr>
            <w:r>
              <w:t xml:space="preserve">Aprobat </w:t>
            </w:r>
            <w:r>
              <w:rPr>
                <w:b/>
              </w:rPr>
              <w:t xml:space="preserve">HSU Nr. </w:t>
            </w:r>
            <w:r w:rsidR="00363B6F">
              <w:rPr>
                <w:b/>
              </w:rPr>
              <w:t>..../....</w:t>
            </w:r>
          </w:p>
        </w:tc>
      </w:tr>
      <w:tr w:rsidR="00395390" w14:paraId="34A173D0" w14:textId="77777777" w:rsidTr="00492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5" w:type="dxa"/>
          <w:trHeight w:val="271"/>
        </w:trPr>
        <w:tc>
          <w:tcPr>
            <w:tcW w:w="9781" w:type="dxa"/>
            <w:gridSpan w:val="6"/>
          </w:tcPr>
          <w:p w14:paraId="44B37BCE" w14:textId="77777777" w:rsidR="00395390" w:rsidRDefault="00395390" w:rsidP="00BD13C7">
            <w:pPr>
              <w:widowControl w:val="0"/>
              <w:tabs>
                <w:tab w:val="left" w:pos="-2508"/>
                <w:tab w:val="center" w:pos="4711"/>
              </w:tabs>
              <w:ind w:hanging="2"/>
              <w:jc w:val="both"/>
            </w:pPr>
          </w:p>
        </w:tc>
      </w:tr>
      <w:tr w:rsidR="00395390" w14:paraId="55BBAEFE" w14:textId="77777777" w:rsidTr="00492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5" w:type="dxa"/>
          <w:trHeight w:val="271"/>
        </w:trPr>
        <w:tc>
          <w:tcPr>
            <w:tcW w:w="9781" w:type="dxa"/>
            <w:gridSpan w:val="6"/>
          </w:tcPr>
          <w:p w14:paraId="30E4D492" w14:textId="77777777" w:rsidR="00395390" w:rsidRDefault="00395390" w:rsidP="00BD13C7">
            <w:pPr>
              <w:widowControl w:val="0"/>
              <w:tabs>
                <w:tab w:val="left" w:pos="-2508"/>
                <w:tab w:val="center" w:pos="4711"/>
              </w:tabs>
              <w:ind w:hanging="2"/>
              <w:jc w:val="both"/>
            </w:pPr>
          </w:p>
        </w:tc>
      </w:tr>
    </w:tbl>
    <w:p w14:paraId="1C352AD4" w14:textId="77777777" w:rsidR="00395390" w:rsidRPr="00240AAD" w:rsidRDefault="00395390" w:rsidP="00240AAD">
      <w:pPr>
        <w:widowControl w:val="0"/>
        <w:tabs>
          <w:tab w:val="left" w:pos="993"/>
          <w:tab w:val="left" w:pos="4200"/>
        </w:tabs>
        <w:jc w:val="both"/>
        <w:rPr>
          <w:b/>
          <w:noProof/>
        </w:rPr>
        <w:sectPr w:rsidR="00395390" w:rsidRPr="00240AAD" w:rsidSect="00FA3B3F">
          <w:headerReference w:type="default" r:id="rId9"/>
          <w:footerReference w:type="even" r:id="rId10"/>
          <w:footerReference w:type="default" r:id="rId11"/>
          <w:headerReference w:type="first" r:id="rId12"/>
          <w:footerReference w:type="first" r:id="rId13"/>
          <w:pgSz w:w="11907" w:h="16840" w:code="9"/>
          <w:pgMar w:top="1134" w:right="1134" w:bottom="1134" w:left="1134" w:header="680" w:footer="303" w:gutter="0"/>
          <w:cols w:space="720"/>
          <w:docGrid w:linePitch="360"/>
        </w:sectPr>
      </w:pPr>
    </w:p>
    <w:p w14:paraId="3EB8D7B7" w14:textId="77777777" w:rsidR="00E757B8" w:rsidRPr="00541862" w:rsidRDefault="00E757B8" w:rsidP="002706C6">
      <w:pPr>
        <w:ind w:firstLine="450"/>
        <w:rPr>
          <w:lang w:eastAsia="ro-RO"/>
        </w:rPr>
      </w:pPr>
      <w:r w:rsidRPr="00541862">
        <w:rPr>
          <w:lang w:eastAsia="ro-RO"/>
        </w:rPr>
        <w:lastRenderedPageBreak/>
        <w:t xml:space="preserve">Prezenta </w:t>
      </w:r>
      <w:r w:rsidRPr="00541862">
        <w:rPr>
          <w:i/>
          <w:lang w:eastAsia="ro-RO"/>
        </w:rPr>
        <w:t>Metodologie</w:t>
      </w:r>
      <w:r w:rsidRPr="00541862">
        <w:rPr>
          <w:lang w:eastAsia="ro-RO"/>
        </w:rPr>
        <w:t xml:space="preserve"> este elaborată în baza următoarelor documente legislative şi normative:</w:t>
      </w:r>
    </w:p>
    <w:p w14:paraId="54385302" w14:textId="77777777" w:rsidR="00BE7BF0" w:rsidRPr="00541862" w:rsidRDefault="00BE7BF0" w:rsidP="00363B6F">
      <w:pPr>
        <w:numPr>
          <w:ilvl w:val="0"/>
          <w:numId w:val="17"/>
        </w:numPr>
        <w:suppressAutoHyphens/>
        <w:spacing w:line="276" w:lineRule="auto"/>
        <w:ind w:leftChars="-1" w:left="284" w:hangingChars="119" w:hanging="286"/>
        <w:jc w:val="both"/>
        <w:textDirection w:val="btLr"/>
        <w:textAlignment w:val="top"/>
        <w:outlineLvl w:val="0"/>
      </w:pPr>
      <w:r w:rsidRPr="00541862">
        <w:t>Legea Învățământului Superior nr. 199/2023, cu modificările şi completările ulterioare;</w:t>
      </w:r>
    </w:p>
    <w:p w14:paraId="0FD5512A" w14:textId="77777777" w:rsidR="00BE7BF0" w:rsidRPr="00541862" w:rsidRDefault="00BE7BF0" w:rsidP="00363B6F">
      <w:pPr>
        <w:numPr>
          <w:ilvl w:val="0"/>
          <w:numId w:val="17"/>
        </w:numPr>
        <w:suppressAutoHyphens/>
        <w:spacing w:line="276" w:lineRule="auto"/>
        <w:ind w:leftChars="-1" w:left="284" w:hangingChars="119" w:hanging="286"/>
        <w:jc w:val="both"/>
        <w:textDirection w:val="btLr"/>
        <w:textAlignment w:val="top"/>
        <w:outlineLvl w:val="0"/>
      </w:pPr>
      <w:r w:rsidRPr="00541862">
        <w:t xml:space="preserve">Legea nr. 87/2006 pentru aprobarea O.U.G. nr. 75/2005 privind asigurarea calității educației, cu modificările și completările ulterioare; </w:t>
      </w:r>
    </w:p>
    <w:p w14:paraId="05977F25" w14:textId="77777777" w:rsidR="00BE7BF0" w:rsidRPr="00541862" w:rsidRDefault="00BE7BF0" w:rsidP="00363B6F">
      <w:pPr>
        <w:numPr>
          <w:ilvl w:val="0"/>
          <w:numId w:val="17"/>
        </w:numPr>
        <w:suppressAutoHyphens/>
        <w:spacing w:line="276" w:lineRule="auto"/>
        <w:ind w:leftChars="-1" w:left="284" w:hangingChars="119" w:hanging="286"/>
        <w:jc w:val="both"/>
        <w:textDirection w:val="btLr"/>
        <w:textAlignment w:val="top"/>
        <w:outlineLvl w:val="0"/>
      </w:pPr>
      <w:r w:rsidRPr="00541862">
        <w:t>H.G. nr. 731/2024 privind organizarea şi funcţionarea Ministerului Educaţiei, cu modificările și completările ulterioare;</w:t>
      </w:r>
    </w:p>
    <w:p w14:paraId="1FF55B7A" w14:textId="77777777" w:rsidR="00BE7BF0" w:rsidRPr="00541862" w:rsidRDefault="00BE7BF0" w:rsidP="00363B6F">
      <w:pPr>
        <w:numPr>
          <w:ilvl w:val="0"/>
          <w:numId w:val="17"/>
        </w:numPr>
        <w:suppressAutoHyphens/>
        <w:spacing w:line="276" w:lineRule="auto"/>
        <w:ind w:leftChars="-1" w:left="284" w:hangingChars="119" w:hanging="286"/>
        <w:jc w:val="both"/>
        <w:textDirection w:val="btLr"/>
        <w:textAlignment w:val="top"/>
        <w:outlineLvl w:val="0"/>
      </w:pPr>
      <w:r w:rsidRPr="00541862">
        <w:t>O.M.E. nr. 4139/29.06.2022 privind aprobarea Metodologiei-cadru de organizare a programului de formare psihopedagogică în vederea certificării competențelor pentru profesia didactică de către departamentele de specialitate din cadrul instituțiilor de învățământ superior acreditate;</w:t>
      </w:r>
      <w:r w:rsidRPr="00541862">
        <w:rPr>
          <w:i/>
        </w:rPr>
        <w:t xml:space="preserve"> </w:t>
      </w:r>
    </w:p>
    <w:p w14:paraId="22C3112B" w14:textId="77777777" w:rsidR="00BE7BF0" w:rsidRPr="00541862" w:rsidRDefault="00BE7BF0" w:rsidP="00363B6F">
      <w:pPr>
        <w:pStyle w:val="ListParagraph"/>
        <w:numPr>
          <w:ilvl w:val="0"/>
          <w:numId w:val="17"/>
        </w:numPr>
        <w:autoSpaceDE w:val="0"/>
        <w:autoSpaceDN w:val="0"/>
        <w:adjustRightInd w:val="0"/>
        <w:spacing w:after="0" w:line="240" w:lineRule="auto"/>
        <w:ind w:leftChars="-1" w:left="272" w:hangingChars="119" w:hanging="274"/>
        <w:jc w:val="both"/>
        <w:rPr>
          <w:rFonts w:ascii="Times" w:hAnsi="Times" w:cs="Times"/>
          <w:sz w:val="23"/>
          <w:szCs w:val="23"/>
        </w:rPr>
      </w:pPr>
      <w:r w:rsidRPr="00541862">
        <w:rPr>
          <w:rFonts w:ascii="Times" w:hAnsi="Times" w:cs="Times"/>
          <w:sz w:val="23"/>
          <w:szCs w:val="23"/>
        </w:rPr>
        <w:t>O.M.E.N. nr. 5146/2019 privind aprobarea aplicarii generalizate a Sistemului european de credite transferabile;</w:t>
      </w:r>
    </w:p>
    <w:p w14:paraId="30765ACA" w14:textId="77777777" w:rsidR="00BE7BF0" w:rsidRPr="00541862" w:rsidRDefault="00BE7BF0" w:rsidP="00363B6F">
      <w:pPr>
        <w:numPr>
          <w:ilvl w:val="0"/>
          <w:numId w:val="17"/>
        </w:numPr>
        <w:suppressAutoHyphens/>
        <w:spacing w:line="276" w:lineRule="auto"/>
        <w:ind w:leftChars="-1" w:left="284" w:hangingChars="119" w:hanging="286"/>
        <w:jc w:val="both"/>
        <w:textDirection w:val="btLr"/>
        <w:textAlignment w:val="top"/>
        <w:outlineLvl w:val="0"/>
      </w:pPr>
      <w:r w:rsidRPr="00541862">
        <w:t xml:space="preserve">Carta Universității </w:t>
      </w:r>
      <w:r w:rsidR="00BD32D0">
        <w:t>„</w:t>
      </w:r>
      <w:r w:rsidRPr="00541862">
        <w:t>Valahia</w:t>
      </w:r>
      <w:r w:rsidR="00BD32D0">
        <w:t>”</w:t>
      </w:r>
      <w:r w:rsidRPr="00541862">
        <w:t xml:space="preserve"> din Târgoviște, 2025; </w:t>
      </w:r>
    </w:p>
    <w:p w14:paraId="4785CBC0" w14:textId="77777777" w:rsidR="00BE7BF0" w:rsidRPr="00541862" w:rsidRDefault="00BE7BF0" w:rsidP="00363B6F">
      <w:pPr>
        <w:numPr>
          <w:ilvl w:val="0"/>
          <w:numId w:val="17"/>
        </w:numPr>
        <w:autoSpaceDE w:val="0"/>
        <w:autoSpaceDN w:val="0"/>
        <w:adjustRightInd w:val="0"/>
        <w:ind w:leftChars="-1" w:left="284" w:hangingChars="119" w:hanging="286"/>
        <w:jc w:val="both"/>
        <w:rPr>
          <w:rFonts w:ascii="Times" w:hAnsi="Times" w:cs="Times"/>
        </w:rPr>
      </w:pPr>
      <w:r w:rsidRPr="00541862">
        <w:rPr>
          <w:rFonts w:ascii="Times" w:hAnsi="Times" w:cs="Times"/>
        </w:rPr>
        <w:t>REG</w:t>
      </w:r>
      <w:r w:rsidR="00363B6F">
        <w:rPr>
          <w:rFonts w:ascii="Times" w:hAnsi="Times" w:cs="Times"/>
        </w:rPr>
        <w:t xml:space="preserve"> </w:t>
      </w:r>
      <w:r w:rsidRPr="00541862">
        <w:rPr>
          <w:rFonts w:ascii="Times" w:hAnsi="Times" w:cs="Times"/>
        </w:rPr>
        <w:t>02</w:t>
      </w:r>
      <w:r w:rsidR="00363B6F">
        <w:rPr>
          <w:rFonts w:ascii="Times" w:hAnsi="Times" w:cs="Times"/>
        </w:rPr>
        <w:t xml:space="preserve"> -</w:t>
      </w:r>
      <w:r w:rsidRPr="00541862">
        <w:rPr>
          <w:rFonts w:ascii="Times" w:hAnsi="Times" w:cs="Times"/>
        </w:rPr>
        <w:t xml:space="preserve"> Regulamentul privind activitatea profesional</w:t>
      </w:r>
      <w:r w:rsidRPr="00541862">
        <w:t>ă</w:t>
      </w:r>
      <w:r w:rsidRPr="00541862">
        <w:rPr>
          <w:rFonts w:ascii="Times" w:hAnsi="Times" w:cs="Times"/>
        </w:rPr>
        <w:t xml:space="preserve"> a studen</w:t>
      </w:r>
      <w:r w:rsidRPr="00541862">
        <w:t>ț</w:t>
      </w:r>
      <w:r w:rsidRPr="00541862">
        <w:rPr>
          <w:rFonts w:ascii="Times" w:hAnsi="Times" w:cs="Times"/>
        </w:rPr>
        <w:t xml:space="preserve">ilor (RAPS) (HSU Nr. 49 </w:t>
      </w:r>
      <w:r w:rsidRPr="00541862">
        <w:rPr>
          <w:rFonts w:ascii="Helvetica" w:hAnsi="Helvetica" w:cs="Helvetica"/>
          <w:sz w:val="23"/>
          <w:szCs w:val="23"/>
        </w:rPr>
        <w:t>N</w:t>
      </w:r>
      <w:r w:rsidRPr="00541862">
        <w:rPr>
          <w:rFonts w:ascii="Times" w:hAnsi="Times" w:cs="Times"/>
        </w:rPr>
        <w:t>/30.03.2026);</w:t>
      </w:r>
    </w:p>
    <w:p w14:paraId="72E672D1" w14:textId="77777777" w:rsidR="00BE7BF0" w:rsidRPr="00541862" w:rsidRDefault="00BE7BF0" w:rsidP="00363B6F">
      <w:pPr>
        <w:numPr>
          <w:ilvl w:val="0"/>
          <w:numId w:val="17"/>
        </w:numPr>
        <w:autoSpaceDE w:val="0"/>
        <w:autoSpaceDN w:val="0"/>
        <w:adjustRightInd w:val="0"/>
        <w:ind w:leftChars="-1" w:left="284" w:hangingChars="119" w:hanging="286"/>
        <w:jc w:val="both"/>
        <w:rPr>
          <w:rFonts w:ascii="Times" w:hAnsi="Times" w:cs="Times"/>
        </w:rPr>
      </w:pPr>
      <w:r w:rsidRPr="00541862">
        <w:rPr>
          <w:rFonts w:ascii="Times" w:hAnsi="Times" w:cs="Times"/>
        </w:rPr>
        <w:t>REG</w:t>
      </w:r>
      <w:r w:rsidR="00363B6F">
        <w:rPr>
          <w:rFonts w:ascii="Times" w:hAnsi="Times" w:cs="Times"/>
        </w:rPr>
        <w:t xml:space="preserve"> </w:t>
      </w:r>
      <w:r w:rsidRPr="00541862">
        <w:rPr>
          <w:rFonts w:ascii="Times" w:hAnsi="Times" w:cs="Times"/>
        </w:rPr>
        <w:t xml:space="preserve">01 - DPPD - Regulament de organizare </w:t>
      </w:r>
      <w:r w:rsidRPr="00541862">
        <w:t>și funcționare</w:t>
      </w:r>
      <w:r w:rsidRPr="00541862">
        <w:rPr>
          <w:rFonts w:ascii="Times" w:hAnsi="Times" w:cs="Times"/>
        </w:rPr>
        <w:t xml:space="preserve"> a Departamentului pentru</w:t>
      </w:r>
    </w:p>
    <w:p w14:paraId="0DCFB59D" w14:textId="77777777" w:rsidR="00BE7BF0" w:rsidRPr="00541862" w:rsidRDefault="00BE7BF0" w:rsidP="00363B6F">
      <w:pPr>
        <w:spacing w:line="276" w:lineRule="auto"/>
        <w:ind w:leftChars="-1" w:left="284" w:hangingChars="119" w:hanging="286"/>
        <w:jc w:val="both"/>
      </w:pPr>
      <w:r w:rsidRPr="00541862">
        <w:rPr>
          <w:rFonts w:ascii="Times" w:hAnsi="Times" w:cs="Times"/>
        </w:rPr>
        <w:t>Pregatirea Personalului Didactic (HSU Nr. 28 G/16.04.2025);</w:t>
      </w:r>
    </w:p>
    <w:p w14:paraId="7476FAE9" w14:textId="77777777" w:rsidR="00BE7BF0" w:rsidRPr="00541862" w:rsidRDefault="00BE7BF0" w:rsidP="00363B6F">
      <w:pPr>
        <w:numPr>
          <w:ilvl w:val="0"/>
          <w:numId w:val="17"/>
        </w:numPr>
        <w:autoSpaceDE w:val="0"/>
        <w:autoSpaceDN w:val="0"/>
        <w:adjustRightInd w:val="0"/>
        <w:ind w:leftChars="-1" w:left="284" w:hangingChars="119" w:hanging="286"/>
        <w:jc w:val="both"/>
        <w:rPr>
          <w:rFonts w:ascii="Times" w:hAnsi="Times" w:cs="Times"/>
        </w:rPr>
      </w:pPr>
      <w:r w:rsidRPr="00541862">
        <w:rPr>
          <w:rFonts w:ascii="Times" w:hAnsi="Times" w:cs="Times"/>
        </w:rPr>
        <w:t>M 12 - Metodologi</w:t>
      </w:r>
      <w:r w:rsidR="00363B6F">
        <w:rPr>
          <w:rFonts w:ascii="Times" w:hAnsi="Times" w:cs="Times"/>
        </w:rPr>
        <w:t>a</w:t>
      </w:r>
      <w:r w:rsidRPr="00541862">
        <w:rPr>
          <w:rFonts w:ascii="Times" w:hAnsi="Times" w:cs="Times"/>
        </w:rPr>
        <w:t xml:space="preserve"> de organizare a programelor de formare psihopedagogic</w:t>
      </w:r>
      <w:r w:rsidRPr="00541862">
        <w:t>ă</w:t>
      </w:r>
    </w:p>
    <w:p w14:paraId="1384A34D" w14:textId="77777777" w:rsidR="00BE7BF0" w:rsidRPr="00B37FDF" w:rsidRDefault="00BE7BF0" w:rsidP="00363B6F">
      <w:pPr>
        <w:spacing w:line="276" w:lineRule="auto"/>
        <w:ind w:leftChars="-1" w:left="284" w:hangingChars="119" w:hanging="286"/>
        <w:jc w:val="both"/>
      </w:pPr>
      <w:r w:rsidRPr="00541862">
        <w:rPr>
          <w:rFonts w:ascii="Times" w:hAnsi="Times" w:cs="Times"/>
        </w:rPr>
        <w:t>în vederea certific</w:t>
      </w:r>
      <w:r w:rsidRPr="00541862">
        <w:t>ă</w:t>
      </w:r>
      <w:r w:rsidRPr="00541862">
        <w:rPr>
          <w:rFonts w:ascii="Times" w:hAnsi="Times" w:cs="Times"/>
        </w:rPr>
        <w:t>rii competen</w:t>
      </w:r>
      <w:r w:rsidRPr="00541862">
        <w:t>ț</w:t>
      </w:r>
      <w:r w:rsidRPr="00541862">
        <w:rPr>
          <w:rFonts w:ascii="Times" w:hAnsi="Times" w:cs="Times"/>
        </w:rPr>
        <w:t>elor pentru profesia didactic</w:t>
      </w:r>
      <w:r w:rsidRPr="00541862">
        <w:t>ă</w:t>
      </w:r>
      <w:r w:rsidRPr="00541862">
        <w:rPr>
          <w:rFonts w:ascii="Times" w:hAnsi="Times" w:cs="Times"/>
        </w:rPr>
        <w:t xml:space="preserve"> (HSU Nr. 30 H/22.05.2025);</w:t>
      </w:r>
    </w:p>
    <w:p w14:paraId="62796EC1" w14:textId="77777777" w:rsidR="002014A0" w:rsidRPr="0037402A" w:rsidRDefault="002014A0" w:rsidP="00240AAD">
      <w:pPr>
        <w:autoSpaceDE w:val="0"/>
        <w:autoSpaceDN w:val="0"/>
        <w:adjustRightInd w:val="0"/>
        <w:jc w:val="both"/>
        <w:rPr>
          <w:color w:val="2F5496"/>
          <w:lang w:eastAsia="ro-RO"/>
        </w:rPr>
      </w:pPr>
    </w:p>
    <w:p w14:paraId="679ABB47" w14:textId="77777777" w:rsidR="00E757B8" w:rsidRPr="00240AAD" w:rsidRDefault="00123580" w:rsidP="00240AAD">
      <w:pPr>
        <w:autoSpaceDE w:val="0"/>
        <w:autoSpaceDN w:val="0"/>
        <w:adjustRightInd w:val="0"/>
        <w:jc w:val="both"/>
        <w:rPr>
          <w:bCs/>
          <w:color w:val="0D0D0D"/>
          <w:spacing w:val="-2"/>
        </w:rPr>
      </w:pPr>
      <w:r w:rsidRPr="00240AAD">
        <w:rPr>
          <w:b/>
          <w:bCs/>
        </w:rPr>
        <w:t xml:space="preserve">Art. 1. </w:t>
      </w:r>
      <w:r w:rsidR="00541862">
        <w:rPr>
          <w:color w:val="0D0D0D"/>
        </w:rPr>
        <w:t xml:space="preserve">DPPD </w:t>
      </w:r>
      <w:r w:rsidR="00E757B8" w:rsidRPr="00240AAD">
        <w:rPr>
          <w:color w:val="0D0D0D"/>
        </w:rPr>
        <w:t>oferă programe de formare psihopedagogică în vederea certific</w:t>
      </w:r>
      <w:r w:rsidR="00E757B8" w:rsidRPr="00240AAD">
        <w:rPr>
          <w:rFonts w:eastAsia="CourierNew"/>
          <w:color w:val="0D0D0D"/>
        </w:rPr>
        <w:t>ă</w:t>
      </w:r>
      <w:r w:rsidR="00E757B8" w:rsidRPr="00240AAD">
        <w:rPr>
          <w:color w:val="0D0D0D"/>
        </w:rPr>
        <w:t>rii competenţelor pentru profesia didactic</w:t>
      </w:r>
      <w:r w:rsidR="00E757B8" w:rsidRPr="00240AAD">
        <w:rPr>
          <w:rFonts w:eastAsia="CourierNew"/>
          <w:color w:val="0D0D0D"/>
        </w:rPr>
        <w:t xml:space="preserve">ă: </w:t>
      </w:r>
      <w:r w:rsidR="00E757B8" w:rsidRPr="00240AAD">
        <w:rPr>
          <w:i/>
          <w:color w:val="0D0D0D"/>
        </w:rPr>
        <w:t>Nivel I</w:t>
      </w:r>
      <w:r w:rsidR="00E757B8" w:rsidRPr="00240AAD">
        <w:rPr>
          <w:color w:val="0D0D0D"/>
        </w:rPr>
        <w:t xml:space="preserve">  (</w:t>
      </w:r>
      <w:r w:rsidR="00E757B8" w:rsidRPr="00240AAD">
        <w:rPr>
          <w:i/>
          <w:color w:val="0D0D0D"/>
        </w:rPr>
        <w:t>iniţial</w:t>
      </w:r>
      <w:r w:rsidR="00E757B8" w:rsidRPr="00240AAD">
        <w:rPr>
          <w:color w:val="0D0D0D"/>
        </w:rPr>
        <w:t xml:space="preserve">) şi </w:t>
      </w:r>
      <w:r w:rsidR="00E757B8" w:rsidRPr="00240AAD">
        <w:rPr>
          <w:i/>
          <w:color w:val="0D0D0D"/>
        </w:rPr>
        <w:t>Nivel II</w:t>
      </w:r>
      <w:r w:rsidR="00E757B8" w:rsidRPr="00240AAD">
        <w:rPr>
          <w:color w:val="0D0D0D"/>
        </w:rPr>
        <w:t xml:space="preserve"> (</w:t>
      </w:r>
      <w:r w:rsidR="00E757B8" w:rsidRPr="00240AAD">
        <w:rPr>
          <w:i/>
          <w:color w:val="0D0D0D"/>
        </w:rPr>
        <w:t>de aprofundare</w:t>
      </w:r>
      <w:r w:rsidR="00E757B8" w:rsidRPr="00240AAD">
        <w:rPr>
          <w:color w:val="0D0D0D"/>
        </w:rPr>
        <w:t>).</w:t>
      </w:r>
    </w:p>
    <w:p w14:paraId="360F727A" w14:textId="77777777" w:rsidR="00E757B8" w:rsidRPr="00240AAD" w:rsidRDefault="00E757B8" w:rsidP="00240AAD">
      <w:pPr>
        <w:autoSpaceDE w:val="0"/>
        <w:autoSpaceDN w:val="0"/>
        <w:adjustRightInd w:val="0"/>
        <w:spacing w:before="120"/>
        <w:jc w:val="both"/>
        <w:rPr>
          <w:color w:val="000000"/>
        </w:rPr>
      </w:pPr>
      <w:r w:rsidRPr="00240AAD">
        <w:rPr>
          <w:b/>
          <w:bCs/>
        </w:rPr>
        <w:t xml:space="preserve">Art. </w:t>
      </w:r>
      <w:r w:rsidRPr="00240AAD">
        <w:rPr>
          <w:b/>
          <w:color w:val="000000"/>
        </w:rPr>
        <w:t>2</w:t>
      </w:r>
      <w:r w:rsidRPr="00240AAD">
        <w:rPr>
          <w:color w:val="000000"/>
        </w:rPr>
        <w:t xml:space="preserve">. Nivelul I şi Nivelul II ale </w:t>
      </w:r>
      <w:r w:rsidRPr="00240AAD">
        <w:rPr>
          <w:i/>
          <w:color w:val="000000"/>
        </w:rPr>
        <w:t>Programului de formare psihopedagogică</w:t>
      </w:r>
      <w:r w:rsidRPr="00240AAD">
        <w:rPr>
          <w:color w:val="000000"/>
        </w:rPr>
        <w:t xml:space="preserve"> se finalizează prin examen de absolvire, conform O.M.E.N. nr. </w:t>
      </w:r>
      <w:r w:rsidR="002014A0">
        <w:t>4139/29.06.2022</w:t>
      </w:r>
      <w:r w:rsidRPr="00240AAD">
        <w:rPr>
          <w:color w:val="000000"/>
        </w:rPr>
        <w:t>.</w:t>
      </w:r>
    </w:p>
    <w:p w14:paraId="09A78A71" w14:textId="77777777" w:rsidR="00E757B8" w:rsidRPr="00240AAD" w:rsidRDefault="00E757B8" w:rsidP="002014A0">
      <w:pPr>
        <w:autoSpaceDE w:val="0"/>
        <w:autoSpaceDN w:val="0"/>
        <w:adjustRightInd w:val="0"/>
        <w:spacing w:before="120"/>
        <w:jc w:val="both"/>
        <w:rPr>
          <w:color w:val="000000"/>
        </w:rPr>
      </w:pPr>
      <w:r w:rsidRPr="00240AAD">
        <w:rPr>
          <w:b/>
          <w:bCs/>
        </w:rPr>
        <w:t xml:space="preserve">Art. </w:t>
      </w:r>
      <w:r w:rsidRPr="00240AAD">
        <w:rPr>
          <w:b/>
          <w:color w:val="000000"/>
        </w:rPr>
        <w:t>3.</w:t>
      </w:r>
      <w:r w:rsidRPr="00240AAD">
        <w:rPr>
          <w:color w:val="000000"/>
        </w:rPr>
        <w:t xml:space="preserve"> Examenul de </w:t>
      </w:r>
      <w:r w:rsidRPr="00240AAD">
        <w:rPr>
          <w:color w:val="0D0D0D"/>
        </w:rPr>
        <w:t xml:space="preserve">absolvire a programelor de formare psihopedagogică </w:t>
      </w:r>
      <w:r w:rsidRPr="00240AAD">
        <w:rPr>
          <w:color w:val="000000"/>
        </w:rPr>
        <w:t>const</w:t>
      </w:r>
      <w:r w:rsidRPr="00240AAD">
        <w:rPr>
          <w:rFonts w:eastAsia="CourierNew"/>
          <w:color w:val="000000"/>
        </w:rPr>
        <w:t xml:space="preserve">ă </w:t>
      </w:r>
      <w:r w:rsidRPr="00240AAD">
        <w:rPr>
          <w:color w:val="000000"/>
        </w:rPr>
        <w:t>în elaborarea şi susţinerea unui portofoliu didactic.</w:t>
      </w:r>
      <w:r w:rsidR="0052769E" w:rsidRPr="00240AAD">
        <w:rPr>
          <w:color w:val="000000"/>
        </w:rPr>
        <w:t xml:space="preserve"> </w:t>
      </w:r>
      <w:r w:rsidRPr="00240AAD">
        <w:rPr>
          <w:color w:val="000000"/>
        </w:rPr>
        <w:t>Portofoliul didactic este p</w:t>
      </w:r>
      <w:r w:rsidR="0052769E" w:rsidRPr="00240AAD">
        <w:rPr>
          <w:color w:val="000000"/>
        </w:rPr>
        <w:t xml:space="preserve">rodusul supus evaluării finale, </w:t>
      </w:r>
      <w:r w:rsidRPr="00240AAD">
        <w:rPr>
          <w:color w:val="000000"/>
        </w:rPr>
        <w:t xml:space="preserve">în cadrul examenelor de abolvire a </w:t>
      </w:r>
      <w:r w:rsidRPr="00240AAD">
        <w:rPr>
          <w:i/>
          <w:color w:val="000000"/>
        </w:rPr>
        <w:t>Programelor de formare psihopedagogică</w:t>
      </w:r>
      <w:r w:rsidRPr="00240AAD">
        <w:rPr>
          <w:color w:val="000000"/>
        </w:rPr>
        <w:t xml:space="preserve"> (Nivelul I şi Nivelul II), în vederea certificării pentru profesia didactică. Portofoliul didactic reflectă sintetic nivelul și calitatea competențelor dobândite de absolvenți prin parcurgerea </w:t>
      </w:r>
      <w:r w:rsidRPr="00240AAD">
        <w:rPr>
          <w:i/>
          <w:color w:val="000000"/>
        </w:rPr>
        <w:t>Programului de formare psihopedagogică</w:t>
      </w:r>
      <w:r w:rsidR="002A46EB" w:rsidRPr="00240AAD">
        <w:rPr>
          <w:color w:val="000000"/>
        </w:rPr>
        <w:t xml:space="preserve"> -</w:t>
      </w:r>
      <w:r w:rsidRPr="00240AAD">
        <w:rPr>
          <w:color w:val="000000"/>
        </w:rPr>
        <w:t xml:space="preserve"> Nivel I/Nivel II. </w:t>
      </w:r>
    </w:p>
    <w:p w14:paraId="7B76B58A" w14:textId="77777777" w:rsidR="005C2F13" w:rsidRPr="00541862" w:rsidRDefault="005C2F13" w:rsidP="005C2F13">
      <w:pPr>
        <w:pStyle w:val="NormalWeb"/>
        <w:spacing w:before="120" w:beforeAutospacing="0" w:after="120" w:afterAutospacing="0"/>
        <w:jc w:val="both"/>
      </w:pPr>
      <w:r>
        <w:rPr>
          <w:b/>
          <w:bCs/>
          <w:color w:val="000000"/>
        </w:rPr>
        <w:t>Art. 4.</w:t>
      </w:r>
      <w:r>
        <w:rPr>
          <w:color w:val="000000"/>
        </w:rPr>
        <w:t xml:space="preserve"> Înscrierea candidaţilor pentru susţinerea examenului de absolvire se efectuează la secretariatul </w:t>
      </w:r>
      <w:r w:rsidR="00541862">
        <w:rPr>
          <w:color w:val="000000"/>
        </w:rPr>
        <w:t>DPPD</w:t>
      </w:r>
      <w:r>
        <w:rPr>
          <w:color w:val="000000"/>
        </w:rPr>
        <w:t xml:space="preserve">, prin completarea unei </w:t>
      </w:r>
      <w:r>
        <w:rPr>
          <w:i/>
          <w:iCs/>
          <w:color w:val="000000"/>
        </w:rPr>
        <w:t xml:space="preserve">cereri de </w:t>
      </w:r>
      <w:r w:rsidRPr="00541862">
        <w:rPr>
          <w:i/>
          <w:iCs/>
          <w:color w:val="000000"/>
        </w:rPr>
        <w:t>înscriere (</w:t>
      </w:r>
      <w:r w:rsidRPr="00541862">
        <w:rPr>
          <w:i/>
          <w:iCs/>
        </w:rPr>
        <w:t>F</w:t>
      </w:r>
      <w:hyperlink r:id="rId14" w:history="1">
        <w:r w:rsidRPr="00541862">
          <w:rPr>
            <w:rStyle w:val="Hyperlink"/>
            <w:i/>
            <w:iCs/>
            <w:color w:val="auto"/>
          </w:rPr>
          <w:t>114.2010.Ed</w:t>
        </w:r>
      </w:hyperlink>
      <w:r w:rsidRPr="00541862">
        <w:rPr>
          <w:i/>
          <w:iCs/>
          <w:color w:val="000000"/>
        </w:rPr>
        <w:t>.4)</w:t>
      </w:r>
      <w:r w:rsidRPr="00541862">
        <w:rPr>
          <w:color w:val="000000"/>
        </w:rPr>
        <w:t xml:space="preserve">. Studenții/cursanții care urmează </w:t>
      </w:r>
      <w:r w:rsidRPr="00541862">
        <w:rPr>
          <w:i/>
          <w:iCs/>
          <w:color w:val="000000"/>
        </w:rPr>
        <w:t>Programul de formare psihopedagogică</w:t>
      </w:r>
      <w:r w:rsidRPr="00541862">
        <w:rPr>
          <w:color w:val="000000"/>
        </w:rPr>
        <w:t xml:space="preserve"> - Nivel I/Nivel II în regim cu taxă vor prezenta și dovada achitării taxei de evaluare finală.  Cererea de înscriere și, după caz, dovada achitării taxei de evaluare finală se pot trimite</w:t>
      </w:r>
      <w:r w:rsidR="00541862">
        <w:rPr>
          <w:color w:val="000000"/>
        </w:rPr>
        <w:t xml:space="preserve"> și prin e-mail, la adresa</w:t>
      </w:r>
      <w:r w:rsidRPr="00541862">
        <w:rPr>
          <w:color w:val="000000"/>
        </w:rPr>
        <w:t>: dppd@valahia.ro</w:t>
      </w:r>
      <w:r w:rsidRPr="00541862">
        <w:rPr>
          <w:i/>
          <w:iCs/>
          <w:color w:val="000000"/>
        </w:rPr>
        <w:t>.</w:t>
      </w:r>
    </w:p>
    <w:p w14:paraId="141F5A95" w14:textId="77777777" w:rsidR="00E757B8" w:rsidRDefault="00E757B8" w:rsidP="00240AAD">
      <w:pPr>
        <w:spacing w:before="120" w:after="120"/>
        <w:jc w:val="both"/>
        <w:rPr>
          <w:color w:val="0D0D0D"/>
        </w:rPr>
      </w:pPr>
      <w:r w:rsidRPr="00541862">
        <w:rPr>
          <w:b/>
          <w:bCs/>
        </w:rPr>
        <w:t xml:space="preserve">Art. </w:t>
      </w:r>
      <w:r w:rsidRPr="00541862">
        <w:rPr>
          <w:b/>
        </w:rPr>
        <w:t>5.</w:t>
      </w:r>
      <w:r w:rsidRPr="00541862">
        <w:t xml:space="preserve"> Înscrierea la examenul de absolvire este condiţionată de</w:t>
      </w:r>
      <w:r w:rsidRPr="00240AAD">
        <w:t xml:space="preserve"> promovarea examenelor aferente tuturor disciplinelor de studiu, obligatorii şi opţionale, conform planului de învăţământ </w:t>
      </w:r>
      <w:r w:rsidRPr="00240AAD">
        <w:rPr>
          <w:color w:val="0D0D0D"/>
        </w:rPr>
        <w:t xml:space="preserve">al </w:t>
      </w:r>
      <w:r w:rsidRPr="00240AAD">
        <w:rPr>
          <w:i/>
          <w:color w:val="0D0D0D"/>
        </w:rPr>
        <w:t>Programului de formare psihopedagogică</w:t>
      </w:r>
      <w:r w:rsidR="002A46EB" w:rsidRPr="00240AAD">
        <w:rPr>
          <w:color w:val="0D0D0D"/>
        </w:rPr>
        <w:t xml:space="preserve"> -</w:t>
      </w:r>
      <w:r w:rsidRPr="00240AAD">
        <w:rPr>
          <w:color w:val="0D0D0D"/>
        </w:rPr>
        <w:t xml:space="preserve"> Nivel I/Nivel II. </w:t>
      </w:r>
    </w:p>
    <w:p w14:paraId="11E2CBE4" w14:textId="77777777" w:rsidR="001D3C37" w:rsidRDefault="00E757B8" w:rsidP="001D3C37">
      <w:pPr>
        <w:spacing w:before="240"/>
        <w:jc w:val="both"/>
        <w:rPr>
          <w:iCs/>
          <w:color w:val="000000"/>
        </w:rPr>
      </w:pPr>
      <w:r w:rsidRPr="007959D3">
        <w:rPr>
          <w:b/>
          <w:bCs/>
          <w:color w:val="000000"/>
        </w:rPr>
        <w:t xml:space="preserve">Art. </w:t>
      </w:r>
      <w:r w:rsidRPr="007959D3">
        <w:rPr>
          <w:b/>
          <w:color w:val="000000"/>
        </w:rPr>
        <w:t>6.</w:t>
      </w:r>
      <w:r w:rsidR="00EF56B9" w:rsidRPr="007959D3">
        <w:rPr>
          <w:color w:val="000000"/>
        </w:rPr>
        <w:t xml:space="preserve"> </w:t>
      </w:r>
      <w:r w:rsidR="002014A0">
        <w:rPr>
          <w:color w:val="000000"/>
        </w:rPr>
        <w:t xml:space="preserve">Conţinutul </w:t>
      </w:r>
      <w:r w:rsidR="002014A0" w:rsidRPr="002014A0">
        <w:rPr>
          <w:i/>
          <w:color w:val="000000"/>
        </w:rPr>
        <w:t>P</w:t>
      </w:r>
      <w:r w:rsidRPr="002014A0">
        <w:rPr>
          <w:i/>
          <w:color w:val="000000"/>
        </w:rPr>
        <w:t>ortofoliului didactic</w:t>
      </w:r>
      <w:r w:rsidRPr="007959D3">
        <w:rPr>
          <w:color w:val="000000"/>
        </w:rPr>
        <w:t xml:space="preserve"> include </w:t>
      </w:r>
      <w:r w:rsidR="002014A0">
        <w:rPr>
          <w:color w:val="000000"/>
        </w:rPr>
        <w:t>o serie de componente</w:t>
      </w:r>
      <w:r w:rsidRPr="007959D3">
        <w:rPr>
          <w:color w:val="000000"/>
        </w:rPr>
        <w:t xml:space="preserve"> stabilite de coordonatorii activităţilor de curs şi seminar</w:t>
      </w:r>
      <w:r w:rsidR="002C57A9" w:rsidRPr="007959D3">
        <w:rPr>
          <w:color w:val="000000"/>
        </w:rPr>
        <w:t>,</w:t>
      </w:r>
      <w:r w:rsidRPr="007959D3">
        <w:rPr>
          <w:color w:val="000000"/>
        </w:rPr>
        <w:t xml:space="preserve"> </w:t>
      </w:r>
      <w:r w:rsidR="002014A0">
        <w:rPr>
          <w:color w:val="000000"/>
        </w:rPr>
        <w:t xml:space="preserve">selectate din cele </w:t>
      </w:r>
      <w:r w:rsidRPr="007959D3">
        <w:rPr>
          <w:color w:val="000000"/>
        </w:rPr>
        <w:t>e</w:t>
      </w:r>
      <w:r w:rsidR="00E60062" w:rsidRPr="007959D3">
        <w:rPr>
          <w:color w:val="000000"/>
        </w:rPr>
        <w:t>laborate</w:t>
      </w:r>
      <w:r w:rsidRPr="007959D3">
        <w:rPr>
          <w:color w:val="000000"/>
        </w:rPr>
        <w:t xml:space="preserve"> în cadrul fiecărei discipline din planul de învăţământ al programelor de formare psihopedagogică</w:t>
      </w:r>
      <w:r w:rsidR="00E60062" w:rsidRPr="007959D3">
        <w:rPr>
          <w:color w:val="000000"/>
        </w:rPr>
        <w:t xml:space="preserve"> </w:t>
      </w:r>
      <w:r w:rsidR="00240AAD" w:rsidRPr="007959D3">
        <w:rPr>
          <w:iCs/>
          <w:color w:val="000000"/>
        </w:rPr>
        <w:t>- Nivel I</w:t>
      </w:r>
      <w:r w:rsidR="002C57A9" w:rsidRPr="007959D3">
        <w:rPr>
          <w:iCs/>
          <w:color w:val="000000"/>
        </w:rPr>
        <w:t xml:space="preserve"> </w:t>
      </w:r>
      <w:r w:rsidR="00240AAD" w:rsidRPr="007959D3">
        <w:rPr>
          <w:iCs/>
          <w:color w:val="000000"/>
        </w:rPr>
        <w:t>/</w:t>
      </w:r>
      <w:r w:rsidR="002C57A9" w:rsidRPr="007959D3">
        <w:rPr>
          <w:iCs/>
          <w:color w:val="000000"/>
        </w:rPr>
        <w:t xml:space="preserve"> </w:t>
      </w:r>
      <w:r w:rsidR="00240AAD" w:rsidRPr="007959D3">
        <w:rPr>
          <w:iCs/>
          <w:color w:val="000000"/>
        </w:rPr>
        <w:t>Nivel II</w:t>
      </w:r>
      <w:r w:rsidR="002C57A9" w:rsidRPr="007959D3">
        <w:rPr>
          <w:iCs/>
          <w:color w:val="000000"/>
        </w:rPr>
        <w:t xml:space="preserve"> -</w:t>
      </w:r>
      <w:r w:rsidR="00240AAD" w:rsidRPr="007959D3">
        <w:rPr>
          <w:iCs/>
          <w:color w:val="000000"/>
        </w:rPr>
        <w:t>, apreciate ca fiind relevante pentru formarea inițială a cadrelor didactice</w:t>
      </w:r>
      <w:r w:rsidR="00E60062" w:rsidRPr="007959D3">
        <w:rPr>
          <w:iCs/>
          <w:color w:val="000000"/>
        </w:rPr>
        <w:t>,</w:t>
      </w:r>
      <w:r w:rsidR="002C57A9" w:rsidRPr="007959D3">
        <w:rPr>
          <w:iCs/>
          <w:color w:val="000000"/>
        </w:rPr>
        <w:t xml:space="preserve"> în acord cu </w:t>
      </w:r>
      <w:r w:rsidR="002C57A9" w:rsidRPr="007959D3">
        <w:rPr>
          <w:i/>
          <w:iCs/>
          <w:color w:val="000000"/>
        </w:rPr>
        <w:t>F</w:t>
      </w:r>
      <w:r w:rsidR="00240AAD" w:rsidRPr="007959D3">
        <w:rPr>
          <w:i/>
          <w:iCs/>
          <w:color w:val="000000"/>
        </w:rPr>
        <w:t>ișa disciplinei</w:t>
      </w:r>
      <w:r w:rsidR="00E60062" w:rsidRPr="007959D3">
        <w:rPr>
          <w:iCs/>
          <w:color w:val="000000"/>
        </w:rPr>
        <w:t xml:space="preserve">. </w:t>
      </w:r>
    </w:p>
    <w:p w14:paraId="44B4A16D" w14:textId="77777777" w:rsidR="00240AAD" w:rsidRPr="00937FF1" w:rsidRDefault="001D3C37" w:rsidP="001D3C37">
      <w:pPr>
        <w:spacing w:before="240"/>
        <w:jc w:val="both"/>
        <w:rPr>
          <w:i/>
          <w:iCs/>
          <w:color w:val="000000"/>
        </w:rPr>
      </w:pPr>
      <w:r w:rsidRPr="00541862">
        <w:lastRenderedPageBreak/>
        <w:t>Structura şi conţinutul portofoliului didactic</w:t>
      </w:r>
      <w:r w:rsidRPr="00541862">
        <w:rPr>
          <w:iCs/>
          <w:color w:val="000000"/>
        </w:rPr>
        <w:t xml:space="preserve"> sunt revizuite periodic și postate pe site-ul </w:t>
      </w:r>
      <w:r w:rsidR="00541862" w:rsidRPr="00541862">
        <w:rPr>
          <w:iCs/>
          <w:color w:val="000000"/>
        </w:rPr>
        <w:t xml:space="preserve">DPPD, </w:t>
      </w:r>
      <w:r w:rsidRPr="00541862">
        <w:rPr>
          <w:iCs/>
          <w:color w:val="000000"/>
        </w:rPr>
        <w:t>în secțiunea Formare inițială/Finalizare studii (</w:t>
      </w:r>
      <w:hyperlink r:id="rId15" w:history="1">
        <w:r w:rsidRPr="00541862">
          <w:rPr>
            <w:rStyle w:val="Hyperlink"/>
            <w:iCs/>
          </w:rPr>
          <w:t>https://dppd.valahia.ro/?page_id=18</w:t>
        </w:r>
      </w:hyperlink>
      <w:r w:rsidRPr="00541862">
        <w:rPr>
          <w:iCs/>
          <w:color w:val="000000"/>
        </w:rPr>
        <w:t>).</w:t>
      </w:r>
      <w:r>
        <w:rPr>
          <w:iCs/>
          <w:color w:val="000000"/>
        </w:rPr>
        <w:t xml:space="preserve"> </w:t>
      </w:r>
      <w:r w:rsidR="002014A0">
        <w:rPr>
          <w:iCs/>
          <w:color w:val="000000"/>
        </w:rPr>
        <w:t xml:space="preserve">Componentele </w:t>
      </w:r>
      <w:r w:rsidR="00E60062" w:rsidRPr="007959D3">
        <w:rPr>
          <w:iCs/>
          <w:color w:val="000000"/>
        </w:rPr>
        <w:t>portofoliu</w:t>
      </w:r>
      <w:r w:rsidR="002014A0">
        <w:rPr>
          <w:iCs/>
          <w:color w:val="000000"/>
        </w:rPr>
        <w:t>lui didactic</w:t>
      </w:r>
      <w:r w:rsidR="00E60062" w:rsidRPr="007959D3">
        <w:rPr>
          <w:iCs/>
          <w:color w:val="000000"/>
        </w:rPr>
        <w:t xml:space="preserve"> vor fi încărcate</w:t>
      </w:r>
      <w:r>
        <w:rPr>
          <w:iCs/>
          <w:color w:val="000000"/>
        </w:rPr>
        <w:t xml:space="preserve"> </w:t>
      </w:r>
      <w:r w:rsidRPr="00541862">
        <w:rPr>
          <w:iCs/>
          <w:color w:val="000000"/>
        </w:rPr>
        <w:t>conform specificațiilor pentru fiecare disciplină,</w:t>
      </w:r>
      <w:r w:rsidR="00E60062" w:rsidRPr="00541862">
        <w:rPr>
          <w:iCs/>
          <w:color w:val="000000"/>
        </w:rPr>
        <w:t xml:space="preserve"> în </w:t>
      </w:r>
      <w:r w:rsidR="00E60062" w:rsidRPr="00541862">
        <w:rPr>
          <w:iCs/>
          <w:noProof/>
          <w:color w:val="000000"/>
        </w:rPr>
        <w:t xml:space="preserve">platforma </w:t>
      </w:r>
      <w:r w:rsidR="00E60062" w:rsidRPr="00541862">
        <w:rPr>
          <w:i/>
          <w:iCs/>
          <w:noProof/>
          <w:color w:val="000000"/>
        </w:rPr>
        <w:t>Moodle</w:t>
      </w:r>
      <w:r w:rsidR="00E60062" w:rsidRPr="00541862">
        <w:rPr>
          <w:iCs/>
          <w:noProof/>
          <w:color w:val="000000"/>
        </w:rPr>
        <w:t xml:space="preserve">, în spațiul special destinat </w:t>
      </w:r>
      <w:r w:rsidR="00E60062" w:rsidRPr="00541862">
        <w:rPr>
          <w:i/>
          <w:color w:val="000000"/>
        </w:rPr>
        <w:t>Examenului de Absolvire - Program de Formare Psihopedagogică</w:t>
      </w:r>
      <w:r w:rsidR="00E60062" w:rsidRPr="00541862">
        <w:rPr>
          <w:color w:val="000000"/>
        </w:rPr>
        <w:t>,</w:t>
      </w:r>
      <w:r w:rsidR="00E60062" w:rsidRPr="00541862">
        <w:rPr>
          <w:iCs/>
          <w:noProof/>
          <w:color w:val="000000"/>
        </w:rPr>
        <w:t xml:space="preserve"> în secţiunea</w:t>
      </w:r>
      <w:r w:rsidR="00E60062" w:rsidRPr="00541862">
        <w:rPr>
          <w:i/>
          <w:iCs/>
          <w:noProof/>
          <w:color w:val="000000"/>
        </w:rPr>
        <w:t xml:space="preserve"> Upload documente examen de absolvire</w:t>
      </w:r>
      <w:r w:rsidRPr="00541862">
        <w:rPr>
          <w:iCs/>
          <w:noProof/>
          <w:color w:val="000000"/>
        </w:rPr>
        <w:t xml:space="preserve"> (</w:t>
      </w:r>
      <w:hyperlink r:id="rId16" w:history="1">
        <w:r w:rsidRPr="00541862">
          <w:rPr>
            <w:rStyle w:val="Hyperlink"/>
            <w:iCs/>
            <w:noProof/>
          </w:rPr>
          <w:t>https://moodle.valahia.ro/course/view.php?id=2226#section-2</w:t>
        </w:r>
      </w:hyperlink>
      <w:r w:rsidRPr="00541862">
        <w:rPr>
          <w:iCs/>
          <w:noProof/>
          <w:color w:val="000000"/>
        </w:rPr>
        <w:t>)</w:t>
      </w:r>
      <w:r w:rsidR="00937FF1" w:rsidRPr="00541862">
        <w:rPr>
          <w:iCs/>
          <w:noProof/>
          <w:color w:val="000000"/>
        </w:rPr>
        <w:t xml:space="preserve">. </w:t>
      </w:r>
      <w:r w:rsidR="00DC1575" w:rsidRPr="00541862">
        <w:rPr>
          <w:iCs/>
          <w:noProof/>
          <w:color w:val="000000"/>
        </w:rPr>
        <w:t xml:space="preserve">În </w:t>
      </w:r>
      <w:r w:rsidR="00937FF1" w:rsidRPr="00541862">
        <w:rPr>
          <w:iCs/>
          <w:noProof/>
          <w:color w:val="000000"/>
        </w:rPr>
        <w:t xml:space="preserve">aceeași secțiune studenții/cursanții vor încărca și Declarația de onestitate privind conținutul portofoliului </w:t>
      </w:r>
      <w:r w:rsidR="00937FF1" w:rsidRPr="00541862">
        <w:rPr>
          <w:i/>
          <w:iCs/>
          <w:noProof/>
          <w:color w:val="000000"/>
        </w:rPr>
        <w:t>(F 624.2020 Ed.1).</w:t>
      </w:r>
    </w:p>
    <w:p w14:paraId="60A1A3E5" w14:textId="77777777" w:rsidR="00E757B8" w:rsidRPr="00240AAD" w:rsidRDefault="00E757B8" w:rsidP="00240AAD">
      <w:pPr>
        <w:shd w:val="clear" w:color="auto" w:fill="FFFFFF"/>
        <w:spacing w:before="120" w:after="120"/>
        <w:jc w:val="both"/>
        <w:rPr>
          <w:strike/>
        </w:rPr>
      </w:pPr>
      <w:r w:rsidRPr="00240AAD">
        <w:rPr>
          <w:b/>
          <w:bCs/>
        </w:rPr>
        <w:t xml:space="preserve">Art. </w:t>
      </w:r>
      <w:r w:rsidRPr="00240AAD">
        <w:rPr>
          <w:b/>
        </w:rPr>
        <w:t>7</w:t>
      </w:r>
      <w:r w:rsidRPr="00240AAD">
        <w:rPr>
          <w:b/>
          <w:bCs/>
        </w:rPr>
        <w:t>.</w:t>
      </w:r>
      <w:r w:rsidRPr="00240AAD">
        <w:t xml:space="preserve"> Completarea şi finalizarea elementelor de conţinut ale portofoliului se realizează sub îndrumarea cadrelor didactice care coordonează disciplinele cuprinse în planul de învăţământ al </w:t>
      </w:r>
      <w:r w:rsidRPr="00240AAD">
        <w:rPr>
          <w:i/>
        </w:rPr>
        <w:t>Programului de formare psihopedagogică</w:t>
      </w:r>
      <w:r w:rsidRPr="00240AAD">
        <w:t xml:space="preserve">. Cadrele didactice oferă studenţilor/cursanţilor consiliere pentru realizarea portofoliului, conform programului de consultaţii, cu precădere pe parcursul ultimului semestru al fiecărui program de formare psihopedagogică. </w:t>
      </w:r>
    </w:p>
    <w:p w14:paraId="3419651B" w14:textId="77777777" w:rsidR="006B21CA" w:rsidRDefault="00E757B8" w:rsidP="00240AAD">
      <w:pPr>
        <w:autoSpaceDE w:val="0"/>
        <w:autoSpaceDN w:val="0"/>
        <w:adjustRightInd w:val="0"/>
        <w:spacing w:before="120" w:after="120"/>
        <w:jc w:val="both"/>
        <w:rPr>
          <w:bCs/>
          <w:color w:val="0D0D0D"/>
        </w:rPr>
      </w:pPr>
      <w:r w:rsidRPr="00240AAD">
        <w:rPr>
          <w:b/>
          <w:bCs/>
        </w:rPr>
        <w:t xml:space="preserve">Art. </w:t>
      </w:r>
      <w:r w:rsidRPr="00240AAD">
        <w:rPr>
          <w:b/>
        </w:rPr>
        <w:t>8.</w:t>
      </w:r>
      <w:r w:rsidRPr="00240AAD">
        <w:rPr>
          <w:bCs/>
        </w:rPr>
        <w:t xml:space="preserve"> </w:t>
      </w:r>
      <w:r w:rsidR="006B21CA" w:rsidRPr="006B21CA">
        <w:rPr>
          <w:bCs/>
        </w:rPr>
        <w:t xml:space="preserve">Din </w:t>
      </w:r>
      <w:r w:rsidR="006B21CA" w:rsidRPr="003813C9">
        <w:rPr>
          <w:bCs/>
        </w:rPr>
        <w:t>perspectiva cadrului didactic, îndrumarea</w:t>
      </w:r>
      <w:r w:rsidR="00CF33F4">
        <w:rPr>
          <w:bCs/>
          <w:color w:val="1F3864"/>
        </w:rPr>
        <w:t xml:space="preserve"> </w:t>
      </w:r>
      <w:r w:rsidR="006B21CA" w:rsidRPr="006C2234">
        <w:rPr>
          <w:bCs/>
        </w:rPr>
        <w:t>activităţii de întocmire a portofoliului didactic implică îndeplinirea următoarelor roluri</w:t>
      </w:r>
      <w:r w:rsidR="006B21CA" w:rsidRPr="006B21CA">
        <w:rPr>
          <w:bCs/>
        </w:rPr>
        <w:t xml:space="preserve">: sursă de informare, formator, consultant, coordonator şi evaluator, oferind permanent studenţilor/cursanţilor un feed-back operativ pentru </w:t>
      </w:r>
      <w:r w:rsidR="006B21CA" w:rsidRPr="006B21CA">
        <w:rPr>
          <w:bCs/>
          <w:color w:val="0D0D0D"/>
        </w:rPr>
        <w:t>dezvoltarea competenţelor profesionale și transversale specifice profesiei didactice.</w:t>
      </w:r>
    </w:p>
    <w:p w14:paraId="4D487946" w14:textId="77777777" w:rsidR="00E757B8" w:rsidRPr="00240AAD" w:rsidRDefault="00E757B8" w:rsidP="002C66D9">
      <w:pPr>
        <w:autoSpaceDE w:val="0"/>
        <w:autoSpaceDN w:val="0"/>
        <w:adjustRightInd w:val="0"/>
        <w:spacing w:before="120" w:after="120"/>
        <w:ind w:firstLine="720"/>
        <w:jc w:val="both"/>
        <w:rPr>
          <w:strike/>
          <w:color w:val="0D0D0D"/>
        </w:rPr>
      </w:pPr>
      <w:r w:rsidRPr="00240AAD">
        <w:rPr>
          <w:color w:val="0D0D0D"/>
        </w:rPr>
        <w:t>Acţiunile aferente consilierii studenţilor/cursanţilor, în vederea întocmirii portofoliului didactic sunt următoarele:</w:t>
      </w:r>
    </w:p>
    <w:p w14:paraId="706162AB" w14:textId="77777777" w:rsidR="00E757B8" w:rsidRPr="00240AAD" w:rsidRDefault="00E757B8" w:rsidP="002C66D9">
      <w:pPr>
        <w:autoSpaceDE w:val="0"/>
        <w:autoSpaceDN w:val="0"/>
        <w:adjustRightInd w:val="0"/>
        <w:ind w:left="720"/>
        <w:jc w:val="both"/>
        <w:rPr>
          <w:color w:val="0D0D0D"/>
        </w:rPr>
      </w:pPr>
      <w:r w:rsidRPr="00240AAD">
        <w:rPr>
          <w:color w:val="0D0D0D"/>
        </w:rPr>
        <w:t xml:space="preserve">(a) prezentarea modului de sistematizare a materialelor; </w:t>
      </w:r>
    </w:p>
    <w:p w14:paraId="63133E11" w14:textId="77777777" w:rsidR="00E757B8" w:rsidRPr="00240AAD" w:rsidRDefault="00F0231A" w:rsidP="002C66D9">
      <w:pPr>
        <w:autoSpaceDE w:val="0"/>
        <w:autoSpaceDN w:val="0"/>
        <w:adjustRightInd w:val="0"/>
        <w:ind w:left="720"/>
        <w:jc w:val="both"/>
        <w:rPr>
          <w:color w:val="0D0D0D"/>
        </w:rPr>
      </w:pPr>
      <w:r>
        <w:rPr>
          <w:color w:val="0D0D0D"/>
        </w:rPr>
        <w:t>(b)</w:t>
      </w:r>
      <w:r w:rsidR="00E757B8" w:rsidRPr="00240AAD">
        <w:rPr>
          <w:color w:val="0D0D0D"/>
        </w:rPr>
        <w:t>semnalarea posibilităţilor de îmbunătăţire şi îmbogăţire a conţinutului existent (completări, materiale noi, aspecte de formă şi prezentare etc.);</w:t>
      </w:r>
    </w:p>
    <w:p w14:paraId="74410D6E" w14:textId="77777777" w:rsidR="00E757B8" w:rsidRPr="00240AAD" w:rsidRDefault="00E757B8" w:rsidP="002C66D9">
      <w:pPr>
        <w:autoSpaceDE w:val="0"/>
        <w:autoSpaceDN w:val="0"/>
        <w:adjustRightInd w:val="0"/>
        <w:ind w:left="720"/>
        <w:jc w:val="both"/>
        <w:rPr>
          <w:color w:val="0D0D0D"/>
        </w:rPr>
      </w:pPr>
      <w:r w:rsidRPr="00240AAD">
        <w:rPr>
          <w:color w:val="0D0D0D"/>
        </w:rPr>
        <w:t>(c) indicaţii referitoare la modul de prezentare a portofoliului etc.</w:t>
      </w:r>
    </w:p>
    <w:p w14:paraId="7EAD2D71" w14:textId="77777777" w:rsidR="00B94066" w:rsidRPr="00240AAD" w:rsidRDefault="00E757B8" w:rsidP="00240AAD">
      <w:pPr>
        <w:autoSpaceDE w:val="0"/>
        <w:autoSpaceDN w:val="0"/>
        <w:adjustRightInd w:val="0"/>
        <w:spacing w:before="120" w:after="120"/>
        <w:jc w:val="both"/>
      </w:pPr>
      <w:r w:rsidRPr="00240AAD">
        <w:rPr>
          <w:b/>
          <w:bCs/>
        </w:rPr>
        <w:t xml:space="preserve">Art. </w:t>
      </w:r>
      <w:r w:rsidRPr="00240AAD">
        <w:rPr>
          <w:b/>
        </w:rPr>
        <w:t>9</w:t>
      </w:r>
      <w:r w:rsidRPr="00240AAD">
        <w:t>. Examenul de absolvire constă în prezentarea portofoliului didactic</w:t>
      </w:r>
      <w:r w:rsidR="007B0A5E" w:rsidRPr="00240AAD">
        <w:t xml:space="preserve"> </w:t>
      </w:r>
      <w:r w:rsidR="00953614" w:rsidRPr="00240AAD">
        <w:t>şi</w:t>
      </w:r>
      <w:r w:rsidR="007B0A5E" w:rsidRPr="00240AAD">
        <w:t xml:space="preserve"> </w:t>
      </w:r>
      <w:r w:rsidRPr="00240AAD">
        <w:t xml:space="preserve">susţinerea unei componente </w:t>
      </w:r>
      <w:r w:rsidR="00E436D7" w:rsidRPr="007959D3">
        <w:rPr>
          <w:color w:val="000000"/>
        </w:rPr>
        <w:t>din acest portofoliu</w:t>
      </w:r>
      <w:r w:rsidRPr="007959D3">
        <w:rPr>
          <w:color w:val="000000"/>
        </w:rPr>
        <w:t>, stabilită</w:t>
      </w:r>
      <w:r w:rsidR="007B0A5E" w:rsidRPr="007959D3">
        <w:rPr>
          <w:color w:val="000000"/>
        </w:rPr>
        <w:t xml:space="preserve"> </w:t>
      </w:r>
      <w:r w:rsidRPr="007959D3">
        <w:rPr>
          <w:color w:val="000000"/>
        </w:rPr>
        <w:t>de către comisia de examinare</w:t>
      </w:r>
      <w:r w:rsidR="00B81BD5" w:rsidRPr="007959D3">
        <w:rPr>
          <w:color w:val="000000"/>
        </w:rPr>
        <w:t>,</w:t>
      </w:r>
      <w:r w:rsidR="00B81BD5" w:rsidRPr="00240AAD">
        <w:t xml:space="preserve"> </w:t>
      </w:r>
      <w:r w:rsidR="00F77E03">
        <w:t xml:space="preserve">candidatul </w:t>
      </w:r>
      <w:r w:rsidR="00B81BD5" w:rsidRPr="00240AAD">
        <w:t xml:space="preserve">răspunzând </w:t>
      </w:r>
      <w:r w:rsidR="00953614" w:rsidRPr="00240AAD">
        <w:t xml:space="preserve">totodată </w:t>
      </w:r>
      <w:r w:rsidR="00B81BD5" w:rsidRPr="00240AAD">
        <w:t>la</w:t>
      </w:r>
      <w:r w:rsidR="00953614" w:rsidRPr="00240AAD">
        <w:t xml:space="preserve"> </w:t>
      </w:r>
      <w:r w:rsidR="00B81BD5" w:rsidRPr="00240AAD">
        <w:t>întrebările adresate de</w:t>
      </w:r>
      <w:r w:rsidR="0020610B">
        <w:t xml:space="preserve"> membrii comisiei de e</w:t>
      </w:r>
      <w:r w:rsidR="00953614" w:rsidRPr="00240AAD">
        <w:t>xaminare.</w:t>
      </w:r>
      <w:r w:rsidR="00B81BD5" w:rsidRPr="00240AAD">
        <w:t xml:space="preserve"> </w:t>
      </w:r>
    </w:p>
    <w:p w14:paraId="54B54B40" w14:textId="77777777" w:rsidR="00E757B8" w:rsidRPr="00240AAD" w:rsidRDefault="00E757B8" w:rsidP="00240AAD">
      <w:pPr>
        <w:autoSpaceDE w:val="0"/>
        <w:autoSpaceDN w:val="0"/>
        <w:adjustRightInd w:val="0"/>
        <w:spacing w:before="120"/>
        <w:jc w:val="both"/>
      </w:pPr>
      <w:r w:rsidRPr="00240AAD">
        <w:rPr>
          <w:b/>
          <w:bCs/>
        </w:rPr>
        <w:t xml:space="preserve">Art. </w:t>
      </w:r>
      <w:r w:rsidRPr="00240AAD">
        <w:rPr>
          <w:b/>
        </w:rPr>
        <w:t xml:space="preserve">10. </w:t>
      </w:r>
      <w:r w:rsidRPr="00240AAD">
        <w:t>Comisia de examinare are următoarea componenţă:</w:t>
      </w:r>
    </w:p>
    <w:p w14:paraId="4A14B230" w14:textId="77777777" w:rsidR="00123580" w:rsidRPr="00240AAD" w:rsidRDefault="00E757B8" w:rsidP="00F0231A">
      <w:pPr>
        <w:autoSpaceDE w:val="0"/>
        <w:autoSpaceDN w:val="0"/>
        <w:adjustRightInd w:val="0"/>
        <w:ind w:firstLine="720"/>
        <w:jc w:val="both"/>
      </w:pPr>
      <w:r w:rsidRPr="00240AAD">
        <w:t>- preşedinte - un cadru didactic titular al U.V.T.</w:t>
      </w:r>
      <w:r w:rsidR="00970853" w:rsidRPr="00240AAD">
        <w:t>,</w:t>
      </w:r>
      <w:r w:rsidR="00A614AD" w:rsidRPr="00240AAD">
        <w:t xml:space="preserve"> </w:t>
      </w:r>
      <w:r w:rsidR="00970853" w:rsidRPr="00240AAD">
        <w:t>având c</w:t>
      </w:r>
      <w:r w:rsidR="00123580" w:rsidRPr="00240AAD">
        <w:t>el puțin funcția de lector universitar;</w:t>
      </w:r>
    </w:p>
    <w:p w14:paraId="1704B069" w14:textId="77777777" w:rsidR="00E757B8" w:rsidRPr="00240AAD" w:rsidRDefault="00E757B8" w:rsidP="00F0231A">
      <w:pPr>
        <w:autoSpaceDE w:val="0"/>
        <w:autoSpaceDN w:val="0"/>
        <w:adjustRightInd w:val="0"/>
        <w:ind w:firstLine="720"/>
        <w:jc w:val="both"/>
      </w:pPr>
      <w:r w:rsidRPr="00240AAD">
        <w:t>- doi membri - cadre didactice titulare ale U.V.T</w:t>
      </w:r>
      <w:r w:rsidR="0020610B">
        <w:t>.</w:t>
      </w:r>
      <w:r w:rsidRPr="00240AAD">
        <w:t xml:space="preserve">: specialiști în domeniul </w:t>
      </w:r>
      <w:r w:rsidRPr="00240AAD">
        <w:rPr>
          <w:i/>
        </w:rPr>
        <w:t>Psihopedagogie / Didactica specialităţii / I.A.C.</w:t>
      </w:r>
      <w:r w:rsidR="0020610B">
        <w:rPr>
          <w:i/>
        </w:rPr>
        <w:t xml:space="preserve"> </w:t>
      </w:r>
      <w:r w:rsidRPr="00240AAD">
        <w:rPr>
          <w:i/>
        </w:rPr>
        <w:t>/ Didactica domeniului şi dezvoltări în didactica specialităţii</w:t>
      </w:r>
      <w:r w:rsidRPr="00240AAD">
        <w:t xml:space="preserve"> etc.;</w:t>
      </w:r>
    </w:p>
    <w:p w14:paraId="29F05EDF" w14:textId="77777777" w:rsidR="00E757B8" w:rsidRPr="00240AAD" w:rsidRDefault="00E757B8" w:rsidP="00F0231A">
      <w:pPr>
        <w:autoSpaceDE w:val="0"/>
        <w:autoSpaceDN w:val="0"/>
        <w:adjustRightInd w:val="0"/>
        <w:ind w:firstLine="720"/>
        <w:jc w:val="both"/>
      </w:pPr>
      <w:r w:rsidRPr="00240AAD">
        <w:t xml:space="preserve">- secretar - </w:t>
      </w:r>
      <w:r w:rsidR="00BE7BF0">
        <w:t xml:space="preserve">cadru didactic titular al </w:t>
      </w:r>
      <w:r w:rsidR="00BE7BF0" w:rsidRPr="00240AAD">
        <w:t>U.V.T.</w:t>
      </w:r>
      <w:r w:rsidRPr="00240AAD">
        <w:t>.</w:t>
      </w:r>
    </w:p>
    <w:p w14:paraId="057469BB" w14:textId="77777777" w:rsidR="00E757B8" w:rsidRPr="00240AAD" w:rsidRDefault="00E757B8" w:rsidP="00240AAD">
      <w:pPr>
        <w:autoSpaceDE w:val="0"/>
        <w:autoSpaceDN w:val="0"/>
        <w:adjustRightInd w:val="0"/>
        <w:spacing w:before="120" w:after="120"/>
        <w:jc w:val="both"/>
      </w:pPr>
      <w:r w:rsidRPr="00240AAD">
        <w:rPr>
          <w:b/>
          <w:bCs/>
        </w:rPr>
        <w:t xml:space="preserve">Art. </w:t>
      </w:r>
      <w:r w:rsidRPr="00240AAD">
        <w:rPr>
          <w:b/>
        </w:rPr>
        <w:t>11.</w:t>
      </w:r>
      <w:r w:rsidRPr="00240AAD">
        <w:t xml:space="preserve"> Comisia de examinare apreciază conţinutul portofoliului şi calitatea prezentării acestuia, stabilind nota finală prin calcularea mediei aritmetice</w:t>
      </w:r>
      <w:r w:rsidR="006B21CA">
        <w:t xml:space="preserve">, </w:t>
      </w:r>
      <w:r w:rsidR="00BE7BF0">
        <w:rPr>
          <w:rStyle w:val="cf01"/>
          <w:rFonts w:ascii="Times New Roman" w:hAnsi="Times New Roman" w:cs="Times New Roman"/>
          <w:sz w:val="24"/>
          <w:szCs w:val="24"/>
        </w:rPr>
        <w:t>cu două zecimale, fără</w:t>
      </w:r>
      <w:r w:rsidR="006B21CA" w:rsidRPr="00DC3224">
        <w:rPr>
          <w:rStyle w:val="cf01"/>
          <w:rFonts w:ascii="Times New Roman" w:hAnsi="Times New Roman" w:cs="Times New Roman"/>
          <w:sz w:val="24"/>
          <w:szCs w:val="24"/>
        </w:rPr>
        <w:t xml:space="preserve"> rotunjire,</w:t>
      </w:r>
      <w:r w:rsidRPr="00DC3224">
        <w:rPr>
          <w:sz w:val="36"/>
          <w:szCs w:val="36"/>
        </w:rPr>
        <w:t xml:space="preserve"> </w:t>
      </w:r>
      <w:r w:rsidRPr="00DC3224">
        <w:t>a notelor</w:t>
      </w:r>
      <w:r w:rsidRPr="00240AAD">
        <w:t xml:space="preserve"> acordate de către fiecare membru.</w:t>
      </w:r>
    </w:p>
    <w:p w14:paraId="5E08E0CE" w14:textId="77777777" w:rsidR="00FB4442" w:rsidRDefault="00E757B8" w:rsidP="00240AAD">
      <w:pPr>
        <w:autoSpaceDE w:val="0"/>
        <w:autoSpaceDN w:val="0"/>
        <w:adjustRightInd w:val="0"/>
        <w:spacing w:before="120" w:after="120"/>
        <w:jc w:val="both"/>
      </w:pPr>
      <w:r w:rsidRPr="00541862">
        <w:rPr>
          <w:b/>
          <w:bCs/>
        </w:rPr>
        <w:t>Art. 12.</w:t>
      </w:r>
      <w:r w:rsidR="00B94066" w:rsidRPr="00541862">
        <w:rPr>
          <w:b/>
          <w:bCs/>
        </w:rPr>
        <w:t xml:space="preserve"> </w:t>
      </w:r>
      <w:r w:rsidRPr="00541862">
        <w:t xml:space="preserve">Rezultatele examenelor </w:t>
      </w:r>
      <w:r w:rsidR="009425BD" w:rsidRPr="00541862">
        <w:t xml:space="preserve">de absolvire se consemnează în </w:t>
      </w:r>
      <w:r w:rsidR="009425BD" w:rsidRPr="00541862">
        <w:rPr>
          <w:i/>
        </w:rPr>
        <w:t>C</w:t>
      </w:r>
      <w:r w:rsidRPr="00541862">
        <w:rPr>
          <w:i/>
        </w:rPr>
        <w:t>atalog</w:t>
      </w:r>
      <w:r w:rsidR="00B81BD5" w:rsidRPr="00541862">
        <w:rPr>
          <w:i/>
        </w:rPr>
        <w:t>ul examenului de absolvire</w:t>
      </w:r>
      <w:r w:rsidR="00942F60" w:rsidRPr="00541862">
        <w:rPr>
          <w:i/>
        </w:rPr>
        <w:t xml:space="preserve"> </w:t>
      </w:r>
      <w:r w:rsidR="008754F0" w:rsidRPr="00541862">
        <w:rPr>
          <w:i/>
        </w:rPr>
        <w:t>(F</w:t>
      </w:r>
      <w:r w:rsidR="00942F60" w:rsidRPr="00541862">
        <w:rPr>
          <w:i/>
        </w:rPr>
        <w:t>325.2011.Ed.2</w:t>
      </w:r>
      <w:r w:rsidR="008754F0" w:rsidRPr="00541862">
        <w:rPr>
          <w:i/>
        </w:rPr>
        <w:t>)</w:t>
      </w:r>
      <w:r w:rsidRPr="00541862">
        <w:rPr>
          <w:i/>
        </w:rPr>
        <w:t xml:space="preserve"> </w:t>
      </w:r>
      <w:r w:rsidRPr="00541862">
        <w:t xml:space="preserve">şi în </w:t>
      </w:r>
      <w:r w:rsidRPr="00541862">
        <w:rPr>
          <w:i/>
        </w:rPr>
        <w:t>Procesul verbal</w:t>
      </w:r>
      <w:r w:rsidR="008754F0" w:rsidRPr="00541862">
        <w:rPr>
          <w:i/>
        </w:rPr>
        <w:t xml:space="preserve"> (</w:t>
      </w:r>
      <w:r w:rsidR="00942F60" w:rsidRPr="00541862">
        <w:rPr>
          <w:rFonts w:cs="Arial"/>
          <w:iCs/>
        </w:rPr>
        <w:t>F326.2011.Ed.2</w:t>
      </w:r>
      <w:r w:rsidR="008754F0" w:rsidRPr="00541862">
        <w:rPr>
          <w:i/>
        </w:rPr>
        <w:t>)</w:t>
      </w:r>
      <w:r w:rsidRPr="00541862">
        <w:t xml:space="preserve">, </w:t>
      </w:r>
      <w:r w:rsidR="00FB4442" w:rsidRPr="00541862">
        <w:t xml:space="preserve">documente </w:t>
      </w:r>
      <w:r w:rsidRPr="00541862">
        <w:t>întocmit</w:t>
      </w:r>
      <w:r w:rsidR="00FB4442" w:rsidRPr="00541862">
        <w:t>e</w:t>
      </w:r>
      <w:r w:rsidRPr="00541862">
        <w:t xml:space="preserve"> de secretarul comisiei de examen. </w:t>
      </w:r>
      <w:r w:rsidR="00953614" w:rsidRPr="00541862">
        <w:t xml:space="preserve">După încheierea examenului de absolvire, </w:t>
      </w:r>
      <w:r w:rsidRPr="00541862">
        <w:t>documente</w:t>
      </w:r>
      <w:r w:rsidR="008954B7" w:rsidRPr="00541862">
        <w:t>le</w:t>
      </w:r>
      <w:r w:rsidRPr="00541862">
        <w:t xml:space="preserve"> se depun la secretariatul </w:t>
      </w:r>
      <w:r w:rsidR="00541862" w:rsidRPr="00541862">
        <w:t xml:space="preserve">DPPD. </w:t>
      </w:r>
      <w:r w:rsidR="00424AFF" w:rsidRPr="00541862">
        <w:t>Ulterior</w:t>
      </w:r>
      <w:r w:rsidR="00541862" w:rsidRPr="00541862">
        <w:t>,</w:t>
      </w:r>
      <w:r w:rsidR="00424AFF" w:rsidRPr="00541862">
        <w:t xml:space="preserve"> secretariatul </w:t>
      </w:r>
      <w:r w:rsidR="00541862" w:rsidRPr="00541862">
        <w:t xml:space="preserve">DPPD </w:t>
      </w:r>
      <w:r w:rsidR="00424AFF" w:rsidRPr="00541862">
        <w:t xml:space="preserve">va întocmi </w:t>
      </w:r>
      <w:r w:rsidR="00FC76A4" w:rsidRPr="00541862">
        <w:rPr>
          <w:i/>
          <w:iCs/>
        </w:rPr>
        <w:t>C</w:t>
      </w:r>
      <w:r w:rsidR="00424AFF" w:rsidRPr="00541862">
        <w:rPr>
          <w:i/>
          <w:iCs/>
        </w:rPr>
        <w:t>entralizator</w:t>
      </w:r>
      <w:r w:rsidR="00541862" w:rsidRPr="00541862">
        <w:rPr>
          <w:i/>
          <w:iCs/>
        </w:rPr>
        <w:t>ul</w:t>
      </w:r>
      <w:r w:rsidR="00424AFF" w:rsidRPr="00541862">
        <w:rPr>
          <w:i/>
          <w:iCs/>
        </w:rPr>
        <w:t xml:space="preserve"> absolvenților</w:t>
      </w:r>
      <w:r w:rsidR="00424AFF" w:rsidRPr="00541862">
        <w:t xml:space="preserve"> </w:t>
      </w:r>
      <w:r w:rsidR="00424AFF" w:rsidRPr="00541862">
        <w:rPr>
          <w:i/>
        </w:rPr>
        <w:t>(</w:t>
      </w:r>
      <w:r w:rsidR="00424AFF" w:rsidRPr="00541862">
        <w:rPr>
          <w:rFonts w:cs="Arial"/>
          <w:iCs/>
        </w:rPr>
        <w:t>F</w:t>
      </w:r>
      <w:r w:rsidR="00FC76A4" w:rsidRPr="00541862">
        <w:rPr>
          <w:rFonts w:cs="Arial"/>
          <w:iCs/>
        </w:rPr>
        <w:t>620</w:t>
      </w:r>
      <w:r w:rsidR="00424AFF" w:rsidRPr="00541862">
        <w:rPr>
          <w:rFonts w:cs="Arial"/>
          <w:iCs/>
        </w:rPr>
        <w:t>.201</w:t>
      </w:r>
      <w:r w:rsidR="00FC76A4" w:rsidRPr="00541862">
        <w:rPr>
          <w:rFonts w:cs="Arial"/>
          <w:iCs/>
        </w:rPr>
        <w:t>9</w:t>
      </w:r>
      <w:r w:rsidR="00424AFF" w:rsidRPr="00541862">
        <w:rPr>
          <w:rFonts w:cs="Arial"/>
          <w:iCs/>
        </w:rPr>
        <w:t>.Ed.</w:t>
      </w:r>
      <w:r w:rsidR="00FC76A4" w:rsidRPr="00541862">
        <w:rPr>
          <w:rFonts w:cs="Arial"/>
          <w:iCs/>
        </w:rPr>
        <w:t>1</w:t>
      </w:r>
      <w:r w:rsidR="00424AFF" w:rsidRPr="00541862">
        <w:rPr>
          <w:i/>
        </w:rPr>
        <w:t>)</w:t>
      </w:r>
      <w:r w:rsidR="00FC76A4" w:rsidRPr="00541862">
        <w:t>.</w:t>
      </w:r>
    </w:p>
    <w:p w14:paraId="15A52FAE" w14:textId="77777777" w:rsidR="00E757B8" w:rsidRPr="00240AAD" w:rsidRDefault="00E757B8" w:rsidP="00240AAD">
      <w:pPr>
        <w:shd w:val="clear" w:color="auto" w:fill="FFFFFF"/>
        <w:spacing w:before="120" w:after="120"/>
        <w:jc w:val="both"/>
      </w:pPr>
      <w:r w:rsidRPr="00240AAD">
        <w:rPr>
          <w:b/>
          <w:bCs/>
        </w:rPr>
        <w:t xml:space="preserve">Art. </w:t>
      </w:r>
      <w:r w:rsidRPr="00240AAD">
        <w:rPr>
          <w:b/>
        </w:rPr>
        <w:t>1</w:t>
      </w:r>
      <w:r w:rsidR="00F77E03">
        <w:rPr>
          <w:b/>
        </w:rPr>
        <w:t>3</w:t>
      </w:r>
      <w:r w:rsidRPr="00240AAD">
        <w:rPr>
          <w:b/>
          <w:bCs/>
        </w:rPr>
        <w:t>.</w:t>
      </w:r>
      <w:r w:rsidRPr="00240AAD">
        <w:rPr>
          <w:bCs/>
        </w:rPr>
        <w:t xml:space="preserve"> </w:t>
      </w:r>
      <w:r w:rsidR="00EF56B9">
        <w:rPr>
          <w:bCs/>
        </w:rPr>
        <w:t>Pentru e</w:t>
      </w:r>
      <w:r w:rsidRPr="00240AAD">
        <w:t>xamenul de absolvire</w:t>
      </w:r>
      <w:r w:rsidR="00EF56B9">
        <w:t xml:space="preserve"> a fiecărui nivel de certificare </w:t>
      </w:r>
      <w:r w:rsidRPr="00240AAD">
        <w:t xml:space="preserve">pentru </w:t>
      </w:r>
      <w:r w:rsidR="00EF56B9">
        <w:t>profesia didactică</w:t>
      </w:r>
      <w:r w:rsidRPr="00240AAD">
        <w:t xml:space="preserve"> se </w:t>
      </w:r>
      <w:r w:rsidR="00EF56B9">
        <w:t>alocă</w:t>
      </w:r>
      <w:r w:rsidRPr="00240AAD">
        <w:t xml:space="preserve"> 5 credite</w:t>
      </w:r>
      <w:r w:rsidR="00EF56B9">
        <w:t xml:space="preserve">, distinct de cele 30 credite aferente disciplinelor și activităților didactice din </w:t>
      </w:r>
      <w:r w:rsidR="00EF56B9" w:rsidRPr="002C66D9">
        <w:t>curriculum-ul programului de formare psihopedagogică</w:t>
      </w:r>
      <w:r w:rsidRPr="002C66D9">
        <w:t xml:space="preserve">. În cazul în care programul de formare </w:t>
      </w:r>
      <w:r w:rsidRPr="002C66D9">
        <w:lastRenderedPageBreak/>
        <w:t>psihopedagogică de 60 de credite este parcurs ca un program compact, după absolvirea studiilor universitare, se susţine examen de absolvire pentru fiecare nivel de certificare, cotat cu câte 5 credite fiecare.</w:t>
      </w:r>
    </w:p>
    <w:p w14:paraId="7D22EED0" w14:textId="77777777" w:rsidR="00E757B8" w:rsidRPr="00240AAD" w:rsidRDefault="00E757B8" w:rsidP="00240AAD">
      <w:pPr>
        <w:spacing w:before="120"/>
        <w:jc w:val="both"/>
        <w:rPr>
          <w:bCs/>
        </w:rPr>
      </w:pPr>
      <w:r w:rsidRPr="00240AAD">
        <w:rPr>
          <w:b/>
          <w:bCs/>
        </w:rPr>
        <w:t xml:space="preserve">Art. </w:t>
      </w:r>
      <w:r w:rsidRPr="00240AAD">
        <w:rPr>
          <w:b/>
        </w:rPr>
        <w:t>1</w:t>
      </w:r>
      <w:r w:rsidR="00F77E03">
        <w:rPr>
          <w:b/>
        </w:rPr>
        <w:t>4</w:t>
      </w:r>
      <w:r w:rsidRPr="00240AAD">
        <w:rPr>
          <w:b/>
        </w:rPr>
        <w:t>.</w:t>
      </w:r>
      <w:r w:rsidRPr="00240AAD">
        <w:t xml:space="preserve"> Este declarat promovat, absolventul care a obţinut la examenul de absolvire </w:t>
      </w:r>
      <w:r w:rsidRPr="00240AAD">
        <w:rPr>
          <w:i/>
        </w:rPr>
        <w:t>a Programului de formare psihopedagogică</w:t>
      </w:r>
      <w:r w:rsidRPr="00240AAD">
        <w:t xml:space="preserve"> minimum media 6 (şase).</w:t>
      </w:r>
    </w:p>
    <w:p w14:paraId="4030A224" w14:textId="77777777" w:rsidR="00E757B8" w:rsidRPr="00240AAD" w:rsidRDefault="00E757B8" w:rsidP="00240AAD">
      <w:pPr>
        <w:spacing w:before="120"/>
        <w:jc w:val="both"/>
        <w:rPr>
          <w:color w:val="000000"/>
        </w:rPr>
      </w:pPr>
      <w:r w:rsidRPr="00240AAD">
        <w:rPr>
          <w:b/>
          <w:bCs/>
        </w:rPr>
        <w:t>Art. 1</w:t>
      </w:r>
      <w:r w:rsidR="00F77E03">
        <w:rPr>
          <w:b/>
          <w:bCs/>
        </w:rPr>
        <w:t>5</w:t>
      </w:r>
      <w:r w:rsidRPr="00240AAD">
        <w:rPr>
          <w:bCs/>
        </w:rPr>
        <w:t xml:space="preserve">. Candidaţii care au promovat examenul de absolvire vor obţine </w:t>
      </w:r>
      <w:r w:rsidRPr="00240AAD">
        <w:rPr>
          <w:i/>
          <w:color w:val="000000"/>
        </w:rPr>
        <w:t>Certificatul de absolvire a</w:t>
      </w:r>
      <w:r w:rsidR="00FB4442">
        <w:rPr>
          <w:i/>
          <w:color w:val="000000"/>
        </w:rPr>
        <w:t xml:space="preserve"> </w:t>
      </w:r>
      <w:r w:rsidRPr="00240AAD">
        <w:rPr>
          <w:i/>
          <w:color w:val="000000"/>
        </w:rPr>
        <w:t>Programului de formare psihopedagogic</w:t>
      </w:r>
      <w:r w:rsidRPr="00240AAD">
        <w:rPr>
          <w:rFonts w:eastAsia="CourierNew"/>
          <w:i/>
          <w:color w:val="000000"/>
        </w:rPr>
        <w:t xml:space="preserve">ă </w:t>
      </w:r>
      <w:r w:rsidRPr="00240AAD">
        <w:rPr>
          <w:i/>
          <w:color w:val="000000"/>
        </w:rPr>
        <w:t xml:space="preserve">- Nivelul </w:t>
      </w:r>
      <w:r w:rsidRPr="00FC16BD">
        <w:rPr>
          <w:i/>
          <w:color w:val="000000"/>
        </w:rPr>
        <w:t>I</w:t>
      </w:r>
      <w:r w:rsidR="00FC16BD">
        <w:rPr>
          <w:color w:val="000000"/>
        </w:rPr>
        <w:t xml:space="preserve"> </w:t>
      </w:r>
      <w:r w:rsidRPr="00FC16BD">
        <w:rPr>
          <w:bCs/>
        </w:rPr>
        <w:t>sau</w:t>
      </w:r>
      <w:r w:rsidRPr="00240AAD">
        <w:rPr>
          <w:bCs/>
        </w:rPr>
        <w:t xml:space="preserve">, după caz, </w:t>
      </w:r>
      <w:r w:rsidRPr="00240AAD">
        <w:rPr>
          <w:i/>
          <w:color w:val="000000"/>
        </w:rPr>
        <w:t>Certificatul de absolvire a</w:t>
      </w:r>
      <w:r w:rsidR="00FB4442">
        <w:rPr>
          <w:i/>
          <w:color w:val="000000"/>
        </w:rPr>
        <w:t xml:space="preserve"> </w:t>
      </w:r>
      <w:r w:rsidRPr="00240AAD">
        <w:rPr>
          <w:i/>
          <w:color w:val="000000"/>
        </w:rPr>
        <w:t>Programului de formare psihopedagogic</w:t>
      </w:r>
      <w:r w:rsidRPr="00240AAD">
        <w:rPr>
          <w:rFonts w:eastAsia="CourierNew"/>
          <w:i/>
          <w:color w:val="000000"/>
        </w:rPr>
        <w:t xml:space="preserve">ă </w:t>
      </w:r>
      <w:r w:rsidRPr="00240AAD">
        <w:rPr>
          <w:i/>
          <w:color w:val="000000"/>
        </w:rPr>
        <w:t>- Nivelul II</w:t>
      </w:r>
      <w:r w:rsidRPr="00240AAD">
        <w:rPr>
          <w:color w:val="000000"/>
        </w:rPr>
        <w:t>.</w:t>
      </w:r>
    </w:p>
    <w:p w14:paraId="24C90D3B" w14:textId="77777777" w:rsidR="00E757B8" w:rsidRPr="00240AAD" w:rsidRDefault="00E757B8" w:rsidP="00240AAD">
      <w:pPr>
        <w:spacing w:before="120"/>
        <w:jc w:val="both"/>
      </w:pPr>
      <w:r w:rsidRPr="00240AAD">
        <w:rPr>
          <w:b/>
          <w:bCs/>
        </w:rPr>
        <w:t xml:space="preserve">Art. </w:t>
      </w:r>
      <w:r w:rsidRPr="00240AAD">
        <w:rPr>
          <w:b/>
        </w:rPr>
        <w:t>1</w:t>
      </w:r>
      <w:r w:rsidR="00F77E03">
        <w:rPr>
          <w:b/>
        </w:rPr>
        <w:t>6</w:t>
      </w:r>
      <w:r w:rsidRPr="00240AAD">
        <w:rPr>
          <w:b/>
        </w:rPr>
        <w:t xml:space="preserve">. </w:t>
      </w:r>
      <w:r w:rsidRPr="00240AAD">
        <w:t xml:space="preserve">Pentru obţinerea </w:t>
      </w:r>
      <w:r w:rsidRPr="00240AAD">
        <w:rPr>
          <w:i/>
        </w:rPr>
        <w:t>C</w:t>
      </w:r>
      <w:r w:rsidRPr="00240AAD">
        <w:rPr>
          <w:bCs/>
          <w:i/>
        </w:rPr>
        <w:t>ertificatului de absolvire</w:t>
      </w:r>
      <w:r w:rsidRPr="00240AAD">
        <w:t>, candidaţii trebuie să îndeplinească următoarele condiţii:</w:t>
      </w:r>
    </w:p>
    <w:p w14:paraId="500D5538" w14:textId="77777777" w:rsidR="00E757B8" w:rsidRPr="00240AAD" w:rsidRDefault="00E757B8" w:rsidP="00240AAD">
      <w:pPr>
        <w:jc w:val="both"/>
      </w:pPr>
      <w:r w:rsidRPr="00240AAD">
        <w:t xml:space="preserve">a) promovarea examenelor aferente disciplinelor obligatorii şi opţionale cuprinse în planurile de învăţământ pentru </w:t>
      </w:r>
      <w:r w:rsidRPr="00240AAD">
        <w:rPr>
          <w:i/>
        </w:rPr>
        <w:t>Programul de formare psihopedagogică</w:t>
      </w:r>
      <w:r w:rsidRPr="00240AAD">
        <w:t xml:space="preserve"> - Nivelul I/Nivelul II;</w:t>
      </w:r>
    </w:p>
    <w:p w14:paraId="2A8B1572" w14:textId="77777777" w:rsidR="00E757B8" w:rsidRPr="00240AAD" w:rsidRDefault="00E757B8" w:rsidP="00240AAD">
      <w:pPr>
        <w:jc w:val="both"/>
      </w:pPr>
      <w:r w:rsidRPr="00240AAD">
        <w:t xml:space="preserve">b) promovarea examenului de absolvire a </w:t>
      </w:r>
      <w:r w:rsidRPr="00240AAD">
        <w:rPr>
          <w:i/>
        </w:rPr>
        <w:t>Programului de formare psihopedagogică</w:t>
      </w:r>
      <w:r w:rsidRPr="00240AAD">
        <w:t xml:space="preserve"> - Nivelul I/ Nivelul II.</w:t>
      </w:r>
    </w:p>
    <w:p w14:paraId="34C2708F" w14:textId="77777777" w:rsidR="00E757B8" w:rsidRPr="00240AAD" w:rsidRDefault="00E757B8" w:rsidP="00240AAD">
      <w:pPr>
        <w:autoSpaceDE w:val="0"/>
        <w:autoSpaceDN w:val="0"/>
        <w:adjustRightInd w:val="0"/>
        <w:spacing w:before="120"/>
        <w:jc w:val="both"/>
        <w:rPr>
          <w:color w:val="000000"/>
        </w:rPr>
      </w:pPr>
      <w:r w:rsidRPr="00240AAD">
        <w:rPr>
          <w:b/>
          <w:bCs/>
        </w:rPr>
        <w:t xml:space="preserve">Art. </w:t>
      </w:r>
      <w:r w:rsidRPr="00240AAD">
        <w:rPr>
          <w:b/>
        </w:rPr>
        <w:t>1</w:t>
      </w:r>
      <w:r w:rsidR="00F77E03">
        <w:rPr>
          <w:b/>
        </w:rPr>
        <w:t>7</w:t>
      </w:r>
      <w:r w:rsidRPr="00240AAD">
        <w:rPr>
          <w:b/>
        </w:rPr>
        <w:t>.</w:t>
      </w:r>
      <w:r w:rsidR="00B94066" w:rsidRPr="00240AAD">
        <w:rPr>
          <w:b/>
        </w:rPr>
        <w:t xml:space="preserve"> </w:t>
      </w:r>
      <w:r w:rsidRPr="00240AAD">
        <w:rPr>
          <w:i/>
          <w:color w:val="000000"/>
        </w:rPr>
        <w:t>Certificatele de absolvire</w:t>
      </w:r>
      <w:r w:rsidRPr="00240AAD">
        <w:rPr>
          <w:color w:val="000000"/>
        </w:rPr>
        <w:t xml:space="preserve"> a programelor de formare psihopedagogic</w:t>
      </w:r>
      <w:r w:rsidRPr="00240AAD">
        <w:rPr>
          <w:rFonts w:eastAsia="CourierNew"/>
          <w:color w:val="000000"/>
        </w:rPr>
        <w:t xml:space="preserve">ă </w:t>
      </w:r>
      <w:r w:rsidRPr="00240AAD">
        <w:rPr>
          <w:color w:val="000000"/>
        </w:rPr>
        <w:t>sunt eliberate conform regimului actelor de studii. Fiecare certificat va avea ca anex</w:t>
      </w:r>
      <w:r w:rsidRPr="00240AAD">
        <w:rPr>
          <w:rFonts w:eastAsia="CourierNew"/>
          <w:color w:val="000000"/>
        </w:rPr>
        <w:t xml:space="preserve">ă </w:t>
      </w:r>
      <w:r w:rsidRPr="00240AAD">
        <w:rPr>
          <w:color w:val="000000"/>
        </w:rPr>
        <w:t>foaia matricol</w:t>
      </w:r>
      <w:r w:rsidRPr="00240AAD">
        <w:rPr>
          <w:rFonts w:eastAsia="CourierNew"/>
          <w:color w:val="000000"/>
        </w:rPr>
        <w:t xml:space="preserve">ă </w:t>
      </w:r>
      <w:r w:rsidRPr="00240AAD">
        <w:rPr>
          <w:color w:val="000000"/>
        </w:rPr>
        <w:t>în limba român</w:t>
      </w:r>
      <w:r w:rsidRPr="00240AAD">
        <w:rPr>
          <w:rFonts w:eastAsia="CourierNew"/>
          <w:color w:val="000000"/>
        </w:rPr>
        <w:t>ă ş</w:t>
      </w:r>
      <w:r w:rsidRPr="00240AAD">
        <w:rPr>
          <w:color w:val="000000"/>
        </w:rPr>
        <w:t>i în limba englez</w:t>
      </w:r>
      <w:r w:rsidRPr="00240AAD">
        <w:rPr>
          <w:rFonts w:eastAsia="CourierNew"/>
          <w:color w:val="000000"/>
        </w:rPr>
        <w:t>ă</w:t>
      </w:r>
      <w:r w:rsidRPr="00240AAD">
        <w:rPr>
          <w:color w:val="000000"/>
        </w:rPr>
        <w:t>, conţinând situaţia şcolar</w:t>
      </w:r>
      <w:r w:rsidRPr="00240AAD">
        <w:rPr>
          <w:rFonts w:eastAsia="CourierNew"/>
          <w:color w:val="000000"/>
        </w:rPr>
        <w:t xml:space="preserve">ă </w:t>
      </w:r>
      <w:r w:rsidRPr="00240AAD">
        <w:rPr>
          <w:color w:val="000000"/>
        </w:rPr>
        <w:t>a absolventului.</w:t>
      </w:r>
    </w:p>
    <w:p w14:paraId="2264F5FE" w14:textId="77777777" w:rsidR="00E757B8" w:rsidRPr="00240AAD" w:rsidRDefault="00E757B8" w:rsidP="00240AAD">
      <w:pPr>
        <w:spacing w:before="120"/>
        <w:jc w:val="both"/>
      </w:pPr>
      <w:r w:rsidRPr="00240AAD">
        <w:rPr>
          <w:b/>
          <w:bCs/>
        </w:rPr>
        <w:t xml:space="preserve">Art. </w:t>
      </w:r>
      <w:r w:rsidR="00F77E03">
        <w:rPr>
          <w:b/>
        </w:rPr>
        <w:t>18</w:t>
      </w:r>
      <w:r w:rsidRPr="00240AAD">
        <w:rPr>
          <w:b/>
        </w:rPr>
        <w:t>.</w:t>
      </w:r>
      <w:r w:rsidRPr="00240AAD">
        <w:t xml:space="preserve"> Studenții/cursanții care nu au promovat examenele de absolvire a programelor de formare psihopedagogică pot primi, la cerere, o adeverinţă eliberată de </w:t>
      </w:r>
      <w:r w:rsidRPr="00F0231A">
        <w:t>universitate/</w:t>
      </w:r>
      <w:r w:rsidR="00541862">
        <w:t>DPPD</w:t>
      </w:r>
      <w:r w:rsidRPr="001A2DB2">
        <w:t>,</w:t>
      </w:r>
      <w:r w:rsidRPr="00240AAD">
        <w:t xml:space="preserve"> în care vor fi specificate disciplinele promovate.</w:t>
      </w:r>
    </w:p>
    <w:p w14:paraId="163DD529" w14:textId="77777777" w:rsidR="00E757B8" w:rsidRPr="00541862" w:rsidRDefault="00F77E03" w:rsidP="00240AAD">
      <w:pPr>
        <w:autoSpaceDE w:val="0"/>
        <w:autoSpaceDN w:val="0"/>
        <w:adjustRightInd w:val="0"/>
        <w:spacing w:before="120"/>
        <w:jc w:val="both"/>
        <w:rPr>
          <w:rFonts w:eastAsia="Calibri"/>
          <w:color w:val="000000"/>
        </w:rPr>
      </w:pPr>
      <w:r>
        <w:rPr>
          <w:b/>
          <w:bCs/>
        </w:rPr>
        <w:t>Art. 19</w:t>
      </w:r>
      <w:r w:rsidR="00E757B8" w:rsidRPr="00240AAD">
        <w:rPr>
          <w:b/>
        </w:rPr>
        <w:t>.</w:t>
      </w:r>
      <w:r w:rsidR="00B94066" w:rsidRPr="00240AAD">
        <w:rPr>
          <w:b/>
        </w:rPr>
        <w:t xml:space="preserve"> </w:t>
      </w:r>
      <w:r w:rsidR="00E757B8" w:rsidRPr="00240AAD">
        <w:rPr>
          <w:rFonts w:eastAsia="Calibri"/>
          <w:color w:val="000000"/>
        </w:rPr>
        <w:t xml:space="preserve">Absolvenţii care nu au promovat examenul de finalizare a studiilor din cadrul </w:t>
      </w:r>
      <w:r w:rsidR="00E757B8" w:rsidRPr="00240AAD">
        <w:rPr>
          <w:rFonts w:eastAsia="Calibri"/>
          <w:i/>
          <w:color w:val="000000"/>
        </w:rPr>
        <w:t xml:space="preserve">Programelor de formare </w:t>
      </w:r>
      <w:r w:rsidR="00B94066" w:rsidRPr="00240AAD">
        <w:rPr>
          <w:rFonts w:eastAsia="Calibri"/>
          <w:i/>
          <w:color w:val="000000"/>
        </w:rPr>
        <w:t>p</w:t>
      </w:r>
      <w:r w:rsidR="00E757B8" w:rsidRPr="00240AAD">
        <w:rPr>
          <w:rFonts w:eastAsia="Calibri"/>
          <w:i/>
          <w:color w:val="000000"/>
        </w:rPr>
        <w:t>sihopedagogică</w:t>
      </w:r>
      <w:r w:rsidR="00E757B8" w:rsidRPr="00240AAD">
        <w:rPr>
          <w:rFonts w:eastAsia="Calibri"/>
          <w:color w:val="000000"/>
        </w:rPr>
        <w:t xml:space="preserve"> - </w:t>
      </w:r>
      <w:r w:rsidR="00E757B8" w:rsidRPr="00240AAD">
        <w:rPr>
          <w:rFonts w:eastAsia="Calibri"/>
          <w:i/>
          <w:color w:val="000000"/>
        </w:rPr>
        <w:t>Nivel I/Nivel II</w:t>
      </w:r>
      <w:r w:rsidR="00E757B8" w:rsidRPr="00240AAD">
        <w:rPr>
          <w:rFonts w:eastAsia="Calibri"/>
          <w:color w:val="000000"/>
        </w:rPr>
        <w:t xml:space="preserve">, în sesiunea curentă, pot susţine acest examen, indiferent de statutul de financiar pe care </w:t>
      </w:r>
      <w:r w:rsidR="00E27E9C">
        <w:rPr>
          <w:rFonts w:eastAsia="Calibri"/>
          <w:color w:val="000000"/>
        </w:rPr>
        <w:t>l</w:t>
      </w:r>
      <w:r w:rsidR="00E757B8" w:rsidRPr="00240AAD">
        <w:rPr>
          <w:rFonts w:eastAsia="Calibri"/>
          <w:color w:val="000000"/>
        </w:rPr>
        <w:t>-au avut (cu/fără taxă), într-o sesiune ulterioară, cu plata taxei de examinare</w:t>
      </w:r>
      <w:r w:rsidR="00970853" w:rsidRPr="00240AAD">
        <w:rPr>
          <w:rFonts w:eastAsia="Calibri"/>
          <w:color w:val="000000"/>
        </w:rPr>
        <w:t>,</w:t>
      </w:r>
      <w:r w:rsidR="006B21CA">
        <w:rPr>
          <w:rFonts w:eastAsia="Calibri"/>
          <w:color w:val="000000"/>
        </w:rPr>
        <w:t xml:space="preserve"> </w:t>
      </w:r>
      <w:r w:rsidR="00984D9A" w:rsidRPr="00541862">
        <w:rPr>
          <w:rFonts w:eastAsia="Calibri"/>
          <w:color w:val="000000"/>
        </w:rPr>
        <w:t>aprobată</w:t>
      </w:r>
      <w:r w:rsidR="00970853" w:rsidRPr="00541862">
        <w:rPr>
          <w:rFonts w:eastAsia="Calibri"/>
          <w:color w:val="000000"/>
        </w:rPr>
        <w:t xml:space="preserve"> </w:t>
      </w:r>
      <w:r w:rsidR="00970853" w:rsidRPr="00541862">
        <w:t>de către Senatul Universităţii „Valahia”</w:t>
      </w:r>
      <w:r w:rsidR="00541862" w:rsidRPr="00541862">
        <w:t>.</w:t>
      </w:r>
    </w:p>
    <w:p w14:paraId="5D274F19" w14:textId="77777777" w:rsidR="00A47659" w:rsidRDefault="00A47659" w:rsidP="00A47659">
      <w:pPr>
        <w:pStyle w:val="Default"/>
        <w:jc w:val="both"/>
        <w:rPr>
          <w:bCs/>
          <w:lang w:val="ro-RO"/>
        </w:rPr>
      </w:pPr>
    </w:p>
    <w:p w14:paraId="48125DAE" w14:textId="77777777" w:rsidR="00984D9A" w:rsidRDefault="00E27E9C" w:rsidP="00984D9A">
      <w:pPr>
        <w:pBdr>
          <w:top w:val="nil"/>
          <w:left w:val="nil"/>
          <w:bottom w:val="nil"/>
          <w:right w:val="nil"/>
          <w:between w:val="nil"/>
        </w:pBdr>
        <w:ind w:hanging="2"/>
        <w:jc w:val="both"/>
        <w:rPr>
          <w:bCs/>
          <w:i/>
        </w:rPr>
      </w:pPr>
      <w:r w:rsidRPr="00E27E9C">
        <w:rPr>
          <w:b/>
        </w:rPr>
        <w:t>Art. 20.</w:t>
      </w:r>
      <w:r>
        <w:rPr>
          <w:bCs/>
        </w:rPr>
        <w:t xml:space="preserve"> </w:t>
      </w:r>
      <w:r w:rsidR="00C97172" w:rsidRPr="00FB4442">
        <w:rPr>
          <w:bCs/>
        </w:rPr>
        <w:t>Prezenta</w:t>
      </w:r>
      <w:r w:rsidR="001A2DB2">
        <w:rPr>
          <w:bCs/>
        </w:rPr>
        <w:t xml:space="preserve"> </w:t>
      </w:r>
      <w:r w:rsidR="00C97172" w:rsidRPr="001A2DB2">
        <w:rPr>
          <w:bCs/>
          <w:i/>
        </w:rPr>
        <w:t>Metodologie</w:t>
      </w:r>
      <w:r w:rsidR="00C97172" w:rsidRPr="00FB4442">
        <w:rPr>
          <w:bCs/>
        </w:rPr>
        <w:t xml:space="preserve"> a fost avizată de către Consiliul de Administraţie al Universității </w:t>
      </w:r>
      <w:r>
        <w:rPr>
          <w:bCs/>
        </w:rPr>
        <w:t>„</w:t>
      </w:r>
      <w:r w:rsidR="00C97172" w:rsidRPr="00FB4442">
        <w:rPr>
          <w:bCs/>
        </w:rPr>
        <w:t>Val</w:t>
      </w:r>
      <w:r w:rsidR="00D5403E" w:rsidRPr="00FB4442">
        <w:rPr>
          <w:bCs/>
        </w:rPr>
        <w:t>ahia” din Târgoviște în data de</w:t>
      </w:r>
      <w:bookmarkStart w:id="0" w:name="_GoBack"/>
      <w:bookmarkEnd w:id="0"/>
      <w:r w:rsidR="00984D9A">
        <w:rPr>
          <w:bCs/>
        </w:rPr>
        <w:t>..</w:t>
      </w:r>
      <w:r>
        <w:rPr>
          <w:bCs/>
        </w:rPr>
        <w:t>....</w:t>
      </w:r>
      <w:r w:rsidR="00984D9A">
        <w:rPr>
          <w:bCs/>
        </w:rPr>
        <w:t>..</w:t>
      </w:r>
      <w:r w:rsidR="00C97172" w:rsidRPr="00FB4442">
        <w:rPr>
          <w:bCs/>
        </w:rPr>
        <w:t>, a fost aprobată de către Senatul Universității </w:t>
      </w:r>
      <w:r>
        <w:rPr>
          <w:bCs/>
        </w:rPr>
        <w:t>„</w:t>
      </w:r>
      <w:r w:rsidR="001F2ED9" w:rsidRPr="00FB4442">
        <w:rPr>
          <w:bCs/>
        </w:rPr>
        <w:t>Valahia” din Târgoviște în data</w:t>
      </w:r>
      <w:r w:rsidR="00FC16BD" w:rsidRPr="00FB4442">
        <w:rPr>
          <w:bCs/>
        </w:rPr>
        <w:t xml:space="preserve"> de</w:t>
      </w:r>
      <w:r w:rsidR="00984D9A">
        <w:rPr>
          <w:bCs/>
        </w:rPr>
        <w:t xml:space="preserve"> ...</w:t>
      </w:r>
      <w:r>
        <w:rPr>
          <w:bCs/>
        </w:rPr>
        <w:t>.....</w:t>
      </w:r>
      <w:r w:rsidR="00984D9A">
        <w:rPr>
          <w:bCs/>
        </w:rPr>
        <w:t>..</w:t>
      </w:r>
      <w:r w:rsidR="00FC16BD" w:rsidRPr="00FB4442">
        <w:rPr>
          <w:bCs/>
        </w:rPr>
        <w:t>,</w:t>
      </w:r>
      <w:r w:rsidR="00C97172" w:rsidRPr="00FB4442">
        <w:rPr>
          <w:bCs/>
        </w:rPr>
        <w:t xml:space="preserve"> și </w:t>
      </w:r>
      <w:r w:rsidR="00C97172" w:rsidRPr="00E27E9C">
        <w:rPr>
          <w:bCs/>
          <w:iCs/>
        </w:rPr>
        <w:t>intră în vi</w:t>
      </w:r>
      <w:r w:rsidR="00984D9A" w:rsidRPr="00E27E9C">
        <w:rPr>
          <w:bCs/>
          <w:iCs/>
        </w:rPr>
        <w:t>goare de la data aprobării sale.</w:t>
      </w:r>
      <w:r w:rsidR="00984D9A">
        <w:rPr>
          <w:bCs/>
          <w:i/>
        </w:rPr>
        <w:t xml:space="preserve"> </w:t>
      </w:r>
    </w:p>
    <w:p w14:paraId="03A0AFC3" w14:textId="77777777" w:rsidR="0087526A" w:rsidRPr="00240AAD" w:rsidRDefault="0087526A" w:rsidP="00240AAD">
      <w:pPr>
        <w:rPr>
          <w:noProof/>
        </w:rPr>
      </w:pPr>
    </w:p>
    <w:sectPr w:rsidR="0087526A" w:rsidRPr="00240AAD" w:rsidSect="001A26AD">
      <w:headerReference w:type="default" r:id="rId17"/>
      <w:headerReference w:type="first" r:id="rId18"/>
      <w:footerReference w:type="first" r:id="rId19"/>
      <w:pgSz w:w="11907" w:h="16840" w:code="9"/>
      <w:pgMar w:top="1134" w:right="1134" w:bottom="1134" w:left="1134" w:header="675" w:footer="36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7B25" w14:textId="77777777" w:rsidR="00D0422C" w:rsidRDefault="00D0422C">
      <w:r>
        <w:separator/>
      </w:r>
    </w:p>
  </w:endnote>
  <w:endnote w:type="continuationSeparator" w:id="0">
    <w:p w14:paraId="6BCDDECB" w14:textId="77777777" w:rsidR="00D0422C" w:rsidRDefault="00D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New">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5486" w14:textId="77777777" w:rsidR="005B7ABA" w:rsidRDefault="00535CA5" w:rsidP="000E2DEC">
    <w:pPr>
      <w:pStyle w:val="Footer"/>
      <w:framePr w:wrap="around" w:vAnchor="text" w:hAnchor="margin" w:xAlign="center" w:y="1"/>
      <w:rPr>
        <w:rStyle w:val="PageNumber"/>
      </w:rPr>
    </w:pPr>
    <w:r>
      <w:rPr>
        <w:rStyle w:val="PageNumber"/>
      </w:rPr>
      <w:fldChar w:fldCharType="begin"/>
    </w:r>
    <w:r w:rsidR="005B7ABA">
      <w:rPr>
        <w:rStyle w:val="PageNumber"/>
      </w:rPr>
      <w:instrText xml:space="preserve">PAGE  </w:instrText>
    </w:r>
    <w:r>
      <w:rPr>
        <w:rStyle w:val="PageNumber"/>
      </w:rPr>
      <w:fldChar w:fldCharType="end"/>
    </w:r>
  </w:p>
  <w:p w14:paraId="280D5347" w14:textId="77777777" w:rsidR="005B7ABA" w:rsidRDefault="005B7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680B" w14:textId="77777777" w:rsidR="00FA3B3F" w:rsidRPr="004C2261" w:rsidRDefault="00395390" w:rsidP="00FA3B3F">
    <w:pPr>
      <w:pStyle w:val="Footer"/>
      <w:tabs>
        <w:tab w:val="clear" w:pos="4320"/>
        <w:tab w:val="clear" w:pos="8640"/>
      </w:tabs>
      <w:rPr>
        <w:iCs/>
        <w:sz w:val="16"/>
        <w:szCs w:val="16"/>
      </w:rPr>
    </w:pPr>
    <w:r w:rsidRPr="004C2261">
      <w:rPr>
        <w:iCs/>
        <w:sz w:val="16"/>
        <w:szCs w:val="16"/>
      </w:rPr>
      <w:t xml:space="preserve">      </w:t>
    </w:r>
    <w:r w:rsidRPr="004C2261">
      <w:rPr>
        <w:iCs/>
        <w:sz w:val="16"/>
        <w:szCs w:val="16"/>
      </w:rPr>
      <w:t>F 422.2014.Ed.3</w:t>
    </w:r>
    <w:r w:rsidR="00FA3B3F" w:rsidRPr="004C2261">
      <w:rPr>
        <w:iCs/>
        <w:sz w:val="16"/>
        <w:szCs w:val="16"/>
      </w:rPr>
      <w:tab/>
    </w:r>
    <w:r w:rsidR="00FA3B3F" w:rsidRPr="004C2261">
      <w:rPr>
        <w:iCs/>
        <w:sz w:val="16"/>
        <w:szCs w:val="16"/>
      </w:rPr>
      <w:tab/>
    </w:r>
    <w:r w:rsidR="00FA3B3F" w:rsidRPr="004C2261">
      <w:rPr>
        <w:iCs/>
        <w:sz w:val="16"/>
        <w:szCs w:val="16"/>
      </w:rPr>
      <w:tab/>
    </w:r>
    <w:r w:rsidR="00FA3B3F" w:rsidRPr="004C2261">
      <w:rPr>
        <w:iCs/>
        <w:sz w:val="16"/>
        <w:szCs w:val="16"/>
      </w:rPr>
      <w:tab/>
    </w:r>
    <w:r w:rsidR="00FA3B3F" w:rsidRPr="004C2261">
      <w:rPr>
        <w:iCs/>
        <w:sz w:val="16"/>
        <w:szCs w:val="16"/>
      </w:rPr>
      <w:tab/>
    </w:r>
    <w:r w:rsidR="00FA3B3F" w:rsidRPr="004C2261">
      <w:rPr>
        <w:iCs/>
        <w:sz w:val="16"/>
        <w:szCs w:val="16"/>
      </w:rPr>
      <w:tab/>
    </w:r>
    <w:r w:rsidR="001A26AD" w:rsidRPr="004C2261">
      <w:rPr>
        <w:iCs/>
        <w:sz w:val="16"/>
        <w:szCs w:val="16"/>
      </w:rPr>
      <w:tab/>
    </w:r>
    <w:r w:rsidR="001A26AD" w:rsidRPr="004C2261">
      <w:rPr>
        <w:iCs/>
        <w:sz w:val="16"/>
        <w:szCs w:val="16"/>
      </w:rPr>
      <w:tab/>
    </w:r>
    <w:r w:rsidR="001A26AD" w:rsidRPr="004C2261">
      <w:rPr>
        <w:iCs/>
        <w:sz w:val="16"/>
        <w:szCs w:val="16"/>
      </w:rPr>
      <w:tab/>
    </w:r>
    <w:r w:rsidR="004C2261">
      <w:rPr>
        <w:iCs/>
        <w:sz w:val="16"/>
        <w:szCs w:val="16"/>
      </w:rPr>
      <w:tab/>
      <w:t xml:space="preserve">              </w:t>
    </w:r>
    <w:r w:rsidR="00FA3B3F" w:rsidRPr="004C2261">
      <w:rPr>
        <w:sz w:val="16"/>
      </w:rPr>
      <w:t>Document public</w:t>
    </w:r>
  </w:p>
  <w:p w14:paraId="7F7139DC" w14:textId="77777777" w:rsidR="00405BFF" w:rsidRPr="000F591D" w:rsidRDefault="00405BFF" w:rsidP="00FA3B3F">
    <w:pPr>
      <w:pStyle w:val="Footer"/>
      <w:tabs>
        <w:tab w:val="clear" w:pos="4320"/>
        <w:tab w:val="clear" w:pos="8640"/>
      </w:tabs>
      <w:rPr>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F83A" w14:textId="77777777" w:rsidR="00FA3B3F" w:rsidRPr="00590CE5" w:rsidRDefault="00FA3B3F" w:rsidP="00FA3B3F">
    <w:pPr>
      <w:pStyle w:val="Footer"/>
      <w:tabs>
        <w:tab w:val="clear" w:pos="4320"/>
        <w:tab w:val="clear" w:pos="8640"/>
      </w:tabs>
      <w:rPr>
        <w:iCs/>
        <w:sz w:val="16"/>
        <w:szCs w:val="16"/>
      </w:rPr>
    </w:pPr>
    <w:r w:rsidRPr="00590CE5">
      <w:rPr>
        <w:rFonts w:ascii="Arial" w:hAnsi="Arial" w:cs="Arial"/>
        <w:iCs/>
        <w:sz w:val="16"/>
        <w:szCs w:val="16"/>
      </w:rPr>
      <w:t xml:space="preserve">      </w:t>
    </w:r>
    <w:r w:rsidRPr="00590CE5">
      <w:rPr>
        <w:rFonts w:ascii="Arial" w:hAnsi="Arial" w:cs="Arial"/>
        <w:iCs/>
        <w:sz w:val="16"/>
        <w:szCs w:val="16"/>
      </w:rPr>
      <w:t>F 422.2014.Ed.2</w:t>
    </w:r>
    <w:r w:rsidRPr="00590CE5">
      <w:rPr>
        <w:rFonts w:ascii="Arial" w:hAnsi="Arial" w:cs="Arial"/>
        <w:iCs/>
        <w:sz w:val="16"/>
        <w:szCs w:val="16"/>
      </w:rPr>
      <w:tab/>
    </w:r>
    <w:r w:rsidRPr="00590CE5">
      <w:rPr>
        <w:rFonts w:ascii="Arial" w:hAnsi="Arial" w:cs="Arial"/>
        <w:iCs/>
        <w:sz w:val="16"/>
        <w:szCs w:val="16"/>
      </w:rPr>
      <w:tab/>
    </w:r>
    <w:r w:rsidRPr="00590CE5">
      <w:rPr>
        <w:rFonts w:ascii="Arial" w:hAnsi="Arial" w:cs="Arial"/>
        <w:iCs/>
        <w:sz w:val="16"/>
        <w:szCs w:val="16"/>
      </w:rPr>
      <w:tab/>
    </w:r>
    <w:r w:rsidRPr="00590CE5">
      <w:rPr>
        <w:rFonts w:ascii="Arial" w:hAnsi="Arial" w:cs="Arial"/>
        <w:iCs/>
        <w:sz w:val="16"/>
        <w:szCs w:val="16"/>
      </w:rPr>
      <w:tab/>
    </w:r>
    <w:r w:rsidRPr="00590CE5">
      <w:rPr>
        <w:rFonts w:ascii="Arial" w:hAnsi="Arial" w:cs="Arial"/>
        <w:iCs/>
        <w:sz w:val="16"/>
        <w:szCs w:val="16"/>
      </w:rPr>
      <w:tab/>
    </w:r>
    <w:r w:rsidRPr="00590CE5">
      <w:rPr>
        <w:rFonts w:ascii="Arial" w:hAnsi="Arial" w:cs="Arial"/>
        <w:iCs/>
        <w:sz w:val="16"/>
        <w:szCs w:val="16"/>
      </w:rPr>
      <w:tab/>
    </w:r>
    <w:r w:rsidR="001A26AD">
      <w:rPr>
        <w:rFonts w:ascii="Arial" w:hAnsi="Arial" w:cs="Arial"/>
        <w:iCs/>
        <w:sz w:val="16"/>
        <w:szCs w:val="16"/>
      </w:rPr>
      <w:tab/>
    </w:r>
    <w:r w:rsidR="001A26AD">
      <w:rPr>
        <w:rFonts w:ascii="Arial" w:hAnsi="Arial" w:cs="Arial"/>
        <w:iCs/>
        <w:sz w:val="16"/>
        <w:szCs w:val="16"/>
      </w:rPr>
      <w:tab/>
    </w:r>
    <w:r w:rsidR="001A26AD">
      <w:rPr>
        <w:rFonts w:ascii="Arial" w:hAnsi="Arial" w:cs="Arial"/>
        <w:iCs/>
        <w:sz w:val="16"/>
        <w:szCs w:val="16"/>
      </w:rPr>
      <w:tab/>
    </w:r>
    <w:r w:rsidRPr="00590CE5">
      <w:rPr>
        <w:rFonts w:ascii="Arial" w:hAnsi="Arial" w:cs="Arial"/>
        <w:sz w:val="16"/>
      </w:rPr>
      <w:t>Document public</w:t>
    </w:r>
  </w:p>
  <w:p w14:paraId="594278B9" w14:textId="77777777" w:rsidR="009F0F50" w:rsidRDefault="009F0F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59AB" w14:textId="77777777" w:rsidR="00E272F3" w:rsidRPr="00E272F3" w:rsidRDefault="00E272F3" w:rsidP="00E272F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53ED" w14:textId="77777777" w:rsidR="00D0422C" w:rsidRDefault="00D0422C">
      <w:r>
        <w:separator/>
      </w:r>
    </w:p>
  </w:footnote>
  <w:footnote w:type="continuationSeparator" w:id="0">
    <w:p w14:paraId="13234CE6" w14:textId="77777777" w:rsidR="00D0422C" w:rsidRDefault="00D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A76" w14:textId="77777777" w:rsidR="002F707B" w:rsidRPr="00492589" w:rsidRDefault="002F707B" w:rsidP="002F707B">
    <w:pPr>
      <w:jc w:val="center"/>
      <w:rPr>
        <w:b/>
        <w:sz w:val="36"/>
        <w:szCs w:val="36"/>
      </w:rPr>
    </w:pPr>
    <w:r w:rsidRPr="00492589">
      <w:rPr>
        <w:b/>
        <w:sz w:val="36"/>
        <w:szCs w:val="36"/>
      </w:rPr>
      <w:t>UNIVERSITATEA „VALAHIA”</w:t>
    </w:r>
    <w:r w:rsidR="00492589" w:rsidRPr="00492589">
      <w:rPr>
        <w:b/>
        <w:sz w:val="36"/>
        <w:szCs w:val="36"/>
      </w:rPr>
      <w:t xml:space="preserve"> </w:t>
    </w:r>
    <w:r w:rsidRPr="00492589">
      <w:rPr>
        <w:b/>
        <w:sz w:val="36"/>
        <w:szCs w:val="36"/>
      </w:rPr>
      <w:t>DIN TÂRGOVIŞTE</w:t>
    </w:r>
  </w:p>
  <w:p w14:paraId="42959E74" w14:textId="77777777" w:rsidR="00BA430A" w:rsidRDefault="00BA4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4696"/>
      <w:gridCol w:w="1559"/>
      <w:gridCol w:w="1843"/>
    </w:tblGrid>
    <w:tr w:rsidR="00F72DD0" w:rsidRPr="004E17D4" w14:paraId="37AE2ECE" w14:textId="77777777" w:rsidTr="00AF3DD8">
      <w:trPr>
        <w:cantSplit/>
        <w:trHeight w:val="603"/>
      </w:trPr>
      <w:tc>
        <w:tcPr>
          <w:tcW w:w="1400" w:type="dxa"/>
          <w:vMerge w:val="restart"/>
          <w:tcBorders>
            <w:top w:val="single" w:sz="12" w:space="0" w:color="auto"/>
            <w:left w:val="single" w:sz="12" w:space="0" w:color="auto"/>
            <w:right w:val="single" w:sz="12" w:space="0" w:color="auto"/>
          </w:tcBorders>
          <w:vAlign w:val="center"/>
        </w:tcPr>
        <w:p w14:paraId="782CCD53" w14:textId="77777777" w:rsidR="00F72DD0" w:rsidRPr="006E5381" w:rsidRDefault="00395390" w:rsidP="009C1106">
          <w:pPr>
            <w:pStyle w:val="Header"/>
            <w:tabs>
              <w:tab w:val="clear" w:pos="4320"/>
              <w:tab w:val="clear" w:pos="8640"/>
            </w:tabs>
            <w:spacing w:before="120" w:after="120"/>
            <w:jc w:val="center"/>
          </w:pPr>
          <w:r w:rsidRPr="00DC16FB">
            <w:rPr>
              <w:noProof/>
              <w:lang w:eastAsia="ro-RO"/>
            </w:rPr>
            <w:pict w14:anchorId="68139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0.45pt;height:60.05pt;visibility:visible">
                <v:imagedata r:id="rId1" o:title=""/>
              </v:shape>
            </w:pict>
          </w:r>
        </w:p>
      </w:tc>
      <w:tc>
        <w:tcPr>
          <w:tcW w:w="4696" w:type="dxa"/>
          <w:tcBorders>
            <w:top w:val="single" w:sz="12" w:space="0" w:color="auto"/>
            <w:left w:val="single" w:sz="12" w:space="0" w:color="auto"/>
            <w:bottom w:val="single" w:sz="12" w:space="0" w:color="auto"/>
            <w:right w:val="single" w:sz="12" w:space="0" w:color="auto"/>
          </w:tcBorders>
          <w:vAlign w:val="center"/>
        </w:tcPr>
        <w:p w14:paraId="69CDD4E6" w14:textId="77777777" w:rsidR="00F72DD0" w:rsidRPr="00B87D7F" w:rsidRDefault="00B30823" w:rsidP="00E62019">
          <w:pPr>
            <w:pStyle w:val="Header"/>
            <w:jc w:val="center"/>
            <w:rPr>
              <w:rFonts w:ascii="Arial" w:hAnsi="Arial" w:cs="Arial"/>
              <w:b/>
              <w:bCs/>
            </w:rPr>
          </w:pPr>
          <w:r>
            <w:rPr>
              <w:rFonts w:ascii="Arial" w:hAnsi="Arial" w:cs="Arial"/>
              <w:b/>
              <w:bCs/>
            </w:rPr>
            <w:t>METODOLOGIE</w:t>
          </w:r>
        </w:p>
      </w:tc>
      <w:tc>
        <w:tcPr>
          <w:tcW w:w="3402" w:type="dxa"/>
          <w:gridSpan w:val="2"/>
          <w:tcBorders>
            <w:top w:val="single" w:sz="12" w:space="0" w:color="auto"/>
            <w:left w:val="single" w:sz="12" w:space="0" w:color="auto"/>
            <w:right w:val="single" w:sz="12" w:space="0" w:color="auto"/>
          </w:tcBorders>
          <w:vAlign w:val="center"/>
        </w:tcPr>
        <w:p w14:paraId="186D5D30" w14:textId="77777777" w:rsidR="00F72DD0" w:rsidRDefault="00176E54" w:rsidP="00595B60">
          <w:pPr>
            <w:pStyle w:val="Header"/>
            <w:jc w:val="center"/>
            <w:rPr>
              <w:rFonts w:ascii="Arial" w:hAnsi="Arial" w:cs="Arial"/>
              <w:b/>
              <w:sz w:val="20"/>
              <w:szCs w:val="20"/>
            </w:rPr>
          </w:pPr>
          <w:r>
            <w:rPr>
              <w:rFonts w:ascii="Arial" w:hAnsi="Arial" w:cs="Arial"/>
              <w:b/>
              <w:sz w:val="20"/>
              <w:szCs w:val="20"/>
            </w:rPr>
            <w:t>Cod document</w:t>
          </w:r>
        </w:p>
        <w:p w14:paraId="369CC7EA" w14:textId="77777777" w:rsidR="00176E54" w:rsidRPr="00B14ADE" w:rsidRDefault="00E757B8" w:rsidP="00A13D1B">
          <w:pPr>
            <w:pStyle w:val="Header"/>
            <w:jc w:val="center"/>
            <w:rPr>
              <w:rFonts w:ascii="Arial" w:hAnsi="Arial" w:cs="Arial"/>
              <w:b/>
              <w:sz w:val="20"/>
              <w:szCs w:val="20"/>
              <w:lang w:val="en-US"/>
            </w:rPr>
          </w:pPr>
          <w:r>
            <w:rPr>
              <w:rFonts w:ascii="Arial" w:hAnsi="Arial" w:cs="Arial"/>
              <w:b/>
              <w:sz w:val="20"/>
              <w:szCs w:val="20"/>
            </w:rPr>
            <w:t>M 19</w:t>
          </w:r>
        </w:p>
      </w:tc>
    </w:tr>
    <w:tr w:rsidR="00F72DD0" w:rsidRPr="00D2212E" w14:paraId="762099B1" w14:textId="77777777" w:rsidTr="00AF3DD8">
      <w:trPr>
        <w:cantSplit/>
        <w:trHeight w:val="225"/>
      </w:trPr>
      <w:tc>
        <w:tcPr>
          <w:tcW w:w="1400" w:type="dxa"/>
          <w:vMerge/>
          <w:tcBorders>
            <w:left w:val="single" w:sz="12" w:space="0" w:color="auto"/>
            <w:right w:val="single" w:sz="12" w:space="0" w:color="auto"/>
          </w:tcBorders>
        </w:tcPr>
        <w:p w14:paraId="304663A9" w14:textId="77777777" w:rsidR="00F72DD0" w:rsidRPr="006E5381" w:rsidRDefault="00F72DD0" w:rsidP="00F21CFE">
          <w:pPr>
            <w:rPr>
              <w:rFonts w:ascii="Arial" w:hAnsi="Arial" w:cs="Arial"/>
            </w:rPr>
          </w:pPr>
        </w:p>
      </w:tc>
      <w:tc>
        <w:tcPr>
          <w:tcW w:w="4696" w:type="dxa"/>
          <w:vMerge w:val="restart"/>
          <w:tcBorders>
            <w:top w:val="single" w:sz="12" w:space="0" w:color="auto"/>
            <w:left w:val="single" w:sz="12" w:space="0" w:color="auto"/>
            <w:right w:val="single" w:sz="12" w:space="0" w:color="auto"/>
          </w:tcBorders>
          <w:vAlign w:val="center"/>
        </w:tcPr>
        <w:p w14:paraId="176A2788" w14:textId="77777777" w:rsidR="00F72DD0" w:rsidRPr="00A7333C" w:rsidRDefault="00E757B8" w:rsidP="00AF3DD8">
          <w:pPr>
            <w:pStyle w:val="Header"/>
            <w:jc w:val="center"/>
            <w:rPr>
              <w:b/>
              <w:bCs/>
            </w:rPr>
          </w:pPr>
          <w:r w:rsidRPr="00B92605">
            <w:rPr>
              <w:rFonts w:ascii="Arial" w:hAnsi="Arial" w:cs="Arial"/>
              <w:b/>
              <w:bCs/>
              <w:lang w:val="fr-FR"/>
            </w:rPr>
            <w:t>Metodologie de finalizare a Programelor de formare psihopedagogică</w:t>
          </w:r>
        </w:p>
      </w:tc>
      <w:tc>
        <w:tcPr>
          <w:tcW w:w="1559" w:type="dxa"/>
          <w:tcBorders>
            <w:top w:val="single" w:sz="12" w:space="0" w:color="auto"/>
            <w:left w:val="single" w:sz="12" w:space="0" w:color="auto"/>
            <w:bottom w:val="single" w:sz="4" w:space="0" w:color="auto"/>
            <w:right w:val="single" w:sz="4" w:space="0" w:color="auto"/>
          </w:tcBorders>
          <w:vAlign w:val="center"/>
        </w:tcPr>
        <w:p w14:paraId="5E7B5DC7" w14:textId="77777777" w:rsidR="00F72DD0" w:rsidRPr="00CC2445" w:rsidRDefault="000E7D43" w:rsidP="00595B60">
          <w:pPr>
            <w:pStyle w:val="Header"/>
            <w:rPr>
              <w:rFonts w:ascii="Arial" w:hAnsi="Arial" w:cs="Arial"/>
              <w:sz w:val="20"/>
              <w:szCs w:val="20"/>
            </w:rPr>
          </w:pPr>
          <w:r w:rsidRPr="00CC2445">
            <w:rPr>
              <w:rFonts w:ascii="Arial" w:hAnsi="Arial" w:cs="Arial"/>
              <w:sz w:val="20"/>
              <w:szCs w:val="20"/>
            </w:rPr>
            <w:t>Pag./Total pag</w:t>
          </w:r>
        </w:p>
      </w:tc>
      <w:tc>
        <w:tcPr>
          <w:tcW w:w="1843" w:type="dxa"/>
          <w:tcBorders>
            <w:top w:val="single" w:sz="12" w:space="0" w:color="auto"/>
            <w:left w:val="single" w:sz="4" w:space="0" w:color="auto"/>
            <w:bottom w:val="single" w:sz="4" w:space="0" w:color="auto"/>
            <w:right w:val="single" w:sz="12" w:space="0" w:color="auto"/>
          </w:tcBorders>
          <w:vAlign w:val="center"/>
        </w:tcPr>
        <w:p w14:paraId="3DC97F2C" w14:textId="77777777" w:rsidR="00F72DD0" w:rsidRPr="00CC2445" w:rsidRDefault="007535AB" w:rsidP="00DA4B88">
          <w:pPr>
            <w:pStyle w:val="Header"/>
            <w:ind w:right="864"/>
            <w:rPr>
              <w:rFonts w:ascii="Arial" w:hAnsi="Arial" w:cs="Arial"/>
              <w:sz w:val="20"/>
              <w:szCs w:val="20"/>
            </w:rPr>
          </w:pPr>
          <w:r w:rsidRPr="00CC2445">
            <w:rPr>
              <w:rStyle w:val="PageNumber"/>
              <w:rFonts w:ascii="Arial" w:hAnsi="Arial" w:cs="Arial"/>
              <w:sz w:val="20"/>
              <w:szCs w:val="20"/>
            </w:rPr>
            <w:t>2</w:t>
          </w:r>
          <w:r w:rsidR="00C53C60" w:rsidRPr="00CC2445">
            <w:rPr>
              <w:rStyle w:val="PageNumber"/>
              <w:rFonts w:ascii="Arial" w:hAnsi="Arial" w:cs="Arial"/>
              <w:sz w:val="20"/>
              <w:szCs w:val="20"/>
            </w:rPr>
            <w:t>/</w:t>
          </w:r>
          <w:r w:rsidR="00E757B8">
            <w:rPr>
              <w:rStyle w:val="PageNumber"/>
              <w:rFonts w:ascii="Arial" w:hAnsi="Arial" w:cs="Arial"/>
              <w:sz w:val="20"/>
              <w:szCs w:val="20"/>
            </w:rPr>
            <w:t>6</w:t>
          </w:r>
        </w:p>
      </w:tc>
    </w:tr>
    <w:tr w:rsidR="00F72DD0" w:rsidRPr="004E17D4" w14:paraId="467DFD8A" w14:textId="77777777" w:rsidTr="00AF3DD8">
      <w:trPr>
        <w:cantSplit/>
        <w:trHeight w:val="225"/>
      </w:trPr>
      <w:tc>
        <w:tcPr>
          <w:tcW w:w="1400" w:type="dxa"/>
          <w:vMerge/>
          <w:tcBorders>
            <w:left w:val="single" w:sz="12" w:space="0" w:color="auto"/>
            <w:right w:val="single" w:sz="12" w:space="0" w:color="auto"/>
          </w:tcBorders>
        </w:tcPr>
        <w:p w14:paraId="5BB50BEB" w14:textId="77777777" w:rsidR="00F72DD0" w:rsidRPr="006E5381" w:rsidRDefault="00F72DD0" w:rsidP="00F21CFE">
          <w:pPr>
            <w:rPr>
              <w:rFonts w:ascii="Arial" w:hAnsi="Arial" w:cs="Arial"/>
            </w:rPr>
          </w:pPr>
        </w:p>
      </w:tc>
      <w:tc>
        <w:tcPr>
          <w:tcW w:w="4696" w:type="dxa"/>
          <w:vMerge/>
          <w:tcBorders>
            <w:left w:val="single" w:sz="12" w:space="0" w:color="auto"/>
            <w:right w:val="single" w:sz="12" w:space="0" w:color="auto"/>
          </w:tcBorders>
        </w:tcPr>
        <w:p w14:paraId="4B971082" w14:textId="77777777" w:rsidR="00F72DD0" w:rsidRPr="00205356" w:rsidRDefault="00F72DD0" w:rsidP="00E62019">
          <w:pPr>
            <w:pStyle w:val="Header"/>
            <w:jc w:val="center"/>
            <w:rPr>
              <w:rFonts w:ascii="Arial" w:hAnsi="Arial" w:cs="Arial"/>
              <w:b/>
              <w:bCs/>
              <w:sz w:val="20"/>
              <w:szCs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7D6138C5" w14:textId="77777777" w:rsidR="00F72DD0" w:rsidRPr="00CC2445" w:rsidRDefault="00F72DD0" w:rsidP="00595B60">
          <w:pPr>
            <w:pStyle w:val="Header"/>
            <w:rPr>
              <w:rFonts w:ascii="Arial" w:hAnsi="Arial" w:cs="Arial"/>
              <w:sz w:val="20"/>
              <w:szCs w:val="20"/>
            </w:rPr>
          </w:pPr>
          <w:r w:rsidRPr="00CC2445">
            <w:rPr>
              <w:rFonts w:ascii="Arial" w:hAnsi="Arial" w:cs="Arial"/>
              <w:sz w:val="20"/>
              <w:szCs w:val="20"/>
            </w:rPr>
            <w:t>Data</w:t>
          </w:r>
        </w:p>
      </w:tc>
      <w:tc>
        <w:tcPr>
          <w:tcW w:w="1843" w:type="dxa"/>
          <w:tcBorders>
            <w:top w:val="single" w:sz="4" w:space="0" w:color="auto"/>
            <w:left w:val="single" w:sz="4" w:space="0" w:color="auto"/>
            <w:bottom w:val="single" w:sz="4" w:space="0" w:color="auto"/>
            <w:right w:val="single" w:sz="12" w:space="0" w:color="auto"/>
          </w:tcBorders>
          <w:vAlign w:val="center"/>
        </w:tcPr>
        <w:p w14:paraId="15CBCCD6" w14:textId="77777777" w:rsidR="00F72DD0" w:rsidRPr="00CC2445" w:rsidRDefault="00F72DD0" w:rsidP="00A7333C">
          <w:pPr>
            <w:pStyle w:val="Header"/>
            <w:rPr>
              <w:rFonts w:ascii="Arial" w:hAnsi="Arial" w:cs="Arial"/>
              <w:sz w:val="20"/>
              <w:szCs w:val="20"/>
            </w:rPr>
          </w:pPr>
        </w:p>
      </w:tc>
    </w:tr>
    <w:tr w:rsidR="00F72DD0" w:rsidRPr="004E17D4" w14:paraId="4459607C" w14:textId="77777777" w:rsidTr="00AF3DD8">
      <w:trPr>
        <w:cantSplit/>
        <w:trHeight w:val="165"/>
      </w:trPr>
      <w:tc>
        <w:tcPr>
          <w:tcW w:w="1400" w:type="dxa"/>
          <w:vMerge/>
          <w:tcBorders>
            <w:left w:val="single" w:sz="12" w:space="0" w:color="auto"/>
            <w:bottom w:val="single" w:sz="12" w:space="0" w:color="auto"/>
            <w:right w:val="single" w:sz="12" w:space="0" w:color="auto"/>
          </w:tcBorders>
        </w:tcPr>
        <w:p w14:paraId="6A748221" w14:textId="77777777" w:rsidR="00F72DD0" w:rsidRPr="006E5381" w:rsidRDefault="00F72DD0" w:rsidP="00F21CFE">
          <w:pPr>
            <w:rPr>
              <w:rFonts w:ascii="Arial" w:hAnsi="Arial" w:cs="Arial"/>
            </w:rPr>
          </w:pPr>
        </w:p>
      </w:tc>
      <w:tc>
        <w:tcPr>
          <w:tcW w:w="4696" w:type="dxa"/>
          <w:vMerge/>
          <w:tcBorders>
            <w:left w:val="single" w:sz="12" w:space="0" w:color="auto"/>
            <w:bottom w:val="single" w:sz="12" w:space="0" w:color="auto"/>
            <w:right w:val="single" w:sz="12" w:space="0" w:color="auto"/>
          </w:tcBorders>
        </w:tcPr>
        <w:p w14:paraId="12B11484" w14:textId="77777777" w:rsidR="00F72DD0" w:rsidRPr="00205356" w:rsidRDefault="00F72DD0" w:rsidP="00E62019">
          <w:pPr>
            <w:pStyle w:val="Header"/>
            <w:jc w:val="center"/>
            <w:rPr>
              <w:rFonts w:ascii="Arial" w:hAnsi="Arial" w:cs="Arial"/>
              <w:b/>
              <w:bCs/>
              <w:sz w:val="20"/>
              <w:szCs w:val="20"/>
            </w:rPr>
          </w:pPr>
        </w:p>
      </w:tc>
      <w:tc>
        <w:tcPr>
          <w:tcW w:w="1559" w:type="dxa"/>
          <w:tcBorders>
            <w:top w:val="single" w:sz="4" w:space="0" w:color="auto"/>
            <w:left w:val="single" w:sz="12" w:space="0" w:color="auto"/>
            <w:bottom w:val="single" w:sz="12" w:space="0" w:color="auto"/>
            <w:right w:val="single" w:sz="4" w:space="0" w:color="auto"/>
          </w:tcBorders>
          <w:vAlign w:val="center"/>
        </w:tcPr>
        <w:p w14:paraId="2E6CCE57" w14:textId="77777777" w:rsidR="00F72DD0" w:rsidRPr="00CC2445" w:rsidRDefault="00F72DD0" w:rsidP="00595B60">
          <w:pPr>
            <w:pStyle w:val="Header"/>
            <w:rPr>
              <w:rFonts w:ascii="Arial" w:hAnsi="Arial" w:cs="Arial"/>
              <w:sz w:val="20"/>
              <w:szCs w:val="20"/>
            </w:rPr>
          </w:pPr>
          <w:r w:rsidRPr="00CC2445">
            <w:rPr>
              <w:rFonts w:ascii="Arial" w:hAnsi="Arial" w:cs="Arial"/>
              <w:sz w:val="20"/>
              <w:szCs w:val="20"/>
            </w:rPr>
            <w:t>Ediţie/Revizie</w:t>
          </w:r>
        </w:p>
      </w:tc>
      <w:tc>
        <w:tcPr>
          <w:tcW w:w="1843" w:type="dxa"/>
          <w:tcBorders>
            <w:top w:val="single" w:sz="4" w:space="0" w:color="auto"/>
            <w:left w:val="single" w:sz="4" w:space="0" w:color="auto"/>
            <w:bottom w:val="single" w:sz="12" w:space="0" w:color="auto"/>
            <w:right w:val="single" w:sz="12" w:space="0" w:color="auto"/>
          </w:tcBorders>
          <w:vAlign w:val="center"/>
        </w:tcPr>
        <w:p w14:paraId="1F34B6E6" w14:textId="77777777" w:rsidR="00F72DD0" w:rsidRPr="00CC2445" w:rsidRDefault="00B92605" w:rsidP="00595B60">
          <w:pPr>
            <w:pStyle w:val="Header"/>
            <w:rPr>
              <w:rFonts w:ascii="Arial" w:hAnsi="Arial" w:cs="Arial"/>
              <w:sz w:val="20"/>
              <w:szCs w:val="20"/>
            </w:rPr>
          </w:pPr>
          <w:r>
            <w:rPr>
              <w:rFonts w:ascii="Arial" w:hAnsi="Arial" w:cs="Arial"/>
              <w:color w:val="FF0000"/>
              <w:sz w:val="20"/>
              <w:szCs w:val="20"/>
              <w:u w:val="single"/>
            </w:rPr>
            <w:t>3</w:t>
          </w:r>
          <w:r w:rsidR="00F72DD0" w:rsidRPr="00CC2445">
            <w:rPr>
              <w:rFonts w:ascii="Arial" w:hAnsi="Arial" w:cs="Arial"/>
              <w:sz w:val="20"/>
              <w:szCs w:val="20"/>
            </w:rPr>
            <w:t>/</w:t>
          </w:r>
          <w:r w:rsidR="00F72DD0" w:rsidRPr="00BA0308">
            <w:rPr>
              <w:rFonts w:ascii="Arial" w:hAnsi="Arial" w:cs="Arial"/>
              <w:b/>
              <w:sz w:val="20"/>
              <w:szCs w:val="20"/>
            </w:rPr>
            <w:t>0</w:t>
          </w:r>
          <w:r w:rsidR="005040B7" w:rsidRPr="00F278FB">
            <w:rPr>
              <w:rFonts w:ascii="Arial" w:hAnsi="Arial" w:cs="Arial"/>
              <w:sz w:val="20"/>
              <w:szCs w:val="20"/>
            </w:rPr>
            <w:t>1</w:t>
          </w:r>
          <w:r w:rsidR="005040B7" w:rsidRPr="00CC2445">
            <w:rPr>
              <w:rFonts w:ascii="Arial" w:hAnsi="Arial" w:cs="Arial"/>
              <w:sz w:val="20"/>
              <w:szCs w:val="20"/>
            </w:rPr>
            <w:t xml:space="preserve"> 2 3 4</w:t>
          </w:r>
          <w:r w:rsidR="00F72DD0" w:rsidRPr="00CC2445">
            <w:rPr>
              <w:rFonts w:ascii="Arial" w:hAnsi="Arial" w:cs="Arial"/>
              <w:sz w:val="20"/>
              <w:szCs w:val="20"/>
            </w:rPr>
            <w:t xml:space="preserve"> 5</w:t>
          </w:r>
        </w:p>
      </w:tc>
    </w:tr>
  </w:tbl>
  <w:p w14:paraId="33D7411A" w14:textId="77777777" w:rsidR="00F72DD0" w:rsidRPr="00205356" w:rsidRDefault="00F72DD0" w:rsidP="00910A69">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820"/>
      <w:gridCol w:w="1559"/>
      <w:gridCol w:w="1701"/>
    </w:tblGrid>
    <w:tr w:rsidR="00363B6F" w14:paraId="281CAA0B" w14:textId="77777777">
      <w:trPr>
        <w:cantSplit/>
        <w:trHeight w:val="603"/>
      </w:trPr>
      <w:tc>
        <w:tcPr>
          <w:tcW w:w="1418" w:type="dxa"/>
          <w:vMerge w:val="restart"/>
          <w:tcBorders>
            <w:top w:val="single" w:sz="12" w:space="0" w:color="000000"/>
            <w:left w:val="single" w:sz="12" w:space="0" w:color="000000"/>
            <w:right w:val="single" w:sz="12" w:space="0" w:color="000000"/>
          </w:tcBorders>
          <w:vAlign w:val="center"/>
        </w:tcPr>
        <w:p w14:paraId="31689A60" w14:textId="77777777" w:rsidR="00363B6F" w:rsidRDefault="00363B6F" w:rsidP="00363B6F">
          <w:pPr>
            <w:pBdr>
              <w:top w:val="nil"/>
              <w:left w:val="nil"/>
              <w:bottom w:val="nil"/>
              <w:right w:val="nil"/>
              <w:between w:val="nil"/>
            </w:pBdr>
            <w:spacing w:before="120" w:after="120"/>
            <w:ind w:hanging="2"/>
            <w:jc w:val="center"/>
            <w:rPr>
              <w:color w:val="000000"/>
            </w:rPr>
          </w:pPr>
          <w:r w:rsidRPr="00363B6F">
            <w:rPr>
              <w:noProof/>
              <w:color w:val="000000"/>
            </w:rPr>
            <w:pict w14:anchorId="527B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45pt;height:60.05pt;visibility:visible">
                <v:imagedata r:id="rId1" o:title=""/>
              </v:shape>
            </w:pict>
          </w:r>
        </w:p>
      </w:tc>
      <w:tc>
        <w:tcPr>
          <w:tcW w:w="4820" w:type="dxa"/>
          <w:tcBorders>
            <w:top w:val="single" w:sz="12" w:space="0" w:color="000000"/>
            <w:left w:val="single" w:sz="12" w:space="0" w:color="000000"/>
            <w:bottom w:val="single" w:sz="12" w:space="0" w:color="000000"/>
            <w:right w:val="single" w:sz="12" w:space="0" w:color="000000"/>
          </w:tcBorders>
          <w:vAlign w:val="center"/>
        </w:tcPr>
        <w:p w14:paraId="14F70FFF" w14:textId="77777777" w:rsidR="00363B6F" w:rsidRPr="00363B6F" w:rsidRDefault="00363B6F" w:rsidP="00363B6F">
          <w:pPr>
            <w:pBdr>
              <w:top w:val="nil"/>
              <w:left w:val="nil"/>
              <w:bottom w:val="nil"/>
              <w:right w:val="nil"/>
              <w:between w:val="nil"/>
            </w:pBdr>
            <w:ind w:hanging="2"/>
            <w:jc w:val="center"/>
            <w:rPr>
              <w:rFonts w:eastAsia="Arial"/>
              <w:color w:val="000000"/>
            </w:rPr>
          </w:pPr>
          <w:r w:rsidRPr="00363B6F">
            <w:rPr>
              <w:rFonts w:eastAsia="Arial"/>
              <w:b/>
              <w:color w:val="000000"/>
            </w:rPr>
            <w:t>METODOLOGIE</w:t>
          </w:r>
        </w:p>
      </w:tc>
      <w:tc>
        <w:tcPr>
          <w:tcW w:w="3260" w:type="dxa"/>
          <w:gridSpan w:val="2"/>
          <w:tcBorders>
            <w:top w:val="single" w:sz="12" w:space="0" w:color="000000"/>
            <w:left w:val="single" w:sz="12" w:space="0" w:color="000000"/>
            <w:right w:val="single" w:sz="12" w:space="0" w:color="000000"/>
          </w:tcBorders>
        </w:tcPr>
        <w:p w14:paraId="652D692D" w14:textId="77777777" w:rsidR="00363B6F" w:rsidRPr="00363B6F" w:rsidRDefault="00363B6F" w:rsidP="00363B6F">
          <w:pPr>
            <w:pBdr>
              <w:top w:val="nil"/>
              <w:left w:val="nil"/>
              <w:bottom w:val="nil"/>
              <w:right w:val="nil"/>
              <w:between w:val="nil"/>
            </w:pBdr>
            <w:ind w:hanging="2"/>
            <w:jc w:val="center"/>
            <w:rPr>
              <w:rFonts w:eastAsia="Arial"/>
              <w:color w:val="000000"/>
              <w:sz w:val="20"/>
              <w:szCs w:val="20"/>
            </w:rPr>
          </w:pPr>
          <w:r w:rsidRPr="00363B6F">
            <w:rPr>
              <w:rFonts w:eastAsia="Arial"/>
              <w:b/>
              <w:color w:val="000000"/>
              <w:sz w:val="20"/>
              <w:szCs w:val="20"/>
            </w:rPr>
            <w:t>Cod document</w:t>
          </w:r>
        </w:p>
        <w:p w14:paraId="1A28BE63" w14:textId="77777777" w:rsidR="00363B6F" w:rsidRPr="00363B6F" w:rsidRDefault="00363B6F" w:rsidP="00363B6F">
          <w:pPr>
            <w:pBdr>
              <w:top w:val="nil"/>
              <w:left w:val="nil"/>
              <w:bottom w:val="nil"/>
              <w:right w:val="nil"/>
              <w:between w:val="nil"/>
            </w:pBdr>
            <w:ind w:hanging="2"/>
            <w:jc w:val="center"/>
            <w:rPr>
              <w:rFonts w:eastAsia="Arial"/>
              <w:color w:val="000000"/>
              <w:sz w:val="20"/>
              <w:szCs w:val="20"/>
            </w:rPr>
          </w:pPr>
          <w:r w:rsidRPr="00363B6F">
            <w:rPr>
              <w:rFonts w:eastAsia="Arial"/>
              <w:b/>
              <w:color w:val="000000"/>
              <w:sz w:val="20"/>
              <w:szCs w:val="20"/>
            </w:rPr>
            <w:t>M 1</w:t>
          </w:r>
          <w:r>
            <w:rPr>
              <w:rFonts w:eastAsia="Arial"/>
              <w:b/>
              <w:color w:val="000000"/>
              <w:sz w:val="20"/>
              <w:szCs w:val="20"/>
            </w:rPr>
            <w:t>9</w:t>
          </w:r>
        </w:p>
      </w:tc>
    </w:tr>
    <w:tr w:rsidR="00363B6F" w14:paraId="0EC08468" w14:textId="77777777">
      <w:trPr>
        <w:cantSplit/>
        <w:trHeight w:val="225"/>
      </w:trPr>
      <w:tc>
        <w:tcPr>
          <w:tcW w:w="1418" w:type="dxa"/>
          <w:vMerge/>
          <w:tcBorders>
            <w:top w:val="single" w:sz="12" w:space="0" w:color="000000"/>
            <w:left w:val="single" w:sz="12" w:space="0" w:color="000000"/>
            <w:right w:val="single" w:sz="12" w:space="0" w:color="000000"/>
          </w:tcBorders>
          <w:vAlign w:val="center"/>
        </w:tcPr>
        <w:p w14:paraId="6EB425CF" w14:textId="77777777" w:rsidR="00363B6F" w:rsidRDefault="00363B6F" w:rsidP="00363B6F">
          <w:pPr>
            <w:widowControl w:val="0"/>
            <w:pBdr>
              <w:top w:val="nil"/>
              <w:left w:val="nil"/>
              <w:bottom w:val="nil"/>
              <w:right w:val="nil"/>
              <w:between w:val="nil"/>
            </w:pBdr>
            <w:spacing w:line="276" w:lineRule="auto"/>
            <w:ind w:hanging="2"/>
            <w:rPr>
              <w:rFonts w:ascii="Arial" w:eastAsia="Arial" w:hAnsi="Arial" w:cs="Arial"/>
              <w:color w:val="000000"/>
              <w:sz w:val="20"/>
              <w:szCs w:val="20"/>
            </w:rPr>
          </w:pPr>
        </w:p>
      </w:tc>
      <w:tc>
        <w:tcPr>
          <w:tcW w:w="4820" w:type="dxa"/>
          <w:vMerge w:val="restart"/>
          <w:tcBorders>
            <w:top w:val="single" w:sz="12" w:space="0" w:color="000000"/>
            <w:left w:val="single" w:sz="12" w:space="0" w:color="000000"/>
            <w:right w:val="single" w:sz="12" w:space="0" w:color="000000"/>
          </w:tcBorders>
          <w:vAlign w:val="center"/>
        </w:tcPr>
        <w:p w14:paraId="101B70C9" w14:textId="77777777" w:rsidR="00363B6F" w:rsidRPr="00363B6F" w:rsidRDefault="00363B6F" w:rsidP="00363B6F">
          <w:pPr>
            <w:pBdr>
              <w:top w:val="nil"/>
              <w:left w:val="nil"/>
              <w:bottom w:val="nil"/>
              <w:right w:val="nil"/>
              <w:between w:val="nil"/>
            </w:pBdr>
            <w:ind w:hanging="2"/>
            <w:jc w:val="center"/>
            <w:rPr>
              <w:rFonts w:eastAsia="Arial"/>
              <w:color w:val="000000"/>
              <w:sz w:val="20"/>
              <w:szCs w:val="20"/>
            </w:rPr>
          </w:pPr>
          <w:r w:rsidRPr="00363B6F">
            <w:rPr>
              <w:rFonts w:eastAsia="Arial"/>
              <w:b/>
              <w:color w:val="000000"/>
            </w:rPr>
            <w:t xml:space="preserve">Metodologie de </w:t>
          </w:r>
          <w:r w:rsidR="004C2261">
            <w:rPr>
              <w:rFonts w:eastAsia="Arial"/>
              <w:b/>
              <w:color w:val="000000"/>
            </w:rPr>
            <w:t xml:space="preserve">finalizare </w:t>
          </w:r>
          <w:r w:rsidRPr="00363B6F">
            <w:rPr>
              <w:rFonts w:eastAsia="Arial"/>
              <w:b/>
              <w:color w:val="000000"/>
            </w:rPr>
            <w:t>a programel</w:t>
          </w:r>
          <w:r w:rsidR="004C2261">
            <w:rPr>
              <w:rFonts w:eastAsia="Arial"/>
              <w:b/>
              <w:color w:val="000000"/>
            </w:rPr>
            <w:t>or</w:t>
          </w:r>
          <w:r w:rsidRPr="00363B6F">
            <w:rPr>
              <w:rFonts w:eastAsia="Arial"/>
              <w:b/>
              <w:color w:val="000000"/>
            </w:rPr>
            <w:t xml:space="preserve"> de formare psihopedagogică</w:t>
          </w:r>
        </w:p>
      </w:tc>
      <w:tc>
        <w:tcPr>
          <w:tcW w:w="1559" w:type="dxa"/>
          <w:tcBorders>
            <w:top w:val="single" w:sz="12" w:space="0" w:color="000000"/>
            <w:left w:val="single" w:sz="12" w:space="0" w:color="000000"/>
            <w:bottom w:val="single" w:sz="4" w:space="0" w:color="000000"/>
            <w:right w:val="single" w:sz="4" w:space="0" w:color="000000"/>
          </w:tcBorders>
        </w:tcPr>
        <w:p w14:paraId="07C288CB" w14:textId="77777777" w:rsidR="00363B6F" w:rsidRPr="00363B6F" w:rsidRDefault="00363B6F" w:rsidP="00363B6F">
          <w:pPr>
            <w:pBdr>
              <w:top w:val="nil"/>
              <w:left w:val="nil"/>
              <w:bottom w:val="nil"/>
              <w:right w:val="nil"/>
              <w:between w:val="nil"/>
            </w:pBdr>
            <w:ind w:hanging="2"/>
            <w:rPr>
              <w:rFonts w:eastAsia="Arial"/>
              <w:color w:val="000000"/>
              <w:sz w:val="20"/>
              <w:szCs w:val="20"/>
            </w:rPr>
          </w:pPr>
          <w:r w:rsidRPr="00363B6F">
            <w:rPr>
              <w:rFonts w:eastAsia="Arial"/>
              <w:color w:val="000000"/>
              <w:sz w:val="20"/>
              <w:szCs w:val="20"/>
            </w:rPr>
            <w:t>Pag./Total pag</w:t>
          </w:r>
          <w:r w:rsidR="004C2261">
            <w:rPr>
              <w:rFonts w:eastAsia="Arial"/>
              <w:color w:val="000000"/>
              <w:sz w:val="20"/>
              <w:szCs w:val="20"/>
            </w:rPr>
            <w:t>.</w:t>
          </w:r>
        </w:p>
      </w:tc>
      <w:tc>
        <w:tcPr>
          <w:tcW w:w="1701" w:type="dxa"/>
          <w:tcBorders>
            <w:top w:val="single" w:sz="12" w:space="0" w:color="000000"/>
            <w:left w:val="single" w:sz="4" w:space="0" w:color="000000"/>
            <w:bottom w:val="single" w:sz="4" w:space="0" w:color="000000"/>
            <w:right w:val="single" w:sz="12" w:space="0" w:color="000000"/>
          </w:tcBorders>
        </w:tcPr>
        <w:p w14:paraId="4D0688F2" w14:textId="77777777" w:rsidR="00363B6F" w:rsidRPr="00363B6F" w:rsidRDefault="00363B6F" w:rsidP="00363B6F">
          <w:pPr>
            <w:pBdr>
              <w:top w:val="nil"/>
              <w:left w:val="nil"/>
              <w:bottom w:val="nil"/>
              <w:right w:val="nil"/>
              <w:between w:val="nil"/>
            </w:pBdr>
            <w:tabs>
              <w:tab w:val="left" w:pos="992"/>
            </w:tabs>
            <w:ind w:right="492" w:hanging="2"/>
            <w:rPr>
              <w:rFonts w:eastAsia="Arial"/>
              <w:color w:val="000000"/>
              <w:sz w:val="20"/>
              <w:szCs w:val="20"/>
            </w:rPr>
          </w:pPr>
          <w:r w:rsidRPr="00363B6F">
            <w:rPr>
              <w:rFonts w:eastAsia="Arial"/>
              <w:color w:val="000000"/>
              <w:sz w:val="20"/>
              <w:szCs w:val="20"/>
            </w:rPr>
            <w:fldChar w:fldCharType="begin"/>
          </w:r>
          <w:r w:rsidRPr="00363B6F">
            <w:rPr>
              <w:rFonts w:eastAsia="Arial"/>
              <w:color w:val="000000"/>
              <w:sz w:val="20"/>
              <w:szCs w:val="20"/>
            </w:rPr>
            <w:instrText>PAGE</w:instrText>
          </w:r>
          <w:r w:rsidRPr="00363B6F">
            <w:rPr>
              <w:rFonts w:eastAsia="Arial"/>
              <w:color w:val="000000"/>
              <w:sz w:val="20"/>
              <w:szCs w:val="20"/>
            </w:rPr>
            <w:fldChar w:fldCharType="separate"/>
          </w:r>
          <w:r w:rsidR="00E04E6F">
            <w:rPr>
              <w:rFonts w:eastAsia="Arial"/>
              <w:noProof/>
              <w:color w:val="000000"/>
              <w:sz w:val="20"/>
              <w:szCs w:val="20"/>
            </w:rPr>
            <w:t>3</w:t>
          </w:r>
          <w:r w:rsidRPr="00363B6F">
            <w:rPr>
              <w:rFonts w:eastAsia="Arial"/>
              <w:color w:val="000000"/>
              <w:sz w:val="20"/>
              <w:szCs w:val="20"/>
            </w:rPr>
            <w:fldChar w:fldCharType="end"/>
          </w:r>
          <w:r>
            <w:rPr>
              <w:rFonts w:eastAsia="Arial"/>
              <w:color w:val="000000"/>
              <w:sz w:val="20"/>
              <w:szCs w:val="20"/>
            </w:rPr>
            <w:t>/4</w:t>
          </w:r>
        </w:p>
      </w:tc>
    </w:tr>
    <w:tr w:rsidR="00363B6F" w14:paraId="3ACED05D" w14:textId="77777777">
      <w:trPr>
        <w:cantSplit/>
        <w:trHeight w:val="225"/>
      </w:trPr>
      <w:tc>
        <w:tcPr>
          <w:tcW w:w="1418" w:type="dxa"/>
          <w:vMerge/>
          <w:tcBorders>
            <w:top w:val="single" w:sz="12" w:space="0" w:color="000000"/>
            <w:left w:val="single" w:sz="12" w:space="0" w:color="000000"/>
            <w:right w:val="single" w:sz="12" w:space="0" w:color="000000"/>
          </w:tcBorders>
          <w:vAlign w:val="center"/>
        </w:tcPr>
        <w:p w14:paraId="0AA4511E" w14:textId="77777777" w:rsidR="00363B6F" w:rsidRDefault="00363B6F" w:rsidP="00363B6F">
          <w:pPr>
            <w:widowControl w:val="0"/>
            <w:pBdr>
              <w:top w:val="nil"/>
              <w:left w:val="nil"/>
              <w:bottom w:val="nil"/>
              <w:right w:val="nil"/>
              <w:between w:val="nil"/>
            </w:pBdr>
            <w:spacing w:line="276" w:lineRule="auto"/>
            <w:ind w:hanging="2"/>
            <w:rPr>
              <w:rFonts w:ascii="Arial" w:eastAsia="Arial" w:hAnsi="Arial" w:cs="Arial"/>
              <w:color w:val="000000"/>
              <w:sz w:val="20"/>
              <w:szCs w:val="20"/>
            </w:rPr>
          </w:pPr>
        </w:p>
      </w:tc>
      <w:tc>
        <w:tcPr>
          <w:tcW w:w="4820" w:type="dxa"/>
          <w:vMerge/>
          <w:tcBorders>
            <w:top w:val="single" w:sz="12" w:space="0" w:color="000000"/>
            <w:left w:val="single" w:sz="12" w:space="0" w:color="000000"/>
            <w:right w:val="single" w:sz="12" w:space="0" w:color="000000"/>
          </w:tcBorders>
          <w:vAlign w:val="center"/>
        </w:tcPr>
        <w:p w14:paraId="5CC89C60" w14:textId="77777777" w:rsidR="00363B6F" w:rsidRPr="00363B6F" w:rsidRDefault="00363B6F" w:rsidP="00363B6F">
          <w:pPr>
            <w:widowControl w:val="0"/>
            <w:pBdr>
              <w:top w:val="nil"/>
              <w:left w:val="nil"/>
              <w:bottom w:val="nil"/>
              <w:right w:val="nil"/>
              <w:between w:val="nil"/>
            </w:pBdr>
            <w:spacing w:line="276" w:lineRule="auto"/>
            <w:ind w:hanging="2"/>
            <w:rPr>
              <w:rFonts w:eastAsia="Arial"/>
              <w:color w:val="000000"/>
              <w:sz w:val="20"/>
              <w:szCs w:val="20"/>
            </w:rPr>
          </w:pPr>
        </w:p>
      </w:tc>
      <w:tc>
        <w:tcPr>
          <w:tcW w:w="1559" w:type="dxa"/>
          <w:tcBorders>
            <w:top w:val="single" w:sz="4" w:space="0" w:color="000000"/>
            <w:left w:val="single" w:sz="12" w:space="0" w:color="000000"/>
            <w:bottom w:val="single" w:sz="4" w:space="0" w:color="000000"/>
            <w:right w:val="single" w:sz="4" w:space="0" w:color="000000"/>
          </w:tcBorders>
        </w:tcPr>
        <w:p w14:paraId="1723FCB9" w14:textId="77777777" w:rsidR="00363B6F" w:rsidRPr="00363B6F" w:rsidRDefault="00363B6F" w:rsidP="00363B6F">
          <w:pPr>
            <w:pBdr>
              <w:top w:val="nil"/>
              <w:left w:val="nil"/>
              <w:bottom w:val="nil"/>
              <w:right w:val="nil"/>
              <w:between w:val="nil"/>
            </w:pBdr>
            <w:ind w:hanging="2"/>
            <w:rPr>
              <w:rFonts w:eastAsia="Arial"/>
              <w:color w:val="000000"/>
              <w:sz w:val="20"/>
              <w:szCs w:val="20"/>
            </w:rPr>
          </w:pPr>
          <w:r w:rsidRPr="00363B6F">
            <w:rPr>
              <w:rFonts w:eastAsia="Arial"/>
              <w:color w:val="000000"/>
              <w:sz w:val="20"/>
              <w:szCs w:val="20"/>
            </w:rPr>
            <w:t>Data</w:t>
          </w:r>
        </w:p>
      </w:tc>
      <w:tc>
        <w:tcPr>
          <w:tcW w:w="1701" w:type="dxa"/>
          <w:tcBorders>
            <w:top w:val="single" w:sz="4" w:space="0" w:color="000000"/>
            <w:left w:val="single" w:sz="4" w:space="0" w:color="000000"/>
            <w:bottom w:val="single" w:sz="4" w:space="0" w:color="000000"/>
            <w:right w:val="single" w:sz="12" w:space="0" w:color="000000"/>
          </w:tcBorders>
        </w:tcPr>
        <w:p w14:paraId="5AA3039F" w14:textId="77777777" w:rsidR="00363B6F" w:rsidRPr="00363B6F" w:rsidRDefault="00363B6F" w:rsidP="00363B6F">
          <w:pPr>
            <w:pBdr>
              <w:top w:val="nil"/>
              <w:left w:val="nil"/>
              <w:bottom w:val="nil"/>
              <w:right w:val="nil"/>
              <w:between w:val="nil"/>
            </w:pBdr>
            <w:ind w:hanging="2"/>
            <w:rPr>
              <w:rFonts w:eastAsia="Arial"/>
              <w:color w:val="000000"/>
              <w:sz w:val="20"/>
              <w:szCs w:val="20"/>
            </w:rPr>
          </w:pPr>
          <w:r>
            <w:rPr>
              <w:rFonts w:eastAsia="Arial"/>
              <w:color w:val="000000"/>
              <w:sz w:val="20"/>
              <w:szCs w:val="20"/>
            </w:rPr>
            <w:t>20.04.2026</w:t>
          </w:r>
        </w:p>
      </w:tc>
    </w:tr>
    <w:tr w:rsidR="00363B6F" w14:paraId="488EF7C2" w14:textId="77777777">
      <w:trPr>
        <w:cantSplit/>
        <w:trHeight w:val="413"/>
      </w:trPr>
      <w:tc>
        <w:tcPr>
          <w:tcW w:w="1418" w:type="dxa"/>
          <w:vMerge/>
          <w:tcBorders>
            <w:top w:val="single" w:sz="12" w:space="0" w:color="000000"/>
            <w:left w:val="single" w:sz="12" w:space="0" w:color="000000"/>
            <w:right w:val="single" w:sz="12" w:space="0" w:color="000000"/>
          </w:tcBorders>
          <w:vAlign w:val="center"/>
        </w:tcPr>
        <w:p w14:paraId="2B1C6551" w14:textId="77777777" w:rsidR="00363B6F" w:rsidRDefault="00363B6F" w:rsidP="00363B6F">
          <w:pPr>
            <w:widowControl w:val="0"/>
            <w:pBdr>
              <w:top w:val="nil"/>
              <w:left w:val="nil"/>
              <w:bottom w:val="nil"/>
              <w:right w:val="nil"/>
              <w:between w:val="nil"/>
            </w:pBdr>
            <w:spacing w:line="276" w:lineRule="auto"/>
            <w:ind w:hanging="2"/>
            <w:rPr>
              <w:rFonts w:ascii="Arial" w:eastAsia="Arial" w:hAnsi="Arial" w:cs="Arial"/>
              <w:color w:val="000000"/>
              <w:sz w:val="20"/>
              <w:szCs w:val="20"/>
            </w:rPr>
          </w:pPr>
        </w:p>
      </w:tc>
      <w:tc>
        <w:tcPr>
          <w:tcW w:w="4820" w:type="dxa"/>
          <w:vMerge/>
          <w:tcBorders>
            <w:top w:val="single" w:sz="12" w:space="0" w:color="000000"/>
            <w:left w:val="single" w:sz="12" w:space="0" w:color="000000"/>
            <w:right w:val="single" w:sz="12" w:space="0" w:color="000000"/>
          </w:tcBorders>
          <w:vAlign w:val="center"/>
        </w:tcPr>
        <w:p w14:paraId="7B678C9E" w14:textId="77777777" w:rsidR="00363B6F" w:rsidRPr="00363B6F" w:rsidRDefault="00363B6F" w:rsidP="00363B6F">
          <w:pPr>
            <w:widowControl w:val="0"/>
            <w:pBdr>
              <w:top w:val="nil"/>
              <w:left w:val="nil"/>
              <w:bottom w:val="nil"/>
              <w:right w:val="nil"/>
              <w:between w:val="nil"/>
            </w:pBdr>
            <w:spacing w:line="276" w:lineRule="auto"/>
            <w:ind w:hanging="2"/>
            <w:rPr>
              <w:rFonts w:eastAsia="Arial"/>
              <w:color w:val="000000"/>
              <w:sz w:val="20"/>
              <w:szCs w:val="20"/>
            </w:rPr>
          </w:pPr>
        </w:p>
      </w:tc>
      <w:tc>
        <w:tcPr>
          <w:tcW w:w="1559" w:type="dxa"/>
          <w:tcBorders>
            <w:top w:val="single" w:sz="4" w:space="0" w:color="000000"/>
            <w:left w:val="single" w:sz="12" w:space="0" w:color="000000"/>
            <w:bottom w:val="single" w:sz="12" w:space="0" w:color="000000"/>
            <w:right w:val="single" w:sz="4" w:space="0" w:color="000000"/>
          </w:tcBorders>
          <w:vAlign w:val="center"/>
        </w:tcPr>
        <w:p w14:paraId="4E8A9271" w14:textId="77777777" w:rsidR="00363B6F" w:rsidRPr="00363B6F" w:rsidRDefault="00363B6F" w:rsidP="004C2261">
          <w:pPr>
            <w:pBdr>
              <w:top w:val="nil"/>
              <w:left w:val="nil"/>
              <w:bottom w:val="nil"/>
              <w:right w:val="nil"/>
              <w:between w:val="nil"/>
            </w:pBdr>
            <w:ind w:hanging="2"/>
            <w:rPr>
              <w:rFonts w:eastAsia="Arial"/>
              <w:color w:val="000000"/>
              <w:sz w:val="20"/>
              <w:szCs w:val="20"/>
            </w:rPr>
          </w:pPr>
          <w:r w:rsidRPr="00363B6F">
            <w:rPr>
              <w:rFonts w:eastAsia="Arial"/>
              <w:color w:val="000000"/>
              <w:sz w:val="20"/>
              <w:szCs w:val="20"/>
            </w:rPr>
            <w:t>Ediţie/Revizie</w:t>
          </w:r>
        </w:p>
      </w:tc>
      <w:tc>
        <w:tcPr>
          <w:tcW w:w="1701" w:type="dxa"/>
          <w:tcBorders>
            <w:top w:val="single" w:sz="4" w:space="0" w:color="000000"/>
            <w:left w:val="single" w:sz="4" w:space="0" w:color="000000"/>
            <w:bottom w:val="single" w:sz="12" w:space="0" w:color="000000"/>
            <w:right w:val="single" w:sz="12" w:space="0" w:color="000000"/>
          </w:tcBorders>
          <w:vAlign w:val="center"/>
        </w:tcPr>
        <w:p w14:paraId="3520DB6F" w14:textId="77777777" w:rsidR="00363B6F" w:rsidRPr="00363B6F" w:rsidRDefault="00363B6F" w:rsidP="00363B6F">
          <w:pPr>
            <w:pBdr>
              <w:top w:val="nil"/>
              <w:left w:val="nil"/>
              <w:bottom w:val="nil"/>
              <w:right w:val="nil"/>
              <w:between w:val="nil"/>
            </w:pBdr>
            <w:ind w:hanging="2"/>
            <w:rPr>
              <w:rFonts w:eastAsia="Arial"/>
              <w:color w:val="000000"/>
              <w:sz w:val="20"/>
              <w:szCs w:val="20"/>
            </w:rPr>
          </w:pPr>
          <w:r>
            <w:rPr>
              <w:rFonts w:eastAsia="Arial"/>
              <w:b/>
              <w:color w:val="000000"/>
              <w:sz w:val="20"/>
              <w:szCs w:val="20"/>
              <w:u w:val="single"/>
            </w:rPr>
            <w:t>5</w:t>
          </w:r>
          <w:r w:rsidRPr="00363B6F">
            <w:rPr>
              <w:rFonts w:eastAsia="Arial"/>
              <w:color w:val="000000"/>
              <w:sz w:val="20"/>
              <w:szCs w:val="20"/>
            </w:rPr>
            <w:t>/</w:t>
          </w:r>
          <w:r w:rsidRPr="00363B6F">
            <w:rPr>
              <w:rFonts w:eastAsia="Arial"/>
              <w:b/>
              <w:color w:val="000000"/>
              <w:sz w:val="20"/>
              <w:szCs w:val="20"/>
              <w:u w:val="single"/>
            </w:rPr>
            <w:t>0</w:t>
          </w:r>
          <w:r w:rsidRPr="00363B6F">
            <w:rPr>
              <w:rFonts w:eastAsia="Arial"/>
              <w:b/>
              <w:color w:val="000000"/>
              <w:sz w:val="20"/>
              <w:szCs w:val="20"/>
            </w:rPr>
            <w:t xml:space="preserve"> </w:t>
          </w:r>
          <w:r w:rsidRPr="00363B6F">
            <w:rPr>
              <w:rFonts w:eastAsia="Arial"/>
              <w:color w:val="000000"/>
              <w:sz w:val="20"/>
              <w:szCs w:val="20"/>
            </w:rPr>
            <w:t>1 2 3 4 5</w:t>
          </w:r>
        </w:p>
      </w:tc>
    </w:tr>
  </w:tbl>
  <w:p w14:paraId="2FC39D6D" w14:textId="77777777" w:rsidR="00363B6F" w:rsidRDefault="00363B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820"/>
      <w:gridCol w:w="1559"/>
      <w:gridCol w:w="1701"/>
    </w:tblGrid>
    <w:tr w:rsidR="00363B6F" w14:paraId="538E6AF8" w14:textId="77777777" w:rsidTr="00363B6F">
      <w:trPr>
        <w:cantSplit/>
        <w:trHeight w:val="603"/>
      </w:trPr>
      <w:tc>
        <w:tcPr>
          <w:tcW w:w="1418" w:type="dxa"/>
          <w:vMerge w:val="restart"/>
          <w:tcBorders>
            <w:top w:val="single" w:sz="12" w:space="0" w:color="000000"/>
            <w:left w:val="single" w:sz="12" w:space="0" w:color="000000"/>
            <w:right w:val="single" w:sz="12" w:space="0" w:color="000000"/>
          </w:tcBorders>
          <w:vAlign w:val="center"/>
        </w:tcPr>
        <w:p w14:paraId="571A1EE7" w14:textId="77777777" w:rsidR="00363B6F" w:rsidRDefault="00363B6F" w:rsidP="00363B6F">
          <w:pPr>
            <w:pBdr>
              <w:top w:val="nil"/>
              <w:left w:val="nil"/>
              <w:bottom w:val="nil"/>
              <w:right w:val="nil"/>
              <w:between w:val="nil"/>
            </w:pBdr>
            <w:spacing w:before="120" w:after="120"/>
            <w:ind w:hanging="2"/>
            <w:jc w:val="center"/>
            <w:rPr>
              <w:color w:val="000000"/>
            </w:rPr>
          </w:pPr>
          <w:r w:rsidRPr="00363B6F">
            <w:rPr>
              <w:noProof/>
              <w:color w:val="000000"/>
            </w:rPr>
            <w:pict w14:anchorId="5C1DA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45pt;height:60.05pt;visibility:visible">
                <v:imagedata r:id="rId1" o:title=""/>
              </v:shape>
            </w:pict>
          </w:r>
        </w:p>
      </w:tc>
      <w:tc>
        <w:tcPr>
          <w:tcW w:w="4820" w:type="dxa"/>
          <w:tcBorders>
            <w:top w:val="single" w:sz="12" w:space="0" w:color="000000"/>
            <w:left w:val="single" w:sz="12" w:space="0" w:color="000000"/>
            <w:bottom w:val="single" w:sz="12" w:space="0" w:color="000000"/>
            <w:right w:val="single" w:sz="12" w:space="0" w:color="000000"/>
          </w:tcBorders>
          <w:vAlign w:val="center"/>
        </w:tcPr>
        <w:p w14:paraId="20206D7F" w14:textId="77777777" w:rsidR="00363B6F" w:rsidRPr="00363B6F" w:rsidRDefault="00363B6F" w:rsidP="00363B6F">
          <w:pPr>
            <w:pBdr>
              <w:top w:val="nil"/>
              <w:left w:val="nil"/>
              <w:bottom w:val="nil"/>
              <w:right w:val="nil"/>
              <w:between w:val="nil"/>
            </w:pBdr>
            <w:ind w:hanging="2"/>
            <w:jc w:val="center"/>
            <w:rPr>
              <w:rFonts w:eastAsia="Arial"/>
              <w:color w:val="000000"/>
            </w:rPr>
          </w:pPr>
          <w:r w:rsidRPr="00363B6F">
            <w:rPr>
              <w:rFonts w:eastAsia="Arial"/>
              <w:b/>
              <w:color w:val="000000"/>
            </w:rPr>
            <w:t>METODOLOGIE</w:t>
          </w:r>
        </w:p>
      </w:tc>
      <w:tc>
        <w:tcPr>
          <w:tcW w:w="3260" w:type="dxa"/>
          <w:gridSpan w:val="2"/>
          <w:tcBorders>
            <w:top w:val="single" w:sz="12" w:space="0" w:color="000000"/>
            <w:left w:val="single" w:sz="12" w:space="0" w:color="000000"/>
            <w:right w:val="single" w:sz="12" w:space="0" w:color="000000"/>
          </w:tcBorders>
        </w:tcPr>
        <w:p w14:paraId="171551FE" w14:textId="77777777" w:rsidR="00363B6F" w:rsidRPr="00363B6F" w:rsidRDefault="00363B6F" w:rsidP="00363B6F">
          <w:pPr>
            <w:pBdr>
              <w:top w:val="nil"/>
              <w:left w:val="nil"/>
              <w:bottom w:val="nil"/>
              <w:right w:val="nil"/>
              <w:between w:val="nil"/>
            </w:pBdr>
            <w:ind w:hanging="2"/>
            <w:jc w:val="center"/>
            <w:rPr>
              <w:rFonts w:eastAsia="Arial"/>
              <w:color w:val="000000"/>
              <w:sz w:val="20"/>
              <w:szCs w:val="20"/>
            </w:rPr>
          </w:pPr>
          <w:r w:rsidRPr="00363B6F">
            <w:rPr>
              <w:rFonts w:eastAsia="Arial"/>
              <w:b/>
              <w:color w:val="000000"/>
              <w:sz w:val="20"/>
              <w:szCs w:val="20"/>
            </w:rPr>
            <w:t>Cod document</w:t>
          </w:r>
        </w:p>
        <w:p w14:paraId="27F7413C" w14:textId="77777777" w:rsidR="00363B6F" w:rsidRPr="00363B6F" w:rsidRDefault="00363B6F" w:rsidP="00363B6F">
          <w:pPr>
            <w:pBdr>
              <w:top w:val="nil"/>
              <w:left w:val="nil"/>
              <w:bottom w:val="nil"/>
              <w:right w:val="nil"/>
              <w:between w:val="nil"/>
            </w:pBdr>
            <w:ind w:hanging="2"/>
            <w:jc w:val="center"/>
            <w:rPr>
              <w:rFonts w:eastAsia="Arial"/>
              <w:color w:val="000000"/>
              <w:sz w:val="20"/>
              <w:szCs w:val="20"/>
            </w:rPr>
          </w:pPr>
          <w:r w:rsidRPr="00363B6F">
            <w:rPr>
              <w:rFonts w:eastAsia="Arial"/>
              <w:b/>
              <w:color w:val="000000"/>
              <w:sz w:val="20"/>
              <w:szCs w:val="20"/>
            </w:rPr>
            <w:t>M 1</w:t>
          </w:r>
          <w:r>
            <w:rPr>
              <w:rFonts w:eastAsia="Arial"/>
              <w:b/>
              <w:color w:val="000000"/>
              <w:sz w:val="20"/>
              <w:szCs w:val="20"/>
            </w:rPr>
            <w:t>9</w:t>
          </w:r>
        </w:p>
      </w:tc>
    </w:tr>
    <w:tr w:rsidR="00363B6F" w14:paraId="0427ECFB" w14:textId="77777777" w:rsidTr="00363B6F">
      <w:trPr>
        <w:cantSplit/>
        <w:trHeight w:val="225"/>
      </w:trPr>
      <w:tc>
        <w:tcPr>
          <w:tcW w:w="1418" w:type="dxa"/>
          <w:vMerge/>
          <w:tcBorders>
            <w:top w:val="single" w:sz="12" w:space="0" w:color="000000"/>
            <w:left w:val="single" w:sz="12" w:space="0" w:color="000000"/>
            <w:right w:val="single" w:sz="12" w:space="0" w:color="000000"/>
          </w:tcBorders>
          <w:vAlign w:val="center"/>
        </w:tcPr>
        <w:p w14:paraId="19AA9393" w14:textId="77777777" w:rsidR="00363B6F" w:rsidRDefault="00363B6F" w:rsidP="00363B6F">
          <w:pPr>
            <w:widowControl w:val="0"/>
            <w:pBdr>
              <w:top w:val="nil"/>
              <w:left w:val="nil"/>
              <w:bottom w:val="nil"/>
              <w:right w:val="nil"/>
              <w:between w:val="nil"/>
            </w:pBdr>
            <w:spacing w:line="276" w:lineRule="auto"/>
            <w:ind w:hanging="2"/>
            <w:rPr>
              <w:rFonts w:ascii="Arial" w:eastAsia="Arial" w:hAnsi="Arial" w:cs="Arial"/>
              <w:color w:val="000000"/>
              <w:sz w:val="20"/>
              <w:szCs w:val="20"/>
            </w:rPr>
          </w:pPr>
        </w:p>
      </w:tc>
      <w:tc>
        <w:tcPr>
          <w:tcW w:w="4820" w:type="dxa"/>
          <w:vMerge w:val="restart"/>
          <w:tcBorders>
            <w:top w:val="single" w:sz="12" w:space="0" w:color="000000"/>
            <w:left w:val="single" w:sz="12" w:space="0" w:color="000000"/>
            <w:right w:val="single" w:sz="12" w:space="0" w:color="000000"/>
          </w:tcBorders>
          <w:vAlign w:val="center"/>
        </w:tcPr>
        <w:p w14:paraId="3FEC1BF6" w14:textId="77777777" w:rsidR="00363B6F" w:rsidRPr="00363B6F" w:rsidRDefault="00363B6F" w:rsidP="00363B6F">
          <w:pPr>
            <w:pBdr>
              <w:top w:val="nil"/>
              <w:left w:val="nil"/>
              <w:bottom w:val="nil"/>
              <w:right w:val="nil"/>
              <w:between w:val="nil"/>
            </w:pBdr>
            <w:ind w:hanging="2"/>
            <w:jc w:val="center"/>
            <w:rPr>
              <w:rFonts w:eastAsia="Arial"/>
              <w:color w:val="000000"/>
              <w:sz w:val="20"/>
              <w:szCs w:val="20"/>
            </w:rPr>
          </w:pPr>
          <w:r w:rsidRPr="00363B6F">
            <w:rPr>
              <w:rFonts w:eastAsia="Arial"/>
              <w:b/>
              <w:color w:val="000000"/>
            </w:rPr>
            <w:t xml:space="preserve">Metodologie de </w:t>
          </w:r>
          <w:r w:rsidR="004C2261">
            <w:rPr>
              <w:rFonts w:eastAsia="Arial"/>
              <w:b/>
              <w:color w:val="000000"/>
            </w:rPr>
            <w:t xml:space="preserve">finalizare </w:t>
          </w:r>
          <w:r w:rsidRPr="00363B6F">
            <w:rPr>
              <w:rFonts w:eastAsia="Arial"/>
              <w:b/>
              <w:color w:val="000000"/>
            </w:rPr>
            <w:t>a programel</w:t>
          </w:r>
          <w:r w:rsidR="004C2261">
            <w:rPr>
              <w:rFonts w:eastAsia="Arial"/>
              <w:b/>
              <w:color w:val="000000"/>
            </w:rPr>
            <w:t>or</w:t>
          </w:r>
          <w:r w:rsidRPr="00363B6F">
            <w:rPr>
              <w:rFonts w:eastAsia="Arial"/>
              <w:b/>
              <w:color w:val="000000"/>
            </w:rPr>
            <w:t xml:space="preserve"> de formare psihopedagogică</w:t>
          </w:r>
        </w:p>
      </w:tc>
      <w:tc>
        <w:tcPr>
          <w:tcW w:w="1559" w:type="dxa"/>
          <w:tcBorders>
            <w:top w:val="single" w:sz="12" w:space="0" w:color="000000"/>
            <w:left w:val="single" w:sz="12" w:space="0" w:color="000000"/>
            <w:bottom w:val="single" w:sz="4" w:space="0" w:color="000000"/>
            <w:right w:val="single" w:sz="4" w:space="0" w:color="000000"/>
          </w:tcBorders>
        </w:tcPr>
        <w:p w14:paraId="5FF970A0" w14:textId="77777777" w:rsidR="00363B6F" w:rsidRPr="00363B6F" w:rsidRDefault="00363B6F" w:rsidP="00363B6F">
          <w:pPr>
            <w:pBdr>
              <w:top w:val="nil"/>
              <w:left w:val="nil"/>
              <w:bottom w:val="nil"/>
              <w:right w:val="nil"/>
              <w:between w:val="nil"/>
            </w:pBdr>
            <w:ind w:hanging="2"/>
            <w:rPr>
              <w:rFonts w:eastAsia="Arial"/>
              <w:color w:val="000000"/>
              <w:sz w:val="20"/>
              <w:szCs w:val="20"/>
            </w:rPr>
          </w:pPr>
          <w:r w:rsidRPr="00363B6F">
            <w:rPr>
              <w:rFonts w:eastAsia="Arial"/>
              <w:color w:val="000000"/>
              <w:sz w:val="20"/>
              <w:szCs w:val="20"/>
            </w:rPr>
            <w:t>Pag./Total pag</w:t>
          </w:r>
        </w:p>
      </w:tc>
      <w:tc>
        <w:tcPr>
          <w:tcW w:w="1701" w:type="dxa"/>
          <w:tcBorders>
            <w:top w:val="single" w:sz="12" w:space="0" w:color="000000"/>
            <w:left w:val="single" w:sz="4" w:space="0" w:color="000000"/>
            <w:bottom w:val="single" w:sz="4" w:space="0" w:color="000000"/>
            <w:right w:val="single" w:sz="12" w:space="0" w:color="000000"/>
          </w:tcBorders>
        </w:tcPr>
        <w:p w14:paraId="7F62962B" w14:textId="77777777" w:rsidR="00363B6F" w:rsidRPr="00363B6F" w:rsidRDefault="00363B6F" w:rsidP="00363B6F">
          <w:pPr>
            <w:pBdr>
              <w:top w:val="nil"/>
              <w:left w:val="nil"/>
              <w:bottom w:val="nil"/>
              <w:right w:val="nil"/>
              <w:between w:val="nil"/>
            </w:pBdr>
            <w:tabs>
              <w:tab w:val="left" w:pos="992"/>
            </w:tabs>
            <w:ind w:right="492" w:hanging="2"/>
            <w:rPr>
              <w:rFonts w:eastAsia="Arial"/>
              <w:color w:val="000000"/>
              <w:sz w:val="20"/>
              <w:szCs w:val="20"/>
            </w:rPr>
          </w:pPr>
          <w:r w:rsidRPr="00363B6F">
            <w:rPr>
              <w:rFonts w:eastAsia="Arial"/>
              <w:color w:val="000000"/>
              <w:sz w:val="20"/>
              <w:szCs w:val="20"/>
            </w:rPr>
            <w:fldChar w:fldCharType="begin"/>
          </w:r>
          <w:r w:rsidRPr="00363B6F">
            <w:rPr>
              <w:rFonts w:eastAsia="Arial"/>
              <w:color w:val="000000"/>
              <w:sz w:val="20"/>
              <w:szCs w:val="20"/>
            </w:rPr>
            <w:instrText>PAGE</w:instrText>
          </w:r>
          <w:r w:rsidRPr="00363B6F">
            <w:rPr>
              <w:rFonts w:eastAsia="Arial"/>
              <w:color w:val="000000"/>
              <w:sz w:val="20"/>
              <w:szCs w:val="20"/>
            </w:rPr>
            <w:fldChar w:fldCharType="separate"/>
          </w:r>
          <w:r w:rsidR="00E04E6F">
            <w:rPr>
              <w:rFonts w:eastAsia="Arial"/>
              <w:noProof/>
              <w:color w:val="000000"/>
              <w:sz w:val="20"/>
              <w:szCs w:val="20"/>
            </w:rPr>
            <w:t>2</w:t>
          </w:r>
          <w:r w:rsidRPr="00363B6F">
            <w:rPr>
              <w:rFonts w:eastAsia="Arial"/>
              <w:color w:val="000000"/>
              <w:sz w:val="20"/>
              <w:szCs w:val="20"/>
            </w:rPr>
            <w:fldChar w:fldCharType="end"/>
          </w:r>
          <w:r>
            <w:rPr>
              <w:rFonts w:eastAsia="Arial"/>
              <w:color w:val="000000"/>
              <w:sz w:val="20"/>
              <w:szCs w:val="20"/>
            </w:rPr>
            <w:t>/4</w:t>
          </w:r>
        </w:p>
      </w:tc>
    </w:tr>
    <w:tr w:rsidR="00363B6F" w14:paraId="6650D844" w14:textId="77777777" w:rsidTr="00363B6F">
      <w:trPr>
        <w:cantSplit/>
        <w:trHeight w:val="225"/>
      </w:trPr>
      <w:tc>
        <w:tcPr>
          <w:tcW w:w="1418" w:type="dxa"/>
          <w:vMerge/>
          <w:tcBorders>
            <w:top w:val="single" w:sz="12" w:space="0" w:color="000000"/>
            <w:left w:val="single" w:sz="12" w:space="0" w:color="000000"/>
            <w:right w:val="single" w:sz="12" w:space="0" w:color="000000"/>
          </w:tcBorders>
          <w:vAlign w:val="center"/>
        </w:tcPr>
        <w:p w14:paraId="0ABB0851" w14:textId="77777777" w:rsidR="00363B6F" w:rsidRDefault="00363B6F" w:rsidP="00363B6F">
          <w:pPr>
            <w:widowControl w:val="0"/>
            <w:pBdr>
              <w:top w:val="nil"/>
              <w:left w:val="nil"/>
              <w:bottom w:val="nil"/>
              <w:right w:val="nil"/>
              <w:between w:val="nil"/>
            </w:pBdr>
            <w:spacing w:line="276" w:lineRule="auto"/>
            <w:ind w:hanging="2"/>
            <w:rPr>
              <w:rFonts w:ascii="Arial" w:eastAsia="Arial" w:hAnsi="Arial" w:cs="Arial"/>
              <w:color w:val="000000"/>
              <w:sz w:val="20"/>
              <w:szCs w:val="20"/>
            </w:rPr>
          </w:pPr>
        </w:p>
      </w:tc>
      <w:tc>
        <w:tcPr>
          <w:tcW w:w="4820" w:type="dxa"/>
          <w:vMerge/>
          <w:tcBorders>
            <w:top w:val="single" w:sz="12" w:space="0" w:color="000000"/>
            <w:left w:val="single" w:sz="12" w:space="0" w:color="000000"/>
            <w:right w:val="single" w:sz="12" w:space="0" w:color="000000"/>
          </w:tcBorders>
          <w:vAlign w:val="center"/>
        </w:tcPr>
        <w:p w14:paraId="443AC891" w14:textId="77777777" w:rsidR="00363B6F" w:rsidRPr="00363B6F" w:rsidRDefault="00363B6F" w:rsidP="00363B6F">
          <w:pPr>
            <w:widowControl w:val="0"/>
            <w:pBdr>
              <w:top w:val="nil"/>
              <w:left w:val="nil"/>
              <w:bottom w:val="nil"/>
              <w:right w:val="nil"/>
              <w:between w:val="nil"/>
            </w:pBdr>
            <w:spacing w:line="276" w:lineRule="auto"/>
            <w:ind w:hanging="2"/>
            <w:rPr>
              <w:rFonts w:eastAsia="Arial"/>
              <w:color w:val="000000"/>
              <w:sz w:val="20"/>
              <w:szCs w:val="20"/>
            </w:rPr>
          </w:pPr>
        </w:p>
      </w:tc>
      <w:tc>
        <w:tcPr>
          <w:tcW w:w="1559" w:type="dxa"/>
          <w:tcBorders>
            <w:top w:val="single" w:sz="4" w:space="0" w:color="000000"/>
            <w:left w:val="single" w:sz="12" w:space="0" w:color="000000"/>
            <w:bottom w:val="single" w:sz="4" w:space="0" w:color="000000"/>
            <w:right w:val="single" w:sz="4" w:space="0" w:color="000000"/>
          </w:tcBorders>
        </w:tcPr>
        <w:p w14:paraId="1E2D44E9" w14:textId="77777777" w:rsidR="00363B6F" w:rsidRPr="00363B6F" w:rsidRDefault="00363B6F" w:rsidP="00363B6F">
          <w:pPr>
            <w:pBdr>
              <w:top w:val="nil"/>
              <w:left w:val="nil"/>
              <w:bottom w:val="nil"/>
              <w:right w:val="nil"/>
              <w:between w:val="nil"/>
            </w:pBdr>
            <w:ind w:hanging="2"/>
            <w:rPr>
              <w:rFonts w:eastAsia="Arial"/>
              <w:color w:val="000000"/>
              <w:sz w:val="20"/>
              <w:szCs w:val="20"/>
            </w:rPr>
          </w:pPr>
          <w:r w:rsidRPr="00363B6F">
            <w:rPr>
              <w:rFonts w:eastAsia="Arial"/>
              <w:color w:val="000000"/>
              <w:sz w:val="20"/>
              <w:szCs w:val="20"/>
            </w:rPr>
            <w:t>Data</w:t>
          </w:r>
        </w:p>
      </w:tc>
      <w:tc>
        <w:tcPr>
          <w:tcW w:w="1701" w:type="dxa"/>
          <w:tcBorders>
            <w:top w:val="single" w:sz="4" w:space="0" w:color="000000"/>
            <w:left w:val="single" w:sz="4" w:space="0" w:color="000000"/>
            <w:bottom w:val="single" w:sz="4" w:space="0" w:color="000000"/>
            <w:right w:val="single" w:sz="12" w:space="0" w:color="000000"/>
          </w:tcBorders>
        </w:tcPr>
        <w:p w14:paraId="49B95724" w14:textId="77777777" w:rsidR="00363B6F" w:rsidRPr="00363B6F" w:rsidRDefault="00363B6F" w:rsidP="00363B6F">
          <w:pPr>
            <w:pBdr>
              <w:top w:val="nil"/>
              <w:left w:val="nil"/>
              <w:bottom w:val="nil"/>
              <w:right w:val="nil"/>
              <w:between w:val="nil"/>
            </w:pBdr>
            <w:ind w:hanging="2"/>
            <w:rPr>
              <w:rFonts w:eastAsia="Arial"/>
              <w:color w:val="000000"/>
              <w:sz w:val="20"/>
              <w:szCs w:val="20"/>
            </w:rPr>
          </w:pPr>
          <w:r>
            <w:rPr>
              <w:rFonts w:eastAsia="Arial"/>
              <w:color w:val="000000"/>
              <w:sz w:val="20"/>
              <w:szCs w:val="20"/>
            </w:rPr>
            <w:t>20.04.2026</w:t>
          </w:r>
        </w:p>
      </w:tc>
    </w:tr>
    <w:tr w:rsidR="00363B6F" w14:paraId="062E87A0" w14:textId="77777777" w:rsidTr="00363B6F">
      <w:trPr>
        <w:cantSplit/>
        <w:trHeight w:val="413"/>
      </w:trPr>
      <w:tc>
        <w:tcPr>
          <w:tcW w:w="1418" w:type="dxa"/>
          <w:vMerge/>
          <w:tcBorders>
            <w:top w:val="single" w:sz="12" w:space="0" w:color="000000"/>
            <w:left w:val="single" w:sz="12" w:space="0" w:color="000000"/>
            <w:right w:val="single" w:sz="12" w:space="0" w:color="000000"/>
          </w:tcBorders>
          <w:vAlign w:val="center"/>
        </w:tcPr>
        <w:p w14:paraId="4685A0E3" w14:textId="77777777" w:rsidR="00363B6F" w:rsidRDefault="00363B6F" w:rsidP="00363B6F">
          <w:pPr>
            <w:widowControl w:val="0"/>
            <w:pBdr>
              <w:top w:val="nil"/>
              <w:left w:val="nil"/>
              <w:bottom w:val="nil"/>
              <w:right w:val="nil"/>
              <w:between w:val="nil"/>
            </w:pBdr>
            <w:spacing w:line="276" w:lineRule="auto"/>
            <w:ind w:hanging="2"/>
            <w:rPr>
              <w:rFonts w:ascii="Arial" w:eastAsia="Arial" w:hAnsi="Arial" w:cs="Arial"/>
              <w:color w:val="000000"/>
              <w:sz w:val="20"/>
              <w:szCs w:val="20"/>
            </w:rPr>
          </w:pPr>
        </w:p>
      </w:tc>
      <w:tc>
        <w:tcPr>
          <w:tcW w:w="4820" w:type="dxa"/>
          <w:vMerge/>
          <w:tcBorders>
            <w:top w:val="single" w:sz="12" w:space="0" w:color="000000"/>
            <w:left w:val="single" w:sz="12" w:space="0" w:color="000000"/>
            <w:right w:val="single" w:sz="12" w:space="0" w:color="000000"/>
          </w:tcBorders>
          <w:vAlign w:val="center"/>
        </w:tcPr>
        <w:p w14:paraId="0F7A0BCB" w14:textId="77777777" w:rsidR="00363B6F" w:rsidRPr="00363B6F" w:rsidRDefault="00363B6F" w:rsidP="00363B6F">
          <w:pPr>
            <w:widowControl w:val="0"/>
            <w:pBdr>
              <w:top w:val="nil"/>
              <w:left w:val="nil"/>
              <w:bottom w:val="nil"/>
              <w:right w:val="nil"/>
              <w:between w:val="nil"/>
            </w:pBdr>
            <w:spacing w:line="276" w:lineRule="auto"/>
            <w:ind w:hanging="2"/>
            <w:rPr>
              <w:rFonts w:eastAsia="Arial"/>
              <w:color w:val="000000"/>
              <w:sz w:val="20"/>
              <w:szCs w:val="20"/>
            </w:rPr>
          </w:pPr>
        </w:p>
      </w:tc>
      <w:tc>
        <w:tcPr>
          <w:tcW w:w="1559" w:type="dxa"/>
          <w:tcBorders>
            <w:top w:val="single" w:sz="4" w:space="0" w:color="000000"/>
            <w:left w:val="single" w:sz="12" w:space="0" w:color="000000"/>
            <w:bottom w:val="single" w:sz="12" w:space="0" w:color="000000"/>
            <w:right w:val="single" w:sz="4" w:space="0" w:color="000000"/>
          </w:tcBorders>
          <w:vAlign w:val="center"/>
        </w:tcPr>
        <w:p w14:paraId="582330BA" w14:textId="77777777" w:rsidR="00363B6F" w:rsidRPr="00363B6F" w:rsidRDefault="00363B6F" w:rsidP="004C2261">
          <w:pPr>
            <w:pBdr>
              <w:top w:val="nil"/>
              <w:left w:val="nil"/>
              <w:bottom w:val="nil"/>
              <w:right w:val="nil"/>
              <w:between w:val="nil"/>
            </w:pBdr>
            <w:ind w:hanging="2"/>
            <w:rPr>
              <w:rFonts w:eastAsia="Arial"/>
              <w:color w:val="000000"/>
              <w:sz w:val="20"/>
              <w:szCs w:val="20"/>
            </w:rPr>
          </w:pPr>
          <w:r w:rsidRPr="00363B6F">
            <w:rPr>
              <w:rFonts w:eastAsia="Arial"/>
              <w:color w:val="000000"/>
              <w:sz w:val="20"/>
              <w:szCs w:val="20"/>
            </w:rPr>
            <w:t>Ediţie/Revizie</w:t>
          </w:r>
        </w:p>
      </w:tc>
      <w:tc>
        <w:tcPr>
          <w:tcW w:w="1701" w:type="dxa"/>
          <w:tcBorders>
            <w:top w:val="single" w:sz="4" w:space="0" w:color="000000"/>
            <w:left w:val="single" w:sz="4" w:space="0" w:color="000000"/>
            <w:bottom w:val="single" w:sz="12" w:space="0" w:color="000000"/>
            <w:right w:val="single" w:sz="12" w:space="0" w:color="000000"/>
          </w:tcBorders>
          <w:vAlign w:val="center"/>
        </w:tcPr>
        <w:p w14:paraId="5911426F" w14:textId="77777777" w:rsidR="00363B6F" w:rsidRPr="00363B6F" w:rsidRDefault="00363B6F" w:rsidP="00363B6F">
          <w:pPr>
            <w:pBdr>
              <w:top w:val="nil"/>
              <w:left w:val="nil"/>
              <w:bottom w:val="nil"/>
              <w:right w:val="nil"/>
              <w:between w:val="nil"/>
            </w:pBdr>
            <w:ind w:hanging="2"/>
            <w:rPr>
              <w:rFonts w:eastAsia="Arial"/>
              <w:color w:val="000000"/>
              <w:sz w:val="20"/>
              <w:szCs w:val="20"/>
            </w:rPr>
          </w:pPr>
          <w:r>
            <w:rPr>
              <w:rFonts w:eastAsia="Arial"/>
              <w:b/>
              <w:color w:val="000000"/>
              <w:sz w:val="20"/>
              <w:szCs w:val="20"/>
              <w:u w:val="single"/>
            </w:rPr>
            <w:t>5</w:t>
          </w:r>
          <w:r w:rsidRPr="00363B6F">
            <w:rPr>
              <w:rFonts w:eastAsia="Arial"/>
              <w:color w:val="000000"/>
              <w:sz w:val="20"/>
              <w:szCs w:val="20"/>
            </w:rPr>
            <w:t>/</w:t>
          </w:r>
          <w:r w:rsidRPr="00363B6F">
            <w:rPr>
              <w:rFonts w:eastAsia="Arial"/>
              <w:b/>
              <w:color w:val="000000"/>
              <w:sz w:val="20"/>
              <w:szCs w:val="20"/>
              <w:u w:val="single"/>
            </w:rPr>
            <w:t>0</w:t>
          </w:r>
          <w:r w:rsidRPr="00363B6F">
            <w:rPr>
              <w:rFonts w:eastAsia="Arial"/>
              <w:b/>
              <w:color w:val="000000"/>
              <w:sz w:val="20"/>
              <w:szCs w:val="20"/>
            </w:rPr>
            <w:t xml:space="preserve"> </w:t>
          </w:r>
          <w:r w:rsidRPr="00363B6F">
            <w:rPr>
              <w:rFonts w:eastAsia="Arial"/>
              <w:color w:val="000000"/>
              <w:sz w:val="20"/>
              <w:szCs w:val="20"/>
            </w:rPr>
            <w:t>1 2 3 4 5</w:t>
          </w:r>
        </w:p>
      </w:tc>
    </w:tr>
  </w:tbl>
  <w:p w14:paraId="4215BCCC" w14:textId="77777777" w:rsidR="00E272F3" w:rsidRPr="00E272F3" w:rsidRDefault="00E272F3" w:rsidP="00E272F3">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3713B"/>
    <w:multiLevelType w:val="hybridMultilevel"/>
    <w:tmpl w:val="62D26ABC"/>
    <w:lvl w:ilvl="0" w:tplc="D3DACC1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2735697"/>
    <w:multiLevelType w:val="multilevel"/>
    <w:tmpl w:val="816C8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2312C"/>
    <w:multiLevelType w:val="hybridMultilevel"/>
    <w:tmpl w:val="26A4A7C4"/>
    <w:lvl w:ilvl="0" w:tplc="D3DACC1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9B127F7"/>
    <w:multiLevelType w:val="multilevel"/>
    <w:tmpl w:val="816C8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A45E4"/>
    <w:multiLevelType w:val="hybridMultilevel"/>
    <w:tmpl w:val="EDE63306"/>
    <w:lvl w:ilvl="0" w:tplc="04090003">
      <w:start w:val="1"/>
      <w:numFmt w:val="bullet"/>
      <w:lvlText w:val="o"/>
      <w:lvlJc w:val="left"/>
      <w:pPr>
        <w:ind w:left="720" w:hanging="360"/>
      </w:pPr>
      <w:rPr>
        <w:rFonts w:ascii="Courier New" w:hAnsi="Courier New" w:cs="Courier New" w:hint="default"/>
      </w:rPr>
    </w:lvl>
    <w:lvl w:ilvl="1" w:tplc="D3DACC1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56E30"/>
    <w:multiLevelType w:val="hybridMultilevel"/>
    <w:tmpl w:val="E2080632"/>
    <w:lvl w:ilvl="0" w:tplc="08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B8E7D9D"/>
    <w:multiLevelType w:val="hybridMultilevel"/>
    <w:tmpl w:val="955C6CF6"/>
    <w:lvl w:ilvl="0" w:tplc="D3DACC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0D86727"/>
    <w:multiLevelType w:val="hybridMultilevel"/>
    <w:tmpl w:val="45180338"/>
    <w:lvl w:ilvl="0" w:tplc="D3DACC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66647"/>
    <w:multiLevelType w:val="hybridMultilevel"/>
    <w:tmpl w:val="06427ACA"/>
    <w:lvl w:ilvl="0" w:tplc="04090003">
      <w:start w:val="1"/>
      <w:numFmt w:val="bullet"/>
      <w:lvlText w:val="o"/>
      <w:lvlJc w:val="left"/>
      <w:pPr>
        <w:ind w:left="720" w:hanging="360"/>
      </w:pPr>
      <w:rPr>
        <w:rFonts w:ascii="Courier New" w:hAnsi="Courier New" w:cs="Courier New" w:hint="default"/>
      </w:rPr>
    </w:lvl>
    <w:lvl w:ilvl="1" w:tplc="D3DACC1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E758D"/>
    <w:multiLevelType w:val="hybridMultilevel"/>
    <w:tmpl w:val="C8BA1B4A"/>
    <w:lvl w:ilvl="0" w:tplc="4AAE5EFA">
      <w:start w:val="3"/>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4A03FFD"/>
    <w:multiLevelType w:val="hybridMultilevel"/>
    <w:tmpl w:val="088C33C6"/>
    <w:lvl w:ilvl="0" w:tplc="D3DACC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DB71BF"/>
    <w:multiLevelType w:val="hybridMultilevel"/>
    <w:tmpl w:val="15FE0558"/>
    <w:lvl w:ilvl="0" w:tplc="D3DACC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8407B"/>
    <w:multiLevelType w:val="hybridMultilevel"/>
    <w:tmpl w:val="F046376E"/>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3" w15:restartNumberingAfterBreak="0">
    <w:nsid w:val="568E5680"/>
    <w:multiLevelType w:val="hybridMultilevel"/>
    <w:tmpl w:val="848C5DE8"/>
    <w:lvl w:ilvl="0" w:tplc="22242164">
      <w:start w:val="1"/>
      <w:numFmt w:val="decimal"/>
      <w:pStyle w:val="puntuaie"/>
      <w:lvlText w:val="%1."/>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4" w15:restartNumberingAfterBreak="0">
    <w:nsid w:val="6BD9214A"/>
    <w:multiLevelType w:val="hybridMultilevel"/>
    <w:tmpl w:val="9E9400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5" w15:restartNumberingAfterBreak="0">
    <w:nsid w:val="6FC66187"/>
    <w:multiLevelType w:val="hybridMultilevel"/>
    <w:tmpl w:val="92FC6986"/>
    <w:lvl w:ilvl="0" w:tplc="922E95B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922E95BC">
      <w:start w:val="7"/>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C113D"/>
    <w:multiLevelType w:val="multilevel"/>
    <w:tmpl w:val="1848EF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num w:numId="1" w16cid:durableId="1999846485">
    <w:abstractNumId w:val="13"/>
  </w:num>
  <w:num w:numId="2" w16cid:durableId="1478372667">
    <w:abstractNumId w:val="14"/>
  </w:num>
  <w:num w:numId="3" w16cid:durableId="1966538940">
    <w:abstractNumId w:val="8"/>
  </w:num>
  <w:num w:numId="4" w16cid:durableId="1720516821">
    <w:abstractNumId w:val="4"/>
  </w:num>
  <w:num w:numId="5" w16cid:durableId="370157865">
    <w:abstractNumId w:val="11"/>
  </w:num>
  <w:num w:numId="6" w16cid:durableId="878248196">
    <w:abstractNumId w:val="6"/>
  </w:num>
  <w:num w:numId="7" w16cid:durableId="446628669">
    <w:abstractNumId w:val="7"/>
  </w:num>
  <w:num w:numId="8" w16cid:durableId="1464687568">
    <w:abstractNumId w:val="2"/>
  </w:num>
  <w:num w:numId="9" w16cid:durableId="1957517800">
    <w:abstractNumId w:val="0"/>
  </w:num>
  <w:num w:numId="10" w16cid:durableId="1394812255">
    <w:abstractNumId w:val="10"/>
  </w:num>
  <w:num w:numId="11" w16cid:durableId="1710840411">
    <w:abstractNumId w:val="12"/>
  </w:num>
  <w:num w:numId="12" w16cid:durableId="738284744">
    <w:abstractNumId w:val="15"/>
  </w:num>
  <w:num w:numId="13" w16cid:durableId="1282766739">
    <w:abstractNumId w:val="9"/>
  </w:num>
  <w:num w:numId="14" w16cid:durableId="386801250">
    <w:abstractNumId w:val="5"/>
  </w:num>
  <w:num w:numId="15" w16cid:durableId="1073816190">
    <w:abstractNumId w:val="3"/>
    <w:lvlOverride w:ilvl="0">
      <w:startOverride w:val="4"/>
    </w:lvlOverride>
  </w:num>
  <w:num w:numId="16" w16cid:durableId="9376474">
    <w:abstractNumId w:val="1"/>
  </w:num>
  <w:num w:numId="17" w16cid:durableId="167484493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4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0743"/>
    <w:rsid w:val="0000083B"/>
    <w:rsid w:val="00005BB1"/>
    <w:rsid w:val="00006043"/>
    <w:rsid w:val="000105B9"/>
    <w:rsid w:val="00011420"/>
    <w:rsid w:val="0002318F"/>
    <w:rsid w:val="0002409D"/>
    <w:rsid w:val="00027046"/>
    <w:rsid w:val="0003411C"/>
    <w:rsid w:val="0003536B"/>
    <w:rsid w:val="00042BE9"/>
    <w:rsid w:val="00042E9B"/>
    <w:rsid w:val="00043482"/>
    <w:rsid w:val="00043BE9"/>
    <w:rsid w:val="00047507"/>
    <w:rsid w:val="00051515"/>
    <w:rsid w:val="00054BF0"/>
    <w:rsid w:val="00054FB9"/>
    <w:rsid w:val="000633F3"/>
    <w:rsid w:val="00066086"/>
    <w:rsid w:val="00077896"/>
    <w:rsid w:val="00085482"/>
    <w:rsid w:val="00086968"/>
    <w:rsid w:val="0009510F"/>
    <w:rsid w:val="000A1A1D"/>
    <w:rsid w:val="000A43F0"/>
    <w:rsid w:val="000A4A2F"/>
    <w:rsid w:val="000B2719"/>
    <w:rsid w:val="000B3031"/>
    <w:rsid w:val="000B401D"/>
    <w:rsid w:val="000B5686"/>
    <w:rsid w:val="000B595E"/>
    <w:rsid w:val="000C07AE"/>
    <w:rsid w:val="000C7144"/>
    <w:rsid w:val="000D00FF"/>
    <w:rsid w:val="000D0F5F"/>
    <w:rsid w:val="000D24EB"/>
    <w:rsid w:val="000D6CD2"/>
    <w:rsid w:val="000D711A"/>
    <w:rsid w:val="000E2DEC"/>
    <w:rsid w:val="000E3C6A"/>
    <w:rsid w:val="000E7D43"/>
    <w:rsid w:val="000F2484"/>
    <w:rsid w:val="000F51D7"/>
    <w:rsid w:val="000F591D"/>
    <w:rsid w:val="00104ABB"/>
    <w:rsid w:val="001058B1"/>
    <w:rsid w:val="00107037"/>
    <w:rsid w:val="00110CEA"/>
    <w:rsid w:val="00113FDF"/>
    <w:rsid w:val="001148D3"/>
    <w:rsid w:val="00114A7D"/>
    <w:rsid w:val="001201F3"/>
    <w:rsid w:val="001227B4"/>
    <w:rsid w:val="001229F7"/>
    <w:rsid w:val="00123580"/>
    <w:rsid w:val="00123C2C"/>
    <w:rsid w:val="0013039A"/>
    <w:rsid w:val="001456D9"/>
    <w:rsid w:val="00147184"/>
    <w:rsid w:val="00151CC0"/>
    <w:rsid w:val="00153686"/>
    <w:rsid w:val="001613A7"/>
    <w:rsid w:val="001634DD"/>
    <w:rsid w:val="00167CE3"/>
    <w:rsid w:val="00172C2E"/>
    <w:rsid w:val="00174C42"/>
    <w:rsid w:val="00175304"/>
    <w:rsid w:val="001767DE"/>
    <w:rsid w:val="00176E54"/>
    <w:rsid w:val="00183E5B"/>
    <w:rsid w:val="001856D6"/>
    <w:rsid w:val="00186D6E"/>
    <w:rsid w:val="00187E0F"/>
    <w:rsid w:val="00196C9E"/>
    <w:rsid w:val="00197684"/>
    <w:rsid w:val="00197A2A"/>
    <w:rsid w:val="001A26AD"/>
    <w:rsid w:val="001A2DB2"/>
    <w:rsid w:val="001A336C"/>
    <w:rsid w:val="001A5081"/>
    <w:rsid w:val="001A663A"/>
    <w:rsid w:val="001B509C"/>
    <w:rsid w:val="001C4293"/>
    <w:rsid w:val="001C5D6D"/>
    <w:rsid w:val="001D3C37"/>
    <w:rsid w:val="001E3EDE"/>
    <w:rsid w:val="001E3F82"/>
    <w:rsid w:val="001E458D"/>
    <w:rsid w:val="001E60C6"/>
    <w:rsid w:val="001F1E1B"/>
    <w:rsid w:val="001F2ED9"/>
    <w:rsid w:val="00201309"/>
    <w:rsid w:val="002014A0"/>
    <w:rsid w:val="00204C61"/>
    <w:rsid w:val="00205356"/>
    <w:rsid w:val="00205DA7"/>
    <w:rsid w:val="0020610B"/>
    <w:rsid w:val="00210112"/>
    <w:rsid w:val="002207EF"/>
    <w:rsid w:val="002279AC"/>
    <w:rsid w:val="002306FD"/>
    <w:rsid w:val="00234DDB"/>
    <w:rsid w:val="00236B16"/>
    <w:rsid w:val="00240652"/>
    <w:rsid w:val="00240A44"/>
    <w:rsid w:val="00240AAD"/>
    <w:rsid w:val="002415E5"/>
    <w:rsid w:val="002415FC"/>
    <w:rsid w:val="00243572"/>
    <w:rsid w:val="00256524"/>
    <w:rsid w:val="00260A02"/>
    <w:rsid w:val="002706C6"/>
    <w:rsid w:val="002722AA"/>
    <w:rsid w:val="002733FE"/>
    <w:rsid w:val="00274D9F"/>
    <w:rsid w:val="0027589D"/>
    <w:rsid w:val="002773EA"/>
    <w:rsid w:val="00282139"/>
    <w:rsid w:val="002845AB"/>
    <w:rsid w:val="00286393"/>
    <w:rsid w:val="002869E7"/>
    <w:rsid w:val="00292BFC"/>
    <w:rsid w:val="002A46EB"/>
    <w:rsid w:val="002A5706"/>
    <w:rsid w:val="002A7A46"/>
    <w:rsid w:val="002B62F5"/>
    <w:rsid w:val="002C4745"/>
    <w:rsid w:val="002C57A9"/>
    <w:rsid w:val="002C66D9"/>
    <w:rsid w:val="002D0B71"/>
    <w:rsid w:val="002D1F21"/>
    <w:rsid w:val="002D2031"/>
    <w:rsid w:val="002E1008"/>
    <w:rsid w:val="002E16F9"/>
    <w:rsid w:val="002E4A97"/>
    <w:rsid w:val="002E5119"/>
    <w:rsid w:val="002F180B"/>
    <w:rsid w:val="002F468E"/>
    <w:rsid w:val="002F707B"/>
    <w:rsid w:val="002F7D67"/>
    <w:rsid w:val="00310F03"/>
    <w:rsid w:val="00311243"/>
    <w:rsid w:val="00311F48"/>
    <w:rsid w:val="00312A11"/>
    <w:rsid w:val="003152C1"/>
    <w:rsid w:val="00322064"/>
    <w:rsid w:val="00325AAA"/>
    <w:rsid w:val="00326B73"/>
    <w:rsid w:val="00330D07"/>
    <w:rsid w:val="00330FCA"/>
    <w:rsid w:val="003313BC"/>
    <w:rsid w:val="003314C9"/>
    <w:rsid w:val="00340DD0"/>
    <w:rsid w:val="00363B6F"/>
    <w:rsid w:val="00367DEC"/>
    <w:rsid w:val="003710EA"/>
    <w:rsid w:val="0037402A"/>
    <w:rsid w:val="0037500A"/>
    <w:rsid w:val="003755A7"/>
    <w:rsid w:val="003763A1"/>
    <w:rsid w:val="00376A87"/>
    <w:rsid w:val="003777A9"/>
    <w:rsid w:val="003813C9"/>
    <w:rsid w:val="003842E4"/>
    <w:rsid w:val="0039452A"/>
    <w:rsid w:val="00395390"/>
    <w:rsid w:val="00395B23"/>
    <w:rsid w:val="003C1795"/>
    <w:rsid w:val="003D4479"/>
    <w:rsid w:val="003D50E3"/>
    <w:rsid w:val="003D5374"/>
    <w:rsid w:val="003E2E7D"/>
    <w:rsid w:val="003E5BDA"/>
    <w:rsid w:val="003F31BC"/>
    <w:rsid w:val="003F4B91"/>
    <w:rsid w:val="004010F6"/>
    <w:rsid w:val="00405BFF"/>
    <w:rsid w:val="00407504"/>
    <w:rsid w:val="00417B2D"/>
    <w:rsid w:val="004204E3"/>
    <w:rsid w:val="00424AFF"/>
    <w:rsid w:val="004277C9"/>
    <w:rsid w:val="00430981"/>
    <w:rsid w:val="00431BBD"/>
    <w:rsid w:val="004340D9"/>
    <w:rsid w:val="004364AE"/>
    <w:rsid w:val="00437189"/>
    <w:rsid w:val="0043776D"/>
    <w:rsid w:val="0045395E"/>
    <w:rsid w:val="004541FF"/>
    <w:rsid w:val="0045431A"/>
    <w:rsid w:val="00467CFD"/>
    <w:rsid w:val="00474635"/>
    <w:rsid w:val="00474C39"/>
    <w:rsid w:val="00476820"/>
    <w:rsid w:val="00480743"/>
    <w:rsid w:val="004834E3"/>
    <w:rsid w:val="00492589"/>
    <w:rsid w:val="00492B00"/>
    <w:rsid w:val="004938C9"/>
    <w:rsid w:val="004B76A3"/>
    <w:rsid w:val="004C1924"/>
    <w:rsid w:val="004C2261"/>
    <w:rsid w:val="004D060B"/>
    <w:rsid w:val="004D0FD4"/>
    <w:rsid w:val="004D4442"/>
    <w:rsid w:val="004D6605"/>
    <w:rsid w:val="004E0120"/>
    <w:rsid w:val="004E0DB2"/>
    <w:rsid w:val="004E57A4"/>
    <w:rsid w:val="004F0A9C"/>
    <w:rsid w:val="004F2040"/>
    <w:rsid w:val="004F6722"/>
    <w:rsid w:val="005040B7"/>
    <w:rsid w:val="00510B5C"/>
    <w:rsid w:val="005125AB"/>
    <w:rsid w:val="00514311"/>
    <w:rsid w:val="0052236B"/>
    <w:rsid w:val="00525A39"/>
    <w:rsid w:val="0052769E"/>
    <w:rsid w:val="00535CA5"/>
    <w:rsid w:val="00537FD4"/>
    <w:rsid w:val="00541862"/>
    <w:rsid w:val="00551BD6"/>
    <w:rsid w:val="0055490F"/>
    <w:rsid w:val="00554FB8"/>
    <w:rsid w:val="00562BEC"/>
    <w:rsid w:val="005663E1"/>
    <w:rsid w:val="0057192B"/>
    <w:rsid w:val="005815B0"/>
    <w:rsid w:val="005878E8"/>
    <w:rsid w:val="00590CE5"/>
    <w:rsid w:val="005920AA"/>
    <w:rsid w:val="00595B60"/>
    <w:rsid w:val="005A0DE3"/>
    <w:rsid w:val="005A3E70"/>
    <w:rsid w:val="005A4FD8"/>
    <w:rsid w:val="005B13CF"/>
    <w:rsid w:val="005B56ED"/>
    <w:rsid w:val="005B7ABA"/>
    <w:rsid w:val="005C2D17"/>
    <w:rsid w:val="005C2F13"/>
    <w:rsid w:val="005C4A3D"/>
    <w:rsid w:val="005C4A43"/>
    <w:rsid w:val="005D2F57"/>
    <w:rsid w:val="005D6A63"/>
    <w:rsid w:val="005D7992"/>
    <w:rsid w:val="005E0F85"/>
    <w:rsid w:val="005F12B2"/>
    <w:rsid w:val="005F6E20"/>
    <w:rsid w:val="005F766B"/>
    <w:rsid w:val="00600E72"/>
    <w:rsid w:val="006053F3"/>
    <w:rsid w:val="00614AAC"/>
    <w:rsid w:val="00623EAE"/>
    <w:rsid w:val="00624AE1"/>
    <w:rsid w:val="00625308"/>
    <w:rsid w:val="006273AC"/>
    <w:rsid w:val="00637FF2"/>
    <w:rsid w:val="0064056D"/>
    <w:rsid w:val="00642D7A"/>
    <w:rsid w:val="00644E75"/>
    <w:rsid w:val="00645A4A"/>
    <w:rsid w:val="00645A81"/>
    <w:rsid w:val="00647D03"/>
    <w:rsid w:val="00653FA3"/>
    <w:rsid w:val="0065778F"/>
    <w:rsid w:val="0066568D"/>
    <w:rsid w:val="00673980"/>
    <w:rsid w:val="00687683"/>
    <w:rsid w:val="00694909"/>
    <w:rsid w:val="006A3D4A"/>
    <w:rsid w:val="006A77B7"/>
    <w:rsid w:val="006B0E31"/>
    <w:rsid w:val="006B21CA"/>
    <w:rsid w:val="006B2E39"/>
    <w:rsid w:val="006B50FC"/>
    <w:rsid w:val="006B6882"/>
    <w:rsid w:val="006C2234"/>
    <w:rsid w:val="006C6113"/>
    <w:rsid w:val="006D558B"/>
    <w:rsid w:val="006E3074"/>
    <w:rsid w:val="006E5381"/>
    <w:rsid w:val="006F04A8"/>
    <w:rsid w:val="006F3C97"/>
    <w:rsid w:val="00705334"/>
    <w:rsid w:val="00726729"/>
    <w:rsid w:val="00730206"/>
    <w:rsid w:val="00737060"/>
    <w:rsid w:val="007411AF"/>
    <w:rsid w:val="00742008"/>
    <w:rsid w:val="00746950"/>
    <w:rsid w:val="00747B8B"/>
    <w:rsid w:val="00747DEA"/>
    <w:rsid w:val="007535AB"/>
    <w:rsid w:val="00753F2E"/>
    <w:rsid w:val="00754F6E"/>
    <w:rsid w:val="00756CB9"/>
    <w:rsid w:val="00764353"/>
    <w:rsid w:val="00766F5A"/>
    <w:rsid w:val="0076747D"/>
    <w:rsid w:val="00767B5D"/>
    <w:rsid w:val="00772CF9"/>
    <w:rsid w:val="00776DE6"/>
    <w:rsid w:val="00777497"/>
    <w:rsid w:val="00791EB6"/>
    <w:rsid w:val="00794071"/>
    <w:rsid w:val="007959D3"/>
    <w:rsid w:val="007A4F07"/>
    <w:rsid w:val="007B0A5E"/>
    <w:rsid w:val="007B4C9B"/>
    <w:rsid w:val="007B5EFC"/>
    <w:rsid w:val="007C07B7"/>
    <w:rsid w:val="007C3230"/>
    <w:rsid w:val="007E48BB"/>
    <w:rsid w:val="007F07C5"/>
    <w:rsid w:val="007F3807"/>
    <w:rsid w:val="007F6AAD"/>
    <w:rsid w:val="0080371F"/>
    <w:rsid w:val="00806137"/>
    <w:rsid w:val="0082123C"/>
    <w:rsid w:val="00821830"/>
    <w:rsid w:val="00821CB7"/>
    <w:rsid w:val="008239DC"/>
    <w:rsid w:val="0082582F"/>
    <w:rsid w:val="00825F3A"/>
    <w:rsid w:val="0082639A"/>
    <w:rsid w:val="008302CA"/>
    <w:rsid w:val="00832CEA"/>
    <w:rsid w:val="00836EAE"/>
    <w:rsid w:val="00843BD4"/>
    <w:rsid w:val="00850D5C"/>
    <w:rsid w:val="00853145"/>
    <w:rsid w:val="00854F67"/>
    <w:rsid w:val="00855C2D"/>
    <w:rsid w:val="00863AE4"/>
    <w:rsid w:val="00864428"/>
    <w:rsid w:val="008723A1"/>
    <w:rsid w:val="0087526A"/>
    <w:rsid w:val="008754F0"/>
    <w:rsid w:val="0088713D"/>
    <w:rsid w:val="0089054B"/>
    <w:rsid w:val="0089299E"/>
    <w:rsid w:val="008954B7"/>
    <w:rsid w:val="00897124"/>
    <w:rsid w:val="008A4FCE"/>
    <w:rsid w:val="008A50CC"/>
    <w:rsid w:val="008B17E7"/>
    <w:rsid w:val="008B554F"/>
    <w:rsid w:val="008C212D"/>
    <w:rsid w:val="008C551B"/>
    <w:rsid w:val="008C6C2A"/>
    <w:rsid w:val="008E33A3"/>
    <w:rsid w:val="008E42CF"/>
    <w:rsid w:val="008E44C2"/>
    <w:rsid w:val="008E6A49"/>
    <w:rsid w:val="008E71C2"/>
    <w:rsid w:val="008E79F8"/>
    <w:rsid w:val="0090117B"/>
    <w:rsid w:val="00904353"/>
    <w:rsid w:val="00910444"/>
    <w:rsid w:val="00910A69"/>
    <w:rsid w:val="00914150"/>
    <w:rsid w:val="0091466D"/>
    <w:rsid w:val="0091468C"/>
    <w:rsid w:val="00916ED2"/>
    <w:rsid w:val="00921866"/>
    <w:rsid w:val="009305BC"/>
    <w:rsid w:val="009354F9"/>
    <w:rsid w:val="00936203"/>
    <w:rsid w:val="00937FF1"/>
    <w:rsid w:val="009425BD"/>
    <w:rsid w:val="00942F60"/>
    <w:rsid w:val="0094470B"/>
    <w:rsid w:val="00947165"/>
    <w:rsid w:val="009519C8"/>
    <w:rsid w:val="00953333"/>
    <w:rsid w:val="00953614"/>
    <w:rsid w:val="009546C8"/>
    <w:rsid w:val="00961B65"/>
    <w:rsid w:val="00970853"/>
    <w:rsid w:val="00982E55"/>
    <w:rsid w:val="00984D9A"/>
    <w:rsid w:val="00987C09"/>
    <w:rsid w:val="00993887"/>
    <w:rsid w:val="009A274D"/>
    <w:rsid w:val="009A51C2"/>
    <w:rsid w:val="009B48E4"/>
    <w:rsid w:val="009B565E"/>
    <w:rsid w:val="009C1106"/>
    <w:rsid w:val="009C4B92"/>
    <w:rsid w:val="009D42CC"/>
    <w:rsid w:val="009D7F87"/>
    <w:rsid w:val="009E0B8F"/>
    <w:rsid w:val="009E11A2"/>
    <w:rsid w:val="009E2B36"/>
    <w:rsid w:val="009E3C83"/>
    <w:rsid w:val="009F0F50"/>
    <w:rsid w:val="009F7C9E"/>
    <w:rsid w:val="00A065E0"/>
    <w:rsid w:val="00A06A9D"/>
    <w:rsid w:val="00A12550"/>
    <w:rsid w:val="00A13D1B"/>
    <w:rsid w:val="00A164FD"/>
    <w:rsid w:val="00A204E9"/>
    <w:rsid w:val="00A205C6"/>
    <w:rsid w:val="00A23FD1"/>
    <w:rsid w:val="00A25A50"/>
    <w:rsid w:val="00A2638C"/>
    <w:rsid w:val="00A26E6C"/>
    <w:rsid w:val="00A26FB7"/>
    <w:rsid w:val="00A3327C"/>
    <w:rsid w:val="00A36D2D"/>
    <w:rsid w:val="00A4266E"/>
    <w:rsid w:val="00A456CF"/>
    <w:rsid w:val="00A47659"/>
    <w:rsid w:val="00A532A5"/>
    <w:rsid w:val="00A539E6"/>
    <w:rsid w:val="00A55A2D"/>
    <w:rsid w:val="00A614AD"/>
    <w:rsid w:val="00A615C5"/>
    <w:rsid w:val="00A62C2A"/>
    <w:rsid w:val="00A70821"/>
    <w:rsid w:val="00A72DA6"/>
    <w:rsid w:val="00A7333C"/>
    <w:rsid w:val="00A760D6"/>
    <w:rsid w:val="00A90040"/>
    <w:rsid w:val="00AA0FA2"/>
    <w:rsid w:val="00AA1DF4"/>
    <w:rsid w:val="00AA4621"/>
    <w:rsid w:val="00AA4FDD"/>
    <w:rsid w:val="00AA7B1B"/>
    <w:rsid w:val="00AA7EA8"/>
    <w:rsid w:val="00AB737A"/>
    <w:rsid w:val="00AC03A8"/>
    <w:rsid w:val="00AC0FAE"/>
    <w:rsid w:val="00AC1960"/>
    <w:rsid w:val="00AC2F83"/>
    <w:rsid w:val="00AC3937"/>
    <w:rsid w:val="00AC7DF1"/>
    <w:rsid w:val="00AD0644"/>
    <w:rsid w:val="00AD535B"/>
    <w:rsid w:val="00AE0CDE"/>
    <w:rsid w:val="00AE2D99"/>
    <w:rsid w:val="00AE6ADA"/>
    <w:rsid w:val="00AE78C8"/>
    <w:rsid w:val="00AF3DD8"/>
    <w:rsid w:val="00AF3F6F"/>
    <w:rsid w:val="00AF7810"/>
    <w:rsid w:val="00B007A7"/>
    <w:rsid w:val="00B03F02"/>
    <w:rsid w:val="00B055E0"/>
    <w:rsid w:val="00B07CFA"/>
    <w:rsid w:val="00B1385E"/>
    <w:rsid w:val="00B14ADE"/>
    <w:rsid w:val="00B16745"/>
    <w:rsid w:val="00B20AFE"/>
    <w:rsid w:val="00B270A8"/>
    <w:rsid w:val="00B27BEA"/>
    <w:rsid w:val="00B27D51"/>
    <w:rsid w:val="00B30823"/>
    <w:rsid w:val="00B32E70"/>
    <w:rsid w:val="00B3440E"/>
    <w:rsid w:val="00B36C5A"/>
    <w:rsid w:val="00B4161A"/>
    <w:rsid w:val="00B45054"/>
    <w:rsid w:val="00B47F45"/>
    <w:rsid w:val="00B5132A"/>
    <w:rsid w:val="00B54B9D"/>
    <w:rsid w:val="00B556F9"/>
    <w:rsid w:val="00B63F30"/>
    <w:rsid w:val="00B6542B"/>
    <w:rsid w:val="00B669C8"/>
    <w:rsid w:val="00B6720C"/>
    <w:rsid w:val="00B70600"/>
    <w:rsid w:val="00B7289A"/>
    <w:rsid w:val="00B81BD5"/>
    <w:rsid w:val="00B8326F"/>
    <w:rsid w:val="00B83A85"/>
    <w:rsid w:val="00B85107"/>
    <w:rsid w:val="00B87D7F"/>
    <w:rsid w:val="00B92605"/>
    <w:rsid w:val="00B92CB5"/>
    <w:rsid w:val="00B94066"/>
    <w:rsid w:val="00BA0308"/>
    <w:rsid w:val="00BA430A"/>
    <w:rsid w:val="00BA6330"/>
    <w:rsid w:val="00BA64F3"/>
    <w:rsid w:val="00BB2AB8"/>
    <w:rsid w:val="00BC51F9"/>
    <w:rsid w:val="00BC61D8"/>
    <w:rsid w:val="00BD13C7"/>
    <w:rsid w:val="00BD1FF6"/>
    <w:rsid w:val="00BD32D0"/>
    <w:rsid w:val="00BE7BF0"/>
    <w:rsid w:val="00BF0ED0"/>
    <w:rsid w:val="00BF4FFB"/>
    <w:rsid w:val="00BF6E25"/>
    <w:rsid w:val="00C04A30"/>
    <w:rsid w:val="00C10FCE"/>
    <w:rsid w:val="00C271E8"/>
    <w:rsid w:val="00C315CB"/>
    <w:rsid w:val="00C33AE6"/>
    <w:rsid w:val="00C373B6"/>
    <w:rsid w:val="00C42A3E"/>
    <w:rsid w:val="00C456F3"/>
    <w:rsid w:val="00C53C60"/>
    <w:rsid w:val="00C56EC9"/>
    <w:rsid w:val="00C62842"/>
    <w:rsid w:val="00C62A20"/>
    <w:rsid w:val="00C644E7"/>
    <w:rsid w:val="00C6474B"/>
    <w:rsid w:val="00C82B51"/>
    <w:rsid w:val="00C82FE2"/>
    <w:rsid w:val="00C93465"/>
    <w:rsid w:val="00C9352A"/>
    <w:rsid w:val="00C97172"/>
    <w:rsid w:val="00CA1BC0"/>
    <w:rsid w:val="00CB240E"/>
    <w:rsid w:val="00CB3BDC"/>
    <w:rsid w:val="00CC2445"/>
    <w:rsid w:val="00CC6014"/>
    <w:rsid w:val="00CC7063"/>
    <w:rsid w:val="00CD612D"/>
    <w:rsid w:val="00CD6287"/>
    <w:rsid w:val="00CF1A2C"/>
    <w:rsid w:val="00CF31FE"/>
    <w:rsid w:val="00CF33F4"/>
    <w:rsid w:val="00CF4E46"/>
    <w:rsid w:val="00D0403B"/>
    <w:rsid w:val="00D0422C"/>
    <w:rsid w:val="00D117E5"/>
    <w:rsid w:val="00D17B07"/>
    <w:rsid w:val="00D24856"/>
    <w:rsid w:val="00D306B9"/>
    <w:rsid w:val="00D33630"/>
    <w:rsid w:val="00D3471C"/>
    <w:rsid w:val="00D47721"/>
    <w:rsid w:val="00D5403E"/>
    <w:rsid w:val="00D57D3B"/>
    <w:rsid w:val="00D60B9B"/>
    <w:rsid w:val="00D619B8"/>
    <w:rsid w:val="00D64008"/>
    <w:rsid w:val="00D7020D"/>
    <w:rsid w:val="00D73197"/>
    <w:rsid w:val="00D7394D"/>
    <w:rsid w:val="00D75A34"/>
    <w:rsid w:val="00D76ADB"/>
    <w:rsid w:val="00D771B8"/>
    <w:rsid w:val="00D77383"/>
    <w:rsid w:val="00D80320"/>
    <w:rsid w:val="00D82194"/>
    <w:rsid w:val="00D8290C"/>
    <w:rsid w:val="00D86149"/>
    <w:rsid w:val="00D93EF7"/>
    <w:rsid w:val="00D9602C"/>
    <w:rsid w:val="00D97A8A"/>
    <w:rsid w:val="00DA4B74"/>
    <w:rsid w:val="00DA4B88"/>
    <w:rsid w:val="00DA4FA9"/>
    <w:rsid w:val="00DB3EB3"/>
    <w:rsid w:val="00DB6F73"/>
    <w:rsid w:val="00DC0ACB"/>
    <w:rsid w:val="00DC1575"/>
    <w:rsid w:val="00DC2CCD"/>
    <w:rsid w:val="00DC3224"/>
    <w:rsid w:val="00DD1237"/>
    <w:rsid w:val="00DD404C"/>
    <w:rsid w:val="00DD72BC"/>
    <w:rsid w:val="00DE24AF"/>
    <w:rsid w:val="00DF3E6B"/>
    <w:rsid w:val="00DF46E5"/>
    <w:rsid w:val="00DF6613"/>
    <w:rsid w:val="00E02BA8"/>
    <w:rsid w:val="00E04E6F"/>
    <w:rsid w:val="00E1255F"/>
    <w:rsid w:val="00E15EA3"/>
    <w:rsid w:val="00E25950"/>
    <w:rsid w:val="00E272F3"/>
    <w:rsid w:val="00E27E9C"/>
    <w:rsid w:val="00E3088B"/>
    <w:rsid w:val="00E436D7"/>
    <w:rsid w:val="00E52B74"/>
    <w:rsid w:val="00E545AD"/>
    <w:rsid w:val="00E57A25"/>
    <w:rsid w:val="00E60062"/>
    <w:rsid w:val="00E62019"/>
    <w:rsid w:val="00E62A25"/>
    <w:rsid w:val="00E7020E"/>
    <w:rsid w:val="00E73374"/>
    <w:rsid w:val="00E75570"/>
    <w:rsid w:val="00E757B8"/>
    <w:rsid w:val="00E77DD5"/>
    <w:rsid w:val="00E866E4"/>
    <w:rsid w:val="00E86B41"/>
    <w:rsid w:val="00EA09E5"/>
    <w:rsid w:val="00EA0FCA"/>
    <w:rsid w:val="00EA61A8"/>
    <w:rsid w:val="00EB2FA5"/>
    <w:rsid w:val="00EB3A1C"/>
    <w:rsid w:val="00EB5F08"/>
    <w:rsid w:val="00EC0AEA"/>
    <w:rsid w:val="00EC6B33"/>
    <w:rsid w:val="00ED5B3D"/>
    <w:rsid w:val="00ED6AD6"/>
    <w:rsid w:val="00EE5D7D"/>
    <w:rsid w:val="00EF1A89"/>
    <w:rsid w:val="00EF1FA8"/>
    <w:rsid w:val="00EF5408"/>
    <w:rsid w:val="00EF56B9"/>
    <w:rsid w:val="00F013DB"/>
    <w:rsid w:val="00F0231A"/>
    <w:rsid w:val="00F14F55"/>
    <w:rsid w:val="00F14FD7"/>
    <w:rsid w:val="00F214C2"/>
    <w:rsid w:val="00F21CFE"/>
    <w:rsid w:val="00F23C19"/>
    <w:rsid w:val="00F278FB"/>
    <w:rsid w:val="00F352A8"/>
    <w:rsid w:val="00F3685C"/>
    <w:rsid w:val="00F36A8F"/>
    <w:rsid w:val="00F726CE"/>
    <w:rsid w:val="00F72DD0"/>
    <w:rsid w:val="00F74075"/>
    <w:rsid w:val="00F77E03"/>
    <w:rsid w:val="00F90A8F"/>
    <w:rsid w:val="00F90B91"/>
    <w:rsid w:val="00F9271E"/>
    <w:rsid w:val="00FA123D"/>
    <w:rsid w:val="00FA3B3F"/>
    <w:rsid w:val="00FB4442"/>
    <w:rsid w:val="00FC0806"/>
    <w:rsid w:val="00FC16BD"/>
    <w:rsid w:val="00FC3291"/>
    <w:rsid w:val="00FC5375"/>
    <w:rsid w:val="00FC563C"/>
    <w:rsid w:val="00FC6978"/>
    <w:rsid w:val="00FC76A4"/>
    <w:rsid w:val="00FD1801"/>
    <w:rsid w:val="00FD2DF5"/>
    <w:rsid w:val="00FD61E1"/>
    <w:rsid w:val="00FD7621"/>
    <w:rsid w:val="00FE0D19"/>
    <w:rsid w:val="00FE5F5B"/>
    <w:rsid w:val="00FE5F82"/>
    <w:rsid w:val="00FF00FE"/>
    <w:rsid w:val="00FF03B2"/>
    <w:rsid w:val="00FF762E"/>
    <w:rsid w:val="00FF764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5"/>
    <o:shapelayout v:ext="edit">
      <o:idmap v:ext="edit" data="2"/>
    </o:shapelayout>
  </w:shapeDefaults>
  <w:decimalSymbol w:val="."/>
  <w:listSeparator w:val=","/>
  <w14:docId w14:val="54C29FC6"/>
  <w15:chartTrackingRefBased/>
  <w15:docId w15:val="{B5EB7276-C147-41A9-B893-61C38936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E5B"/>
    <w:rPr>
      <w:rFonts w:eastAsia="SimSun"/>
      <w:sz w:val="24"/>
      <w:szCs w:val="24"/>
      <w:lang w:eastAsia="en-US"/>
    </w:rPr>
  </w:style>
  <w:style w:type="paragraph" w:styleId="Heading1">
    <w:name w:val="heading 1"/>
    <w:basedOn w:val="Normal"/>
    <w:next w:val="Normal"/>
    <w:qFormat/>
    <w:rsid w:val="001B50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B509C"/>
    <w:pPr>
      <w:keepNext/>
      <w:spacing w:before="240" w:after="60"/>
      <w:outlineLvl w:val="1"/>
    </w:pPr>
    <w:rPr>
      <w:rFonts w:ascii="Arial" w:hAnsi="Arial"/>
      <w:b/>
      <w:bCs/>
      <w:i/>
      <w:iCs/>
      <w:sz w:val="28"/>
      <w:szCs w:val="28"/>
      <w:lang w:val="x-none"/>
    </w:rPr>
  </w:style>
  <w:style w:type="paragraph" w:styleId="Heading3">
    <w:name w:val="heading 3"/>
    <w:basedOn w:val="Normal"/>
    <w:next w:val="Normal"/>
    <w:link w:val="Heading3Char"/>
    <w:qFormat/>
    <w:rsid w:val="0037500A"/>
    <w:pPr>
      <w:keepNext/>
      <w:spacing w:before="240" w:after="60" w:line="276" w:lineRule="auto"/>
      <w:outlineLvl w:val="2"/>
    </w:pPr>
    <w:rPr>
      <w:rFonts w:ascii="Cambria" w:eastAsia="Times New Roman" w:hAnsi="Cambria"/>
      <w:b/>
      <w:bCs/>
      <w:sz w:val="26"/>
      <w:szCs w:val="26"/>
      <w:lang w:val="en-US"/>
    </w:rPr>
  </w:style>
  <w:style w:type="paragraph" w:styleId="Heading4">
    <w:name w:val="heading 4"/>
    <w:basedOn w:val="Normal"/>
    <w:next w:val="Normal"/>
    <w:link w:val="Heading4Char"/>
    <w:qFormat/>
    <w:rsid w:val="003152C1"/>
    <w:pPr>
      <w:keepNext/>
      <w:jc w:val="center"/>
      <w:outlineLvl w:val="3"/>
    </w:pPr>
    <w:rPr>
      <w:rFonts w:eastAsia="Times New Roman"/>
      <w:b/>
      <w:i/>
      <w:szCs w:val="20"/>
      <w:u w:val="single"/>
      <w:lang w:val="en-US"/>
    </w:rPr>
  </w:style>
  <w:style w:type="paragraph" w:styleId="Heading5">
    <w:name w:val="heading 5"/>
    <w:basedOn w:val="Normal"/>
    <w:next w:val="Normal"/>
    <w:link w:val="Heading5Char"/>
    <w:qFormat/>
    <w:rsid w:val="00183E5B"/>
    <w:pPr>
      <w:keepNext/>
      <w:overflowPunct w:val="0"/>
      <w:autoSpaceDE w:val="0"/>
      <w:autoSpaceDN w:val="0"/>
      <w:adjustRightInd w:val="0"/>
      <w:ind w:firstLine="1134"/>
      <w:jc w:val="center"/>
      <w:outlineLvl w:val="4"/>
    </w:pPr>
    <w:rPr>
      <w:rFonts w:ascii="Arial" w:eastAsia="Times New Roman" w:hAnsi="Arial"/>
      <w:b/>
      <w:caps/>
      <w:sz w:val="72"/>
      <w:szCs w:val="20"/>
      <w:lang w:val="en-US"/>
    </w:rPr>
  </w:style>
  <w:style w:type="paragraph" w:styleId="Heading6">
    <w:name w:val="heading 6"/>
    <w:basedOn w:val="Normal"/>
    <w:next w:val="Normal"/>
    <w:qFormat/>
    <w:rsid w:val="00183E5B"/>
    <w:pPr>
      <w:keepNext/>
      <w:overflowPunct w:val="0"/>
      <w:autoSpaceDE w:val="0"/>
      <w:autoSpaceDN w:val="0"/>
      <w:adjustRightInd w:val="0"/>
      <w:spacing w:before="200"/>
      <w:jc w:val="center"/>
      <w:outlineLvl w:val="5"/>
    </w:pPr>
    <w:rPr>
      <w:rFonts w:eastAsia="Times New Roman"/>
      <w:b/>
      <w:caps/>
      <w:sz w:val="20"/>
      <w:szCs w:val="20"/>
      <w:lang w:val="en-US"/>
    </w:rPr>
  </w:style>
  <w:style w:type="paragraph" w:styleId="Heading8">
    <w:name w:val="heading 8"/>
    <w:basedOn w:val="Normal"/>
    <w:next w:val="Normal"/>
    <w:link w:val="Heading8Char"/>
    <w:qFormat/>
    <w:rsid w:val="0007789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83E5B"/>
    <w:pPr>
      <w:autoSpaceDE w:val="0"/>
      <w:autoSpaceDN w:val="0"/>
      <w:adjustRightInd w:val="0"/>
    </w:pPr>
    <w:rPr>
      <w:rFonts w:eastAsia="SimSun"/>
      <w:color w:val="000000"/>
      <w:sz w:val="24"/>
      <w:szCs w:val="24"/>
      <w:lang w:val="en-US" w:eastAsia="en-US"/>
    </w:rPr>
  </w:style>
  <w:style w:type="paragraph" w:styleId="Header">
    <w:name w:val="header"/>
    <w:basedOn w:val="Normal"/>
    <w:link w:val="HeaderChar"/>
    <w:rsid w:val="00186D6E"/>
    <w:pPr>
      <w:tabs>
        <w:tab w:val="center" w:pos="4320"/>
        <w:tab w:val="right" w:pos="8640"/>
      </w:tabs>
    </w:pPr>
  </w:style>
  <w:style w:type="paragraph" w:styleId="Footer">
    <w:name w:val="footer"/>
    <w:basedOn w:val="Normal"/>
    <w:link w:val="FooterChar"/>
    <w:uiPriority w:val="99"/>
    <w:rsid w:val="00186D6E"/>
    <w:pPr>
      <w:tabs>
        <w:tab w:val="center" w:pos="4320"/>
        <w:tab w:val="right" w:pos="8640"/>
      </w:tabs>
    </w:pPr>
  </w:style>
  <w:style w:type="paragraph" w:styleId="BodyTextIndent">
    <w:name w:val="Body Text Indent"/>
    <w:basedOn w:val="Normal"/>
    <w:link w:val="BodyTextIndentChar"/>
    <w:rsid w:val="00077896"/>
    <w:pPr>
      <w:overflowPunct w:val="0"/>
      <w:autoSpaceDE w:val="0"/>
      <w:autoSpaceDN w:val="0"/>
      <w:adjustRightInd w:val="0"/>
      <w:ind w:left="2160"/>
      <w:textAlignment w:val="baseline"/>
    </w:pPr>
    <w:rPr>
      <w:rFonts w:ascii="Arial" w:eastAsia="Times New Roman" w:hAnsi="Arial"/>
      <w:sz w:val="20"/>
      <w:szCs w:val="20"/>
      <w:lang w:val="en-US"/>
    </w:rPr>
  </w:style>
  <w:style w:type="paragraph" w:styleId="BalloonText">
    <w:name w:val="Balloon Text"/>
    <w:basedOn w:val="Normal"/>
    <w:link w:val="BalloonTextChar"/>
    <w:uiPriority w:val="99"/>
    <w:semiHidden/>
    <w:rsid w:val="00B45054"/>
    <w:rPr>
      <w:rFonts w:ascii="Tahoma" w:hAnsi="Tahoma" w:cs="Tahoma"/>
      <w:sz w:val="16"/>
      <w:szCs w:val="16"/>
    </w:rPr>
  </w:style>
  <w:style w:type="paragraph" w:styleId="BodyTextIndent2">
    <w:name w:val="Body Text Indent 2"/>
    <w:basedOn w:val="Normal"/>
    <w:rsid w:val="001B509C"/>
    <w:pPr>
      <w:spacing w:after="120" w:line="480" w:lineRule="auto"/>
      <w:ind w:left="283"/>
    </w:pPr>
  </w:style>
  <w:style w:type="paragraph" w:styleId="BodyTextIndent3">
    <w:name w:val="Body Text Indent 3"/>
    <w:basedOn w:val="Normal"/>
    <w:rsid w:val="001B509C"/>
    <w:pPr>
      <w:spacing w:after="120"/>
      <w:ind w:left="283"/>
    </w:pPr>
    <w:rPr>
      <w:sz w:val="16"/>
      <w:szCs w:val="16"/>
    </w:rPr>
  </w:style>
  <w:style w:type="character" w:styleId="PageNumber">
    <w:name w:val="page number"/>
    <w:basedOn w:val="DefaultParagraphFont"/>
    <w:rsid w:val="001B509C"/>
  </w:style>
  <w:style w:type="table" w:styleId="TableGrid">
    <w:name w:val="Table Grid"/>
    <w:basedOn w:val="TableNormal"/>
    <w:rsid w:val="00ED6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6AD6"/>
    <w:rPr>
      <w:color w:val="0000FF"/>
      <w:u w:val="single"/>
    </w:rPr>
  </w:style>
  <w:style w:type="paragraph" w:styleId="Title">
    <w:name w:val="Title"/>
    <w:basedOn w:val="Normal"/>
    <w:qFormat/>
    <w:rsid w:val="00107037"/>
    <w:pPr>
      <w:jc w:val="center"/>
    </w:pPr>
    <w:rPr>
      <w:rFonts w:ascii="Arial" w:eastAsia="Times New Roman" w:hAnsi="Arial"/>
      <w:b/>
      <w:sz w:val="44"/>
      <w:szCs w:val="20"/>
      <w:lang w:val="en-US"/>
    </w:rPr>
  </w:style>
  <w:style w:type="paragraph" w:customStyle="1" w:styleId="Char">
    <w:name w:val="Char"/>
    <w:basedOn w:val="Normal"/>
    <w:rsid w:val="00C373B6"/>
    <w:rPr>
      <w:rFonts w:eastAsia="Times New Roman"/>
      <w:lang w:val="pl-PL" w:eastAsia="pl-PL"/>
    </w:rPr>
  </w:style>
  <w:style w:type="paragraph" w:customStyle="1" w:styleId="ssscapitol">
    <w:name w:val="ssscapitol"/>
    <w:rsid w:val="00832CEA"/>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olor w:val="000000"/>
      <w:sz w:val="24"/>
      <w:lang w:val="en-GB"/>
    </w:rPr>
  </w:style>
  <w:style w:type="paragraph" w:customStyle="1" w:styleId="Char1">
    <w:name w:val="Char1"/>
    <w:basedOn w:val="Normal"/>
    <w:rsid w:val="002279AC"/>
    <w:rPr>
      <w:rFonts w:eastAsia="Times New Roman"/>
      <w:lang w:val="pl-PL" w:eastAsia="pl-PL"/>
    </w:rPr>
  </w:style>
  <w:style w:type="character" w:styleId="Strong">
    <w:name w:val="Strong"/>
    <w:uiPriority w:val="22"/>
    <w:qFormat/>
    <w:rsid w:val="002279AC"/>
    <w:rPr>
      <w:b/>
      <w:bCs/>
    </w:rPr>
  </w:style>
  <w:style w:type="paragraph" w:styleId="ListParagraph">
    <w:name w:val="List Paragraph"/>
    <w:basedOn w:val="Normal"/>
    <w:uiPriority w:val="1"/>
    <w:qFormat/>
    <w:rsid w:val="004364AE"/>
    <w:pPr>
      <w:spacing w:after="200" w:line="276" w:lineRule="auto"/>
      <w:ind w:left="720"/>
      <w:contextualSpacing/>
    </w:pPr>
    <w:rPr>
      <w:rFonts w:ascii="Calibri" w:eastAsia="Times New Roman" w:hAnsi="Calibri"/>
      <w:sz w:val="22"/>
      <w:szCs w:val="22"/>
    </w:rPr>
  </w:style>
  <w:style w:type="paragraph" w:customStyle="1" w:styleId="puntuaie">
    <w:name w:val="puntuație"/>
    <w:basedOn w:val="Default"/>
    <w:link w:val="puntuaieChar"/>
    <w:qFormat/>
    <w:rsid w:val="004364AE"/>
    <w:pPr>
      <w:numPr>
        <w:numId w:val="1"/>
      </w:numPr>
      <w:tabs>
        <w:tab w:val="clear" w:pos="1440"/>
        <w:tab w:val="num" w:pos="360"/>
        <w:tab w:val="left" w:pos="1080"/>
        <w:tab w:val="left" w:pos="1170"/>
      </w:tabs>
      <w:spacing w:line="360" w:lineRule="auto"/>
      <w:ind w:left="0" w:firstLine="0"/>
      <w:jc w:val="both"/>
    </w:pPr>
  </w:style>
  <w:style w:type="character" w:customStyle="1" w:styleId="DefaultChar">
    <w:name w:val="Default Char"/>
    <w:link w:val="Default"/>
    <w:rsid w:val="004364AE"/>
    <w:rPr>
      <w:rFonts w:eastAsia="SimSun"/>
      <w:color w:val="000000"/>
      <w:sz w:val="24"/>
      <w:szCs w:val="24"/>
      <w:lang w:val="en-US" w:eastAsia="en-US" w:bidi="ar-SA"/>
    </w:rPr>
  </w:style>
  <w:style w:type="character" w:customStyle="1" w:styleId="puntuaieChar">
    <w:name w:val="puntuație Char"/>
    <w:link w:val="puntuaie"/>
    <w:rsid w:val="004364AE"/>
    <w:rPr>
      <w:rFonts w:eastAsia="SimSun"/>
      <w:color w:val="000000"/>
      <w:sz w:val="24"/>
      <w:szCs w:val="24"/>
      <w:lang w:val="en-US" w:eastAsia="en-US" w:bidi="ar-SA"/>
    </w:rPr>
  </w:style>
  <w:style w:type="paragraph" w:styleId="Caption">
    <w:name w:val="caption"/>
    <w:basedOn w:val="Normal"/>
    <w:next w:val="Normal"/>
    <w:qFormat/>
    <w:rsid w:val="0037500A"/>
    <w:pPr>
      <w:jc w:val="both"/>
    </w:pPr>
    <w:rPr>
      <w:rFonts w:eastAsia="Times New Roman"/>
      <w:b/>
      <w:bCs/>
      <w:color w:val="000000"/>
      <w:szCs w:val="20"/>
      <w:lang w:val="en-US"/>
    </w:rPr>
  </w:style>
  <w:style w:type="character" w:customStyle="1" w:styleId="HeaderChar">
    <w:name w:val="Header Char"/>
    <w:link w:val="Header"/>
    <w:rsid w:val="0037500A"/>
    <w:rPr>
      <w:rFonts w:eastAsia="SimSun"/>
      <w:sz w:val="24"/>
      <w:szCs w:val="24"/>
      <w:lang w:val="ro-RO" w:eastAsia="en-US" w:bidi="ar-SA"/>
    </w:rPr>
  </w:style>
  <w:style w:type="character" w:customStyle="1" w:styleId="Heading5Char">
    <w:name w:val="Heading 5 Char"/>
    <w:link w:val="Heading5"/>
    <w:rsid w:val="0037500A"/>
    <w:rPr>
      <w:rFonts w:ascii="Arial" w:hAnsi="Arial"/>
      <w:b/>
      <w:caps/>
      <w:sz w:val="72"/>
      <w:lang w:val="en-US" w:eastAsia="en-US" w:bidi="ar-SA"/>
    </w:rPr>
  </w:style>
  <w:style w:type="character" w:customStyle="1" w:styleId="Heading8Char">
    <w:name w:val="Heading 8 Char"/>
    <w:link w:val="Heading8"/>
    <w:rsid w:val="0037500A"/>
    <w:rPr>
      <w:rFonts w:eastAsia="SimSun"/>
      <w:i/>
      <w:iCs/>
      <w:sz w:val="24"/>
      <w:szCs w:val="24"/>
      <w:lang w:val="ro-RO" w:eastAsia="en-US" w:bidi="ar-SA"/>
    </w:rPr>
  </w:style>
  <w:style w:type="character" w:customStyle="1" w:styleId="FooterChar">
    <w:name w:val="Footer Char"/>
    <w:link w:val="Footer"/>
    <w:uiPriority w:val="99"/>
    <w:rsid w:val="0037500A"/>
    <w:rPr>
      <w:rFonts w:eastAsia="SimSun"/>
      <w:sz w:val="24"/>
      <w:szCs w:val="24"/>
      <w:lang w:val="ro-RO" w:eastAsia="en-US" w:bidi="ar-SA"/>
    </w:rPr>
  </w:style>
  <w:style w:type="character" w:customStyle="1" w:styleId="BodyTextIndentChar">
    <w:name w:val="Body Text Indent Char"/>
    <w:link w:val="BodyTextIndent"/>
    <w:rsid w:val="0037500A"/>
    <w:rPr>
      <w:rFonts w:ascii="Arial" w:hAnsi="Arial"/>
      <w:lang w:val="en-US" w:eastAsia="en-US" w:bidi="ar-SA"/>
    </w:rPr>
  </w:style>
  <w:style w:type="paragraph" w:styleId="NormalWeb">
    <w:name w:val="Normal (Web)"/>
    <w:basedOn w:val="Normal"/>
    <w:uiPriority w:val="99"/>
    <w:rsid w:val="0037500A"/>
    <w:pPr>
      <w:spacing w:before="100" w:beforeAutospacing="1" w:after="100" w:afterAutospacing="1"/>
    </w:pPr>
    <w:rPr>
      <w:rFonts w:eastAsia="Times New Roman"/>
      <w:lang w:val="en-US"/>
    </w:rPr>
  </w:style>
  <w:style w:type="character" w:customStyle="1" w:styleId="BalloonTextChar">
    <w:name w:val="Balloon Text Char"/>
    <w:link w:val="BalloonText"/>
    <w:uiPriority w:val="99"/>
    <w:semiHidden/>
    <w:rsid w:val="0037500A"/>
    <w:rPr>
      <w:rFonts w:ascii="Tahoma" w:eastAsia="SimSun" w:hAnsi="Tahoma" w:cs="Tahoma"/>
      <w:sz w:val="16"/>
      <w:szCs w:val="16"/>
      <w:lang w:val="ro-RO" w:eastAsia="en-US" w:bidi="ar-SA"/>
    </w:rPr>
  </w:style>
  <w:style w:type="character" w:customStyle="1" w:styleId="Heading3Char">
    <w:name w:val="Heading 3 Char"/>
    <w:link w:val="Heading3"/>
    <w:semiHidden/>
    <w:rsid w:val="0037500A"/>
    <w:rPr>
      <w:rFonts w:ascii="Cambria" w:hAnsi="Cambria"/>
      <w:b/>
      <w:bCs/>
      <w:sz w:val="26"/>
      <w:szCs w:val="26"/>
      <w:lang w:val="en-US" w:eastAsia="en-US" w:bidi="ar-SA"/>
    </w:rPr>
  </w:style>
  <w:style w:type="paragraph" w:styleId="FootnoteText">
    <w:name w:val="footnote text"/>
    <w:basedOn w:val="Normal"/>
    <w:semiHidden/>
    <w:rsid w:val="0037500A"/>
    <w:rPr>
      <w:sz w:val="20"/>
      <w:szCs w:val="20"/>
    </w:rPr>
  </w:style>
  <w:style w:type="character" w:customStyle="1" w:styleId="tal">
    <w:name w:val="tal"/>
    <w:basedOn w:val="DefaultParagraphFont"/>
    <w:rsid w:val="0037500A"/>
  </w:style>
  <w:style w:type="paragraph" w:styleId="BodyText">
    <w:name w:val="Body Text"/>
    <w:basedOn w:val="Normal"/>
    <w:rsid w:val="003152C1"/>
    <w:pPr>
      <w:spacing w:after="120"/>
    </w:pPr>
  </w:style>
  <w:style w:type="paragraph" w:styleId="BodyText2">
    <w:name w:val="Body Text 2"/>
    <w:basedOn w:val="Normal"/>
    <w:rsid w:val="003152C1"/>
    <w:pPr>
      <w:spacing w:after="120" w:line="480" w:lineRule="auto"/>
    </w:pPr>
  </w:style>
  <w:style w:type="paragraph" w:styleId="BodyText3">
    <w:name w:val="Body Text 3"/>
    <w:basedOn w:val="Normal"/>
    <w:rsid w:val="003152C1"/>
    <w:pPr>
      <w:spacing w:after="120"/>
    </w:pPr>
    <w:rPr>
      <w:sz w:val="16"/>
      <w:szCs w:val="16"/>
    </w:rPr>
  </w:style>
  <w:style w:type="character" w:styleId="Emphasis">
    <w:name w:val="Emphasis"/>
    <w:qFormat/>
    <w:rsid w:val="003152C1"/>
    <w:rPr>
      <w:i/>
      <w:iCs/>
    </w:rPr>
  </w:style>
  <w:style w:type="character" w:customStyle="1" w:styleId="BodytextItalic8">
    <w:name w:val="Body text + Italic8"/>
    <w:rsid w:val="00AA4621"/>
    <w:rPr>
      <w:rFonts w:ascii="Book Antiqua" w:eastAsia="SimSun" w:hAnsi="Book Antiqua" w:cs="Book Antiqua"/>
      <w:i/>
      <w:iCs/>
      <w:spacing w:val="0"/>
      <w:sz w:val="23"/>
      <w:szCs w:val="23"/>
      <w:lang w:val="ro-RO" w:eastAsia="en-US" w:bidi="ar-SA"/>
    </w:rPr>
  </w:style>
  <w:style w:type="character" w:customStyle="1" w:styleId="BodytextItalic7">
    <w:name w:val="Body text + Italic7"/>
    <w:rsid w:val="00AA4621"/>
    <w:rPr>
      <w:rFonts w:ascii="Book Antiqua" w:eastAsia="SimSun" w:hAnsi="Book Antiqua" w:cs="Book Antiqua"/>
      <w:i/>
      <w:iCs/>
      <w:spacing w:val="0"/>
      <w:sz w:val="23"/>
      <w:szCs w:val="23"/>
      <w:lang w:val="ro-RO" w:eastAsia="en-US" w:bidi="ar-SA"/>
    </w:rPr>
  </w:style>
  <w:style w:type="character" w:customStyle="1" w:styleId="Heading20">
    <w:name w:val="Heading #2_"/>
    <w:link w:val="Heading21"/>
    <w:locked/>
    <w:rsid w:val="00AA4621"/>
    <w:rPr>
      <w:rFonts w:ascii="Book Antiqua" w:hAnsi="Book Antiqua"/>
      <w:b/>
      <w:bCs/>
      <w:sz w:val="23"/>
      <w:szCs w:val="23"/>
      <w:lang w:bidi="ar-SA"/>
    </w:rPr>
  </w:style>
  <w:style w:type="paragraph" w:customStyle="1" w:styleId="Heading21">
    <w:name w:val="Heading #2"/>
    <w:basedOn w:val="Normal"/>
    <w:link w:val="Heading20"/>
    <w:rsid w:val="00AA4621"/>
    <w:pPr>
      <w:shd w:val="clear" w:color="auto" w:fill="FFFFFF"/>
      <w:spacing w:before="180" w:after="540" w:line="240" w:lineRule="atLeast"/>
      <w:ind w:hanging="1120"/>
      <w:outlineLvl w:val="1"/>
    </w:pPr>
    <w:rPr>
      <w:rFonts w:ascii="Book Antiqua" w:eastAsia="Times New Roman" w:hAnsi="Book Antiqua"/>
      <w:b/>
      <w:bCs/>
      <w:sz w:val="23"/>
      <w:szCs w:val="23"/>
      <w:lang w:val="x-none" w:eastAsia="x-none"/>
    </w:rPr>
  </w:style>
  <w:style w:type="character" w:customStyle="1" w:styleId="BodytextItalic6">
    <w:name w:val="Body text + Italic6"/>
    <w:rsid w:val="00AA4621"/>
    <w:rPr>
      <w:rFonts w:ascii="Book Antiqua" w:eastAsia="SimSun" w:hAnsi="Book Antiqua" w:cs="Book Antiqua"/>
      <w:i/>
      <w:iCs/>
      <w:spacing w:val="0"/>
      <w:sz w:val="23"/>
      <w:szCs w:val="23"/>
      <w:lang w:val="ro-RO" w:eastAsia="en-US" w:bidi="ar-SA"/>
    </w:rPr>
  </w:style>
  <w:style w:type="character" w:customStyle="1" w:styleId="BodytextItalic5">
    <w:name w:val="Body text + Italic5"/>
    <w:rsid w:val="00AA4621"/>
    <w:rPr>
      <w:rFonts w:ascii="Book Antiqua" w:eastAsia="SimSun" w:hAnsi="Book Antiqua" w:cs="Book Antiqua"/>
      <w:i/>
      <w:iCs/>
      <w:spacing w:val="0"/>
      <w:sz w:val="23"/>
      <w:szCs w:val="23"/>
      <w:lang w:val="ro-RO" w:eastAsia="en-US" w:bidi="ar-SA"/>
    </w:rPr>
  </w:style>
  <w:style w:type="character" w:customStyle="1" w:styleId="BodytextBold5">
    <w:name w:val="Body text + Bold5"/>
    <w:rsid w:val="00AA4621"/>
    <w:rPr>
      <w:rFonts w:ascii="Book Antiqua" w:eastAsia="SimSun" w:hAnsi="Book Antiqua" w:cs="Book Antiqua"/>
      <w:b/>
      <w:bCs/>
      <w:spacing w:val="0"/>
      <w:sz w:val="23"/>
      <w:szCs w:val="23"/>
      <w:lang w:val="ro-RO" w:eastAsia="en-US" w:bidi="ar-SA"/>
    </w:rPr>
  </w:style>
  <w:style w:type="character" w:customStyle="1" w:styleId="Heading22">
    <w:name w:val="Heading #2 (2)_"/>
    <w:link w:val="Heading220"/>
    <w:locked/>
    <w:rsid w:val="00AA4621"/>
    <w:rPr>
      <w:rFonts w:ascii="Book Antiqua" w:hAnsi="Book Antiqua"/>
      <w:sz w:val="23"/>
      <w:szCs w:val="23"/>
      <w:lang w:bidi="ar-SA"/>
    </w:rPr>
  </w:style>
  <w:style w:type="paragraph" w:customStyle="1" w:styleId="Heading220">
    <w:name w:val="Heading #2 (2)"/>
    <w:basedOn w:val="Normal"/>
    <w:link w:val="Heading22"/>
    <w:rsid w:val="00AA4621"/>
    <w:pPr>
      <w:shd w:val="clear" w:color="auto" w:fill="FFFFFF"/>
      <w:spacing w:before="180" w:after="660" w:line="240" w:lineRule="atLeast"/>
      <w:outlineLvl w:val="1"/>
    </w:pPr>
    <w:rPr>
      <w:rFonts w:ascii="Book Antiqua" w:eastAsia="Times New Roman" w:hAnsi="Book Antiqua"/>
      <w:sz w:val="23"/>
      <w:szCs w:val="23"/>
      <w:lang w:val="x-none" w:eastAsia="x-none"/>
    </w:rPr>
  </w:style>
  <w:style w:type="character" w:customStyle="1" w:styleId="BodytextItalic3">
    <w:name w:val="Body text + Italic3"/>
    <w:rsid w:val="00AA4621"/>
    <w:rPr>
      <w:rFonts w:ascii="Book Antiqua" w:eastAsia="SimSun" w:hAnsi="Book Antiqua" w:cs="Book Antiqua"/>
      <w:i/>
      <w:iCs/>
      <w:spacing w:val="0"/>
      <w:sz w:val="23"/>
      <w:szCs w:val="23"/>
      <w:lang w:val="ro-RO" w:eastAsia="en-US" w:bidi="ar-SA"/>
    </w:rPr>
  </w:style>
  <w:style w:type="character" w:customStyle="1" w:styleId="Bodytext9">
    <w:name w:val="Body text (9)_"/>
    <w:link w:val="Bodytext90"/>
    <w:locked/>
    <w:rsid w:val="00AA4621"/>
    <w:rPr>
      <w:rFonts w:ascii="Book Antiqua" w:hAnsi="Book Antiqua"/>
      <w:i/>
      <w:iCs/>
      <w:sz w:val="23"/>
      <w:szCs w:val="23"/>
      <w:lang w:bidi="ar-SA"/>
    </w:rPr>
  </w:style>
  <w:style w:type="character" w:customStyle="1" w:styleId="BodytextItalic2">
    <w:name w:val="Body text + Italic2"/>
    <w:rsid w:val="00AA4621"/>
    <w:rPr>
      <w:rFonts w:ascii="Book Antiqua" w:eastAsia="SimSun" w:hAnsi="Book Antiqua" w:cs="Book Antiqua"/>
      <w:i/>
      <w:iCs/>
      <w:spacing w:val="0"/>
      <w:sz w:val="23"/>
      <w:szCs w:val="23"/>
      <w:lang w:val="ro-RO" w:eastAsia="en-US" w:bidi="ar-SA"/>
    </w:rPr>
  </w:style>
  <w:style w:type="character" w:customStyle="1" w:styleId="Bodytext9NotItalic4">
    <w:name w:val="Body text (9) + Not Italic4"/>
    <w:rsid w:val="00AA4621"/>
    <w:rPr>
      <w:rFonts w:ascii="Book Antiqua" w:hAnsi="Book Antiqua"/>
      <w:i w:val="0"/>
      <w:iCs w:val="0"/>
      <w:sz w:val="23"/>
      <w:szCs w:val="23"/>
      <w:lang w:bidi="ar-SA"/>
    </w:rPr>
  </w:style>
  <w:style w:type="paragraph" w:customStyle="1" w:styleId="Bodytext90">
    <w:name w:val="Body text (9)"/>
    <w:basedOn w:val="Normal"/>
    <w:link w:val="Bodytext9"/>
    <w:rsid w:val="00AA4621"/>
    <w:pPr>
      <w:shd w:val="clear" w:color="auto" w:fill="FFFFFF"/>
      <w:spacing w:before="60" w:after="60" w:line="317" w:lineRule="exact"/>
      <w:ind w:firstLine="720"/>
      <w:jc w:val="both"/>
    </w:pPr>
    <w:rPr>
      <w:rFonts w:ascii="Book Antiqua" w:eastAsia="Times New Roman" w:hAnsi="Book Antiqua"/>
      <w:i/>
      <w:iCs/>
      <w:sz w:val="23"/>
      <w:szCs w:val="23"/>
      <w:lang w:val="x-none" w:eastAsia="x-none"/>
    </w:rPr>
  </w:style>
  <w:style w:type="character" w:customStyle="1" w:styleId="BodytextBold4">
    <w:name w:val="Body text + Bold4"/>
    <w:rsid w:val="00AA4621"/>
    <w:rPr>
      <w:rFonts w:ascii="Book Antiqua" w:eastAsia="SimSun" w:hAnsi="Book Antiqua" w:cs="Book Antiqua"/>
      <w:b/>
      <w:bCs/>
      <w:spacing w:val="0"/>
      <w:sz w:val="23"/>
      <w:szCs w:val="23"/>
      <w:lang w:val="ro-RO" w:eastAsia="en-US" w:bidi="ar-SA"/>
    </w:rPr>
  </w:style>
  <w:style w:type="character" w:customStyle="1" w:styleId="Bodytext9NotItalic2">
    <w:name w:val="Body text (9) + Not Italic2"/>
    <w:rsid w:val="00AA4621"/>
    <w:rPr>
      <w:rFonts w:ascii="Book Antiqua" w:hAnsi="Book Antiqua" w:cs="Book Antiqua"/>
      <w:i w:val="0"/>
      <w:iCs w:val="0"/>
      <w:spacing w:val="0"/>
      <w:sz w:val="23"/>
      <w:szCs w:val="23"/>
      <w:lang w:bidi="ar-SA"/>
    </w:rPr>
  </w:style>
  <w:style w:type="character" w:customStyle="1" w:styleId="Bodytext9NotItalic1">
    <w:name w:val="Body text (9) + Not Italic1"/>
    <w:rsid w:val="00AA4621"/>
    <w:rPr>
      <w:rFonts w:ascii="Book Antiqua" w:hAnsi="Book Antiqua" w:cs="Book Antiqua"/>
      <w:i w:val="0"/>
      <w:iCs w:val="0"/>
      <w:spacing w:val="0"/>
      <w:sz w:val="23"/>
      <w:szCs w:val="23"/>
      <w:lang w:bidi="ar-SA"/>
    </w:rPr>
  </w:style>
  <w:style w:type="character" w:customStyle="1" w:styleId="Heading2Char">
    <w:name w:val="Heading 2 Char"/>
    <w:link w:val="Heading2"/>
    <w:uiPriority w:val="9"/>
    <w:rsid w:val="000F51D7"/>
    <w:rPr>
      <w:rFonts w:ascii="Arial" w:eastAsia="SimSun" w:hAnsi="Arial" w:cs="Arial"/>
      <w:b/>
      <w:bCs/>
      <w:i/>
      <w:iCs/>
      <w:sz w:val="28"/>
      <w:szCs w:val="28"/>
      <w:lang w:eastAsia="en-US"/>
    </w:rPr>
  </w:style>
  <w:style w:type="paragraph" w:styleId="CommentText">
    <w:name w:val="annotation text"/>
    <w:basedOn w:val="Normal"/>
    <w:link w:val="CommentTextChar"/>
    <w:uiPriority w:val="99"/>
    <w:unhideWhenUsed/>
    <w:rsid w:val="000F51D7"/>
    <w:rPr>
      <w:rFonts w:eastAsia="Times New Roman"/>
      <w:sz w:val="20"/>
      <w:szCs w:val="20"/>
      <w:lang w:val="x-none"/>
    </w:rPr>
  </w:style>
  <w:style w:type="character" w:customStyle="1" w:styleId="CommentTextChar">
    <w:name w:val="Comment Text Char"/>
    <w:link w:val="CommentText"/>
    <w:uiPriority w:val="99"/>
    <w:rsid w:val="000F51D7"/>
    <w:rPr>
      <w:rFonts w:eastAsia="Times New Roman"/>
      <w:lang w:eastAsia="en-US"/>
    </w:rPr>
  </w:style>
  <w:style w:type="paragraph" w:styleId="NoSpacing">
    <w:name w:val="No Spacing"/>
    <w:uiPriority w:val="1"/>
    <w:qFormat/>
    <w:rsid w:val="000F51D7"/>
    <w:rPr>
      <w:rFonts w:ascii="Calibri" w:hAnsi="Calibri"/>
      <w:sz w:val="22"/>
      <w:szCs w:val="22"/>
      <w:lang w:val="en-US" w:eastAsia="en-US"/>
    </w:rPr>
  </w:style>
  <w:style w:type="character" w:customStyle="1" w:styleId="Heading4Char">
    <w:name w:val="Heading 4 Char"/>
    <w:link w:val="Heading4"/>
    <w:rsid w:val="00E62A25"/>
    <w:rPr>
      <w:b/>
      <w:i/>
      <w:sz w:val="24"/>
      <w:u w:val="single"/>
      <w:lang w:val="en-US" w:eastAsia="en-US"/>
    </w:rPr>
  </w:style>
  <w:style w:type="character" w:styleId="CommentReference">
    <w:name w:val="annotation reference"/>
    <w:semiHidden/>
    <w:unhideWhenUsed/>
    <w:rsid w:val="00D9602C"/>
    <w:rPr>
      <w:sz w:val="16"/>
      <w:szCs w:val="16"/>
    </w:rPr>
  </w:style>
  <w:style w:type="paragraph" w:styleId="CommentSubject">
    <w:name w:val="annotation subject"/>
    <w:basedOn w:val="CommentText"/>
    <w:next w:val="CommentText"/>
    <w:link w:val="CommentSubjectChar"/>
    <w:semiHidden/>
    <w:unhideWhenUsed/>
    <w:rsid w:val="00D9602C"/>
    <w:rPr>
      <w:rFonts w:eastAsia="SimSun"/>
      <w:b/>
      <w:bCs/>
      <w:lang w:val="ro-RO"/>
    </w:rPr>
  </w:style>
  <w:style w:type="character" w:customStyle="1" w:styleId="CommentSubjectChar">
    <w:name w:val="Comment Subject Char"/>
    <w:link w:val="CommentSubject"/>
    <w:semiHidden/>
    <w:rsid w:val="00D9602C"/>
    <w:rPr>
      <w:rFonts w:eastAsia="SimSun"/>
      <w:b/>
      <w:bCs/>
      <w:lang w:val="ro-RO" w:eastAsia="en-US"/>
    </w:rPr>
  </w:style>
  <w:style w:type="character" w:customStyle="1" w:styleId="cf01">
    <w:name w:val="cf01"/>
    <w:rsid w:val="006B21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6485">
      <w:bodyDiv w:val="1"/>
      <w:marLeft w:val="0"/>
      <w:marRight w:val="0"/>
      <w:marTop w:val="0"/>
      <w:marBottom w:val="0"/>
      <w:divBdr>
        <w:top w:val="none" w:sz="0" w:space="0" w:color="auto"/>
        <w:left w:val="none" w:sz="0" w:space="0" w:color="auto"/>
        <w:bottom w:val="none" w:sz="0" w:space="0" w:color="auto"/>
        <w:right w:val="none" w:sz="0" w:space="0" w:color="auto"/>
      </w:divBdr>
    </w:div>
    <w:div w:id="471286465">
      <w:bodyDiv w:val="1"/>
      <w:marLeft w:val="0"/>
      <w:marRight w:val="0"/>
      <w:marTop w:val="0"/>
      <w:marBottom w:val="0"/>
      <w:divBdr>
        <w:top w:val="none" w:sz="0" w:space="0" w:color="auto"/>
        <w:left w:val="none" w:sz="0" w:space="0" w:color="auto"/>
        <w:bottom w:val="none" w:sz="0" w:space="0" w:color="auto"/>
        <w:right w:val="none" w:sz="0" w:space="0" w:color="auto"/>
      </w:divBdr>
      <w:divsChild>
        <w:div w:id="1845388666">
          <w:marLeft w:val="0"/>
          <w:marRight w:val="0"/>
          <w:marTop w:val="0"/>
          <w:marBottom w:val="0"/>
          <w:divBdr>
            <w:top w:val="none" w:sz="0" w:space="0" w:color="auto"/>
            <w:left w:val="none" w:sz="0" w:space="0" w:color="auto"/>
            <w:bottom w:val="none" w:sz="0" w:space="0" w:color="auto"/>
            <w:right w:val="none" w:sz="0" w:space="0" w:color="auto"/>
          </w:divBdr>
          <w:divsChild>
            <w:div w:id="16389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862">
      <w:bodyDiv w:val="1"/>
      <w:marLeft w:val="0"/>
      <w:marRight w:val="0"/>
      <w:marTop w:val="0"/>
      <w:marBottom w:val="0"/>
      <w:divBdr>
        <w:top w:val="none" w:sz="0" w:space="0" w:color="auto"/>
        <w:left w:val="none" w:sz="0" w:space="0" w:color="auto"/>
        <w:bottom w:val="none" w:sz="0" w:space="0" w:color="auto"/>
        <w:right w:val="none" w:sz="0" w:space="0" w:color="auto"/>
      </w:divBdr>
    </w:div>
    <w:div w:id="1263688558">
      <w:bodyDiv w:val="1"/>
      <w:marLeft w:val="0"/>
      <w:marRight w:val="0"/>
      <w:marTop w:val="0"/>
      <w:marBottom w:val="0"/>
      <w:divBdr>
        <w:top w:val="none" w:sz="0" w:space="0" w:color="auto"/>
        <w:left w:val="none" w:sz="0" w:space="0" w:color="auto"/>
        <w:bottom w:val="none" w:sz="0" w:space="0" w:color="auto"/>
        <w:right w:val="none" w:sz="0" w:space="0" w:color="auto"/>
      </w:divBdr>
    </w:div>
    <w:div w:id="1506750401">
      <w:bodyDiv w:val="1"/>
      <w:marLeft w:val="0"/>
      <w:marRight w:val="0"/>
      <w:marTop w:val="0"/>
      <w:marBottom w:val="0"/>
      <w:divBdr>
        <w:top w:val="none" w:sz="0" w:space="0" w:color="auto"/>
        <w:left w:val="none" w:sz="0" w:space="0" w:color="auto"/>
        <w:bottom w:val="none" w:sz="0" w:space="0" w:color="auto"/>
        <w:right w:val="none" w:sz="0" w:space="0" w:color="auto"/>
      </w:divBdr>
    </w:div>
    <w:div w:id="1544829520">
      <w:bodyDiv w:val="1"/>
      <w:marLeft w:val="0"/>
      <w:marRight w:val="0"/>
      <w:marTop w:val="0"/>
      <w:marBottom w:val="0"/>
      <w:divBdr>
        <w:top w:val="none" w:sz="0" w:space="0" w:color="auto"/>
        <w:left w:val="none" w:sz="0" w:space="0" w:color="auto"/>
        <w:bottom w:val="none" w:sz="0" w:space="0" w:color="auto"/>
        <w:right w:val="none" w:sz="0" w:space="0" w:color="auto"/>
      </w:divBdr>
      <w:divsChild>
        <w:div w:id="1258752727">
          <w:marLeft w:val="0"/>
          <w:marRight w:val="0"/>
          <w:marTop w:val="0"/>
          <w:marBottom w:val="0"/>
          <w:divBdr>
            <w:top w:val="none" w:sz="0" w:space="0" w:color="auto"/>
            <w:left w:val="none" w:sz="0" w:space="0" w:color="auto"/>
            <w:bottom w:val="none" w:sz="0" w:space="0" w:color="auto"/>
            <w:right w:val="none" w:sz="0" w:space="0" w:color="auto"/>
          </w:divBdr>
          <w:divsChild>
            <w:div w:id="20258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2082">
      <w:bodyDiv w:val="1"/>
      <w:marLeft w:val="0"/>
      <w:marRight w:val="0"/>
      <w:marTop w:val="0"/>
      <w:marBottom w:val="0"/>
      <w:divBdr>
        <w:top w:val="none" w:sz="0" w:space="0" w:color="auto"/>
        <w:left w:val="none" w:sz="0" w:space="0" w:color="auto"/>
        <w:bottom w:val="none" w:sz="0" w:space="0" w:color="auto"/>
        <w:right w:val="none" w:sz="0" w:space="0" w:color="auto"/>
      </w:divBdr>
    </w:div>
    <w:div w:id="199807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moodle.valahia.ro/course/view.php?id=2226#section-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ppd.valahia.ro/?page_id=18"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114.2010.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9A84D-A5AF-45E6-BD31-E263578B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8208</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9604</CharactersWithSpaces>
  <SharedDoc>false</SharedDoc>
  <HLinks>
    <vt:vector size="18" baseType="variant">
      <vt:variant>
        <vt:i4>1310733</vt:i4>
      </vt:variant>
      <vt:variant>
        <vt:i4>6</vt:i4>
      </vt:variant>
      <vt:variant>
        <vt:i4>0</vt:i4>
      </vt:variant>
      <vt:variant>
        <vt:i4>5</vt:i4>
      </vt:variant>
      <vt:variant>
        <vt:lpwstr>https://moodle.valahia.ro/course/view.php?id=2226</vt:lpwstr>
      </vt:variant>
      <vt:variant>
        <vt:lpwstr>section-2</vt:lpwstr>
      </vt:variant>
      <vt:variant>
        <vt:i4>5636157</vt:i4>
      </vt:variant>
      <vt:variant>
        <vt:i4>3</vt:i4>
      </vt:variant>
      <vt:variant>
        <vt:i4>0</vt:i4>
      </vt:variant>
      <vt:variant>
        <vt:i4>5</vt:i4>
      </vt:variant>
      <vt:variant>
        <vt:lpwstr>https://dppd.valahia.ro/?page_id=18</vt:lpwstr>
      </vt:variant>
      <vt:variant>
        <vt:lpwstr/>
      </vt:variant>
      <vt:variant>
        <vt:i4>6750323</vt:i4>
      </vt:variant>
      <vt:variant>
        <vt:i4>0</vt:i4>
      </vt:variant>
      <vt:variant>
        <vt:i4>0</vt:i4>
      </vt:variant>
      <vt:variant>
        <vt:i4>5</vt:i4>
      </vt:variant>
      <vt:variant>
        <vt:lpwstr>http://114.2010.ed/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Marius Diaconu</cp:lastModifiedBy>
  <cp:revision>2</cp:revision>
  <cp:lastPrinted>2023-03-30T09:15:00Z</cp:lastPrinted>
  <dcterms:created xsi:type="dcterms:W3CDTF">2026-04-22T12:22:00Z</dcterms:created>
  <dcterms:modified xsi:type="dcterms:W3CDTF">2026-04-22T12:22:00Z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80dc6-4f7d-487e-bcc3-a480a72d23b1_Enabled">
    <vt:lpwstr>true</vt:lpwstr>
  </property>
  <property fmtid="{D5CDD505-2E9C-101B-9397-08002B2CF9AE}" pid="3" name="MSIP_Label_54c80dc6-4f7d-487e-bcc3-a480a72d23b1_SetDate">
    <vt:lpwstr>2026-04-22T09:16:20Z</vt:lpwstr>
  </property>
  <property fmtid="{D5CDD505-2E9C-101B-9397-08002B2CF9AE}" pid="4" name="MSIP_Label_54c80dc6-4f7d-487e-bcc3-a480a72d23b1_Method">
    <vt:lpwstr>Standard</vt:lpwstr>
  </property>
  <property fmtid="{D5CDD505-2E9C-101B-9397-08002B2CF9AE}" pid="5" name="MSIP_Label_54c80dc6-4f7d-487e-bcc3-a480a72d23b1_Name">
    <vt:lpwstr>General Public</vt:lpwstr>
  </property>
  <property fmtid="{D5CDD505-2E9C-101B-9397-08002B2CF9AE}" pid="6" name="MSIP_Label_54c80dc6-4f7d-487e-bcc3-a480a72d23b1_SiteId">
    <vt:lpwstr>9e2ee2c0-d55f-4a8b-b3a7-93a1923da5e3</vt:lpwstr>
  </property>
  <property fmtid="{D5CDD505-2E9C-101B-9397-08002B2CF9AE}" pid="7" name="MSIP_Label_54c80dc6-4f7d-487e-bcc3-a480a72d23b1_ActionId">
    <vt:lpwstr>a7a683d1-070e-4efe-a5f3-10baeffb73f9</vt:lpwstr>
  </property>
  <property fmtid="{D5CDD505-2E9C-101B-9397-08002B2CF9AE}" pid="8" name="MSIP_Label_54c80dc6-4f7d-487e-bcc3-a480a72d23b1_ContentBits">
    <vt:lpwstr>0</vt:lpwstr>
  </property>
  <property fmtid="{D5CDD505-2E9C-101B-9397-08002B2CF9AE}" pid="9" name="MSIP_Label_54c80dc6-4f7d-487e-bcc3-a480a72d23b1_Tag">
    <vt:lpwstr>10, 3, 0, 1</vt:lpwstr>
  </property>
</Properties>
</file>