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GB" w:eastAsia="en-GB"/>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GB" w:eastAsia="en-GB"/>
        </w:rPr>
        <mc:AlternateContent>
          <mc:Choice Requires="wps">
            <w:drawing>
              <wp:anchor distT="0" distB="0" distL="114300" distR="114300" simplePos="0" relativeHeight="251656704" behindDoc="0" locked="0" layoutInCell="1" allowOverlap="1" wp14:anchorId="7D154C32" wp14:editId="7BB8B555">
                <wp:simplePos x="0" y="0"/>
                <wp:positionH relativeFrom="margin">
                  <wp:align>center</wp:align>
                </wp:positionH>
                <wp:positionV relativeFrom="paragraph">
                  <wp:posOffset>147320</wp:posOffset>
                </wp:positionV>
                <wp:extent cx="5397500" cy="640080"/>
                <wp:effectExtent l="0" t="0" r="1270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40080"/>
                        </a:xfrm>
                        <a:prstGeom prst="rect">
                          <a:avLst/>
                        </a:prstGeom>
                        <a:solidFill>
                          <a:srgbClr val="EAEAEA"/>
                        </a:solidFill>
                        <a:ln w="9525">
                          <a:solidFill>
                            <a:srgbClr val="000000"/>
                          </a:solidFill>
                          <a:miter lim="800000"/>
                          <a:headEnd/>
                          <a:tailEnd/>
                        </a:ln>
                      </wps:spPr>
                      <wps:txbx>
                        <w:txbxContent>
                          <w:p w14:paraId="044848E3" w14:textId="4222C7CE" w:rsidR="004D75D1" w:rsidRPr="0003132F" w:rsidRDefault="004D75D1" w:rsidP="00FF2DC4">
                            <w:pPr>
                              <w:autoSpaceDE w:val="0"/>
                              <w:autoSpaceDN w:val="0"/>
                              <w:adjustRightInd w:val="0"/>
                              <w:jc w:val="center"/>
                              <w:rPr>
                                <w:rFonts w:ascii="Arial" w:hAnsi="Arial" w:cs="Arial"/>
                                <w:b/>
                                <w:sz w:val="36"/>
                                <w:szCs w:val="36"/>
                              </w:rPr>
                            </w:pPr>
                            <w:r>
                              <w:rPr>
                                <w:b/>
                                <w:sz w:val="36"/>
                                <w:szCs w:val="36"/>
                              </w:rPr>
                              <w:t>ACHIZIŢIA PUBLICĂ PRIN PROCEDURA SIMPLIFICATĂ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6pt;width:425pt;height:50.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" fillcolor="#eaeaea">
                <v:textbox>
                  <w:txbxContent>
                    <w:p w14:paraId="044848E3" w14:textId="4222C7CE" w:rsidR="004D75D1" w:rsidRPr="0003132F" w:rsidRDefault="004D75D1" w:rsidP="00FF2DC4">
                      <w:pPr>
                        <w:autoSpaceDE w:val="0"/>
                        <w:autoSpaceDN w:val="0"/>
                        <w:adjustRightInd w:val="0"/>
                        <w:jc w:val="center"/>
                        <w:rPr>
                          <w:rFonts w:ascii="Arial" w:hAnsi="Arial" w:cs="Arial"/>
                          <w:b/>
                          <w:sz w:val="36"/>
                          <w:szCs w:val="36"/>
                        </w:rPr>
                      </w:pPr>
                      <w:r>
                        <w:rPr>
                          <w:b/>
                          <w:sz w:val="36"/>
                          <w:szCs w:val="36"/>
                        </w:rPr>
                        <w:t>ACHIZIŢIA PUBLICĂ PRIN PROCEDURA SIMPLIFICATĂ</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57C59618" w:rsidR="004C63B0" w:rsidRPr="00E21B92" w:rsidRDefault="001F3994"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lang w:val="en-GB" w:eastAsia="en-GB"/>
        </w:rPr>
        <mc:AlternateContent>
          <mc:Choice Requires="wps">
            <w:drawing>
              <wp:anchor distT="0" distB="0" distL="114300" distR="114300" simplePos="0" relativeHeight="251657728" behindDoc="0" locked="0" layoutInCell="1" allowOverlap="1" wp14:anchorId="351914BF" wp14:editId="118CE9EA">
                <wp:simplePos x="0" y="0"/>
                <wp:positionH relativeFrom="margin">
                  <wp:align>center</wp:align>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78117709" w:rsidR="004D75D1" w:rsidRPr="00A656C7" w:rsidRDefault="004D75D1" w:rsidP="00A34C61">
                            <w:pPr>
                              <w:widowControl w:val="0"/>
                              <w:tabs>
                                <w:tab w:val="left" w:pos="993"/>
                              </w:tabs>
                              <w:jc w:val="center"/>
                              <w:rPr>
                                <w:szCs w:val="32"/>
                              </w:rPr>
                            </w:pPr>
                            <w:r w:rsidRPr="00A656C7">
                              <w:rPr>
                                <w:b/>
                                <w:sz w:val="36"/>
                                <w:szCs w:val="36"/>
                              </w:rPr>
                              <w:t>COD:</w:t>
                            </w:r>
                            <w:r w:rsidR="00A656C7" w:rsidRPr="00A656C7">
                              <w:rPr>
                                <w:b/>
                                <w:sz w:val="36"/>
                                <w:szCs w:val="36"/>
                              </w:rPr>
                              <w:t xml:space="preserve"> </w:t>
                            </w:r>
                            <w:r w:rsidRPr="00A656C7">
                              <w:rPr>
                                <w:b/>
                                <w:sz w:val="36"/>
                                <w:szCs w:val="36"/>
                              </w:rPr>
                              <w:t>DGA-PO-44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10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" fillcolor="#eaeaea">
                <v:textbox>
                  <w:txbxContent>
                    <w:p w14:paraId="5C24F341" w14:textId="78117709" w:rsidR="004D75D1" w:rsidRPr="00A656C7" w:rsidRDefault="004D75D1" w:rsidP="00A34C61">
                      <w:pPr>
                        <w:widowControl w:val="0"/>
                        <w:tabs>
                          <w:tab w:val="left" w:pos="993"/>
                        </w:tabs>
                        <w:jc w:val="center"/>
                        <w:rPr>
                          <w:szCs w:val="32"/>
                        </w:rPr>
                      </w:pPr>
                      <w:r w:rsidRPr="00A656C7">
                        <w:rPr>
                          <w:b/>
                          <w:sz w:val="36"/>
                          <w:szCs w:val="36"/>
                        </w:rPr>
                        <w:t>COD:</w:t>
                      </w:r>
                      <w:r w:rsidR="00A656C7" w:rsidRPr="00A656C7">
                        <w:rPr>
                          <w:b/>
                          <w:sz w:val="36"/>
                          <w:szCs w:val="36"/>
                        </w:rPr>
                        <w:t xml:space="preserve"> </w:t>
                      </w:r>
                      <w:r w:rsidRPr="00A656C7">
                        <w:rPr>
                          <w:b/>
                          <w:sz w:val="36"/>
                          <w:szCs w:val="36"/>
                        </w:rPr>
                        <w:t>DGA-PO-44</w:t>
                      </w:r>
                    </w:p>
                  </w:txbxContent>
                </v:textbox>
                <w10:wrap anchorx="margin"/>
              </v:shape>
            </w:pict>
          </mc:Fallback>
        </mc:AlternateContent>
      </w:r>
    </w:p>
    <w:p w14:paraId="50C1235D" w14:textId="1BC7AB00"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4B9A4C88"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F2FCBC8" w:rsidR="00B44FD1" w:rsidRPr="00E21B92" w:rsidRDefault="003640B6" w:rsidP="003C7B99">
      <w:pPr>
        <w:widowControl w:val="0"/>
        <w:tabs>
          <w:tab w:val="left" w:pos="993"/>
        </w:tabs>
        <w:jc w:val="both"/>
        <w:rPr>
          <w:b/>
          <w:color w:val="000000" w:themeColor="text1"/>
          <w:sz w:val="22"/>
          <w:szCs w:val="22"/>
        </w:rPr>
      </w:pPr>
      <w:r w:rsidRPr="00E21B92">
        <w:rPr>
          <w:noProof/>
          <w:color w:val="000000" w:themeColor="text1"/>
          <w:spacing w:val="32"/>
          <w:sz w:val="22"/>
          <w:szCs w:val="22"/>
          <w:lang w:val="en-GB" w:eastAsia="en-GB"/>
        </w:rPr>
        <mc:AlternateContent>
          <mc:Choice Requires="wps">
            <w:drawing>
              <wp:anchor distT="0" distB="0" distL="114300" distR="114300" simplePos="0" relativeHeight="251658752" behindDoc="0" locked="0" layoutInCell="1" allowOverlap="1" wp14:anchorId="1E3DC386" wp14:editId="65F66F8D">
                <wp:simplePos x="0" y="0"/>
                <wp:positionH relativeFrom="margin">
                  <wp:align>center</wp:align>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4D75D1" w:rsidRPr="00B2797B" w:rsidRDefault="004D75D1"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4D75D1" w:rsidRPr="005125AB" w:rsidRDefault="004D75D1"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1.2pt;width:385.2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" fillcolor="#eaeaea">
                <v:textbox>
                  <w:txbxContent>
                    <w:p w14:paraId="3F0661AF" w14:textId="3367515C" w:rsidR="004D75D1" w:rsidRPr="00B2797B" w:rsidRDefault="004D75D1"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4D75D1" w:rsidRPr="005125AB" w:rsidRDefault="004D75D1" w:rsidP="00B44FD1">
                      <w:pPr>
                        <w:jc w:val="center"/>
                        <w:rPr>
                          <w:szCs w:val="32"/>
                        </w:rPr>
                      </w:pPr>
                    </w:p>
                  </w:txbxContent>
                </v:textbox>
                <w10:wrap anchorx="margin"/>
              </v:shape>
            </w:pict>
          </mc:Fallback>
        </mc:AlternateContent>
      </w:r>
    </w:p>
    <w:p w14:paraId="54120D11" w14:textId="4AE14286" w:rsidR="00CD7E0C" w:rsidRDefault="00CD7E0C" w:rsidP="003C7B99">
      <w:pPr>
        <w:widowControl w:val="0"/>
        <w:tabs>
          <w:tab w:val="left" w:pos="993"/>
        </w:tabs>
        <w:jc w:val="both"/>
        <w:rPr>
          <w:b/>
          <w:color w:val="000000" w:themeColor="text1"/>
          <w:sz w:val="22"/>
          <w:szCs w:val="22"/>
        </w:rPr>
      </w:pPr>
    </w:p>
    <w:p w14:paraId="0561BC99" w14:textId="77777777" w:rsidR="00A656C7" w:rsidRPr="00E21B92" w:rsidRDefault="00A656C7" w:rsidP="003C7B99">
      <w:pPr>
        <w:widowControl w:val="0"/>
        <w:tabs>
          <w:tab w:val="left" w:pos="993"/>
        </w:tabs>
        <w:jc w:val="both"/>
        <w:rPr>
          <w:b/>
          <w:color w:val="000000" w:themeColor="text1"/>
          <w:sz w:val="22"/>
          <w:szCs w:val="22"/>
        </w:rPr>
      </w:pPr>
    </w:p>
    <w:p w14:paraId="568AF37B" w14:textId="77777777" w:rsidR="00E73D4D"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p w14:paraId="72FAF354" w14:textId="77777777" w:rsidR="00E73D4D" w:rsidRDefault="00E73D4D" w:rsidP="00E73EC9">
      <w:pPr>
        <w:widowControl w:val="0"/>
        <w:tabs>
          <w:tab w:val="left" w:pos="993"/>
        </w:tabs>
        <w:ind w:firstLine="720"/>
        <w:jc w:val="center"/>
        <w:rPr>
          <w:b/>
          <w:color w:val="000000" w:themeColor="text1"/>
          <w:sz w:val="22"/>
          <w:szCs w:val="22"/>
        </w:rPr>
      </w:pPr>
    </w:p>
    <w:p w14:paraId="42B8F0F3" w14:textId="2BABA58E"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F35724" w:rsidRPr="00E21B92" w14:paraId="40F8D2F7" w14:textId="77777777" w:rsidTr="00196E59">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196E59" w:rsidRPr="00E21B92" w14:paraId="64588FC8" w14:textId="77777777" w:rsidTr="00196E59">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E21B92" w:rsidRDefault="00196E59" w:rsidP="00196E59">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E21B92" w:rsidRDefault="00196E59" w:rsidP="00196E59">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Consiliul de administrație</w:t>
            </w:r>
          </w:p>
        </w:tc>
      </w:tr>
      <w:tr w:rsidR="00196E59" w:rsidRPr="00E21B92" w14:paraId="57F00929" w14:textId="77777777" w:rsidTr="00196E59">
        <w:trPr>
          <w:trHeight w:val="816"/>
          <w:jc w:val="center"/>
        </w:trPr>
        <w:tc>
          <w:tcPr>
            <w:tcW w:w="1710" w:type="dxa"/>
            <w:tcBorders>
              <w:top w:val="single" w:sz="12" w:space="0" w:color="auto"/>
            </w:tcBorders>
            <w:vAlign w:val="center"/>
          </w:tcPr>
          <w:p w14:paraId="36284EEE" w14:textId="0414DFE3" w:rsidR="00196E59" w:rsidRPr="00A656C7" w:rsidRDefault="00196E59" w:rsidP="00196E59">
            <w:pPr>
              <w:jc w:val="center"/>
              <w:rPr>
                <w:noProof/>
                <w:sz w:val="18"/>
                <w:szCs w:val="18"/>
              </w:rPr>
            </w:pPr>
            <w:r w:rsidRPr="00A656C7">
              <w:rPr>
                <w:noProof/>
                <w:sz w:val="18"/>
                <w:szCs w:val="18"/>
              </w:rPr>
              <w:t>Marilena Dobrescu</w:t>
            </w:r>
          </w:p>
        </w:tc>
        <w:tc>
          <w:tcPr>
            <w:tcW w:w="1990" w:type="dxa"/>
            <w:tcBorders>
              <w:top w:val="single" w:sz="12" w:space="0" w:color="auto"/>
            </w:tcBorders>
            <w:vAlign w:val="center"/>
          </w:tcPr>
          <w:p w14:paraId="4368E3F7" w14:textId="1FD1D450" w:rsidR="00196E59" w:rsidRPr="00A656C7" w:rsidRDefault="00196E59" w:rsidP="00196E59">
            <w:pPr>
              <w:jc w:val="center"/>
              <w:rPr>
                <w:noProof/>
                <w:sz w:val="18"/>
                <w:szCs w:val="18"/>
              </w:rPr>
            </w:pPr>
            <w:r w:rsidRPr="00A656C7">
              <w:rPr>
                <w:noProof/>
                <w:sz w:val="18"/>
                <w:szCs w:val="18"/>
              </w:rPr>
              <w:t>Ing. Smaranda NISTOR</w:t>
            </w:r>
          </w:p>
        </w:tc>
        <w:tc>
          <w:tcPr>
            <w:tcW w:w="2522" w:type="dxa"/>
            <w:tcBorders>
              <w:top w:val="single" w:sz="12" w:space="0" w:color="auto"/>
            </w:tcBorders>
            <w:vAlign w:val="center"/>
          </w:tcPr>
          <w:p w14:paraId="1E41283B" w14:textId="115C14EB" w:rsidR="00196E59" w:rsidRPr="00E21B92" w:rsidRDefault="00196E59" w:rsidP="00196E59">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4B11143" w14:textId="40715C39" w:rsidR="00196E59" w:rsidRPr="00E21B92" w:rsidRDefault="00196E59" w:rsidP="00196E59">
            <w:pPr>
              <w:jc w:val="center"/>
              <w:rPr>
                <w:noProof/>
                <w:color w:val="000000" w:themeColor="text1"/>
                <w:sz w:val="18"/>
                <w:szCs w:val="18"/>
              </w:rPr>
            </w:pPr>
            <w:r w:rsidRPr="00E21B92">
              <w:rPr>
                <w:noProof/>
                <w:color w:val="000000" w:themeColor="text1"/>
                <w:sz w:val="18"/>
                <w:szCs w:val="18"/>
              </w:rPr>
              <w:t>Conf.univ.dr. Laura Monica GORGHIU</w:t>
            </w:r>
          </w:p>
        </w:tc>
      </w:tr>
      <w:tr w:rsidR="00196E59" w:rsidRPr="00E21B92" w14:paraId="7373C535" w14:textId="77777777" w:rsidTr="00196E59">
        <w:trPr>
          <w:trHeight w:val="1266"/>
          <w:jc w:val="center"/>
        </w:trPr>
        <w:tc>
          <w:tcPr>
            <w:tcW w:w="1710" w:type="dxa"/>
            <w:vAlign w:val="center"/>
          </w:tcPr>
          <w:p w14:paraId="2E9C5139" w14:textId="7145AD1F" w:rsidR="00196E59" w:rsidRPr="00A656C7" w:rsidRDefault="00A656C7" w:rsidP="00196E59">
            <w:pPr>
              <w:jc w:val="center"/>
              <w:rPr>
                <w:noProof/>
                <w:sz w:val="18"/>
                <w:szCs w:val="18"/>
              </w:rPr>
            </w:pPr>
            <w:r w:rsidRPr="00A656C7">
              <w:rPr>
                <w:noProof/>
                <w:sz w:val="18"/>
                <w:szCs w:val="18"/>
              </w:rPr>
              <w:t xml:space="preserve">Șef </w:t>
            </w:r>
            <w:r w:rsidRPr="00A656C7">
              <w:rPr>
                <w:sz w:val="18"/>
                <w:szCs w:val="18"/>
              </w:rPr>
              <w:t>Biroul Achiziţii şi Aprovizionare</w:t>
            </w:r>
          </w:p>
        </w:tc>
        <w:tc>
          <w:tcPr>
            <w:tcW w:w="1990" w:type="dxa"/>
            <w:vAlign w:val="center"/>
          </w:tcPr>
          <w:p w14:paraId="3DE4BDB1" w14:textId="7528271C" w:rsidR="00196E59" w:rsidRPr="00A656C7" w:rsidRDefault="00196E59" w:rsidP="00196E59">
            <w:pPr>
              <w:jc w:val="center"/>
              <w:rPr>
                <w:noProof/>
                <w:sz w:val="18"/>
                <w:szCs w:val="18"/>
              </w:rPr>
            </w:pPr>
            <w:r w:rsidRPr="00A656C7">
              <w:rPr>
                <w:noProof/>
                <w:sz w:val="18"/>
                <w:szCs w:val="18"/>
              </w:rPr>
              <w:t>Director General Administrativ</w:t>
            </w:r>
          </w:p>
        </w:tc>
        <w:tc>
          <w:tcPr>
            <w:tcW w:w="2522" w:type="dxa"/>
            <w:vAlign w:val="center"/>
          </w:tcPr>
          <w:p w14:paraId="49C1D2C5" w14:textId="0ABEECD1" w:rsidR="00196E59" w:rsidRPr="00E21B92" w:rsidRDefault="00196E59" w:rsidP="00196E59">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2BBFAD9A" w14:textId="0D1F575D" w:rsidR="00196E59" w:rsidRPr="00E21B92" w:rsidRDefault="00196E59" w:rsidP="00196E59">
            <w:pPr>
              <w:jc w:val="center"/>
              <w:rPr>
                <w:noProof/>
                <w:color w:val="000000" w:themeColor="text1"/>
                <w:sz w:val="18"/>
                <w:szCs w:val="18"/>
              </w:rPr>
            </w:pPr>
            <w:r w:rsidRPr="00E21B92">
              <w:rPr>
                <w:noProof/>
                <w:color w:val="000000" w:themeColor="text1"/>
                <w:sz w:val="18"/>
                <w:szCs w:val="18"/>
              </w:rPr>
              <w:t xml:space="preserve">Rector </w:t>
            </w:r>
          </w:p>
        </w:tc>
      </w:tr>
      <w:tr w:rsidR="00A656C7" w:rsidRPr="00E21B92" w14:paraId="63FED626" w14:textId="77777777" w:rsidTr="00196E59">
        <w:trPr>
          <w:trHeight w:val="377"/>
          <w:jc w:val="center"/>
        </w:trPr>
        <w:tc>
          <w:tcPr>
            <w:tcW w:w="1710" w:type="dxa"/>
            <w:vAlign w:val="center"/>
          </w:tcPr>
          <w:p w14:paraId="3B618168" w14:textId="79FBBC53" w:rsidR="00A656C7" w:rsidRPr="00A4020B" w:rsidRDefault="00A656C7" w:rsidP="00A656C7">
            <w:pPr>
              <w:jc w:val="center"/>
              <w:rPr>
                <w:noProof/>
                <w:color w:val="FF0000"/>
                <w:sz w:val="18"/>
                <w:szCs w:val="18"/>
              </w:rPr>
            </w:pPr>
            <w:r w:rsidRPr="001B5717">
              <w:rPr>
                <w:noProof/>
                <w:sz w:val="18"/>
                <w:szCs w:val="18"/>
              </w:rPr>
              <w:t>15.02.2024</w:t>
            </w:r>
          </w:p>
        </w:tc>
        <w:tc>
          <w:tcPr>
            <w:tcW w:w="1990" w:type="dxa"/>
            <w:vAlign w:val="center"/>
          </w:tcPr>
          <w:p w14:paraId="26AE5610" w14:textId="4974ADE5" w:rsidR="00A656C7" w:rsidRPr="00A4020B" w:rsidRDefault="00A656C7" w:rsidP="00A656C7">
            <w:pPr>
              <w:jc w:val="center"/>
              <w:rPr>
                <w:noProof/>
                <w:color w:val="FF0000"/>
                <w:sz w:val="18"/>
                <w:szCs w:val="18"/>
              </w:rPr>
            </w:pPr>
            <w:r w:rsidRPr="001B5717">
              <w:rPr>
                <w:noProof/>
                <w:sz w:val="18"/>
                <w:szCs w:val="18"/>
              </w:rPr>
              <w:t>21.02.2024</w:t>
            </w:r>
          </w:p>
        </w:tc>
        <w:tc>
          <w:tcPr>
            <w:tcW w:w="2522" w:type="dxa"/>
            <w:vAlign w:val="center"/>
          </w:tcPr>
          <w:p w14:paraId="6F8936EF" w14:textId="5629C2F5" w:rsidR="00A656C7" w:rsidRPr="00A4020B" w:rsidRDefault="00A656C7" w:rsidP="00A656C7">
            <w:pPr>
              <w:jc w:val="center"/>
              <w:rPr>
                <w:noProof/>
                <w:color w:val="FF0000"/>
                <w:sz w:val="18"/>
                <w:szCs w:val="18"/>
              </w:rPr>
            </w:pPr>
          </w:p>
        </w:tc>
        <w:tc>
          <w:tcPr>
            <w:tcW w:w="2977" w:type="dxa"/>
            <w:vAlign w:val="center"/>
          </w:tcPr>
          <w:p w14:paraId="7E0D6C40" w14:textId="4DAF38FB" w:rsidR="00A656C7" w:rsidRPr="00A4020B" w:rsidRDefault="00A656C7" w:rsidP="00A656C7">
            <w:pPr>
              <w:jc w:val="center"/>
              <w:rPr>
                <w:noProof/>
                <w:color w:val="FF0000"/>
                <w:sz w:val="18"/>
                <w:szCs w:val="18"/>
              </w:rPr>
            </w:pPr>
          </w:p>
        </w:tc>
      </w:tr>
      <w:tr w:rsidR="00196E59" w:rsidRPr="00E21B92" w14:paraId="720F3648" w14:textId="77777777" w:rsidTr="00196E59">
        <w:trPr>
          <w:trHeight w:val="1062"/>
          <w:jc w:val="center"/>
        </w:trPr>
        <w:tc>
          <w:tcPr>
            <w:tcW w:w="1710" w:type="dxa"/>
            <w:vAlign w:val="center"/>
          </w:tcPr>
          <w:p w14:paraId="426A563B" w14:textId="77777777" w:rsidR="00196E59" w:rsidRPr="00E21B92" w:rsidRDefault="00196E59" w:rsidP="00681ACC">
            <w:pPr>
              <w:jc w:val="center"/>
              <w:rPr>
                <w:noProof/>
                <w:color w:val="000000" w:themeColor="text1"/>
                <w:sz w:val="18"/>
                <w:szCs w:val="18"/>
              </w:rPr>
            </w:pPr>
          </w:p>
          <w:p w14:paraId="047AFAE4" w14:textId="77777777" w:rsidR="00196E59" w:rsidRPr="00E21B92" w:rsidRDefault="00196E59" w:rsidP="00681ACC">
            <w:pPr>
              <w:jc w:val="center"/>
              <w:rPr>
                <w:noProof/>
                <w:color w:val="000000" w:themeColor="text1"/>
                <w:sz w:val="18"/>
                <w:szCs w:val="18"/>
              </w:rPr>
            </w:pPr>
          </w:p>
          <w:p w14:paraId="7CF7AE0D" w14:textId="77777777" w:rsidR="00196E59" w:rsidRPr="00E21B92" w:rsidRDefault="00196E59" w:rsidP="00681ACC">
            <w:pPr>
              <w:jc w:val="center"/>
              <w:rPr>
                <w:noProof/>
                <w:color w:val="000000" w:themeColor="text1"/>
                <w:sz w:val="18"/>
                <w:szCs w:val="18"/>
              </w:rPr>
            </w:pPr>
          </w:p>
          <w:p w14:paraId="44DD35E3" w14:textId="77777777" w:rsidR="00196E59" w:rsidRPr="00E21B92" w:rsidRDefault="00196E59" w:rsidP="00681ACC">
            <w:pPr>
              <w:jc w:val="center"/>
              <w:rPr>
                <w:noProof/>
                <w:color w:val="000000" w:themeColor="text1"/>
                <w:sz w:val="18"/>
                <w:szCs w:val="18"/>
              </w:rPr>
            </w:pPr>
          </w:p>
          <w:p w14:paraId="75692765" w14:textId="77777777" w:rsidR="00196E59" w:rsidRPr="00E21B92" w:rsidRDefault="00196E59" w:rsidP="00681ACC">
            <w:pPr>
              <w:jc w:val="center"/>
              <w:rPr>
                <w:noProof/>
                <w:color w:val="000000" w:themeColor="text1"/>
                <w:sz w:val="18"/>
                <w:szCs w:val="18"/>
              </w:rPr>
            </w:pPr>
          </w:p>
        </w:tc>
        <w:tc>
          <w:tcPr>
            <w:tcW w:w="1990" w:type="dxa"/>
            <w:vAlign w:val="center"/>
          </w:tcPr>
          <w:p w14:paraId="5E19370A" w14:textId="77777777" w:rsidR="00196E59" w:rsidRPr="00E21B92" w:rsidRDefault="00196E59" w:rsidP="00681ACC">
            <w:pPr>
              <w:spacing w:before="60" w:after="60"/>
              <w:rPr>
                <w:noProof/>
                <w:color w:val="000000" w:themeColor="text1"/>
                <w:sz w:val="18"/>
                <w:szCs w:val="18"/>
              </w:rPr>
            </w:pPr>
          </w:p>
          <w:p w14:paraId="08616376" w14:textId="77777777" w:rsidR="00196E59" w:rsidRPr="00E21B92" w:rsidRDefault="00196E59" w:rsidP="00681ACC">
            <w:pPr>
              <w:spacing w:before="60" w:after="60"/>
              <w:rPr>
                <w:noProof/>
                <w:color w:val="000000" w:themeColor="text1"/>
                <w:sz w:val="18"/>
                <w:szCs w:val="18"/>
              </w:rPr>
            </w:pPr>
          </w:p>
        </w:tc>
        <w:tc>
          <w:tcPr>
            <w:tcW w:w="2522" w:type="dxa"/>
            <w:vAlign w:val="center"/>
          </w:tcPr>
          <w:p w14:paraId="4FE6EF02" w14:textId="77777777" w:rsidR="00196E59" w:rsidRPr="00E21B92" w:rsidRDefault="00196E59" w:rsidP="00681ACC">
            <w:pPr>
              <w:jc w:val="center"/>
              <w:rPr>
                <w:noProof/>
                <w:color w:val="000000" w:themeColor="text1"/>
                <w:sz w:val="18"/>
                <w:szCs w:val="18"/>
              </w:rPr>
            </w:pPr>
          </w:p>
        </w:tc>
        <w:tc>
          <w:tcPr>
            <w:tcW w:w="2977" w:type="dxa"/>
            <w:vAlign w:val="center"/>
          </w:tcPr>
          <w:p w14:paraId="696C1284" w14:textId="77777777" w:rsidR="00196E59" w:rsidRPr="00E21B92" w:rsidRDefault="00196E59" w:rsidP="00681ACC">
            <w:pPr>
              <w:jc w:val="center"/>
              <w:rPr>
                <w:noProof/>
                <w:color w:val="000000" w:themeColor="text1"/>
                <w:sz w:val="18"/>
                <w:szCs w:val="18"/>
              </w:rPr>
            </w:pPr>
          </w:p>
        </w:tc>
      </w:tr>
    </w:tbl>
    <w:p w14:paraId="423CA28F" w14:textId="7F0D77C6" w:rsidR="00B2797B" w:rsidRPr="00E21B92" w:rsidRDefault="00B2797B" w:rsidP="00E73EC9">
      <w:pPr>
        <w:widowControl w:val="0"/>
        <w:tabs>
          <w:tab w:val="left" w:pos="993"/>
        </w:tabs>
        <w:ind w:firstLine="720"/>
        <w:jc w:val="center"/>
        <w:rPr>
          <w:b/>
          <w:color w:val="000000" w:themeColor="text1"/>
          <w:sz w:val="22"/>
          <w:szCs w:val="22"/>
        </w:rPr>
      </w:pPr>
    </w:p>
    <w:p w14:paraId="4FDFBB69" w14:textId="77777777" w:rsidR="00B2797B" w:rsidRPr="00E21B92" w:rsidRDefault="00B2797B" w:rsidP="003C7B99">
      <w:pPr>
        <w:widowControl w:val="0"/>
        <w:tabs>
          <w:tab w:val="left" w:pos="993"/>
        </w:tabs>
        <w:jc w:val="both"/>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F35724" w:rsidRPr="00E21B92" w14:paraId="206DBEFA" w14:textId="77777777" w:rsidTr="00681ACC">
        <w:trPr>
          <w:trHeight w:val="242"/>
          <w:jc w:val="center"/>
        </w:trPr>
        <w:tc>
          <w:tcPr>
            <w:tcW w:w="1435" w:type="dxa"/>
            <w:shd w:val="clear" w:color="auto" w:fill="auto"/>
            <w:vAlign w:val="center"/>
          </w:tcPr>
          <w:p w14:paraId="634BF5D4" w14:textId="24C240F7"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196E59">
              <w:rPr>
                <w:b/>
                <w:noProof/>
                <w:color w:val="000000" w:themeColor="text1"/>
                <w:sz w:val="22"/>
                <w:szCs w:val="22"/>
              </w:rPr>
              <w:t>2</w:t>
            </w:r>
          </w:p>
        </w:tc>
        <w:tc>
          <w:tcPr>
            <w:tcW w:w="5850" w:type="dxa"/>
            <w:gridSpan w:val="2"/>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E73D4D" w:rsidRPr="00E21B92" w14:paraId="0587D10D" w14:textId="77777777" w:rsidTr="00681ACC">
        <w:trPr>
          <w:trHeight w:val="242"/>
          <w:jc w:val="center"/>
        </w:trPr>
        <w:tc>
          <w:tcPr>
            <w:tcW w:w="9445" w:type="dxa"/>
            <w:gridSpan w:val="4"/>
          </w:tcPr>
          <w:p w14:paraId="2C267FA3" w14:textId="77777777" w:rsidR="00E73D4D" w:rsidRDefault="00E73D4D" w:rsidP="00E73D4D">
            <w:pPr>
              <w:rPr>
                <w:b/>
                <w:sz w:val="22"/>
                <w:szCs w:val="22"/>
              </w:rPr>
            </w:pPr>
          </w:p>
          <w:p w14:paraId="2C59A125" w14:textId="6BFB8B93" w:rsidR="00E73D4D" w:rsidRPr="00A4020B" w:rsidRDefault="00E73D4D" w:rsidP="00E73D4D">
            <w:pPr>
              <w:rPr>
                <w:b/>
                <w:noProof/>
                <w:color w:val="FF0000"/>
                <w:sz w:val="22"/>
                <w:szCs w:val="22"/>
              </w:rPr>
            </w:pPr>
            <w:r w:rsidRPr="0086251F">
              <w:rPr>
                <w:b/>
                <w:sz w:val="22"/>
                <w:szCs w:val="22"/>
              </w:rPr>
              <w:t>Document aprobat prin HCA nr. ……/…………….</w:t>
            </w:r>
          </w:p>
        </w:tc>
      </w:tr>
      <w:tr w:rsidR="00E73D4D" w:rsidRPr="00E21B92" w14:paraId="0564D860" w14:textId="77777777" w:rsidTr="00681ACC">
        <w:trPr>
          <w:trHeight w:val="242"/>
          <w:jc w:val="center"/>
        </w:trPr>
        <w:tc>
          <w:tcPr>
            <w:tcW w:w="4637" w:type="dxa"/>
            <w:gridSpan w:val="2"/>
            <w:shd w:val="clear" w:color="auto" w:fill="auto"/>
          </w:tcPr>
          <w:p w14:paraId="466B9393" w14:textId="2B8145A0" w:rsidR="00E73D4D" w:rsidRPr="00A4020B" w:rsidRDefault="00E73D4D" w:rsidP="00E73D4D">
            <w:pPr>
              <w:jc w:val="both"/>
              <w:rPr>
                <w:b/>
                <w:noProof/>
                <w:color w:val="FF0000"/>
                <w:sz w:val="22"/>
                <w:szCs w:val="22"/>
              </w:rPr>
            </w:pPr>
            <w:r w:rsidRPr="0086251F">
              <w:rPr>
                <w:b/>
                <w:sz w:val="22"/>
                <w:szCs w:val="22"/>
              </w:rPr>
              <w:t>Data intrării în vigoare: ………………..</w:t>
            </w:r>
          </w:p>
        </w:tc>
        <w:tc>
          <w:tcPr>
            <w:tcW w:w="4808" w:type="dxa"/>
            <w:gridSpan w:val="2"/>
          </w:tcPr>
          <w:p w14:paraId="28093C8E" w14:textId="77777777" w:rsidR="00E73D4D" w:rsidRPr="00E21B92" w:rsidRDefault="00E73D4D" w:rsidP="00E73D4D">
            <w:pPr>
              <w:rPr>
                <w:b/>
                <w:noProof/>
                <w:color w:val="000000" w:themeColor="text1"/>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810E1B">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1757B2" w:rsidRDefault="00F35724" w:rsidP="006E4D8A">
            <w:pPr>
              <w:shd w:val="clear" w:color="auto" w:fill="FFFFFF"/>
              <w:suppressAutoHyphens/>
              <w:autoSpaceDN w:val="0"/>
              <w:spacing w:after="160"/>
              <w:ind w:left="918" w:hanging="567"/>
              <w:rPr>
                <w:noProof/>
                <w:color w:val="000000" w:themeColor="text1"/>
              </w:rPr>
            </w:pPr>
            <w:r w:rsidRPr="001757B2">
              <w:rPr>
                <w:noProof/>
                <w:color w:val="000000" w:themeColor="text1"/>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1757B2" w:rsidRDefault="00F35724" w:rsidP="006E4D8A">
            <w:pPr>
              <w:shd w:val="clear" w:color="auto" w:fill="FFFFFF"/>
              <w:suppressAutoHyphens/>
              <w:autoSpaceDN w:val="0"/>
              <w:spacing w:after="160"/>
              <w:ind w:left="918" w:hanging="567"/>
              <w:rPr>
                <w:noProof/>
                <w:color w:val="000000" w:themeColor="text1"/>
              </w:rPr>
            </w:pPr>
            <w:r w:rsidRPr="001757B2">
              <w:rPr>
                <w:noProof/>
                <w:color w:val="000000" w:themeColor="text1"/>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1757B2" w:rsidRDefault="00F35724" w:rsidP="006E4D8A">
            <w:pPr>
              <w:shd w:val="clear" w:color="auto" w:fill="FFFFFF"/>
              <w:suppressAutoHyphens/>
              <w:autoSpaceDN w:val="0"/>
              <w:spacing w:after="160"/>
              <w:ind w:left="918" w:hanging="567"/>
              <w:rPr>
                <w:noProof/>
                <w:color w:val="000000" w:themeColor="text1"/>
              </w:rPr>
            </w:pPr>
            <w:r w:rsidRPr="001757B2">
              <w:rPr>
                <w:noProof/>
                <w:color w:val="000000" w:themeColor="text1"/>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5C1C9F70"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06226958"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5867F8EA"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6</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C756BB8"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6</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28F56168"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191279BE"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r w:rsidR="0028330B">
              <w:rPr>
                <w:noProof/>
                <w:color w:val="000000" w:themeColor="text1"/>
              </w:rPr>
              <w:t>0</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2F2B2068"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r w:rsidR="0028330B">
              <w:rPr>
                <w:noProof/>
                <w:color w:val="000000" w:themeColor="text1"/>
              </w:rPr>
              <w:t>0</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7B6089DC" w:rsidR="00F35724" w:rsidRPr="00E21B92" w:rsidRDefault="0028330B" w:rsidP="003C7B99">
            <w:pPr>
              <w:shd w:val="clear" w:color="auto" w:fill="FFFFFF"/>
              <w:suppressAutoHyphens/>
              <w:autoSpaceDN w:val="0"/>
              <w:spacing w:after="160"/>
              <w:jc w:val="center"/>
              <w:rPr>
                <w:noProof/>
                <w:color w:val="000000" w:themeColor="text1"/>
              </w:rPr>
            </w:pPr>
            <w:r>
              <w:rPr>
                <w:noProof/>
                <w:color w:val="000000" w:themeColor="text1"/>
              </w:rPr>
              <w:t>10</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77769590" w:rsidR="00F35724" w:rsidRPr="00E21B92" w:rsidRDefault="0028330B" w:rsidP="004B3B49">
            <w:pPr>
              <w:shd w:val="clear" w:color="auto" w:fill="FFFFFF"/>
              <w:suppressAutoHyphens/>
              <w:autoSpaceDN w:val="0"/>
              <w:spacing w:after="160"/>
              <w:jc w:val="center"/>
              <w:rPr>
                <w:noProof/>
                <w:color w:val="000000" w:themeColor="text1"/>
                <w:spacing w:val="-1"/>
              </w:rPr>
            </w:pPr>
            <w:r>
              <w:rPr>
                <w:noProof/>
                <w:color w:val="000000" w:themeColor="text1"/>
                <w:spacing w:val="-1"/>
              </w:rPr>
              <w:t>13</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7F678CE" w:rsidR="00F35724" w:rsidRPr="00E21B92" w:rsidRDefault="0028330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13</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5945C9DE" w:rsidR="00F35724" w:rsidRPr="00E21B92" w:rsidRDefault="0028330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14</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7E52F3D0" w:rsidR="00F35724" w:rsidRPr="00E21B92" w:rsidRDefault="0028330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15</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64007CAA" w:rsidR="00F35724" w:rsidRPr="00E21B92" w:rsidRDefault="0028330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16</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77777777" w:rsidR="00CD7E0C" w:rsidRPr="00E21B92" w:rsidRDefault="00CD7E0C" w:rsidP="003C7B99">
      <w:pPr>
        <w:autoSpaceDE w:val="0"/>
        <w:autoSpaceDN w:val="0"/>
        <w:adjustRightInd w:val="0"/>
        <w:jc w:val="both"/>
        <w:rPr>
          <w:b/>
          <w:bCs/>
          <w:color w:val="000000" w:themeColor="text1"/>
          <w:sz w:val="22"/>
          <w:szCs w:val="22"/>
          <w:u w:val="single"/>
        </w:rPr>
      </w:pPr>
    </w:p>
    <w:p w14:paraId="365CCCA7" w14:textId="77777777" w:rsidR="00A656C7" w:rsidRPr="00E21B92" w:rsidRDefault="00A656C7" w:rsidP="003C7B99">
      <w:pPr>
        <w:autoSpaceDE w:val="0"/>
        <w:autoSpaceDN w:val="0"/>
        <w:adjustRightInd w:val="0"/>
        <w:jc w:val="both"/>
        <w:rPr>
          <w:b/>
          <w:bCs/>
          <w:color w:val="000000" w:themeColor="text1"/>
          <w:sz w:val="22"/>
          <w:szCs w:val="22"/>
          <w:u w:val="single"/>
        </w:rPr>
      </w:pPr>
    </w:p>
    <w:p w14:paraId="0C003C60" w14:textId="4404C5FD" w:rsidR="00292A30"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t>SCOP</w:t>
      </w:r>
    </w:p>
    <w:p w14:paraId="7A227559" w14:textId="77777777" w:rsidR="00A656C7" w:rsidRPr="00E21B92" w:rsidRDefault="00A656C7" w:rsidP="00A656C7">
      <w:pPr>
        <w:pStyle w:val="ListParagraph"/>
        <w:ind w:left="0"/>
        <w:jc w:val="both"/>
        <w:rPr>
          <w:b/>
          <w:color w:val="000000" w:themeColor="text1"/>
          <w:sz w:val="28"/>
          <w:szCs w:val="28"/>
        </w:rPr>
      </w:pPr>
    </w:p>
    <w:p w14:paraId="3142745A" w14:textId="2205435B" w:rsidR="00CD2EA8" w:rsidRDefault="003640B6" w:rsidP="00A33C1D">
      <w:pPr>
        <w:pStyle w:val="ListParagraph"/>
        <w:numPr>
          <w:ilvl w:val="0"/>
          <w:numId w:val="13"/>
        </w:numPr>
        <w:tabs>
          <w:tab w:val="left" w:pos="426"/>
        </w:tabs>
        <w:ind w:left="0" w:firstLine="0"/>
        <w:jc w:val="both"/>
        <w:rPr>
          <w:iCs/>
          <w:color w:val="000000" w:themeColor="text1"/>
        </w:rPr>
      </w:pPr>
      <w:r w:rsidRPr="00EA3DCF">
        <w:rPr>
          <w:iCs/>
          <w:color w:val="000000" w:themeColor="text1"/>
        </w:rPr>
        <w:t xml:space="preserve">Procedura are ca scop stabilirea </w:t>
      </w:r>
      <w:r w:rsidR="00196E59">
        <w:rPr>
          <w:iCs/>
          <w:color w:val="000000" w:themeColor="text1"/>
        </w:rPr>
        <w:t>modului de derulare a procedurii de atribuire a contractului de achiziţie publică prin procedura simplificată</w:t>
      </w:r>
      <w:r w:rsidR="00AA02A3">
        <w:rPr>
          <w:iCs/>
          <w:color w:val="000000" w:themeColor="text1"/>
        </w:rPr>
        <w:t>.</w:t>
      </w:r>
    </w:p>
    <w:p w14:paraId="7BB47BFF" w14:textId="1D24CBB8" w:rsidR="00AA02A3" w:rsidRPr="00AE6083" w:rsidRDefault="00AA02A3" w:rsidP="00A33C1D">
      <w:pPr>
        <w:pStyle w:val="ListParagraph"/>
        <w:numPr>
          <w:ilvl w:val="0"/>
          <w:numId w:val="13"/>
        </w:numPr>
        <w:tabs>
          <w:tab w:val="left" w:pos="426"/>
        </w:tabs>
        <w:ind w:left="0" w:firstLine="0"/>
        <w:jc w:val="both"/>
        <w:rPr>
          <w:iCs/>
          <w:color w:val="000000" w:themeColor="text1"/>
        </w:rPr>
      </w:pPr>
      <w:r>
        <w:rPr>
          <w:iCs/>
          <w:color w:val="000000" w:themeColor="text1"/>
        </w:rPr>
        <w:t>Asigurarea efici</w:t>
      </w:r>
      <w:r w:rsidR="004F2D41">
        <w:rPr>
          <w:iCs/>
          <w:color w:val="000000" w:themeColor="text1"/>
        </w:rPr>
        <w:t>en</w:t>
      </w:r>
      <w:r>
        <w:rPr>
          <w:iCs/>
          <w:color w:val="000000" w:themeColor="text1"/>
        </w:rPr>
        <w:t>tizării activităţii procedurate şi ȋmbunătăţirea continuă a calităţii muncii.</w:t>
      </w:r>
    </w:p>
    <w:p w14:paraId="77332ADA" w14:textId="2F7C7B85" w:rsidR="00A4020B" w:rsidRPr="00A4020B" w:rsidRDefault="00A4020B" w:rsidP="00A33C1D">
      <w:pPr>
        <w:pStyle w:val="ListParagraph"/>
        <w:numPr>
          <w:ilvl w:val="0"/>
          <w:numId w:val="13"/>
        </w:numPr>
        <w:tabs>
          <w:tab w:val="left" w:pos="426"/>
        </w:tabs>
        <w:ind w:left="0" w:firstLine="0"/>
        <w:jc w:val="both"/>
        <w:rPr>
          <w:iCs/>
          <w:color w:val="000000" w:themeColor="text1"/>
        </w:rPr>
      </w:pPr>
      <w:r>
        <w:rPr>
          <w:iCs/>
          <w:color w:val="000000" w:themeColor="text1"/>
        </w:rPr>
        <w:t>Oferă asigurări cu privire la existenţa documentaţiei adecvate derulării activităţii.</w:t>
      </w:r>
    </w:p>
    <w:p w14:paraId="1A044D28" w14:textId="27A80180" w:rsidR="00A4020B" w:rsidRDefault="00A4020B" w:rsidP="00A33C1D">
      <w:pPr>
        <w:pStyle w:val="ListParagraph"/>
        <w:numPr>
          <w:ilvl w:val="0"/>
          <w:numId w:val="13"/>
        </w:numPr>
        <w:tabs>
          <w:tab w:val="left" w:pos="426"/>
        </w:tabs>
        <w:ind w:left="0" w:firstLine="0"/>
        <w:jc w:val="both"/>
        <w:rPr>
          <w:iCs/>
          <w:color w:val="000000" w:themeColor="text1"/>
        </w:rPr>
      </w:pPr>
      <w:r>
        <w:rPr>
          <w:iCs/>
          <w:color w:val="000000" w:themeColor="text1"/>
        </w:rPr>
        <w:t>Asigură continuitatea activităţii, inclusiv ȋn condiţii de fluctuaţie de personal.</w:t>
      </w:r>
    </w:p>
    <w:p w14:paraId="74382573" w14:textId="40CF451B" w:rsidR="00F9350D" w:rsidRPr="00EA3DCF" w:rsidRDefault="00A4020B" w:rsidP="00A33C1D">
      <w:pPr>
        <w:pStyle w:val="ListParagraph"/>
        <w:numPr>
          <w:ilvl w:val="0"/>
          <w:numId w:val="13"/>
        </w:numPr>
        <w:tabs>
          <w:tab w:val="left" w:pos="426"/>
        </w:tabs>
        <w:ind w:left="0" w:firstLine="0"/>
        <w:jc w:val="both"/>
        <w:rPr>
          <w:iCs/>
          <w:color w:val="000000" w:themeColor="text1"/>
        </w:rPr>
      </w:pPr>
      <w:r>
        <w:rPr>
          <w:iCs/>
          <w:color w:val="000000" w:themeColor="text1"/>
        </w:rPr>
        <w:t>Sprijină auditul şi/sau alte organisme abilitate ȋn acţiunile de auditare şi/sau control, iar pe rectorul universităţii, ȋn luarea deciziilor.</w:t>
      </w:r>
    </w:p>
    <w:p w14:paraId="5A3CBEEC" w14:textId="77777777" w:rsidR="00A4020B" w:rsidRPr="00E21B92" w:rsidRDefault="00A4020B" w:rsidP="00086DEF">
      <w:pPr>
        <w:pStyle w:val="ListParagraph"/>
        <w:ind w:left="0"/>
        <w:jc w:val="both"/>
        <w:rPr>
          <w:iCs/>
          <w:color w:val="000000" w:themeColor="text1"/>
        </w:rPr>
      </w:pPr>
    </w:p>
    <w:p w14:paraId="0D813EFF" w14:textId="77777777" w:rsidR="003C7B99" w:rsidRPr="00E21B92" w:rsidRDefault="003C7B99" w:rsidP="00086DEF">
      <w:pPr>
        <w:pStyle w:val="ListParagraph"/>
        <w:tabs>
          <w:tab w:val="left" w:pos="993"/>
        </w:tabs>
        <w:ind w:left="0"/>
        <w:jc w:val="both"/>
        <w:rPr>
          <w:color w:val="000000" w:themeColor="text1"/>
        </w:rPr>
      </w:pPr>
    </w:p>
    <w:p w14:paraId="7216BD59" w14:textId="558D31AB" w:rsidR="00827193" w:rsidRPr="00E21B92"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p>
    <w:p w14:paraId="534C718B" w14:textId="77777777" w:rsidR="003C7B99" w:rsidRPr="00E21B92" w:rsidRDefault="003C7B99" w:rsidP="00086DEF">
      <w:pPr>
        <w:pStyle w:val="ListParagraph"/>
        <w:ind w:left="0"/>
        <w:rPr>
          <w:b/>
          <w:color w:val="000000" w:themeColor="text1"/>
          <w:sz w:val="28"/>
          <w:szCs w:val="28"/>
        </w:rPr>
      </w:pPr>
    </w:p>
    <w:p w14:paraId="448BEFA5" w14:textId="5AB12E2C" w:rsidR="00AA02A3" w:rsidRDefault="00F63887" w:rsidP="00A33C1D">
      <w:pPr>
        <w:pStyle w:val="ListParagraph"/>
        <w:numPr>
          <w:ilvl w:val="0"/>
          <w:numId w:val="14"/>
        </w:numPr>
        <w:tabs>
          <w:tab w:val="left" w:pos="426"/>
        </w:tabs>
        <w:ind w:left="0" w:firstLine="0"/>
        <w:rPr>
          <w:rStyle w:val="Emphasis"/>
          <w:i w:val="0"/>
          <w:color w:val="000000" w:themeColor="text1"/>
        </w:rPr>
      </w:pPr>
      <w:bookmarkStart w:id="1" w:name="_Hlk141355089"/>
      <w:r>
        <w:rPr>
          <w:rStyle w:val="Emphasis"/>
          <w:i w:val="0"/>
          <w:color w:val="000000" w:themeColor="text1"/>
        </w:rPr>
        <w:t xml:space="preserve">Procedura se aplică de </w:t>
      </w:r>
      <w:r w:rsidR="00AC5925">
        <w:rPr>
          <w:rStyle w:val="Emphasis"/>
          <w:i w:val="0"/>
          <w:color w:val="000000" w:themeColor="text1"/>
        </w:rPr>
        <w:t>compartimentul intern specializat ȋn domeniul achiziţiilor publice</w:t>
      </w:r>
      <w:r w:rsidR="00467812">
        <w:rPr>
          <w:rStyle w:val="Emphasis"/>
          <w:i w:val="0"/>
          <w:color w:val="000000" w:themeColor="text1"/>
        </w:rPr>
        <w:t>, precum şi ȋn cadrul compartimentelor pentru care se achiziţionează produse/servicii/lucrări, compartimentele identificatoare ale nevoii de achiziţionare;</w:t>
      </w:r>
      <w:r w:rsidR="00F66E91">
        <w:rPr>
          <w:rStyle w:val="Emphasis"/>
          <w:i w:val="0"/>
          <w:color w:val="000000" w:themeColor="text1"/>
        </w:rPr>
        <w:t xml:space="preserve"> </w:t>
      </w:r>
    </w:p>
    <w:p w14:paraId="6599A0DD" w14:textId="734E530E" w:rsidR="00BF72AB" w:rsidRDefault="00EA3DCF" w:rsidP="00A33C1D">
      <w:pPr>
        <w:pStyle w:val="ListParagraph"/>
        <w:numPr>
          <w:ilvl w:val="0"/>
          <w:numId w:val="14"/>
        </w:numPr>
        <w:tabs>
          <w:tab w:val="left" w:pos="426"/>
        </w:tabs>
        <w:ind w:left="0" w:firstLine="0"/>
        <w:rPr>
          <w:rStyle w:val="Emphasis"/>
          <w:i w:val="0"/>
          <w:color w:val="000000" w:themeColor="text1"/>
        </w:rPr>
      </w:pPr>
      <w:r>
        <w:rPr>
          <w:rStyle w:val="Emphasis"/>
          <w:i w:val="0"/>
          <w:color w:val="000000" w:themeColor="text1"/>
        </w:rPr>
        <w:t xml:space="preserve">Procedura se aplică de către persoanele </w:t>
      </w:r>
      <w:r w:rsidR="00467812">
        <w:rPr>
          <w:rStyle w:val="Emphasis"/>
          <w:i w:val="0"/>
          <w:color w:val="000000" w:themeColor="text1"/>
        </w:rPr>
        <w:t>cu atribuţii privind achiziţia de produse/servicii/lucrăr</w:t>
      </w:r>
      <w:r w:rsidR="004F2D41">
        <w:rPr>
          <w:rStyle w:val="Emphasis"/>
          <w:i w:val="0"/>
          <w:color w:val="000000" w:themeColor="text1"/>
        </w:rPr>
        <w:t>i</w:t>
      </w:r>
      <w:r w:rsidR="00467812">
        <w:rPr>
          <w:rStyle w:val="Emphasis"/>
          <w:i w:val="0"/>
          <w:color w:val="000000" w:themeColor="text1"/>
        </w:rPr>
        <w:t>;</w:t>
      </w:r>
    </w:p>
    <w:p w14:paraId="72DF9B1E" w14:textId="72FF6C02" w:rsidR="00F9350D" w:rsidRPr="00F9350D" w:rsidRDefault="00467812" w:rsidP="00A33C1D">
      <w:pPr>
        <w:pStyle w:val="ListParagraph"/>
        <w:numPr>
          <w:ilvl w:val="0"/>
          <w:numId w:val="14"/>
        </w:numPr>
        <w:tabs>
          <w:tab w:val="left" w:pos="426"/>
        </w:tabs>
        <w:ind w:left="0" w:firstLine="0"/>
        <w:rPr>
          <w:rStyle w:val="Emphasis"/>
          <w:i w:val="0"/>
          <w:color w:val="000000" w:themeColor="text1"/>
        </w:rPr>
      </w:pPr>
      <w:r w:rsidRPr="00467812">
        <w:rPr>
          <w:iCs/>
          <w:color w:val="000000" w:themeColor="text1"/>
        </w:rPr>
        <w:t>Această procedură acoperă aspectele operaționale pentru realizarea procesului de achiziți</w:t>
      </w:r>
      <w:r w:rsidR="004F2D41">
        <w:rPr>
          <w:iCs/>
          <w:color w:val="000000" w:themeColor="text1"/>
        </w:rPr>
        <w:t>e</w:t>
      </w:r>
      <w:r w:rsidRPr="00467812">
        <w:rPr>
          <w:iCs/>
          <w:color w:val="000000" w:themeColor="text1"/>
        </w:rPr>
        <w:t xml:space="preserve"> public</w:t>
      </w:r>
      <w:r>
        <w:rPr>
          <w:iCs/>
          <w:color w:val="000000" w:themeColor="text1"/>
        </w:rPr>
        <w:t>ă prin procedura simplificată</w:t>
      </w:r>
      <w:r w:rsidRPr="00467812">
        <w:rPr>
          <w:iCs/>
          <w:color w:val="000000" w:themeColor="text1"/>
        </w:rPr>
        <w:t>, cu un înalt nivel de profesionalism, la nivel de U</w:t>
      </w:r>
      <w:r>
        <w:rPr>
          <w:iCs/>
          <w:color w:val="000000" w:themeColor="text1"/>
        </w:rPr>
        <w:t>VT</w:t>
      </w:r>
      <w:r w:rsidR="00F9350D" w:rsidRPr="00F9350D">
        <w:rPr>
          <w:rStyle w:val="Emphasis"/>
          <w:i w:val="0"/>
          <w:color w:val="000000" w:themeColor="text1"/>
        </w:rPr>
        <w:t>.</w:t>
      </w:r>
    </w:p>
    <w:p w14:paraId="434AA1FE" w14:textId="77777777" w:rsidR="00F9350D" w:rsidRPr="00F9350D" w:rsidRDefault="00F9350D" w:rsidP="00A33C1D">
      <w:pPr>
        <w:pStyle w:val="ListParagraph"/>
        <w:numPr>
          <w:ilvl w:val="0"/>
          <w:numId w:val="14"/>
        </w:numPr>
        <w:tabs>
          <w:tab w:val="left" w:pos="426"/>
        </w:tabs>
        <w:ind w:left="0" w:firstLine="0"/>
        <w:rPr>
          <w:rStyle w:val="Emphasis"/>
          <w:i w:val="0"/>
          <w:color w:val="000000" w:themeColor="text1"/>
        </w:rPr>
      </w:pPr>
      <w:r w:rsidRPr="00F9350D">
        <w:rPr>
          <w:rStyle w:val="Emphasis"/>
          <w:i w:val="0"/>
          <w:color w:val="000000" w:themeColor="text1"/>
        </w:rPr>
        <w:t>Procedura serveşte pentru:</w:t>
      </w:r>
    </w:p>
    <w:p w14:paraId="213562D8" w14:textId="57BA999F" w:rsidR="00F9350D" w:rsidRPr="00F9350D" w:rsidRDefault="00F9350D" w:rsidP="00A33C1D">
      <w:pPr>
        <w:pStyle w:val="ListParagraph"/>
        <w:numPr>
          <w:ilvl w:val="0"/>
          <w:numId w:val="17"/>
        </w:numPr>
        <w:tabs>
          <w:tab w:val="left" w:pos="426"/>
        </w:tabs>
        <w:ind w:left="0" w:firstLine="0"/>
        <w:rPr>
          <w:rStyle w:val="Emphasis"/>
          <w:i w:val="0"/>
          <w:color w:val="000000" w:themeColor="text1"/>
        </w:rPr>
      </w:pPr>
      <w:r w:rsidRPr="00F9350D">
        <w:rPr>
          <w:rStyle w:val="Emphasis"/>
          <w:i w:val="0"/>
          <w:color w:val="000000" w:themeColor="text1"/>
        </w:rPr>
        <w:t>Delimitarea explicită</w:t>
      </w:r>
      <w:r w:rsidR="004F2D41">
        <w:rPr>
          <w:rStyle w:val="Emphasis"/>
          <w:i w:val="0"/>
          <w:color w:val="000000" w:themeColor="text1"/>
        </w:rPr>
        <w:t xml:space="preserve"> a</w:t>
      </w:r>
      <w:r w:rsidRPr="00F9350D">
        <w:rPr>
          <w:rStyle w:val="Emphasis"/>
          <w:i w:val="0"/>
          <w:color w:val="000000" w:themeColor="text1"/>
        </w:rPr>
        <w:t xml:space="preserve"> activităţilor procedurale ȋn cadrul portofoliului de activităţi desfăşurate ȋn cadrul </w:t>
      </w:r>
      <w:r w:rsidR="00CC5AF1">
        <w:rPr>
          <w:rStyle w:val="Emphasis"/>
          <w:i w:val="0"/>
          <w:color w:val="000000" w:themeColor="text1"/>
        </w:rPr>
        <w:t>Universităţii</w:t>
      </w:r>
      <w:r w:rsidRPr="00F9350D">
        <w:rPr>
          <w:rStyle w:val="Emphasis"/>
          <w:i w:val="0"/>
          <w:color w:val="000000" w:themeColor="text1"/>
        </w:rPr>
        <w:t>;</w:t>
      </w:r>
    </w:p>
    <w:p w14:paraId="181DBC95" w14:textId="77777777" w:rsidR="00F9350D" w:rsidRPr="00F9350D" w:rsidRDefault="00F9350D" w:rsidP="00A33C1D">
      <w:pPr>
        <w:pStyle w:val="ListParagraph"/>
        <w:numPr>
          <w:ilvl w:val="0"/>
          <w:numId w:val="17"/>
        </w:numPr>
        <w:tabs>
          <w:tab w:val="left" w:pos="426"/>
        </w:tabs>
        <w:ind w:left="0" w:firstLine="0"/>
        <w:rPr>
          <w:rStyle w:val="Emphasis"/>
          <w:i w:val="0"/>
          <w:color w:val="000000" w:themeColor="text1"/>
        </w:rPr>
      </w:pPr>
      <w:r w:rsidRPr="00F9350D">
        <w:rPr>
          <w:rStyle w:val="Emphasis"/>
          <w:i w:val="0"/>
          <w:color w:val="000000" w:themeColor="text1"/>
        </w:rPr>
        <w:t>Precizarea responsabililor funcţiilor care răspund de implementarea, aplicarea şi monitorizarea aplicării procedurii.</w:t>
      </w:r>
    </w:p>
    <w:p w14:paraId="47D857E0" w14:textId="0956F281" w:rsidR="00F9350D" w:rsidRPr="00F9350D" w:rsidRDefault="00F9350D" w:rsidP="00A33C1D">
      <w:pPr>
        <w:pStyle w:val="ListParagraph"/>
        <w:numPr>
          <w:ilvl w:val="0"/>
          <w:numId w:val="14"/>
        </w:numPr>
        <w:tabs>
          <w:tab w:val="left" w:pos="426"/>
        </w:tabs>
        <w:ind w:left="0" w:firstLine="0"/>
        <w:rPr>
          <w:rStyle w:val="Emphasis"/>
          <w:i w:val="0"/>
          <w:color w:val="000000" w:themeColor="text1"/>
        </w:rPr>
      </w:pPr>
      <w:r w:rsidRPr="00F9350D">
        <w:rPr>
          <w:rStyle w:val="Emphasis"/>
          <w:i w:val="0"/>
          <w:color w:val="000000" w:themeColor="text1"/>
        </w:rPr>
        <w:t>Principalele activităţi derulate de care depinde şi/ sau depind de activitatea procedurată:</w:t>
      </w:r>
    </w:p>
    <w:p w14:paraId="339F2EB4" w14:textId="662EC565" w:rsidR="00B423E0" w:rsidRDefault="00D87D4B" w:rsidP="00A33C1D">
      <w:pPr>
        <w:pStyle w:val="ListParagraph"/>
        <w:numPr>
          <w:ilvl w:val="0"/>
          <w:numId w:val="22"/>
        </w:numPr>
        <w:tabs>
          <w:tab w:val="left" w:pos="426"/>
        </w:tabs>
        <w:ind w:left="0" w:firstLine="0"/>
        <w:rPr>
          <w:iCs/>
          <w:color w:val="000000" w:themeColor="text1"/>
        </w:rPr>
      </w:pPr>
      <w:r>
        <w:rPr>
          <w:iCs/>
          <w:color w:val="000000" w:themeColor="text1"/>
        </w:rPr>
        <w:t>elaborarea/actualizarea referatelor de necesitate</w:t>
      </w:r>
      <w:r w:rsidR="00B423E0">
        <w:rPr>
          <w:iCs/>
          <w:color w:val="000000" w:themeColor="text1"/>
        </w:rPr>
        <w:t>;</w:t>
      </w:r>
    </w:p>
    <w:p w14:paraId="38E43D96" w14:textId="2CA44586" w:rsidR="00B423E0" w:rsidRDefault="00D87D4B" w:rsidP="00A33C1D">
      <w:pPr>
        <w:pStyle w:val="ListParagraph"/>
        <w:numPr>
          <w:ilvl w:val="0"/>
          <w:numId w:val="22"/>
        </w:numPr>
        <w:tabs>
          <w:tab w:val="left" w:pos="426"/>
        </w:tabs>
        <w:ind w:left="0" w:firstLine="0"/>
        <w:rPr>
          <w:iCs/>
          <w:color w:val="000000" w:themeColor="text1"/>
        </w:rPr>
      </w:pPr>
      <w:r>
        <w:rPr>
          <w:iCs/>
          <w:color w:val="000000" w:themeColor="text1"/>
        </w:rPr>
        <w:t>elaborarea caietelor de sarcini aferente achiziţiei derulată prin procedura simplificată</w:t>
      </w:r>
      <w:r w:rsidR="00B423E0">
        <w:rPr>
          <w:iCs/>
          <w:color w:val="000000" w:themeColor="text1"/>
        </w:rPr>
        <w:t>;</w:t>
      </w:r>
    </w:p>
    <w:p w14:paraId="28263AD1" w14:textId="78D0705C" w:rsidR="00B423E0" w:rsidRDefault="00D87D4B" w:rsidP="00A33C1D">
      <w:pPr>
        <w:pStyle w:val="ListParagraph"/>
        <w:numPr>
          <w:ilvl w:val="0"/>
          <w:numId w:val="22"/>
        </w:numPr>
        <w:tabs>
          <w:tab w:val="left" w:pos="426"/>
        </w:tabs>
        <w:ind w:left="0" w:firstLine="0"/>
        <w:rPr>
          <w:iCs/>
          <w:color w:val="000000" w:themeColor="text1"/>
        </w:rPr>
      </w:pPr>
      <w:r>
        <w:rPr>
          <w:iCs/>
          <w:color w:val="000000" w:themeColor="text1"/>
        </w:rPr>
        <w:t>evaluarea ofertelor</w:t>
      </w:r>
      <w:r w:rsidR="00B423E0">
        <w:rPr>
          <w:iCs/>
          <w:color w:val="000000" w:themeColor="text1"/>
        </w:rPr>
        <w:t>;</w:t>
      </w:r>
    </w:p>
    <w:p w14:paraId="5D2E7805" w14:textId="26F91085" w:rsidR="00AA02A3" w:rsidRPr="00D87D4B" w:rsidRDefault="00D87D4B" w:rsidP="00A33C1D">
      <w:pPr>
        <w:pStyle w:val="ListParagraph"/>
        <w:numPr>
          <w:ilvl w:val="0"/>
          <w:numId w:val="22"/>
        </w:numPr>
        <w:tabs>
          <w:tab w:val="left" w:pos="426"/>
        </w:tabs>
        <w:ind w:left="0" w:firstLine="0"/>
        <w:rPr>
          <w:iCs/>
          <w:color w:val="000000" w:themeColor="text1"/>
        </w:rPr>
      </w:pPr>
      <w:r>
        <w:rPr>
          <w:iCs/>
          <w:color w:val="000000" w:themeColor="text1"/>
        </w:rPr>
        <w:t>derularea procesului de achiziţionare a produselor/serviciilor/lucrărilor utilizând procedura simplificată prin intermediul platforme</w:t>
      </w:r>
      <w:r w:rsidR="004F2D41">
        <w:rPr>
          <w:iCs/>
          <w:color w:val="000000" w:themeColor="text1"/>
        </w:rPr>
        <w:t xml:space="preserve">i </w:t>
      </w:r>
      <w:r>
        <w:rPr>
          <w:iCs/>
          <w:color w:val="000000" w:themeColor="text1"/>
        </w:rPr>
        <w:t>SEAP.</w:t>
      </w:r>
    </w:p>
    <w:p w14:paraId="1443E147" w14:textId="5C39E1FB" w:rsidR="00F9350D" w:rsidRPr="00F9350D" w:rsidRDefault="00F9350D" w:rsidP="00A33C1D">
      <w:pPr>
        <w:pStyle w:val="ListParagraph"/>
        <w:numPr>
          <w:ilvl w:val="0"/>
          <w:numId w:val="14"/>
        </w:numPr>
        <w:tabs>
          <w:tab w:val="left" w:pos="426"/>
        </w:tabs>
        <w:ind w:left="0" w:firstLine="0"/>
        <w:rPr>
          <w:rStyle w:val="Emphasis"/>
          <w:i w:val="0"/>
          <w:color w:val="000000" w:themeColor="text1"/>
        </w:rPr>
      </w:pPr>
      <w:r w:rsidRPr="00F9350D">
        <w:rPr>
          <w:rStyle w:val="Emphasis"/>
          <w:i w:val="0"/>
          <w:color w:val="000000" w:themeColor="text1"/>
        </w:rPr>
        <w:t>Listarea compartimentelor furnizoare de date şi/sau beneficiare de rezultate ale activitãţii procedurate; listarea compartimentelor implicate în procesul activitãţii.</w:t>
      </w:r>
    </w:p>
    <w:p w14:paraId="5932A301" w14:textId="60454879" w:rsidR="00F9350D" w:rsidRDefault="00CC5AF1" w:rsidP="00A33C1D">
      <w:pPr>
        <w:pStyle w:val="ListParagraph"/>
        <w:numPr>
          <w:ilvl w:val="0"/>
          <w:numId w:val="19"/>
        </w:numPr>
        <w:tabs>
          <w:tab w:val="left" w:pos="426"/>
        </w:tabs>
        <w:ind w:left="0" w:firstLine="0"/>
        <w:rPr>
          <w:rStyle w:val="Emphasis"/>
          <w:i w:val="0"/>
          <w:color w:val="000000" w:themeColor="text1"/>
        </w:rPr>
      </w:pPr>
      <w:r>
        <w:rPr>
          <w:rStyle w:val="Emphasis"/>
          <w:i w:val="0"/>
          <w:color w:val="000000" w:themeColor="text1"/>
        </w:rPr>
        <w:t>Activitatea depinde de următoarele compartimente:</w:t>
      </w:r>
    </w:p>
    <w:p w14:paraId="0EEBE7B3" w14:textId="156D1A2C" w:rsidR="00CC5AF1" w:rsidRDefault="00D572EF" w:rsidP="00A33C1D">
      <w:pPr>
        <w:pStyle w:val="ListParagraph"/>
        <w:numPr>
          <w:ilvl w:val="0"/>
          <w:numId w:val="18"/>
        </w:numPr>
        <w:tabs>
          <w:tab w:val="left" w:pos="426"/>
        </w:tabs>
        <w:ind w:left="0" w:firstLine="0"/>
        <w:rPr>
          <w:rStyle w:val="Emphasis"/>
          <w:i w:val="0"/>
          <w:color w:val="000000" w:themeColor="text1"/>
        </w:rPr>
      </w:pPr>
      <w:r>
        <w:rPr>
          <w:rStyle w:val="Emphasis"/>
          <w:i w:val="0"/>
          <w:color w:val="000000" w:themeColor="text1"/>
        </w:rPr>
        <w:t>Compartimentul care identifică necesitatea</w:t>
      </w:r>
      <w:r w:rsidR="00D87D4B">
        <w:rPr>
          <w:rStyle w:val="Emphasis"/>
          <w:i w:val="0"/>
          <w:color w:val="000000" w:themeColor="text1"/>
        </w:rPr>
        <w:t xml:space="preserve"> şi participă la elaborarea Caietului de sarcini</w:t>
      </w:r>
      <w:r w:rsidR="00FA026E">
        <w:rPr>
          <w:rStyle w:val="Emphasis"/>
          <w:i w:val="0"/>
          <w:color w:val="000000" w:themeColor="text1"/>
        </w:rPr>
        <w:t>;</w:t>
      </w:r>
    </w:p>
    <w:p w14:paraId="2BE5A51D" w14:textId="0042A1A2" w:rsidR="00D572EF" w:rsidRDefault="00437820" w:rsidP="00A33C1D">
      <w:pPr>
        <w:pStyle w:val="ListParagraph"/>
        <w:numPr>
          <w:ilvl w:val="0"/>
          <w:numId w:val="18"/>
        </w:numPr>
        <w:tabs>
          <w:tab w:val="left" w:pos="426"/>
        </w:tabs>
        <w:ind w:left="0" w:firstLine="0"/>
        <w:rPr>
          <w:rStyle w:val="Emphasis"/>
          <w:i w:val="0"/>
          <w:color w:val="000000" w:themeColor="text1"/>
        </w:rPr>
      </w:pPr>
      <w:r>
        <w:rPr>
          <w:rStyle w:val="Emphasis"/>
          <w:i w:val="0"/>
          <w:color w:val="000000" w:themeColor="text1"/>
        </w:rPr>
        <w:t xml:space="preserve">Biroul Achiziţii </w:t>
      </w:r>
      <w:r w:rsidR="00FA026E">
        <w:rPr>
          <w:rStyle w:val="Emphasis"/>
          <w:i w:val="0"/>
          <w:color w:val="000000" w:themeColor="text1"/>
        </w:rPr>
        <w:t>ş</w:t>
      </w:r>
      <w:r>
        <w:rPr>
          <w:rStyle w:val="Emphasis"/>
          <w:i w:val="0"/>
          <w:color w:val="000000" w:themeColor="text1"/>
        </w:rPr>
        <w:t xml:space="preserve">i </w:t>
      </w:r>
      <w:r w:rsidR="00FA026E">
        <w:rPr>
          <w:rStyle w:val="Emphasis"/>
          <w:i w:val="0"/>
          <w:color w:val="000000" w:themeColor="text1"/>
        </w:rPr>
        <w:t>A</w:t>
      </w:r>
      <w:r>
        <w:rPr>
          <w:rStyle w:val="Emphasis"/>
          <w:i w:val="0"/>
          <w:color w:val="000000" w:themeColor="text1"/>
        </w:rPr>
        <w:t>provizionare</w:t>
      </w:r>
      <w:r w:rsidR="00FA026E">
        <w:rPr>
          <w:rStyle w:val="Emphasis"/>
          <w:i w:val="0"/>
          <w:color w:val="000000" w:themeColor="text1"/>
        </w:rPr>
        <w:t>.</w:t>
      </w:r>
    </w:p>
    <w:p w14:paraId="173F6F9D" w14:textId="2C366E4C" w:rsidR="00FA026E" w:rsidRDefault="00FA026E" w:rsidP="00A33C1D">
      <w:pPr>
        <w:pStyle w:val="ListParagraph"/>
        <w:numPr>
          <w:ilvl w:val="0"/>
          <w:numId w:val="18"/>
        </w:numPr>
        <w:tabs>
          <w:tab w:val="left" w:pos="426"/>
        </w:tabs>
        <w:ind w:left="0" w:firstLine="0"/>
        <w:rPr>
          <w:rStyle w:val="Emphasis"/>
          <w:i w:val="0"/>
          <w:color w:val="000000" w:themeColor="text1"/>
        </w:rPr>
      </w:pPr>
      <w:r>
        <w:rPr>
          <w:rStyle w:val="Emphasis"/>
          <w:i w:val="0"/>
          <w:color w:val="000000" w:themeColor="text1"/>
        </w:rPr>
        <w:t xml:space="preserve">Comisia de </w:t>
      </w:r>
      <w:r w:rsidR="00D87D4B">
        <w:rPr>
          <w:rStyle w:val="Emphasis"/>
          <w:i w:val="0"/>
          <w:color w:val="000000" w:themeColor="text1"/>
        </w:rPr>
        <w:t>evaluare a ofertelor stabilită prin decizia Rectorului</w:t>
      </w:r>
    </w:p>
    <w:p w14:paraId="3AFFB0DE" w14:textId="19E6E143" w:rsidR="00CC5AF1" w:rsidRDefault="00CC5AF1" w:rsidP="00A33C1D">
      <w:pPr>
        <w:pStyle w:val="ListParagraph"/>
        <w:numPr>
          <w:ilvl w:val="0"/>
          <w:numId w:val="19"/>
        </w:numPr>
        <w:tabs>
          <w:tab w:val="left" w:pos="426"/>
        </w:tabs>
        <w:ind w:left="0" w:firstLine="0"/>
        <w:rPr>
          <w:rStyle w:val="Emphasis"/>
          <w:i w:val="0"/>
          <w:color w:val="000000" w:themeColor="text1"/>
        </w:rPr>
      </w:pPr>
      <w:r>
        <w:rPr>
          <w:rStyle w:val="Emphasis"/>
          <w:i w:val="0"/>
          <w:color w:val="000000" w:themeColor="text1"/>
        </w:rPr>
        <w:t>De această activitate depind următoarele compartimente:</w:t>
      </w:r>
    </w:p>
    <w:bookmarkEnd w:id="1"/>
    <w:p w14:paraId="697B916F" w14:textId="14F0171C" w:rsidR="00A36D1B" w:rsidRDefault="00AA02A3" w:rsidP="00A33C1D">
      <w:pPr>
        <w:pStyle w:val="ListParagraph"/>
        <w:numPr>
          <w:ilvl w:val="0"/>
          <w:numId w:val="18"/>
        </w:numPr>
        <w:tabs>
          <w:tab w:val="left" w:pos="426"/>
        </w:tabs>
        <w:ind w:left="0" w:firstLine="0"/>
        <w:jc w:val="both"/>
        <w:rPr>
          <w:rStyle w:val="Emphasis"/>
          <w:i w:val="0"/>
          <w:color w:val="000000" w:themeColor="text1"/>
        </w:rPr>
      </w:pPr>
      <w:r>
        <w:rPr>
          <w:rStyle w:val="Emphasis"/>
          <w:i w:val="0"/>
          <w:color w:val="000000" w:themeColor="text1"/>
        </w:rPr>
        <w:t>toate compartimentele universităţii</w:t>
      </w:r>
    </w:p>
    <w:p w14:paraId="59B35ACC" w14:textId="77777777" w:rsidR="00AA02A3" w:rsidRPr="00AA02A3" w:rsidRDefault="00AA02A3" w:rsidP="00086DEF">
      <w:pPr>
        <w:pStyle w:val="ListParagraph"/>
        <w:tabs>
          <w:tab w:val="left" w:pos="630"/>
        </w:tabs>
        <w:ind w:left="0"/>
        <w:jc w:val="both"/>
        <w:rPr>
          <w:rStyle w:val="Emphasis"/>
          <w:i w:val="0"/>
          <w:color w:val="000000" w:themeColor="text1"/>
        </w:rPr>
      </w:pPr>
    </w:p>
    <w:p w14:paraId="3C9D9F4F" w14:textId="09C0DCE2" w:rsidR="00827193" w:rsidRPr="00086DEF" w:rsidRDefault="00827193" w:rsidP="00A656C7">
      <w:pPr>
        <w:pStyle w:val="ListParagraph"/>
        <w:numPr>
          <w:ilvl w:val="0"/>
          <w:numId w:val="2"/>
        </w:numPr>
        <w:tabs>
          <w:tab w:val="left" w:pos="63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086DEF">
      <w:pPr>
        <w:pStyle w:val="ListParagraph"/>
        <w:tabs>
          <w:tab w:val="left" w:pos="810"/>
        </w:tabs>
        <w:ind w:left="0"/>
        <w:jc w:val="both"/>
        <w:rPr>
          <w:b/>
          <w:color w:val="000000" w:themeColor="text1"/>
          <w:sz w:val="28"/>
          <w:szCs w:val="28"/>
        </w:rPr>
      </w:pPr>
    </w:p>
    <w:p w14:paraId="731B75E3" w14:textId="7733451C" w:rsidR="00CD2EA8" w:rsidRPr="00A656C7" w:rsidRDefault="003C7B99" w:rsidP="00A656C7">
      <w:pPr>
        <w:pStyle w:val="ListParagraph"/>
        <w:numPr>
          <w:ilvl w:val="1"/>
          <w:numId w:val="2"/>
        </w:numPr>
        <w:ind w:left="630" w:hanging="630"/>
        <w:jc w:val="both"/>
        <w:rPr>
          <w:rStyle w:val="Emphasis"/>
          <w:b/>
          <w:i w:val="0"/>
          <w:color w:val="000000" w:themeColor="text1"/>
        </w:rPr>
      </w:pPr>
      <w:r w:rsidRPr="00A656C7">
        <w:rPr>
          <w:rStyle w:val="Emphasis"/>
          <w:b/>
          <w:i w:val="0"/>
          <w:color w:val="000000" w:themeColor="text1"/>
        </w:rPr>
        <w:t>REGLEMENTĂRI INTERNAŢIONALE</w:t>
      </w:r>
    </w:p>
    <w:p w14:paraId="7A169945" w14:textId="7FBF54A7" w:rsidR="008541A1" w:rsidRPr="00E21B92" w:rsidRDefault="007E7950" w:rsidP="00A33C1D">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086DEF">
      <w:pPr>
        <w:pStyle w:val="ListParagraph"/>
        <w:tabs>
          <w:tab w:val="left" w:pos="426"/>
        </w:tabs>
        <w:ind w:left="0"/>
        <w:jc w:val="both"/>
        <w:rPr>
          <w:rStyle w:val="Emphasis"/>
          <w:i w:val="0"/>
          <w:color w:val="000000" w:themeColor="text1"/>
        </w:rPr>
      </w:pPr>
    </w:p>
    <w:p w14:paraId="5AFBFA98" w14:textId="09DF7FDD" w:rsidR="00CD2EA8" w:rsidRPr="00E21B92" w:rsidRDefault="003C7B99" w:rsidP="00086DEF">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A33C1D">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A33C1D">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086DEF">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2A13A586" w:rsidR="002B2831" w:rsidRP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221E9601" w14:textId="143AB222" w:rsidR="002B2831" w:rsidRP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A33C1D">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A33C1D">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79C9C3B5" w:rsidR="0081155E" w:rsidRDefault="0081155E" w:rsidP="00A33C1D">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6436D763" w14:textId="46F3D4C1" w:rsidR="001B6EDC" w:rsidRPr="001B6EDC" w:rsidRDefault="001B6EDC" w:rsidP="00A33C1D">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Ordinul ANAP- MFP nr. </w:t>
      </w:r>
      <w:r w:rsidRPr="001B6EDC">
        <w:rPr>
          <w:b/>
          <w:bCs/>
          <w:color w:val="000000" w:themeColor="text1"/>
        </w:rPr>
        <w:t>1.581 din 5 octombrie 2018</w:t>
      </w:r>
      <w:r>
        <w:rPr>
          <w:b/>
          <w:bCs/>
          <w:color w:val="000000" w:themeColor="text1"/>
        </w:rPr>
        <w:t xml:space="preserve"> </w:t>
      </w:r>
      <w:r w:rsidRPr="001B6EDC">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r>
        <w:rPr>
          <w:bCs/>
          <w:color w:val="000000" w:themeColor="text1"/>
        </w:rPr>
        <w:t>;</w:t>
      </w:r>
    </w:p>
    <w:p w14:paraId="5E10B5EE" w14:textId="5A9FCB14" w:rsidR="008057DF" w:rsidRPr="008057DF"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Default="003C7B99" w:rsidP="00086DEF">
      <w:pPr>
        <w:rPr>
          <w:rStyle w:val="Emphasis"/>
          <w:i w:val="0"/>
          <w:iCs w:val="0"/>
          <w:color w:val="000000" w:themeColor="text1"/>
        </w:rPr>
      </w:pPr>
    </w:p>
    <w:p w14:paraId="7DFA39F3" w14:textId="77777777" w:rsidR="00A656C7" w:rsidRPr="00D8617E" w:rsidRDefault="00A656C7" w:rsidP="00086DEF">
      <w:pPr>
        <w:rPr>
          <w:rStyle w:val="Emphasis"/>
          <w:i w:val="0"/>
          <w:iCs w:val="0"/>
          <w:color w:val="000000" w:themeColor="text1"/>
        </w:rPr>
      </w:pPr>
    </w:p>
    <w:p w14:paraId="35B20CCC" w14:textId="68E3F813" w:rsidR="00CD2EA8" w:rsidRPr="00E21B92" w:rsidRDefault="003C7B99" w:rsidP="00086DEF">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A33C1D">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086DEF">
      <w:pPr>
        <w:jc w:val="both"/>
        <w:rPr>
          <w:b/>
          <w:color w:val="000000" w:themeColor="text1"/>
          <w:sz w:val="28"/>
          <w:szCs w:val="28"/>
        </w:rPr>
      </w:pPr>
    </w:p>
    <w:p w14:paraId="191860FC" w14:textId="30DDD63D" w:rsidR="003C5ABF" w:rsidRPr="0028330B" w:rsidRDefault="00827193" w:rsidP="0028330B">
      <w:pPr>
        <w:pStyle w:val="ListParagraph"/>
        <w:numPr>
          <w:ilvl w:val="0"/>
          <w:numId w:val="2"/>
        </w:numPr>
        <w:ind w:left="360"/>
        <w:jc w:val="both"/>
        <w:rPr>
          <w:b/>
          <w:color w:val="000000" w:themeColor="text1"/>
          <w:sz w:val="28"/>
          <w:szCs w:val="28"/>
        </w:rPr>
      </w:pPr>
      <w:r w:rsidRPr="0028330B">
        <w:rPr>
          <w:b/>
          <w:color w:val="000000" w:themeColor="text1"/>
          <w:sz w:val="28"/>
          <w:szCs w:val="28"/>
        </w:rPr>
        <w:t>DEFINIŢII ŞI ABREVIERI</w:t>
      </w:r>
    </w:p>
    <w:p w14:paraId="70238973" w14:textId="77777777" w:rsidR="003C7B99" w:rsidRPr="00E21B92" w:rsidRDefault="003C7B99" w:rsidP="00086DEF">
      <w:pPr>
        <w:pStyle w:val="ListParagraph"/>
        <w:ind w:left="0"/>
        <w:jc w:val="both"/>
        <w:rPr>
          <w:b/>
          <w:color w:val="000000" w:themeColor="text1"/>
          <w:sz w:val="28"/>
          <w:szCs w:val="28"/>
        </w:rPr>
      </w:pPr>
    </w:p>
    <w:p w14:paraId="37CBE690" w14:textId="0C4DA967" w:rsidR="00827193" w:rsidRDefault="003C5ABF" w:rsidP="00086DEF">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086DEF">
      <w:pPr>
        <w:jc w:val="both"/>
        <w:rPr>
          <w:color w:val="000000" w:themeColor="text1"/>
        </w:rPr>
      </w:pPr>
    </w:p>
    <w:tbl>
      <w:tblPr>
        <w:tblW w:w="9540" w:type="dxa"/>
        <w:tblInd w:w="-5" w:type="dxa"/>
        <w:tblLayout w:type="fixed"/>
        <w:tblLook w:val="0000" w:firstRow="0" w:lastRow="0" w:firstColumn="0" w:lastColumn="0" w:noHBand="0" w:noVBand="0"/>
      </w:tblPr>
      <w:tblGrid>
        <w:gridCol w:w="569"/>
        <w:gridCol w:w="2374"/>
        <w:gridCol w:w="6597"/>
      </w:tblGrid>
      <w:tr w:rsidR="004D75D1" w:rsidRPr="00B06CDD" w14:paraId="21C2F7FC" w14:textId="77777777" w:rsidTr="004D75D1">
        <w:tc>
          <w:tcPr>
            <w:tcW w:w="569" w:type="dxa"/>
            <w:tcBorders>
              <w:top w:val="single" w:sz="4" w:space="0" w:color="000000"/>
              <w:left w:val="single" w:sz="4" w:space="0" w:color="000000"/>
              <w:bottom w:val="single" w:sz="4" w:space="0" w:color="000000"/>
            </w:tcBorders>
            <w:shd w:val="clear" w:color="auto" w:fill="auto"/>
          </w:tcPr>
          <w:p w14:paraId="49E40013" w14:textId="77777777" w:rsidR="004D75D1" w:rsidRPr="00B06CDD" w:rsidRDefault="004D75D1" w:rsidP="004D75D1">
            <w:pPr>
              <w:autoSpaceDE w:val="0"/>
              <w:jc w:val="both"/>
            </w:pPr>
            <w:r w:rsidRPr="00B06CDD">
              <w:t>Nr. crt.</w:t>
            </w:r>
          </w:p>
        </w:tc>
        <w:tc>
          <w:tcPr>
            <w:tcW w:w="2374" w:type="dxa"/>
            <w:tcBorders>
              <w:top w:val="single" w:sz="4" w:space="0" w:color="000000"/>
              <w:left w:val="single" w:sz="4" w:space="0" w:color="000000"/>
              <w:bottom w:val="single" w:sz="4" w:space="0" w:color="000000"/>
            </w:tcBorders>
            <w:shd w:val="clear" w:color="auto" w:fill="auto"/>
            <w:vAlign w:val="center"/>
          </w:tcPr>
          <w:p w14:paraId="4AE3BDC1" w14:textId="77777777" w:rsidR="004D75D1" w:rsidRPr="00B06CDD" w:rsidRDefault="004D75D1" w:rsidP="004D75D1">
            <w:pPr>
              <w:jc w:val="both"/>
            </w:pPr>
            <w:r w:rsidRPr="00B06CDD">
              <w:t>Termenul</w:t>
            </w:r>
          </w:p>
        </w:tc>
        <w:tc>
          <w:tcPr>
            <w:tcW w:w="6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81B0" w14:textId="77777777" w:rsidR="004D75D1" w:rsidRPr="00B06CDD" w:rsidRDefault="004D75D1" w:rsidP="004D75D1">
            <w:pPr>
              <w:jc w:val="both"/>
            </w:pPr>
            <w:r w:rsidRPr="00B06CDD">
              <w:t>Definiţia şi/sau, dacă este cazul, actul care defineşte termenul</w:t>
            </w:r>
          </w:p>
        </w:tc>
      </w:tr>
      <w:tr w:rsidR="004D75D1" w:rsidRPr="00B06CDD" w14:paraId="6EEA3381" w14:textId="77777777" w:rsidTr="004D75D1">
        <w:tc>
          <w:tcPr>
            <w:tcW w:w="569" w:type="dxa"/>
            <w:tcBorders>
              <w:top w:val="single" w:sz="4" w:space="0" w:color="000000"/>
              <w:left w:val="single" w:sz="4" w:space="0" w:color="000000"/>
              <w:bottom w:val="single" w:sz="4" w:space="0" w:color="000000"/>
            </w:tcBorders>
            <w:shd w:val="clear" w:color="auto" w:fill="auto"/>
          </w:tcPr>
          <w:p w14:paraId="4FB0371E" w14:textId="77777777" w:rsidR="004D75D1" w:rsidRPr="00B06CDD" w:rsidRDefault="004D75D1" w:rsidP="004D75D1">
            <w:pPr>
              <w:autoSpaceDE w:val="0"/>
              <w:jc w:val="both"/>
            </w:pPr>
            <w:r w:rsidRPr="00B06CDD">
              <w:t>1</w:t>
            </w:r>
          </w:p>
        </w:tc>
        <w:tc>
          <w:tcPr>
            <w:tcW w:w="2374" w:type="dxa"/>
            <w:tcBorders>
              <w:top w:val="single" w:sz="4" w:space="0" w:color="000000"/>
              <w:left w:val="single" w:sz="4" w:space="0" w:color="000000"/>
              <w:bottom w:val="single" w:sz="4" w:space="0" w:color="000000"/>
            </w:tcBorders>
            <w:shd w:val="clear" w:color="auto" w:fill="auto"/>
          </w:tcPr>
          <w:p w14:paraId="363F590F" w14:textId="77777777" w:rsidR="004D75D1" w:rsidRPr="00B06CDD" w:rsidRDefault="004D75D1" w:rsidP="004D75D1">
            <w:pPr>
              <w:autoSpaceDE w:val="0"/>
              <w:jc w:val="both"/>
              <w:rPr>
                <w:highlight w:val="yellow"/>
              </w:rPr>
            </w:pPr>
            <w:r w:rsidRPr="00B06CDD">
              <w:rPr>
                <w:color w:val="000000"/>
              </w:rPr>
              <w:t xml:space="preserve">Procedură operaţională </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37486227" w14:textId="77777777" w:rsidR="004D75D1" w:rsidRPr="00B06CDD" w:rsidRDefault="004D75D1" w:rsidP="004D75D1">
            <w:pPr>
              <w:autoSpaceDE w:val="0"/>
              <w:jc w:val="both"/>
              <w:rPr>
                <w:highlight w:val="yellow"/>
              </w:rPr>
            </w:pPr>
            <w:r w:rsidRPr="00B06CDD">
              <w:rPr>
                <w:color w:val="000000"/>
              </w:rPr>
              <w:t>Procedură care descrie un proces sau o activitate care se desfăşoară la nivelul unuia sau mai multor compartimente dintr-o entitate, fără aplicabilitate la nivelul întregii entităţi publice</w:t>
            </w:r>
          </w:p>
        </w:tc>
      </w:tr>
      <w:tr w:rsidR="004D75D1" w:rsidRPr="00B06CDD" w14:paraId="1A447A90" w14:textId="77777777" w:rsidTr="004D75D1">
        <w:tc>
          <w:tcPr>
            <w:tcW w:w="569" w:type="dxa"/>
            <w:tcBorders>
              <w:top w:val="single" w:sz="4" w:space="0" w:color="000000"/>
              <w:left w:val="single" w:sz="4" w:space="0" w:color="000000"/>
              <w:bottom w:val="single" w:sz="4" w:space="0" w:color="000000"/>
            </w:tcBorders>
            <w:shd w:val="clear" w:color="auto" w:fill="auto"/>
          </w:tcPr>
          <w:p w14:paraId="29C6C4B1" w14:textId="77777777" w:rsidR="004D75D1" w:rsidRPr="00B06CDD" w:rsidRDefault="004D75D1" w:rsidP="004D75D1">
            <w:pPr>
              <w:autoSpaceDE w:val="0"/>
              <w:jc w:val="both"/>
            </w:pPr>
            <w:r w:rsidRPr="00B06CDD">
              <w:t>2</w:t>
            </w:r>
          </w:p>
        </w:tc>
        <w:tc>
          <w:tcPr>
            <w:tcW w:w="2374" w:type="dxa"/>
            <w:tcBorders>
              <w:top w:val="single" w:sz="4" w:space="0" w:color="000000"/>
              <w:left w:val="single" w:sz="4" w:space="0" w:color="000000"/>
              <w:bottom w:val="single" w:sz="4" w:space="0" w:color="000000"/>
            </w:tcBorders>
            <w:shd w:val="clear" w:color="auto" w:fill="auto"/>
          </w:tcPr>
          <w:p w14:paraId="49747246" w14:textId="77777777" w:rsidR="004D75D1" w:rsidRPr="00B06CDD" w:rsidRDefault="004D75D1" w:rsidP="004D75D1">
            <w:pPr>
              <w:autoSpaceDE w:val="0"/>
              <w:autoSpaceDN w:val="0"/>
              <w:adjustRightInd w:val="0"/>
              <w:jc w:val="both"/>
              <w:rPr>
                <w:color w:val="000000"/>
              </w:rPr>
            </w:pPr>
            <w:r w:rsidRPr="00B06CDD">
              <w:rPr>
                <w:color w:val="000000"/>
              </w:rPr>
              <w:t>Ediţie a procedurii</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1350B535" w14:textId="77777777" w:rsidR="004D75D1" w:rsidRPr="00B06CDD" w:rsidRDefault="004D75D1" w:rsidP="004D75D1">
            <w:pPr>
              <w:autoSpaceDE w:val="0"/>
              <w:autoSpaceDN w:val="0"/>
              <w:adjustRightInd w:val="0"/>
              <w:jc w:val="both"/>
              <w:rPr>
                <w:color w:val="000000"/>
              </w:rPr>
            </w:pPr>
            <w:r w:rsidRPr="00B06CDD">
              <w:rPr>
                <w:color w:val="000000"/>
              </w:rPr>
              <w:t>Forma actuală a procedurii; ediţia unei proceduri se modifică atunci când deja au fost realizate 3 revizii ale respectivei proceduri sau atunci când modificările din structura procedurii depăşesc 50% din conţinutul reviziei anterioare.</w:t>
            </w:r>
          </w:p>
        </w:tc>
      </w:tr>
      <w:tr w:rsidR="004D75D1" w:rsidRPr="00B06CDD" w14:paraId="66A379F2" w14:textId="77777777" w:rsidTr="004D75D1">
        <w:tc>
          <w:tcPr>
            <w:tcW w:w="569" w:type="dxa"/>
            <w:tcBorders>
              <w:top w:val="single" w:sz="4" w:space="0" w:color="000000"/>
              <w:left w:val="single" w:sz="4" w:space="0" w:color="000000"/>
              <w:bottom w:val="single" w:sz="4" w:space="0" w:color="000000"/>
            </w:tcBorders>
            <w:shd w:val="clear" w:color="auto" w:fill="auto"/>
          </w:tcPr>
          <w:p w14:paraId="501EA4A7" w14:textId="77777777" w:rsidR="004D75D1" w:rsidRPr="00B06CDD" w:rsidRDefault="004D75D1" w:rsidP="004D75D1">
            <w:pPr>
              <w:autoSpaceDE w:val="0"/>
              <w:jc w:val="both"/>
            </w:pPr>
            <w:r w:rsidRPr="00B06CDD">
              <w:t>3</w:t>
            </w:r>
          </w:p>
        </w:tc>
        <w:tc>
          <w:tcPr>
            <w:tcW w:w="2374" w:type="dxa"/>
            <w:tcBorders>
              <w:top w:val="single" w:sz="4" w:space="0" w:color="000000"/>
              <w:left w:val="single" w:sz="4" w:space="0" w:color="000000"/>
              <w:bottom w:val="single" w:sz="4" w:space="0" w:color="000000"/>
            </w:tcBorders>
            <w:shd w:val="clear" w:color="auto" w:fill="auto"/>
          </w:tcPr>
          <w:p w14:paraId="429F794D" w14:textId="77777777" w:rsidR="004D75D1" w:rsidRPr="00B06CDD" w:rsidRDefault="004D75D1" w:rsidP="004D75D1">
            <w:pPr>
              <w:autoSpaceDE w:val="0"/>
              <w:jc w:val="both"/>
              <w:rPr>
                <w:color w:val="000000"/>
              </w:rPr>
            </w:pPr>
            <w:r w:rsidRPr="00B06CDD">
              <w:rPr>
                <w:color w:val="000000"/>
              </w:rPr>
              <w:t>Revizie procedură</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7AFD689E" w14:textId="77777777" w:rsidR="004D75D1" w:rsidRPr="00B06CDD" w:rsidRDefault="004D75D1" w:rsidP="004D75D1">
            <w:pPr>
              <w:autoSpaceDE w:val="0"/>
              <w:jc w:val="both"/>
              <w:rPr>
                <w:color w:val="000000"/>
              </w:rPr>
            </w:pPr>
            <w:r w:rsidRPr="00B06CDD">
              <w:rPr>
                <w:color w:val="000000"/>
              </w:rPr>
              <w:t>Acţiunea de modificare, respectiv adăugare sau eliminare a unor informaţii, date, componente ale unei ediţii a unei proceduri, modificări ce implică, de regulă, sub 50% din conţinutul procedurii</w:t>
            </w:r>
          </w:p>
        </w:tc>
      </w:tr>
    </w:tbl>
    <w:p w14:paraId="7D9BF609" w14:textId="78EA3861" w:rsidR="004B75F3" w:rsidRPr="00E21B92" w:rsidRDefault="002C0CAA" w:rsidP="00086DEF">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086DEF">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CD58EC" w14:paraId="7A557EA4" w14:textId="77777777" w:rsidTr="00CD58EC">
        <w:trPr>
          <w:trHeight w:val="329"/>
          <w:jc w:val="center"/>
        </w:trPr>
        <w:tc>
          <w:tcPr>
            <w:tcW w:w="2150" w:type="dxa"/>
          </w:tcPr>
          <w:p w14:paraId="0F0E4C03" w14:textId="63BCAA31" w:rsidR="00B22BCB" w:rsidRPr="00E953AB" w:rsidRDefault="006648A5" w:rsidP="00086DEF">
            <w:pPr>
              <w:spacing w:line="360" w:lineRule="auto"/>
              <w:ind w:right="77"/>
              <w:rPr>
                <w:rFonts w:ascii="Times New Roman" w:hAnsi="Times New Roman" w:cs="Times New Roman"/>
              </w:rPr>
            </w:pPr>
            <w:r w:rsidRPr="00E953AB">
              <w:rPr>
                <w:rFonts w:ascii="Times New Roman" w:hAnsi="Times New Roman" w:cs="Times New Roman"/>
              </w:rPr>
              <w:t>AC</w:t>
            </w:r>
          </w:p>
        </w:tc>
        <w:tc>
          <w:tcPr>
            <w:tcW w:w="6828" w:type="dxa"/>
          </w:tcPr>
          <w:p w14:paraId="3286D992" w14:textId="1A073256" w:rsidR="00B22BCB" w:rsidRPr="00E953AB" w:rsidRDefault="00E953AB" w:rsidP="00086DEF">
            <w:pPr>
              <w:spacing w:line="360" w:lineRule="auto"/>
              <w:rPr>
                <w:rFonts w:ascii="Times New Roman" w:hAnsi="Times New Roman" w:cs="Times New Roman"/>
              </w:rPr>
            </w:pPr>
            <w:r w:rsidRPr="00E953AB">
              <w:rPr>
                <w:rFonts w:ascii="Times New Roman" w:hAnsi="Times New Roman" w:cs="Times New Roman"/>
              </w:rPr>
              <w:t>Universitatea Valahia din Targoviste</w:t>
            </w:r>
          </w:p>
        </w:tc>
      </w:tr>
      <w:tr w:rsidR="00CD58EC" w:rsidRPr="00CD58EC" w14:paraId="79B352A7" w14:textId="77777777" w:rsidTr="00CD58EC">
        <w:trPr>
          <w:trHeight w:val="329"/>
          <w:jc w:val="center"/>
        </w:trPr>
        <w:tc>
          <w:tcPr>
            <w:tcW w:w="2150" w:type="dxa"/>
          </w:tcPr>
          <w:p w14:paraId="049ADCE2" w14:textId="77777777" w:rsidR="006648A5" w:rsidRPr="00E953AB" w:rsidRDefault="006648A5" w:rsidP="00D16731">
            <w:pPr>
              <w:spacing w:line="360" w:lineRule="auto"/>
              <w:ind w:right="77"/>
              <w:rPr>
                <w:rFonts w:ascii="Times New Roman" w:hAnsi="Times New Roman" w:cs="Times New Roman"/>
              </w:rPr>
            </w:pPr>
            <w:r w:rsidRPr="00E953AB">
              <w:rPr>
                <w:rFonts w:ascii="Times New Roman" w:hAnsi="Times New Roman" w:cs="Times New Roman"/>
              </w:rPr>
              <w:t>BAA</w:t>
            </w:r>
          </w:p>
        </w:tc>
        <w:tc>
          <w:tcPr>
            <w:tcW w:w="6828" w:type="dxa"/>
          </w:tcPr>
          <w:p w14:paraId="441877A8" w14:textId="77777777" w:rsidR="006648A5" w:rsidRPr="00E953AB" w:rsidRDefault="006648A5" w:rsidP="00D16731">
            <w:pPr>
              <w:spacing w:line="360" w:lineRule="auto"/>
              <w:rPr>
                <w:rFonts w:ascii="Times New Roman" w:hAnsi="Times New Roman" w:cs="Times New Roman"/>
              </w:rPr>
            </w:pPr>
            <w:r w:rsidRPr="00E953AB">
              <w:rPr>
                <w:rFonts w:ascii="Times New Roman" w:hAnsi="Times New Roman" w:cs="Times New Roman"/>
              </w:rPr>
              <w:t>Biroul Achiziţii şi Aprovizionare</w:t>
            </w:r>
          </w:p>
        </w:tc>
      </w:tr>
      <w:tr w:rsidR="006648A5" w:rsidRPr="00CD58EC" w14:paraId="2EBB2F9A" w14:textId="77777777" w:rsidTr="00CD58EC">
        <w:trPr>
          <w:trHeight w:val="329"/>
          <w:jc w:val="center"/>
        </w:trPr>
        <w:tc>
          <w:tcPr>
            <w:tcW w:w="2150" w:type="dxa"/>
          </w:tcPr>
          <w:p w14:paraId="636AC88F" w14:textId="72986CB9" w:rsidR="006648A5" w:rsidRPr="00CD58EC" w:rsidRDefault="006648A5" w:rsidP="00D67F53">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CFPP</w:t>
            </w:r>
          </w:p>
        </w:tc>
        <w:tc>
          <w:tcPr>
            <w:tcW w:w="6828" w:type="dxa"/>
          </w:tcPr>
          <w:p w14:paraId="129D11A9" w14:textId="66375EDB" w:rsidR="006648A5" w:rsidRPr="00CD58EC" w:rsidRDefault="00CD58EC" w:rsidP="00D67F53">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Controlul Financiar Preventiv Propriu</w:t>
            </w:r>
          </w:p>
        </w:tc>
      </w:tr>
      <w:tr w:rsidR="006648A5" w:rsidRPr="00CD58EC" w14:paraId="35197FDD" w14:textId="77777777" w:rsidTr="00CD58EC">
        <w:trPr>
          <w:trHeight w:val="329"/>
          <w:jc w:val="center"/>
        </w:trPr>
        <w:tc>
          <w:tcPr>
            <w:tcW w:w="2150" w:type="dxa"/>
          </w:tcPr>
          <w:p w14:paraId="20E695CF" w14:textId="0AD78007" w:rsidR="006648A5" w:rsidRPr="00CD58EC" w:rsidRDefault="006648A5" w:rsidP="00D67F53">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CPV</w:t>
            </w:r>
          </w:p>
        </w:tc>
        <w:tc>
          <w:tcPr>
            <w:tcW w:w="6828" w:type="dxa"/>
          </w:tcPr>
          <w:p w14:paraId="490DE510" w14:textId="42FF0740" w:rsidR="006648A5" w:rsidRPr="00CD58EC" w:rsidRDefault="00CD58EC" w:rsidP="00D67F53">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Vocabularul comun al achiziţiilor publice</w:t>
            </w:r>
          </w:p>
        </w:tc>
      </w:tr>
      <w:tr w:rsidR="00235332" w:rsidRPr="00CD58EC" w14:paraId="786BD57F" w14:textId="77777777" w:rsidTr="00CD58EC">
        <w:trPr>
          <w:trHeight w:val="329"/>
          <w:jc w:val="center"/>
        </w:trPr>
        <w:tc>
          <w:tcPr>
            <w:tcW w:w="2150" w:type="dxa"/>
          </w:tcPr>
          <w:p w14:paraId="1DD0ED34" w14:textId="4A6AC544" w:rsidR="00235332" w:rsidRPr="00CD58EC" w:rsidRDefault="00235332" w:rsidP="00D67F53">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DA</w:t>
            </w:r>
          </w:p>
        </w:tc>
        <w:tc>
          <w:tcPr>
            <w:tcW w:w="6828" w:type="dxa"/>
          </w:tcPr>
          <w:p w14:paraId="73289F15" w14:textId="46594274" w:rsidR="00235332" w:rsidRPr="00CD58EC" w:rsidRDefault="00CD58EC" w:rsidP="00D67F53">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Documentaţia de Atribuire</w:t>
            </w:r>
          </w:p>
        </w:tc>
      </w:tr>
      <w:tr w:rsidR="00B22BCB" w:rsidRPr="00CD58EC" w14:paraId="66A3590B" w14:textId="77777777" w:rsidTr="00CD58EC">
        <w:trPr>
          <w:trHeight w:val="329"/>
          <w:jc w:val="center"/>
        </w:trPr>
        <w:tc>
          <w:tcPr>
            <w:tcW w:w="2150" w:type="dxa"/>
          </w:tcPr>
          <w:p w14:paraId="56D230C4" w14:textId="50926A82" w:rsidR="00B22BCB" w:rsidRPr="00CD58EC" w:rsidRDefault="00B648C0"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DGA</w:t>
            </w:r>
          </w:p>
        </w:tc>
        <w:tc>
          <w:tcPr>
            <w:tcW w:w="6828" w:type="dxa"/>
          </w:tcPr>
          <w:p w14:paraId="58A5AB24" w14:textId="56B1BEF2" w:rsidR="00B22BCB" w:rsidRPr="00CD58EC" w:rsidRDefault="00B648C0"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Direcţia Generală Administrativă</w:t>
            </w:r>
          </w:p>
        </w:tc>
      </w:tr>
      <w:tr w:rsidR="00B648C0" w:rsidRPr="00CD58EC" w14:paraId="6063004E" w14:textId="77777777" w:rsidTr="00CD58EC">
        <w:trPr>
          <w:trHeight w:val="329"/>
          <w:jc w:val="center"/>
        </w:trPr>
        <w:tc>
          <w:tcPr>
            <w:tcW w:w="2150" w:type="dxa"/>
          </w:tcPr>
          <w:p w14:paraId="065B2A99" w14:textId="73CAC764" w:rsidR="00B648C0" w:rsidRPr="00CD58EC" w:rsidRDefault="006648A5"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DUAE</w:t>
            </w:r>
          </w:p>
        </w:tc>
        <w:tc>
          <w:tcPr>
            <w:tcW w:w="6828" w:type="dxa"/>
          </w:tcPr>
          <w:p w14:paraId="727DD50B" w14:textId="30DE01C5" w:rsidR="00B648C0" w:rsidRPr="00CD58EC" w:rsidRDefault="00CD58EC"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Document Unic de Achiziţie European</w:t>
            </w:r>
          </w:p>
        </w:tc>
      </w:tr>
      <w:tr w:rsidR="00B22BCB" w:rsidRPr="00CD58EC" w14:paraId="1A5541B2" w14:textId="77777777" w:rsidTr="00CD58EC">
        <w:trPr>
          <w:trHeight w:val="329"/>
          <w:jc w:val="center"/>
        </w:trPr>
        <w:tc>
          <w:tcPr>
            <w:tcW w:w="2150" w:type="dxa"/>
          </w:tcPr>
          <w:p w14:paraId="7D30CD84" w14:textId="77777777" w:rsidR="00B22BCB" w:rsidRPr="00CD58EC" w:rsidRDefault="00B22BCB"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H.G.</w:t>
            </w:r>
          </w:p>
        </w:tc>
        <w:tc>
          <w:tcPr>
            <w:tcW w:w="6828" w:type="dxa"/>
          </w:tcPr>
          <w:p w14:paraId="544947D3" w14:textId="77777777" w:rsidR="00B22BCB" w:rsidRPr="00CD58EC" w:rsidRDefault="00B22BCB"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 xml:space="preserve">Hotărâre de Guvern </w:t>
            </w:r>
          </w:p>
        </w:tc>
      </w:tr>
      <w:tr w:rsidR="00B22BCB" w:rsidRPr="00CD58EC" w14:paraId="686239A8" w14:textId="77777777" w:rsidTr="00CD58EC">
        <w:trPr>
          <w:trHeight w:val="329"/>
          <w:jc w:val="center"/>
        </w:trPr>
        <w:tc>
          <w:tcPr>
            <w:tcW w:w="2150" w:type="dxa"/>
          </w:tcPr>
          <w:p w14:paraId="66E38051" w14:textId="762527A9" w:rsidR="00B22BCB" w:rsidRPr="00CD58EC" w:rsidRDefault="00B648C0"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ME</w:t>
            </w:r>
          </w:p>
        </w:tc>
        <w:tc>
          <w:tcPr>
            <w:tcW w:w="6828" w:type="dxa"/>
          </w:tcPr>
          <w:p w14:paraId="40BE8788" w14:textId="30596840" w:rsidR="00B22BCB" w:rsidRPr="00CD58EC" w:rsidRDefault="00B648C0"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Ministerul Educaţiei</w:t>
            </w:r>
          </w:p>
        </w:tc>
      </w:tr>
      <w:tr w:rsidR="00F77DD4" w:rsidRPr="00CD58EC" w14:paraId="42B95EBE" w14:textId="77777777" w:rsidTr="00CD58EC">
        <w:trPr>
          <w:trHeight w:val="329"/>
          <w:jc w:val="center"/>
        </w:trPr>
        <w:tc>
          <w:tcPr>
            <w:tcW w:w="2150" w:type="dxa"/>
          </w:tcPr>
          <w:p w14:paraId="0E734022" w14:textId="7879288B" w:rsidR="00F77DD4" w:rsidRPr="00CD58EC" w:rsidRDefault="00F77DD4"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NF</w:t>
            </w:r>
          </w:p>
        </w:tc>
        <w:tc>
          <w:tcPr>
            <w:tcW w:w="6828" w:type="dxa"/>
          </w:tcPr>
          <w:p w14:paraId="76700694" w14:textId="4F7452E2" w:rsidR="00F77DD4" w:rsidRPr="00CD58EC" w:rsidRDefault="00F77DD4"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Nota de fundamentare (anexa la RN)</w:t>
            </w:r>
          </w:p>
        </w:tc>
      </w:tr>
      <w:tr w:rsidR="00AF4883" w:rsidRPr="00CD58EC" w14:paraId="52BB8BC5" w14:textId="77777777" w:rsidTr="00CD58EC">
        <w:trPr>
          <w:trHeight w:val="329"/>
          <w:jc w:val="center"/>
        </w:trPr>
        <w:tc>
          <w:tcPr>
            <w:tcW w:w="2150" w:type="dxa"/>
          </w:tcPr>
          <w:p w14:paraId="574EBD0D" w14:textId="7186CE33" w:rsidR="00AF4883" w:rsidRPr="00CD58EC" w:rsidRDefault="00AF4883"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O</w:t>
            </w:r>
            <w:r w:rsidRPr="00CD58EC">
              <w:rPr>
                <w:rFonts w:ascii="Times New Roman" w:hAnsi="Times New Roman" w:cs="Times New Roman"/>
              </w:rPr>
              <w:t>MFP</w:t>
            </w:r>
          </w:p>
        </w:tc>
        <w:tc>
          <w:tcPr>
            <w:tcW w:w="6828" w:type="dxa"/>
          </w:tcPr>
          <w:p w14:paraId="02B772CB" w14:textId="42F65C4E" w:rsidR="00AF4883" w:rsidRPr="00CD58EC" w:rsidRDefault="00AF4883"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Ordinul Ministrului Finanțelor Publice</w:t>
            </w:r>
          </w:p>
        </w:tc>
      </w:tr>
      <w:tr w:rsidR="00DC39DA" w:rsidRPr="00CD58EC" w14:paraId="5098E0B0" w14:textId="77777777" w:rsidTr="00CD58EC">
        <w:trPr>
          <w:trHeight w:val="329"/>
          <w:jc w:val="center"/>
        </w:trPr>
        <w:tc>
          <w:tcPr>
            <w:tcW w:w="2150" w:type="dxa"/>
          </w:tcPr>
          <w:p w14:paraId="700535A1" w14:textId="334AB3A9" w:rsidR="00DC39DA" w:rsidRPr="00CD58EC" w:rsidRDefault="00DC39DA"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OSGG</w:t>
            </w:r>
          </w:p>
        </w:tc>
        <w:tc>
          <w:tcPr>
            <w:tcW w:w="6828" w:type="dxa"/>
          </w:tcPr>
          <w:p w14:paraId="12E75AF3" w14:textId="2F9E6368" w:rsidR="00DC39DA" w:rsidRPr="00CD58EC" w:rsidRDefault="00DC39DA"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Ord</w:t>
            </w:r>
            <w:r w:rsidR="00B648C0" w:rsidRPr="00CD58EC">
              <w:rPr>
                <w:rFonts w:ascii="Times New Roman" w:hAnsi="Times New Roman" w:cs="Times New Roman"/>
                <w:color w:val="000000" w:themeColor="text1"/>
              </w:rPr>
              <w:t>i</w:t>
            </w:r>
            <w:r w:rsidRPr="00CD58EC">
              <w:rPr>
                <w:rFonts w:ascii="Times New Roman" w:hAnsi="Times New Roman" w:cs="Times New Roman"/>
                <w:color w:val="000000" w:themeColor="text1"/>
              </w:rPr>
              <w:t>nul Secretariatului General al Guvernului</w:t>
            </w:r>
          </w:p>
        </w:tc>
      </w:tr>
      <w:tr w:rsidR="00AF4883" w:rsidRPr="00CD58EC" w14:paraId="2B843560" w14:textId="77777777" w:rsidTr="00CD58EC">
        <w:trPr>
          <w:trHeight w:val="329"/>
          <w:jc w:val="center"/>
        </w:trPr>
        <w:tc>
          <w:tcPr>
            <w:tcW w:w="2150" w:type="dxa"/>
          </w:tcPr>
          <w:p w14:paraId="1823E87C" w14:textId="77777777" w:rsidR="00AF4883" w:rsidRPr="00CD58EC" w:rsidRDefault="00AF4883" w:rsidP="007C17B3">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OU</w:t>
            </w:r>
            <w:r w:rsidRPr="00CD58EC">
              <w:rPr>
                <w:rFonts w:ascii="Times New Roman" w:hAnsi="Times New Roman" w:cs="Times New Roman"/>
              </w:rPr>
              <w:t>G</w:t>
            </w:r>
          </w:p>
        </w:tc>
        <w:tc>
          <w:tcPr>
            <w:tcW w:w="6828" w:type="dxa"/>
          </w:tcPr>
          <w:p w14:paraId="349AA3A1" w14:textId="77777777" w:rsidR="00AF4883" w:rsidRPr="00CD58EC" w:rsidRDefault="00AF4883" w:rsidP="007C17B3">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O</w:t>
            </w:r>
            <w:r w:rsidRPr="00CD58EC">
              <w:rPr>
                <w:rFonts w:ascii="Times New Roman" w:hAnsi="Times New Roman" w:cs="Times New Roman"/>
              </w:rPr>
              <w:t>rdonanţa de Urgenţă a Guvernului</w:t>
            </w:r>
          </w:p>
        </w:tc>
      </w:tr>
      <w:tr w:rsidR="00CD58EC" w:rsidRPr="00CD58EC" w14:paraId="6D5A81E0" w14:textId="77777777" w:rsidTr="00CD58EC">
        <w:trPr>
          <w:trHeight w:val="329"/>
          <w:jc w:val="center"/>
        </w:trPr>
        <w:tc>
          <w:tcPr>
            <w:tcW w:w="2150" w:type="dxa"/>
          </w:tcPr>
          <w:p w14:paraId="1C0E4B88" w14:textId="6D20DF93" w:rsidR="00CD58EC" w:rsidRPr="00CD58EC" w:rsidRDefault="00CD58EC" w:rsidP="007C17B3">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PAAP</w:t>
            </w:r>
          </w:p>
        </w:tc>
        <w:tc>
          <w:tcPr>
            <w:tcW w:w="6828" w:type="dxa"/>
          </w:tcPr>
          <w:p w14:paraId="6B747286" w14:textId="60725BEE" w:rsidR="00CD58EC" w:rsidRPr="00CD58EC" w:rsidRDefault="00CD58EC" w:rsidP="007C17B3">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Programul anual al achiziţiilor publice</w:t>
            </w:r>
          </w:p>
        </w:tc>
      </w:tr>
      <w:tr w:rsidR="00CD58EC" w:rsidRPr="00E953AB" w14:paraId="27DC4153" w14:textId="77777777" w:rsidTr="00CD58EC">
        <w:trPr>
          <w:trHeight w:val="329"/>
          <w:jc w:val="center"/>
        </w:trPr>
        <w:tc>
          <w:tcPr>
            <w:tcW w:w="2150" w:type="dxa"/>
          </w:tcPr>
          <w:p w14:paraId="67E5336E" w14:textId="19612441" w:rsidR="00CD58EC" w:rsidRPr="00E953AB" w:rsidRDefault="00CD58EC" w:rsidP="007C17B3">
            <w:pPr>
              <w:spacing w:line="360" w:lineRule="auto"/>
              <w:ind w:right="77"/>
              <w:rPr>
                <w:rFonts w:ascii="Times New Roman" w:hAnsi="Times New Roman" w:cs="Times New Roman"/>
                <w:color w:val="000000" w:themeColor="text1"/>
              </w:rPr>
            </w:pPr>
            <w:r w:rsidRPr="00E953AB">
              <w:rPr>
                <w:rFonts w:ascii="Times New Roman" w:hAnsi="Times New Roman" w:cs="Times New Roman"/>
                <w:color w:val="000000" w:themeColor="text1"/>
              </w:rPr>
              <w:t>PO</w:t>
            </w:r>
          </w:p>
        </w:tc>
        <w:tc>
          <w:tcPr>
            <w:tcW w:w="6828" w:type="dxa"/>
          </w:tcPr>
          <w:p w14:paraId="5EF2E8DD" w14:textId="135BBD00" w:rsidR="00CD58EC" w:rsidRPr="00E953AB" w:rsidRDefault="00CD58EC" w:rsidP="007C17B3">
            <w:pPr>
              <w:spacing w:line="360" w:lineRule="auto"/>
              <w:rPr>
                <w:rFonts w:ascii="Times New Roman" w:hAnsi="Times New Roman" w:cs="Times New Roman"/>
                <w:color w:val="000000" w:themeColor="text1"/>
              </w:rPr>
            </w:pPr>
            <w:r w:rsidRPr="00E953AB">
              <w:rPr>
                <w:rFonts w:ascii="Times New Roman" w:hAnsi="Times New Roman" w:cs="Times New Roman"/>
                <w:color w:val="000000" w:themeColor="text1"/>
              </w:rPr>
              <w:t>Procedură Operaţională</w:t>
            </w:r>
          </w:p>
        </w:tc>
      </w:tr>
      <w:tr w:rsidR="00F77DD4" w:rsidRPr="00CD58EC" w14:paraId="1F298099" w14:textId="77777777" w:rsidTr="00CD58EC">
        <w:trPr>
          <w:trHeight w:val="329"/>
          <w:jc w:val="center"/>
        </w:trPr>
        <w:tc>
          <w:tcPr>
            <w:tcW w:w="2150" w:type="dxa"/>
          </w:tcPr>
          <w:p w14:paraId="1FAED61E" w14:textId="5CB405D8" w:rsidR="00F77DD4" w:rsidRPr="00CD58EC" w:rsidRDefault="00F77DD4"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RN</w:t>
            </w:r>
          </w:p>
        </w:tc>
        <w:tc>
          <w:tcPr>
            <w:tcW w:w="6828" w:type="dxa"/>
          </w:tcPr>
          <w:p w14:paraId="11590535" w14:textId="63A50393" w:rsidR="00F77DD4" w:rsidRPr="00CD58EC" w:rsidRDefault="00F77DD4"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Referat de necesitate</w:t>
            </w:r>
          </w:p>
        </w:tc>
      </w:tr>
      <w:tr w:rsidR="00CD58EC" w:rsidRPr="00CD58EC" w14:paraId="10543FB7" w14:textId="77777777" w:rsidTr="00CD58EC">
        <w:trPr>
          <w:trHeight w:val="329"/>
          <w:jc w:val="center"/>
        </w:trPr>
        <w:tc>
          <w:tcPr>
            <w:tcW w:w="2150" w:type="dxa"/>
          </w:tcPr>
          <w:p w14:paraId="112C5E10" w14:textId="6DA0CE12" w:rsidR="00CD58EC" w:rsidRPr="00CD58EC" w:rsidRDefault="00CD58EC"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SEAP</w:t>
            </w:r>
          </w:p>
        </w:tc>
        <w:tc>
          <w:tcPr>
            <w:tcW w:w="6828" w:type="dxa"/>
          </w:tcPr>
          <w:p w14:paraId="6E2158B0" w14:textId="61A42474" w:rsidR="00CD58EC" w:rsidRPr="00CD58EC" w:rsidRDefault="00CD58EC"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Sistemul Electronic de Achiziţii Publice</w:t>
            </w:r>
          </w:p>
        </w:tc>
      </w:tr>
      <w:tr w:rsidR="00CD58EC" w:rsidRPr="00CD58EC" w14:paraId="457672DA" w14:textId="77777777" w:rsidTr="00CD58EC">
        <w:trPr>
          <w:trHeight w:val="329"/>
          <w:jc w:val="center"/>
        </w:trPr>
        <w:tc>
          <w:tcPr>
            <w:tcW w:w="2150" w:type="dxa"/>
          </w:tcPr>
          <w:p w14:paraId="79B2A1D8" w14:textId="3434EF21" w:rsidR="00CD58EC" w:rsidRPr="00CD58EC" w:rsidRDefault="00CD58EC" w:rsidP="00086DEF">
            <w:pPr>
              <w:spacing w:line="360" w:lineRule="auto"/>
              <w:ind w:right="77"/>
              <w:rPr>
                <w:rFonts w:ascii="Times New Roman" w:hAnsi="Times New Roman" w:cs="Times New Roman"/>
                <w:color w:val="000000" w:themeColor="text1"/>
              </w:rPr>
            </w:pPr>
            <w:r w:rsidRPr="00CD58EC">
              <w:rPr>
                <w:rFonts w:ascii="Times New Roman" w:hAnsi="Times New Roman" w:cs="Times New Roman"/>
                <w:color w:val="000000" w:themeColor="text1"/>
              </w:rPr>
              <w:t>TVA</w:t>
            </w:r>
          </w:p>
        </w:tc>
        <w:tc>
          <w:tcPr>
            <w:tcW w:w="6828" w:type="dxa"/>
          </w:tcPr>
          <w:p w14:paraId="54F7E76F" w14:textId="7BB578CF" w:rsidR="00CD58EC" w:rsidRPr="00CD58EC" w:rsidRDefault="00CD58EC" w:rsidP="00086DEF">
            <w:pPr>
              <w:spacing w:line="360" w:lineRule="auto"/>
              <w:rPr>
                <w:rFonts w:ascii="Times New Roman" w:hAnsi="Times New Roman" w:cs="Times New Roman"/>
                <w:color w:val="000000" w:themeColor="text1"/>
              </w:rPr>
            </w:pPr>
            <w:r w:rsidRPr="00CD58EC">
              <w:rPr>
                <w:rFonts w:ascii="Times New Roman" w:hAnsi="Times New Roman" w:cs="Times New Roman"/>
                <w:color w:val="000000" w:themeColor="text1"/>
              </w:rPr>
              <w:t>Taxa pe Valoare Adăugată</w:t>
            </w:r>
          </w:p>
        </w:tc>
      </w:tr>
      <w:tr w:rsidR="00D8617E" w:rsidRPr="00CD58EC" w14:paraId="310D0725" w14:textId="77777777" w:rsidTr="00CD58EC">
        <w:trPr>
          <w:trHeight w:val="326"/>
          <w:jc w:val="center"/>
        </w:trPr>
        <w:tc>
          <w:tcPr>
            <w:tcW w:w="2150" w:type="dxa"/>
          </w:tcPr>
          <w:p w14:paraId="59088B13" w14:textId="3CB0008B" w:rsidR="00D8617E" w:rsidRPr="00CD58EC" w:rsidRDefault="00D8617E" w:rsidP="00086DEF">
            <w:pPr>
              <w:spacing w:line="360" w:lineRule="auto"/>
              <w:ind w:right="73"/>
              <w:rPr>
                <w:rFonts w:ascii="Times New Roman" w:hAnsi="Times New Roman" w:cs="Times New Roman"/>
                <w:color w:val="000000" w:themeColor="text1"/>
              </w:rPr>
            </w:pPr>
            <w:r w:rsidRPr="00CD58EC">
              <w:rPr>
                <w:rFonts w:ascii="Times New Roman" w:hAnsi="Times New Roman" w:cs="Times New Roman"/>
              </w:rPr>
              <w:t xml:space="preserve">UVT </w:t>
            </w:r>
          </w:p>
        </w:tc>
        <w:tc>
          <w:tcPr>
            <w:tcW w:w="6828" w:type="dxa"/>
          </w:tcPr>
          <w:p w14:paraId="37CC3B55" w14:textId="1F0E92D2" w:rsidR="00D8617E" w:rsidRPr="00CD58EC" w:rsidRDefault="00D8617E" w:rsidP="00086DEF">
            <w:pPr>
              <w:spacing w:line="360" w:lineRule="auto"/>
              <w:rPr>
                <w:rFonts w:ascii="Times New Roman" w:hAnsi="Times New Roman" w:cs="Times New Roman"/>
                <w:color w:val="000000" w:themeColor="text1"/>
              </w:rPr>
            </w:pPr>
            <w:r w:rsidRPr="00CD58EC">
              <w:rPr>
                <w:rFonts w:ascii="Times New Roman" w:hAnsi="Times New Roman" w:cs="Times New Roman"/>
              </w:rPr>
              <w:t>Universitatea ”Valahia” din Târgoviște</w:t>
            </w:r>
          </w:p>
        </w:tc>
      </w:tr>
    </w:tbl>
    <w:p w14:paraId="76FDEB96" w14:textId="112485A2" w:rsidR="00CD2EA8" w:rsidRPr="00E21B92" w:rsidRDefault="00CD2EA8" w:rsidP="00086DEF">
      <w:pPr>
        <w:jc w:val="both"/>
        <w:rPr>
          <w:color w:val="000000" w:themeColor="text1"/>
        </w:rPr>
      </w:pPr>
    </w:p>
    <w:p w14:paraId="7E63DD32" w14:textId="77777777" w:rsidR="0071481D" w:rsidRPr="00E21B92" w:rsidRDefault="0071481D" w:rsidP="00086DEF">
      <w:pPr>
        <w:jc w:val="both"/>
        <w:rPr>
          <w:color w:val="000000" w:themeColor="text1"/>
        </w:rPr>
      </w:pPr>
    </w:p>
    <w:p w14:paraId="2847EFFA" w14:textId="1B0D2EED" w:rsidR="00827193" w:rsidRPr="00E21B92" w:rsidRDefault="004B3B49" w:rsidP="00086DEF">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086DEF">
      <w:pPr>
        <w:pStyle w:val="ListParagraph"/>
        <w:tabs>
          <w:tab w:val="left" w:pos="709"/>
        </w:tabs>
        <w:ind w:left="0"/>
        <w:jc w:val="both"/>
        <w:rPr>
          <w:b/>
          <w:color w:val="000000" w:themeColor="text1"/>
          <w:sz w:val="28"/>
          <w:szCs w:val="28"/>
        </w:rPr>
      </w:pPr>
    </w:p>
    <w:p w14:paraId="1EDE7BC5" w14:textId="24111866" w:rsidR="008A7EB3" w:rsidRPr="00DC39DA" w:rsidRDefault="0071481D" w:rsidP="00A33C1D">
      <w:pPr>
        <w:pStyle w:val="ListParagraph"/>
        <w:numPr>
          <w:ilvl w:val="1"/>
          <w:numId w:val="16"/>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086DEF">
      <w:pPr>
        <w:tabs>
          <w:tab w:val="left" w:pos="709"/>
        </w:tabs>
        <w:jc w:val="both"/>
        <w:rPr>
          <w:b/>
          <w:color w:val="000000" w:themeColor="text1"/>
        </w:rPr>
      </w:pPr>
    </w:p>
    <w:p w14:paraId="738401F8" w14:textId="4B068B25" w:rsidR="00CD58EC" w:rsidRPr="00A656C7" w:rsidRDefault="00CD2EA8" w:rsidP="00A33C1D">
      <w:pPr>
        <w:pStyle w:val="ListParagraph"/>
        <w:numPr>
          <w:ilvl w:val="0"/>
          <w:numId w:val="15"/>
        </w:numPr>
        <w:tabs>
          <w:tab w:val="left" w:pos="426"/>
        </w:tabs>
        <w:spacing w:after="4"/>
        <w:ind w:left="0" w:right="57" w:firstLine="0"/>
        <w:jc w:val="both"/>
      </w:pPr>
      <w:r w:rsidRPr="001757B2">
        <w:rPr>
          <w:rFonts w:eastAsia="Times New Roman"/>
          <w:szCs w:val="22"/>
        </w:rPr>
        <w:t>Prezenta P</w:t>
      </w:r>
      <w:r w:rsidR="00DC39DA" w:rsidRPr="001757B2">
        <w:rPr>
          <w:rFonts w:eastAsia="Times New Roman"/>
          <w:szCs w:val="22"/>
        </w:rPr>
        <w:t>O</w:t>
      </w:r>
      <w:r w:rsidR="002C0CAA" w:rsidRPr="001757B2">
        <w:rPr>
          <w:rFonts w:eastAsia="Times New Roman"/>
          <w:szCs w:val="22"/>
        </w:rPr>
        <w:t xml:space="preserve"> </w:t>
      </w:r>
      <w:r w:rsidR="00CD58EC" w:rsidRPr="001757B2">
        <w:rPr>
          <w:rFonts w:eastAsia="Times New Roman"/>
          <w:szCs w:val="22"/>
        </w:rPr>
        <w:t>asigură cadrul organizatoric şi metodologia unitară privind organizarea şi realizarea procedurilor de atribuire a contractelor de achiziţie</w:t>
      </w:r>
      <w:r w:rsidR="00CD58EC" w:rsidRPr="00A656C7">
        <w:t xml:space="preserve"> </w:t>
      </w:r>
      <w:r w:rsidR="00CD58EC" w:rsidRPr="001757B2">
        <w:rPr>
          <w:rFonts w:eastAsia="Times New Roman"/>
          <w:szCs w:val="22"/>
        </w:rPr>
        <w:t xml:space="preserve">publică/ acordurilor-cadru cu o valoare estimată egală sau mai mare decât valorile prevăzute la art. 7 alin. </w:t>
      </w:r>
      <w:r w:rsidR="00CD58EC" w:rsidRPr="00A656C7">
        <w:rPr>
          <w:rFonts w:eastAsia="Times New Roman"/>
          <w:szCs w:val="22"/>
          <w:lang w:val="en-US"/>
        </w:rPr>
        <w:t xml:space="preserve">(5) din </w:t>
      </w:r>
      <w:proofErr w:type="spellStart"/>
      <w:r w:rsidR="00CD58EC" w:rsidRPr="00A656C7">
        <w:rPr>
          <w:rFonts w:eastAsia="Times New Roman"/>
          <w:szCs w:val="22"/>
          <w:lang w:val="en-US"/>
        </w:rPr>
        <w:t>Legea</w:t>
      </w:r>
      <w:proofErr w:type="spellEnd"/>
      <w:r w:rsidR="00CD58EC" w:rsidRPr="00A656C7">
        <w:rPr>
          <w:rFonts w:eastAsia="Times New Roman"/>
          <w:szCs w:val="22"/>
          <w:lang w:val="en-US"/>
        </w:rPr>
        <w:t xml:space="preserve"> 98/2016 </w:t>
      </w:r>
      <w:proofErr w:type="spellStart"/>
      <w:r w:rsidR="00CD58EC" w:rsidRPr="00A656C7">
        <w:rPr>
          <w:rFonts w:eastAsia="Times New Roman"/>
          <w:szCs w:val="22"/>
          <w:lang w:val="en-US"/>
        </w:rPr>
        <w:t>privind</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achiziţiile</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publice</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praguri</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până</w:t>
      </w:r>
      <w:proofErr w:type="spellEnd"/>
      <w:r w:rsidR="00CD58EC" w:rsidRPr="00A656C7">
        <w:rPr>
          <w:rFonts w:eastAsia="Times New Roman"/>
          <w:szCs w:val="22"/>
          <w:lang w:val="en-US"/>
        </w:rPr>
        <w:t xml:space="preserve"> la care AC </w:t>
      </w:r>
      <w:proofErr w:type="spellStart"/>
      <w:r w:rsidR="00CD58EC" w:rsidRPr="00A656C7">
        <w:rPr>
          <w:rFonts w:eastAsia="Times New Roman"/>
          <w:szCs w:val="22"/>
          <w:lang w:val="en-US"/>
        </w:rPr>
        <w:t>poate</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achiziționa</w:t>
      </w:r>
      <w:proofErr w:type="spellEnd"/>
      <w:r w:rsidR="00CD58EC" w:rsidRPr="00A656C7">
        <w:rPr>
          <w:rFonts w:eastAsia="Times New Roman"/>
          <w:szCs w:val="22"/>
          <w:lang w:val="en-US"/>
        </w:rPr>
        <w:t xml:space="preserve"> direct </w:t>
      </w:r>
      <w:proofErr w:type="spellStart"/>
      <w:r w:rsidR="00CD58EC" w:rsidRPr="00A656C7">
        <w:rPr>
          <w:rFonts w:eastAsia="Times New Roman"/>
          <w:szCs w:val="22"/>
          <w:lang w:val="en-US"/>
        </w:rPr>
        <w:t>produse</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servicii</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sau</w:t>
      </w:r>
      <w:proofErr w:type="spellEnd"/>
      <w:r w:rsidR="00CD58EC" w:rsidRPr="00A656C7">
        <w:rPr>
          <w:rFonts w:eastAsia="Times New Roman"/>
          <w:szCs w:val="22"/>
          <w:lang w:val="en-US"/>
        </w:rPr>
        <w:t xml:space="preserve"> </w:t>
      </w:r>
      <w:proofErr w:type="spellStart"/>
      <w:r w:rsidR="00CD58EC" w:rsidRPr="00A656C7">
        <w:rPr>
          <w:rFonts w:eastAsia="Times New Roman"/>
          <w:szCs w:val="22"/>
          <w:lang w:val="en-US"/>
        </w:rPr>
        <w:t>lucrări</w:t>
      </w:r>
      <w:proofErr w:type="spellEnd"/>
      <w:r w:rsidR="00CD58EC" w:rsidRPr="00A656C7">
        <w:rPr>
          <w:rFonts w:eastAsia="Times New Roman"/>
          <w:szCs w:val="22"/>
          <w:lang w:val="en-US"/>
        </w:rPr>
        <w:t>)</w:t>
      </w:r>
      <w:r w:rsidR="00CF3A31" w:rsidRPr="00A656C7">
        <w:rPr>
          <w:rFonts w:eastAsia="Times New Roman"/>
          <w:szCs w:val="22"/>
          <w:lang w:val="en-US"/>
        </w:rPr>
        <w:t>.</w:t>
      </w:r>
    </w:p>
    <w:p w14:paraId="5514DAD7" w14:textId="68096E21" w:rsidR="00CF3A31" w:rsidRPr="00A656C7" w:rsidRDefault="00CF3A31" w:rsidP="00A33C1D">
      <w:pPr>
        <w:pStyle w:val="ListParagraph"/>
        <w:numPr>
          <w:ilvl w:val="0"/>
          <w:numId w:val="15"/>
        </w:numPr>
        <w:tabs>
          <w:tab w:val="left" w:pos="426"/>
        </w:tabs>
        <w:spacing w:after="4"/>
        <w:ind w:left="0" w:right="57" w:firstLine="0"/>
        <w:jc w:val="both"/>
      </w:pPr>
      <w:r w:rsidRPr="00A656C7">
        <w:t>AC desfăşoară procedura simplificată cu respectarea principiilor prevăzute la ar</w:t>
      </w:r>
      <w:r w:rsidR="00B96E5B" w:rsidRPr="00A656C7">
        <w:t>t</w:t>
      </w:r>
      <w:r w:rsidRPr="00A656C7">
        <w:t>.2 alin (2) din Legea 98/2016 privind achiziţiile publice</w:t>
      </w:r>
      <w:r w:rsidR="00F046E8" w:rsidRPr="00A656C7">
        <w:t>:</w:t>
      </w:r>
    </w:p>
    <w:p w14:paraId="6065D71B" w14:textId="1642BF5C" w:rsidR="00F046E8" w:rsidRPr="00A656C7" w:rsidRDefault="00F046E8" w:rsidP="00A33C1D">
      <w:pPr>
        <w:pStyle w:val="ListParagraph"/>
        <w:numPr>
          <w:ilvl w:val="0"/>
          <w:numId w:val="32"/>
        </w:numPr>
        <w:tabs>
          <w:tab w:val="left" w:pos="426"/>
        </w:tabs>
        <w:spacing w:after="4"/>
        <w:ind w:right="57"/>
        <w:jc w:val="both"/>
      </w:pPr>
      <w:r w:rsidRPr="00A656C7">
        <w:t>nediscriminarea;</w:t>
      </w:r>
    </w:p>
    <w:p w14:paraId="7079E6CD" w14:textId="77777777" w:rsidR="00F046E8" w:rsidRPr="00A656C7" w:rsidRDefault="00F046E8" w:rsidP="00A33C1D">
      <w:pPr>
        <w:pStyle w:val="ListParagraph"/>
        <w:numPr>
          <w:ilvl w:val="0"/>
          <w:numId w:val="32"/>
        </w:numPr>
        <w:tabs>
          <w:tab w:val="left" w:pos="426"/>
        </w:tabs>
        <w:spacing w:after="4"/>
        <w:ind w:right="57"/>
        <w:jc w:val="both"/>
      </w:pPr>
      <w:r w:rsidRPr="00A656C7">
        <w:t>tratamentul egal;</w:t>
      </w:r>
    </w:p>
    <w:p w14:paraId="7DF05C1C" w14:textId="77777777" w:rsidR="00F046E8" w:rsidRPr="00A656C7" w:rsidRDefault="00F046E8" w:rsidP="00A33C1D">
      <w:pPr>
        <w:pStyle w:val="ListParagraph"/>
        <w:numPr>
          <w:ilvl w:val="0"/>
          <w:numId w:val="32"/>
        </w:numPr>
        <w:tabs>
          <w:tab w:val="left" w:pos="426"/>
        </w:tabs>
        <w:spacing w:after="4"/>
        <w:ind w:right="57"/>
        <w:jc w:val="both"/>
      </w:pPr>
      <w:r w:rsidRPr="00A656C7">
        <w:t>recunoasterea reciproca;</w:t>
      </w:r>
    </w:p>
    <w:p w14:paraId="6AC9CE13" w14:textId="784AD088" w:rsidR="00F046E8" w:rsidRPr="00A656C7" w:rsidRDefault="00F046E8" w:rsidP="00A33C1D">
      <w:pPr>
        <w:pStyle w:val="ListParagraph"/>
        <w:numPr>
          <w:ilvl w:val="0"/>
          <w:numId w:val="32"/>
        </w:numPr>
        <w:tabs>
          <w:tab w:val="left" w:pos="426"/>
        </w:tabs>
        <w:spacing w:after="4"/>
        <w:ind w:right="57"/>
        <w:jc w:val="both"/>
      </w:pPr>
      <w:r w:rsidRPr="00A656C7">
        <w:t>transparenţa;</w:t>
      </w:r>
    </w:p>
    <w:p w14:paraId="7AFFD79F" w14:textId="77777777" w:rsidR="00F046E8" w:rsidRPr="00A656C7" w:rsidRDefault="00F046E8" w:rsidP="00A33C1D">
      <w:pPr>
        <w:pStyle w:val="ListParagraph"/>
        <w:numPr>
          <w:ilvl w:val="0"/>
          <w:numId w:val="32"/>
        </w:numPr>
        <w:tabs>
          <w:tab w:val="left" w:pos="426"/>
        </w:tabs>
        <w:spacing w:after="4"/>
        <w:ind w:right="57"/>
        <w:jc w:val="both"/>
      </w:pPr>
      <w:r w:rsidRPr="00A656C7">
        <w:t>proporţionalitatea;</w:t>
      </w:r>
    </w:p>
    <w:p w14:paraId="4CD2E259" w14:textId="63EC4AD6" w:rsidR="00F046E8" w:rsidRPr="00A656C7" w:rsidRDefault="00F046E8" w:rsidP="00A33C1D">
      <w:pPr>
        <w:pStyle w:val="ListParagraph"/>
        <w:numPr>
          <w:ilvl w:val="0"/>
          <w:numId w:val="32"/>
        </w:numPr>
        <w:tabs>
          <w:tab w:val="left" w:pos="426"/>
        </w:tabs>
        <w:spacing w:after="4"/>
        <w:ind w:right="57"/>
        <w:jc w:val="both"/>
      </w:pPr>
      <w:r w:rsidRPr="00A656C7">
        <w:t>asumarea raspunderii.</w:t>
      </w:r>
    </w:p>
    <w:p w14:paraId="16D4E406" w14:textId="77777777" w:rsidR="00AE2070" w:rsidRPr="00A656C7" w:rsidRDefault="00CD58EC" w:rsidP="00A33C1D">
      <w:pPr>
        <w:pStyle w:val="ListParagraph"/>
        <w:numPr>
          <w:ilvl w:val="0"/>
          <w:numId w:val="15"/>
        </w:numPr>
        <w:tabs>
          <w:tab w:val="left" w:pos="426"/>
        </w:tabs>
        <w:spacing w:after="4"/>
        <w:ind w:left="0" w:right="57" w:firstLine="0"/>
        <w:jc w:val="both"/>
      </w:pPr>
      <w:r w:rsidRPr="00A656C7">
        <w:t>Procedura simplificată reprezintă procedura de atribuire a contractului de achiziţie publică de produse/servicii/lucrări la care orice operator economic interesat are dreptul de a depune oferta.</w:t>
      </w:r>
    </w:p>
    <w:p w14:paraId="17A4AA2B" w14:textId="130736FB" w:rsidR="00CD58EC" w:rsidRPr="00A656C7" w:rsidRDefault="00CD58EC" w:rsidP="00A33C1D">
      <w:pPr>
        <w:pStyle w:val="ListParagraph"/>
        <w:numPr>
          <w:ilvl w:val="0"/>
          <w:numId w:val="15"/>
        </w:numPr>
        <w:tabs>
          <w:tab w:val="left" w:pos="426"/>
        </w:tabs>
        <w:spacing w:after="4"/>
        <w:ind w:left="0" w:right="57" w:firstLine="0"/>
        <w:jc w:val="both"/>
      </w:pPr>
      <w:r w:rsidRPr="00A656C7">
        <w:t>Procedura simplificată se iniţiază prin transmiterea spre publicare a unui anunţ de participare, însoţit de documentaţia de atribuire aferentă.</w:t>
      </w:r>
    </w:p>
    <w:p w14:paraId="2320FBDB" w14:textId="77777777" w:rsidR="00CD58EC" w:rsidRPr="00A656C7" w:rsidRDefault="00CD58EC" w:rsidP="00AE2070">
      <w:pPr>
        <w:ind w:firstLine="708"/>
        <w:jc w:val="both"/>
        <w:rPr>
          <w:bCs/>
        </w:rPr>
      </w:pPr>
      <w:r w:rsidRPr="00A656C7">
        <w:rPr>
          <w:bCs/>
        </w:rPr>
        <w:t>Anunţul de participare simplificat conţine următoarele informaţii:</w:t>
      </w:r>
    </w:p>
    <w:p w14:paraId="436AB7EE" w14:textId="77777777" w:rsidR="00CD58EC" w:rsidRPr="00A656C7" w:rsidRDefault="00CD58EC" w:rsidP="00CD58EC">
      <w:pPr>
        <w:ind w:firstLine="708"/>
        <w:jc w:val="both"/>
        <w:rPr>
          <w:bCs/>
        </w:rPr>
      </w:pPr>
      <w:r w:rsidRPr="00A656C7">
        <w:rPr>
          <w:bCs/>
        </w:rPr>
        <w:t>a) denumirea, adresa, numărul de telefon şi de fax, adresa de e-mail ale autorităţii contractante;</w:t>
      </w:r>
    </w:p>
    <w:p w14:paraId="701F0837" w14:textId="77777777" w:rsidR="00CD58EC" w:rsidRPr="00A656C7" w:rsidRDefault="00CD58EC" w:rsidP="00CD58EC">
      <w:pPr>
        <w:ind w:firstLine="708"/>
        <w:jc w:val="both"/>
        <w:rPr>
          <w:bCs/>
        </w:rPr>
      </w:pPr>
      <w:r w:rsidRPr="00A656C7">
        <w:rPr>
          <w:bCs/>
        </w:rPr>
        <w:t>b) tipul de contract şi, dacă este cazul, se precizează dacă urmează să fie încheiat un acord-cadru;</w:t>
      </w:r>
    </w:p>
    <w:p w14:paraId="718B0F41" w14:textId="4499BDA9" w:rsidR="00CD58EC" w:rsidRPr="00A656C7" w:rsidRDefault="00CD58EC" w:rsidP="00CD58EC">
      <w:pPr>
        <w:ind w:firstLine="708"/>
        <w:jc w:val="both"/>
        <w:rPr>
          <w:bCs/>
        </w:rPr>
      </w:pPr>
      <w:r w:rsidRPr="00A656C7">
        <w:rPr>
          <w:bCs/>
        </w:rPr>
        <w:t>c)</w:t>
      </w:r>
      <w:r w:rsidR="00AE2070" w:rsidRPr="00A656C7">
        <w:rPr>
          <w:bCs/>
        </w:rPr>
        <w:t xml:space="preserve"> </w:t>
      </w:r>
      <w:r w:rsidRPr="00A656C7">
        <w:rPr>
          <w:bCs/>
        </w:rPr>
        <w:t>denumirea produselor/serviciilor/lucrărilor care urmează să fie furnizate/prestate/ executate şi codul/codurile CPV;</w:t>
      </w:r>
    </w:p>
    <w:p w14:paraId="7ED51264" w14:textId="77777777" w:rsidR="00CD58EC" w:rsidRPr="00A656C7" w:rsidRDefault="00CD58EC" w:rsidP="00CD58EC">
      <w:pPr>
        <w:ind w:firstLine="708"/>
        <w:jc w:val="both"/>
        <w:rPr>
          <w:bCs/>
        </w:rPr>
      </w:pPr>
      <w:r w:rsidRPr="00A656C7">
        <w:rPr>
          <w:bCs/>
        </w:rPr>
        <w:t>d) valoarea estimată;</w:t>
      </w:r>
    </w:p>
    <w:p w14:paraId="4F2F882E" w14:textId="77777777" w:rsidR="00CD58EC" w:rsidRPr="00A656C7" w:rsidRDefault="00CD58EC" w:rsidP="00CD58EC">
      <w:pPr>
        <w:ind w:firstLine="708"/>
        <w:jc w:val="both"/>
        <w:rPr>
          <w:bCs/>
        </w:rPr>
      </w:pPr>
      <w:r w:rsidRPr="00A656C7">
        <w:rPr>
          <w:bCs/>
        </w:rPr>
        <w:t>e) cantitatea de produse care trebuie furnizată, dacă este cazul;</w:t>
      </w:r>
    </w:p>
    <w:p w14:paraId="6D881E4E" w14:textId="77777777" w:rsidR="00CD58EC" w:rsidRPr="00A656C7" w:rsidRDefault="00CD58EC" w:rsidP="00CD58EC">
      <w:pPr>
        <w:ind w:firstLine="708"/>
        <w:jc w:val="both"/>
        <w:rPr>
          <w:bCs/>
        </w:rPr>
      </w:pPr>
      <w:r w:rsidRPr="00A656C7">
        <w:rPr>
          <w:bCs/>
        </w:rPr>
        <w:t>f) sursa de finanţare;</w:t>
      </w:r>
    </w:p>
    <w:p w14:paraId="19FF8F1F" w14:textId="71780DA7" w:rsidR="00CD58EC" w:rsidRPr="00A656C7" w:rsidRDefault="00CD58EC" w:rsidP="00CD58EC">
      <w:pPr>
        <w:ind w:firstLine="708"/>
        <w:jc w:val="both"/>
        <w:rPr>
          <w:bCs/>
        </w:rPr>
      </w:pPr>
      <w:r w:rsidRPr="00A656C7">
        <w:rPr>
          <w:bCs/>
        </w:rPr>
        <w:t>g) termenul-limită de primire a ofertelor;</w:t>
      </w:r>
    </w:p>
    <w:p w14:paraId="25B0A6EC" w14:textId="782FEF22" w:rsidR="00900DBE" w:rsidRPr="00A656C7" w:rsidRDefault="00900DBE" w:rsidP="00CD58EC">
      <w:pPr>
        <w:ind w:firstLine="708"/>
        <w:jc w:val="both"/>
        <w:rPr>
          <w:bCs/>
        </w:rPr>
      </w:pPr>
      <w:r w:rsidRPr="00A656C7">
        <w:rPr>
          <w:bCs/>
        </w:rPr>
        <w:t>h) adresa la care se transmit ofertele în situația imposibilității utilizării, pe întreaga perioadă de depunere a ofertelor, a mijloacelor electronice, din motive tehnice imputabile operatorului SEAP;</w:t>
      </w:r>
    </w:p>
    <w:p w14:paraId="4F60AE0D" w14:textId="77777777" w:rsidR="00CD58EC" w:rsidRPr="00A656C7" w:rsidRDefault="00CD58EC" w:rsidP="00CD58EC">
      <w:pPr>
        <w:ind w:firstLine="708"/>
        <w:jc w:val="both"/>
        <w:rPr>
          <w:bCs/>
        </w:rPr>
      </w:pPr>
      <w:r w:rsidRPr="00A656C7">
        <w:rPr>
          <w:bCs/>
        </w:rPr>
        <w:t>i) limba sau limbile în care trebuie redactate ofertele;</w:t>
      </w:r>
    </w:p>
    <w:p w14:paraId="4B01F85F" w14:textId="77777777" w:rsidR="00CD58EC" w:rsidRPr="00A656C7" w:rsidRDefault="00CD58EC" w:rsidP="00CD58EC">
      <w:pPr>
        <w:ind w:firstLine="708"/>
        <w:jc w:val="both"/>
        <w:rPr>
          <w:bCs/>
        </w:rPr>
      </w:pPr>
      <w:r w:rsidRPr="00A656C7">
        <w:rPr>
          <w:bCs/>
        </w:rPr>
        <w:t>j) perioada de timp în care ofertantul trebuie să îşi menţină oferta valabilă;</w:t>
      </w:r>
    </w:p>
    <w:p w14:paraId="25A23193" w14:textId="1E89ADCB" w:rsidR="00CD58EC" w:rsidRPr="00A656C7" w:rsidRDefault="00CD58EC" w:rsidP="00CD58EC">
      <w:pPr>
        <w:ind w:firstLine="708"/>
        <w:jc w:val="both"/>
        <w:rPr>
          <w:bCs/>
        </w:rPr>
      </w:pPr>
      <w:r w:rsidRPr="00A656C7">
        <w:rPr>
          <w:bCs/>
        </w:rPr>
        <w:t>k) criteriul de atribuire a contractului de achiziţie publică/acordului-cadru.</w:t>
      </w:r>
    </w:p>
    <w:p w14:paraId="16C47138" w14:textId="77777777" w:rsidR="00CF3A31" w:rsidRPr="00A656C7" w:rsidRDefault="00CF3A31" w:rsidP="00CF3A31">
      <w:pPr>
        <w:jc w:val="both"/>
        <w:rPr>
          <w:bCs/>
        </w:rPr>
      </w:pPr>
    </w:p>
    <w:p w14:paraId="365241F5" w14:textId="7174117A" w:rsidR="00AE2070" w:rsidRPr="00A656C7" w:rsidRDefault="00AE2070" w:rsidP="00A33C1D">
      <w:pPr>
        <w:pStyle w:val="ListParagraph"/>
        <w:numPr>
          <w:ilvl w:val="0"/>
          <w:numId w:val="15"/>
        </w:numPr>
        <w:tabs>
          <w:tab w:val="left" w:pos="426"/>
        </w:tabs>
        <w:ind w:left="0" w:firstLine="0"/>
        <w:jc w:val="both"/>
        <w:rPr>
          <w:bCs/>
        </w:rPr>
      </w:pPr>
      <w:r w:rsidRPr="00A656C7">
        <w:rPr>
          <w:bCs/>
        </w:rPr>
        <w:t xml:space="preserve">AC (UVT) </w:t>
      </w:r>
      <w:r w:rsidRPr="00A656C7">
        <w:rPr>
          <w:b/>
          <w:bCs/>
        </w:rPr>
        <w:t>are obligaţia</w:t>
      </w:r>
      <w:r w:rsidRPr="00A656C7">
        <w:rPr>
          <w:bCs/>
        </w:rPr>
        <w:t>:</w:t>
      </w:r>
    </w:p>
    <w:p w14:paraId="72970220" w14:textId="569411E4" w:rsidR="00AE2070" w:rsidRPr="00A656C7" w:rsidRDefault="00AE2070" w:rsidP="00A33C1D">
      <w:pPr>
        <w:numPr>
          <w:ilvl w:val="0"/>
          <w:numId w:val="30"/>
        </w:numPr>
        <w:jc w:val="both"/>
        <w:rPr>
          <w:bCs/>
        </w:rPr>
      </w:pPr>
      <w:r w:rsidRPr="00A656C7">
        <w:rPr>
          <w:bCs/>
        </w:rPr>
        <w:t>de a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14:paraId="26398647" w14:textId="097F4886" w:rsidR="00AE2070" w:rsidRPr="00A656C7" w:rsidRDefault="00AE2070" w:rsidP="00A33C1D">
      <w:pPr>
        <w:numPr>
          <w:ilvl w:val="0"/>
          <w:numId w:val="30"/>
        </w:numPr>
        <w:jc w:val="both"/>
        <w:rPr>
          <w:bCs/>
        </w:rPr>
      </w:pPr>
      <w:r w:rsidRPr="00A656C7">
        <w:rPr>
          <w:bCs/>
        </w:rPr>
        <w:t>de a acorda oricărui operator economic interesat dreptul de a solicita clarificări privind documentaţia de atribuire;</w:t>
      </w:r>
    </w:p>
    <w:p w14:paraId="07E126FD" w14:textId="730DF759" w:rsidR="00AE2070" w:rsidRPr="00A656C7" w:rsidRDefault="00AE2070" w:rsidP="00A33C1D">
      <w:pPr>
        <w:numPr>
          <w:ilvl w:val="0"/>
          <w:numId w:val="30"/>
        </w:numPr>
        <w:jc w:val="both"/>
        <w:rPr>
          <w:bCs/>
        </w:rPr>
      </w:pPr>
      <w:r w:rsidRPr="00A656C7">
        <w:rPr>
          <w:bCs/>
        </w:rPr>
        <w:t>de a răspunde, în mod clar, complet şi fără ambiguităţi, cât mai repede posibil, la orice clarificare solicitată, într-o perioadă care nu trebuie să depăşească, de regulă, două zile lucrătoare de la primirea unei astfel de solicitări din partea operatorului economic;</w:t>
      </w:r>
    </w:p>
    <w:p w14:paraId="63A17F8A" w14:textId="79D6F3C9" w:rsidR="00AE2070" w:rsidRPr="00A656C7" w:rsidRDefault="00AE2070" w:rsidP="00A33C1D">
      <w:pPr>
        <w:numPr>
          <w:ilvl w:val="0"/>
          <w:numId w:val="30"/>
        </w:numPr>
        <w:jc w:val="both"/>
        <w:rPr>
          <w:bCs/>
        </w:rPr>
      </w:pPr>
      <w:r w:rsidRPr="00A656C7">
        <w:rPr>
          <w:bCs/>
        </w:rPr>
        <w:t>de a publica în SEAP răspunsul la solicitările de clarificări fără a dezvălui identitatea solicitanţilor;</w:t>
      </w:r>
    </w:p>
    <w:p w14:paraId="45A6C3D9" w14:textId="465359EF" w:rsidR="00AE2070" w:rsidRPr="00A656C7" w:rsidRDefault="00AE2070" w:rsidP="00A33C1D">
      <w:pPr>
        <w:numPr>
          <w:ilvl w:val="0"/>
          <w:numId w:val="30"/>
        </w:numPr>
        <w:jc w:val="both"/>
        <w:rPr>
          <w:bCs/>
        </w:rPr>
      </w:pPr>
      <w:r w:rsidRPr="00A656C7">
        <w:rPr>
          <w:bCs/>
        </w:rPr>
        <w:t>de a prelungi, prin publicarea unei anunţ de tip erată în SEAP, perioada stabilită pentru depunerea ofertelor, în cazul în care răspunsul la solicitările de clarificări modifică documentaţia de atribuire;</w:t>
      </w:r>
    </w:p>
    <w:p w14:paraId="29B43932" w14:textId="06ADFFAB" w:rsidR="00AE2070" w:rsidRPr="00A656C7" w:rsidRDefault="00AE2070" w:rsidP="00A33C1D">
      <w:pPr>
        <w:numPr>
          <w:ilvl w:val="0"/>
          <w:numId w:val="30"/>
        </w:numPr>
        <w:jc w:val="both"/>
        <w:rPr>
          <w:bCs/>
        </w:rPr>
      </w:pPr>
      <w:r w:rsidRPr="00A656C7">
        <w:rPr>
          <w:bCs/>
        </w:rPr>
        <w:t>de a aplica procedura simplificată prin mijloace electronice, situaţie în care numai operatorii economici înregistraţi în SEAP pot depune ofertă.</w:t>
      </w:r>
    </w:p>
    <w:p w14:paraId="645D8C91" w14:textId="77777777" w:rsidR="00AE2070" w:rsidRPr="00A656C7" w:rsidRDefault="00AE2070" w:rsidP="00CD58EC">
      <w:pPr>
        <w:ind w:firstLine="708"/>
        <w:jc w:val="both"/>
        <w:rPr>
          <w:bCs/>
        </w:rPr>
      </w:pPr>
    </w:p>
    <w:p w14:paraId="2BF1949F" w14:textId="37DD36DA" w:rsidR="00D906FE" w:rsidRPr="00A656C7" w:rsidRDefault="00CF3A31" w:rsidP="00A33C1D">
      <w:pPr>
        <w:pStyle w:val="ListParagraph"/>
        <w:numPr>
          <w:ilvl w:val="0"/>
          <w:numId w:val="15"/>
        </w:numPr>
        <w:tabs>
          <w:tab w:val="left" w:pos="567"/>
        </w:tabs>
        <w:spacing w:after="4"/>
        <w:ind w:left="0" w:right="57" w:firstLine="0"/>
        <w:jc w:val="both"/>
      </w:pPr>
      <w:r w:rsidRPr="00A656C7">
        <w:rPr>
          <w:bCs/>
        </w:rPr>
        <w:t xml:space="preserve">Prin excepţie de la prevederea anterioară, AC nu utilizează mijloacele electronice pentru derularea procedurii de atribuire simplificate atunci când </w:t>
      </w:r>
      <w:r w:rsidRPr="00A656C7">
        <w:t>decide desfăşurarea procedurii simplificate în mai multe etape care presupun atât selecţia candidaţilor, cât şi negocierea şi evaluare ofertelor;</w:t>
      </w:r>
    </w:p>
    <w:p w14:paraId="3C8E2C07" w14:textId="77777777" w:rsidR="00A504AD" w:rsidRPr="00A656C7" w:rsidRDefault="00A504AD" w:rsidP="00A504AD">
      <w:pPr>
        <w:pStyle w:val="ListParagraph"/>
        <w:tabs>
          <w:tab w:val="left" w:pos="567"/>
        </w:tabs>
        <w:spacing w:after="4"/>
        <w:ind w:left="0" w:right="57"/>
        <w:jc w:val="both"/>
      </w:pPr>
    </w:p>
    <w:p w14:paraId="244F1539" w14:textId="5644E427" w:rsidR="00CF3A31" w:rsidRPr="00A656C7" w:rsidRDefault="00CF3A31" w:rsidP="00A33C1D">
      <w:pPr>
        <w:pStyle w:val="ListParagraph"/>
        <w:numPr>
          <w:ilvl w:val="0"/>
          <w:numId w:val="15"/>
        </w:numPr>
        <w:tabs>
          <w:tab w:val="left" w:pos="567"/>
        </w:tabs>
        <w:spacing w:after="4"/>
        <w:ind w:left="0" w:right="57" w:firstLine="0"/>
        <w:jc w:val="both"/>
      </w:pPr>
      <w:r w:rsidRPr="00A656C7">
        <w:t>AC poate decide desfăşurarea procedurii simplificate:</w:t>
      </w:r>
    </w:p>
    <w:p w14:paraId="08EDEC99" w14:textId="4A202924" w:rsidR="00CF3A31" w:rsidRPr="00A656C7" w:rsidRDefault="00900DBE" w:rsidP="00CF3A31">
      <w:pPr>
        <w:spacing w:after="4"/>
        <w:ind w:right="57"/>
        <w:jc w:val="both"/>
      </w:pPr>
      <w:r w:rsidRPr="00A656C7">
        <w:t>a</w:t>
      </w:r>
      <w:r w:rsidR="00CF3A31" w:rsidRPr="00A656C7">
        <w:t>) fie într-o etapă;</w:t>
      </w:r>
    </w:p>
    <w:p w14:paraId="2A9A6899" w14:textId="2D6A4CFA" w:rsidR="00CF3A31" w:rsidRPr="00A656C7" w:rsidRDefault="00900DBE" w:rsidP="00CF3A31">
      <w:pPr>
        <w:spacing w:after="4"/>
        <w:ind w:right="57"/>
        <w:jc w:val="both"/>
      </w:pPr>
      <w:r w:rsidRPr="00A656C7">
        <w:t>b</w:t>
      </w:r>
      <w:r w:rsidR="00CF3A31" w:rsidRPr="00A656C7">
        <w:t>) fie în mai multe etape, care presupun atât selecţia candidaţilor, cât şi negocierea şi evaluarea ofertelor.</w:t>
      </w:r>
    </w:p>
    <w:p w14:paraId="1747A3E9" w14:textId="77777777" w:rsidR="000D409D" w:rsidRPr="00A656C7" w:rsidRDefault="000D409D" w:rsidP="000D409D">
      <w:pPr>
        <w:spacing w:after="4"/>
        <w:ind w:right="57" w:firstLine="426"/>
        <w:jc w:val="both"/>
      </w:pPr>
      <w:r w:rsidRPr="00A656C7">
        <w:t>AC decide desfăşurarea procedurii simplificate într-o singură etapă sau în mai multe etape, cu obligația menționării în anunțul de participare.</w:t>
      </w:r>
    </w:p>
    <w:p w14:paraId="085E6BDD" w14:textId="77777777" w:rsidR="000D409D" w:rsidRPr="00A656C7" w:rsidRDefault="000D409D" w:rsidP="000D409D">
      <w:pPr>
        <w:spacing w:after="4"/>
        <w:ind w:right="57" w:firstLine="426"/>
        <w:jc w:val="both"/>
      </w:pPr>
      <w:r w:rsidRPr="00A656C7">
        <w:t>AC nu utilizează mijloacele electronice pentru derularea procedurii de atribuire simplificate, atunci când decide desfăşurarea procedurii simplificate în mai multe etape, care presupun atât selecţia candidaţilor, cât şi negocierea şi evaluarea ofertelor.</w:t>
      </w:r>
    </w:p>
    <w:p w14:paraId="00AB8636" w14:textId="49D1956E" w:rsidR="00CF3A31" w:rsidRPr="00A656C7" w:rsidRDefault="000D409D" w:rsidP="000D409D">
      <w:pPr>
        <w:spacing w:after="4"/>
        <w:ind w:right="57" w:firstLine="426"/>
        <w:jc w:val="both"/>
      </w:pPr>
      <w:r w:rsidRPr="00A656C7">
        <w:t>Dacă nu utilizează mijloacele electronice, nu se aplică prevederile în care se specifică utilizarea SEAP-ului ca mijloc de comunicare în procesul de evaluare a ofertelor, se va utiliza comunicarea prin fax, poştă, e-mail etc., cu respectarea prevederilor privind regulile de comunicare şi transmitere a datelor.</w:t>
      </w:r>
    </w:p>
    <w:p w14:paraId="4F4863D0" w14:textId="495232EA" w:rsidR="00CF3A31" w:rsidRPr="00A656C7" w:rsidRDefault="00900DBE" w:rsidP="00CF3A31">
      <w:pPr>
        <w:spacing w:after="4"/>
        <w:ind w:right="57"/>
        <w:jc w:val="both"/>
        <w:rPr>
          <w:b/>
        </w:rPr>
      </w:pPr>
      <w:r w:rsidRPr="00A656C7">
        <w:rPr>
          <w:b/>
        </w:rPr>
        <w:t>a</w:t>
      </w:r>
      <w:r w:rsidR="00CF3A31" w:rsidRPr="00A656C7">
        <w:rPr>
          <w:b/>
        </w:rPr>
        <w:t>) Desfăşurarea procedurii simplificate într-o etapă</w:t>
      </w:r>
    </w:p>
    <w:p w14:paraId="272A041F" w14:textId="77777777" w:rsidR="00CF3A31" w:rsidRPr="00A656C7" w:rsidRDefault="00CF3A31" w:rsidP="00CF3A31">
      <w:pPr>
        <w:spacing w:after="4"/>
        <w:ind w:right="57"/>
        <w:jc w:val="both"/>
      </w:pPr>
      <w:r w:rsidRPr="00A656C7">
        <w:t>AC trebuie să aibă în vedere că perioada minimă, între data transmiterii anunţului de participare la procedura simplificată şi data limită de depunere a ofertelor, este de cel puţin:</w:t>
      </w:r>
    </w:p>
    <w:p w14:paraId="11ECEB3D" w14:textId="77777777" w:rsidR="00CF3A31" w:rsidRPr="00A656C7" w:rsidRDefault="00CF3A31" w:rsidP="00A33C1D">
      <w:pPr>
        <w:numPr>
          <w:ilvl w:val="0"/>
          <w:numId w:val="31"/>
        </w:numPr>
        <w:spacing w:after="4"/>
        <w:ind w:right="57"/>
        <w:jc w:val="both"/>
      </w:pPr>
      <w:r w:rsidRPr="00A656C7">
        <w:rPr>
          <w:b/>
        </w:rPr>
        <w:t>10 zile</w:t>
      </w:r>
      <w:r w:rsidRPr="00A656C7">
        <w:t>, în cazul în care se are în vedere atribuirea unui contract de achiziţie publică de servicii sau produse;</w:t>
      </w:r>
    </w:p>
    <w:p w14:paraId="49092BB2" w14:textId="77777777" w:rsidR="00CF3A31" w:rsidRPr="00A656C7" w:rsidRDefault="00CF3A31" w:rsidP="00A33C1D">
      <w:pPr>
        <w:numPr>
          <w:ilvl w:val="0"/>
          <w:numId w:val="31"/>
        </w:numPr>
        <w:spacing w:after="4"/>
        <w:ind w:right="57"/>
        <w:jc w:val="both"/>
      </w:pPr>
      <w:r w:rsidRPr="00A656C7">
        <w:rPr>
          <w:b/>
        </w:rPr>
        <w:t>6 zile</w:t>
      </w:r>
      <w:r w:rsidRPr="00A656C7">
        <w:t>, în cazul în care se are în vedere atribuirea unui contract de achiziţie publică de produse de complexitate redusă;</w:t>
      </w:r>
    </w:p>
    <w:p w14:paraId="7FDE2FC4" w14:textId="7B70FD5C" w:rsidR="00CF3A31" w:rsidRPr="00A656C7" w:rsidRDefault="00CF3A31" w:rsidP="00A33C1D">
      <w:pPr>
        <w:numPr>
          <w:ilvl w:val="0"/>
          <w:numId w:val="31"/>
        </w:numPr>
        <w:spacing w:after="4"/>
        <w:ind w:right="57"/>
        <w:jc w:val="both"/>
      </w:pPr>
      <w:r w:rsidRPr="00A656C7">
        <w:rPr>
          <w:b/>
        </w:rPr>
        <w:t>15 zile</w:t>
      </w:r>
      <w:r w:rsidRPr="00A656C7">
        <w:t>, în cazul în care se are în vedere atribuirea unui contract de achiziţie publică de lucrări.</w:t>
      </w:r>
      <w:r w:rsidRPr="00A656C7">
        <w:tab/>
      </w:r>
    </w:p>
    <w:p w14:paraId="51F5C9CD" w14:textId="77777777" w:rsidR="00B96E5B" w:rsidRPr="00A656C7" w:rsidRDefault="00B96E5B" w:rsidP="00B96E5B">
      <w:pPr>
        <w:spacing w:after="4"/>
        <w:ind w:right="57" w:firstLine="426"/>
        <w:jc w:val="both"/>
      </w:pPr>
      <w:r w:rsidRPr="00A656C7">
        <w:t>În cazul în care o situaţie de urgenţă, demonstrată în mod corespunzător de către AC, face imposibil de respectat perioadele prevăzute anterior, aceasta poate stabili o perioadă redusă pentru depunerea solicitărilor de participare/ofertelor, care nu poate fi mai mică de:</w:t>
      </w:r>
    </w:p>
    <w:p w14:paraId="5D4B9EA7" w14:textId="77777777" w:rsidR="00B96E5B" w:rsidRPr="00A656C7" w:rsidRDefault="00B96E5B" w:rsidP="00B96E5B">
      <w:pPr>
        <w:spacing w:after="4"/>
        <w:ind w:left="360" w:right="57"/>
        <w:jc w:val="both"/>
      </w:pPr>
      <w:r w:rsidRPr="00A656C7">
        <w:t>•</w:t>
      </w:r>
      <w:r w:rsidRPr="00A656C7">
        <w:tab/>
        <w:t>6 zile de la data transmiterii spre publicare a anunţului de participare, respectiv transmiterii invitaţiei de participare, în cazul atribuirii unui contract de achiziţie publică de servicii sau produse;</w:t>
      </w:r>
    </w:p>
    <w:p w14:paraId="38B49AF3" w14:textId="1EFB66FA" w:rsidR="00B96E5B" w:rsidRPr="00A656C7" w:rsidRDefault="00B96E5B" w:rsidP="00B96E5B">
      <w:pPr>
        <w:spacing w:after="4"/>
        <w:ind w:left="360" w:right="57"/>
        <w:jc w:val="both"/>
      </w:pPr>
      <w:r w:rsidRPr="00A656C7">
        <w:t>•</w:t>
      </w:r>
      <w:r w:rsidRPr="00A656C7">
        <w:tab/>
        <w:t>9 zile, în cazul unui contract de achiziţie publică de lucrări.</w:t>
      </w:r>
    </w:p>
    <w:p w14:paraId="2DAA3E11" w14:textId="77777777" w:rsidR="00B96E5B" w:rsidRPr="00A656C7" w:rsidRDefault="00B96E5B" w:rsidP="00B96E5B">
      <w:pPr>
        <w:spacing w:after="4"/>
        <w:ind w:right="57"/>
        <w:jc w:val="both"/>
      </w:pPr>
    </w:p>
    <w:p w14:paraId="0DF3735D" w14:textId="77777777" w:rsidR="00B96E5B" w:rsidRPr="00A656C7" w:rsidRDefault="00B96E5B" w:rsidP="00B96E5B">
      <w:pPr>
        <w:spacing w:after="4"/>
        <w:ind w:right="57" w:firstLine="426"/>
        <w:jc w:val="both"/>
        <w:rPr>
          <w:rFonts w:eastAsia="Times New Roman"/>
          <w:szCs w:val="22"/>
        </w:rPr>
      </w:pPr>
      <w:r w:rsidRPr="00A656C7">
        <w:rPr>
          <w:rFonts w:eastAsia="Times New Roman"/>
          <w:szCs w:val="22"/>
        </w:rPr>
        <w:t>Autoritatea contractanta are dreptul de a aplica in cadrul procedurii de atribuire numai criterii de calificare si selectie referitoare la:</w:t>
      </w:r>
    </w:p>
    <w:p w14:paraId="4F9D5E0C" w14:textId="77777777" w:rsidR="00B96E5B" w:rsidRPr="00A656C7" w:rsidRDefault="00B96E5B" w:rsidP="00B96E5B">
      <w:pPr>
        <w:spacing w:after="4"/>
        <w:ind w:right="57" w:firstLine="426"/>
        <w:jc w:val="both"/>
        <w:rPr>
          <w:rFonts w:eastAsia="Times New Roman"/>
          <w:szCs w:val="22"/>
        </w:rPr>
      </w:pPr>
      <w:r w:rsidRPr="00A656C7">
        <w:rPr>
          <w:rFonts w:eastAsia="Times New Roman"/>
          <w:bCs/>
          <w:szCs w:val="22"/>
        </w:rPr>
        <w:t>   a)</w:t>
      </w:r>
      <w:r w:rsidRPr="00A656C7">
        <w:rPr>
          <w:rFonts w:eastAsia="Times New Roman"/>
          <w:szCs w:val="22"/>
        </w:rPr>
        <w:t> motive de excludere a candidatului/ofertantului;</w:t>
      </w:r>
    </w:p>
    <w:p w14:paraId="632DD317" w14:textId="77777777" w:rsidR="00B96E5B" w:rsidRPr="00A656C7" w:rsidRDefault="00B96E5B" w:rsidP="00B96E5B">
      <w:pPr>
        <w:spacing w:after="4"/>
        <w:ind w:right="57" w:firstLine="426"/>
        <w:jc w:val="both"/>
        <w:rPr>
          <w:rFonts w:eastAsia="Times New Roman"/>
          <w:szCs w:val="22"/>
        </w:rPr>
      </w:pPr>
      <w:r w:rsidRPr="00A656C7">
        <w:rPr>
          <w:rFonts w:eastAsia="Times New Roman"/>
          <w:bCs/>
          <w:szCs w:val="22"/>
        </w:rPr>
        <w:t>   b)</w:t>
      </w:r>
      <w:r w:rsidRPr="00A656C7">
        <w:rPr>
          <w:rFonts w:eastAsia="Times New Roman"/>
          <w:szCs w:val="22"/>
        </w:rPr>
        <w:t> capacitatea candidatului/ofertantului.</w:t>
      </w:r>
    </w:p>
    <w:p w14:paraId="6340DBEC" w14:textId="77777777" w:rsidR="00807830" w:rsidRPr="00A656C7" w:rsidRDefault="00807830" w:rsidP="00807830">
      <w:pPr>
        <w:spacing w:after="4"/>
        <w:ind w:right="57" w:firstLine="426"/>
        <w:jc w:val="both"/>
        <w:rPr>
          <w:rFonts w:eastAsia="Times New Roman"/>
          <w:szCs w:val="22"/>
        </w:rPr>
      </w:pPr>
      <w:r w:rsidRPr="00A656C7">
        <w:rPr>
          <w:rFonts w:eastAsia="Times New Roman"/>
          <w:b/>
          <w:szCs w:val="22"/>
        </w:rPr>
        <w:t> </w:t>
      </w:r>
      <w:r w:rsidRPr="00A656C7">
        <w:rPr>
          <w:rFonts w:eastAsia="Times New Roman"/>
          <w:szCs w:val="22"/>
        </w:rPr>
        <w:t>În cazul în care autoritatea contractantă solicită îndeplinirea de către ofertanți a unor criterii de calificare, aceasta are obligația de a introduce în SEAP informații referitoare la forma și condițiile în care se demonstrează îndeplinirea de către operatorii economici a acestor criterii.</w:t>
      </w:r>
    </w:p>
    <w:p w14:paraId="305A1816" w14:textId="77777777" w:rsidR="00807830" w:rsidRPr="00A656C7" w:rsidRDefault="00807830" w:rsidP="00807830">
      <w:pPr>
        <w:spacing w:after="4"/>
        <w:ind w:right="57" w:firstLine="426"/>
        <w:jc w:val="both"/>
        <w:rPr>
          <w:rFonts w:eastAsia="Times New Roman"/>
          <w:szCs w:val="22"/>
        </w:rPr>
      </w:pPr>
      <w:r w:rsidRPr="00A656C7">
        <w:rPr>
          <w:rFonts w:eastAsia="Times New Roman"/>
          <w:szCs w:val="22"/>
        </w:rPr>
        <w:t>Autoritatea contractantă nu are dreptul să solicite modificarea, iar operatorul SEAP nu are dreptul să modifice informațiile de natură să afecteze funcționarea sistemului informatic și/sau desfășurarea procedurii.</w:t>
      </w:r>
    </w:p>
    <w:p w14:paraId="5E1FFFAC" w14:textId="5C35EE6E" w:rsidR="0059476A" w:rsidRPr="00A656C7" w:rsidRDefault="00807830" w:rsidP="00807830">
      <w:pPr>
        <w:spacing w:after="4"/>
        <w:ind w:right="57" w:firstLine="426"/>
        <w:jc w:val="both"/>
        <w:rPr>
          <w:rFonts w:eastAsia="Times New Roman"/>
          <w:szCs w:val="22"/>
        </w:rPr>
      </w:pPr>
      <w:r w:rsidRPr="00A656C7">
        <w:rPr>
          <w:rFonts w:eastAsia="Times New Roman"/>
          <w:szCs w:val="22"/>
        </w:rPr>
        <w:t>În situația în care se constată erori sau omisiuni cu privire la informațiile prevăzute mai sus, autoritatea contractantă are obligația de a dispune anularea procedurii de atribuire, considerându-se, implicit, că se îndeplinesc condițiile prevăzute la </w:t>
      </w:r>
      <w:hyperlink r:id="rId14" w:history="1">
        <w:r w:rsidRPr="00A656C7">
          <w:rPr>
            <w:rStyle w:val="Hyperlink"/>
            <w:rFonts w:eastAsia="Times New Roman"/>
            <w:color w:val="auto"/>
            <w:szCs w:val="22"/>
            <w:u w:val="none"/>
          </w:rPr>
          <w:t>art. 212 alin.(1) lit. c) din Lege</w:t>
        </w:r>
      </w:hyperlink>
      <w:r w:rsidRPr="001757B2">
        <w:rPr>
          <w:rFonts w:eastAsia="Times New Roman"/>
          <w:szCs w:val="22"/>
          <w:lang w:val="fr-FR"/>
        </w:rPr>
        <w:t>a nr. 98/20116</w:t>
      </w:r>
      <w:r w:rsidRPr="00A656C7">
        <w:rPr>
          <w:rFonts w:eastAsia="Times New Roman"/>
          <w:szCs w:val="22"/>
        </w:rPr>
        <w:t>.</w:t>
      </w:r>
    </w:p>
    <w:p w14:paraId="0F55B64D" w14:textId="77777777" w:rsidR="00D906FE" w:rsidRPr="00A656C7" w:rsidRDefault="00D906FE" w:rsidP="00807830">
      <w:pPr>
        <w:spacing w:after="4"/>
        <w:ind w:right="57" w:firstLine="426"/>
        <w:jc w:val="both"/>
        <w:rPr>
          <w:rFonts w:eastAsia="Times New Roman"/>
          <w:szCs w:val="22"/>
        </w:rPr>
      </w:pPr>
      <w:r w:rsidRPr="00A656C7">
        <w:rPr>
          <w:rFonts w:eastAsia="Times New Roman"/>
          <w:szCs w:val="22"/>
        </w:rPr>
        <w:t>Operatorul economic are obligația de a transmite oferta numai în format electronic, precum și de a completa DUAE prin intermediul SEAP până la data și ora-limită de depunere a ofertelor prevăzute în anunțul de participare.</w:t>
      </w:r>
    </w:p>
    <w:p w14:paraId="0906DD93" w14:textId="77777777" w:rsidR="00D906FE" w:rsidRPr="00A656C7" w:rsidRDefault="00D906FE" w:rsidP="00807830">
      <w:pPr>
        <w:spacing w:after="4"/>
        <w:ind w:right="57" w:firstLine="426"/>
        <w:jc w:val="both"/>
        <w:rPr>
          <w:rFonts w:eastAsia="Times New Roman"/>
          <w:szCs w:val="22"/>
        </w:rPr>
      </w:pPr>
      <w:r w:rsidRPr="00A656C7">
        <w:rPr>
          <w:rFonts w:eastAsia="Times New Roman"/>
          <w:szCs w:val="22"/>
        </w:rPr>
        <w:t>Valoarea totală a propunerii financiare se criptează în SEAP.</w:t>
      </w:r>
    </w:p>
    <w:p w14:paraId="4E1EDB66" w14:textId="77777777" w:rsidR="00D906FE" w:rsidRPr="00A656C7" w:rsidRDefault="00D906FE" w:rsidP="00807830">
      <w:pPr>
        <w:spacing w:after="4"/>
        <w:ind w:right="57" w:firstLine="426"/>
        <w:jc w:val="both"/>
        <w:rPr>
          <w:rFonts w:eastAsia="Times New Roman"/>
          <w:szCs w:val="22"/>
        </w:rPr>
      </w:pPr>
      <w:r w:rsidRPr="00A656C7">
        <w:rPr>
          <w:rFonts w:eastAsia="Times New Roman"/>
          <w:szCs w:val="22"/>
        </w:rPr>
        <w:t>Toate documentele de fundamentare a valorii prevăzute mai sus se depun prin mijloace electronice, fiind încărcate într-o secțiune dedicată a portalului SEAP, iar conținutul acestora este vizibil comisiei de evaluare după decriptarea propunerii financiare.</w:t>
      </w:r>
    </w:p>
    <w:p w14:paraId="1F43D3EA" w14:textId="48F7CF61" w:rsidR="00807830" w:rsidRPr="00A656C7" w:rsidRDefault="00D906FE" w:rsidP="00807830">
      <w:pPr>
        <w:spacing w:after="4"/>
        <w:ind w:right="57" w:firstLine="426"/>
        <w:jc w:val="both"/>
        <w:rPr>
          <w:rFonts w:eastAsia="Times New Roman"/>
          <w:szCs w:val="22"/>
        </w:rPr>
      </w:pPr>
      <w:r w:rsidRPr="00A656C7">
        <w:rPr>
          <w:rFonts w:eastAsia="Times New Roman"/>
          <w:szCs w:val="22"/>
        </w:rPr>
        <w:t>Oferta va fi semnată cu semnătură electronică extinsă, bazată pe un certificat calificat, eliberat de un furnizor de servicii de certificare acreditat în condițiile legii și încărcată în SEAP în secțiunile specifice disponibile în sistemul informatic și numai de către operatorii economici înregistrați.</w:t>
      </w:r>
    </w:p>
    <w:p w14:paraId="65DBA656" w14:textId="368912E0" w:rsidR="00D906FE" w:rsidRPr="001757B2" w:rsidRDefault="00D906FE" w:rsidP="00807830">
      <w:pPr>
        <w:spacing w:after="4"/>
        <w:ind w:right="57" w:firstLine="426"/>
        <w:jc w:val="both"/>
        <w:rPr>
          <w:rFonts w:eastAsia="Times New Roman"/>
          <w:szCs w:val="22"/>
        </w:rPr>
      </w:pPr>
    </w:p>
    <w:p w14:paraId="7E20DB3D" w14:textId="77777777" w:rsidR="00D906FE" w:rsidRPr="00A656C7" w:rsidRDefault="00D906FE" w:rsidP="00D906FE">
      <w:pPr>
        <w:spacing w:after="4"/>
        <w:ind w:right="57"/>
        <w:jc w:val="both"/>
        <w:rPr>
          <w:rFonts w:eastAsia="Times New Roman"/>
          <w:b/>
          <w:szCs w:val="22"/>
        </w:rPr>
      </w:pPr>
      <w:r w:rsidRPr="001757B2">
        <w:rPr>
          <w:rFonts w:eastAsia="Times New Roman"/>
          <w:szCs w:val="22"/>
        </w:rPr>
        <w:t xml:space="preserve">b)  </w:t>
      </w:r>
      <w:r w:rsidRPr="00A656C7">
        <w:rPr>
          <w:rFonts w:eastAsia="Times New Roman"/>
          <w:b/>
          <w:szCs w:val="22"/>
        </w:rPr>
        <w:t>Desfăşurarea procedurii simplificate</w:t>
      </w:r>
      <w:r w:rsidRPr="00A656C7">
        <w:rPr>
          <w:rFonts w:eastAsia="Times New Roman"/>
          <w:szCs w:val="22"/>
        </w:rPr>
        <w:t xml:space="preserve"> </w:t>
      </w:r>
      <w:r w:rsidRPr="00A656C7">
        <w:rPr>
          <w:rFonts w:eastAsia="Times New Roman"/>
          <w:b/>
          <w:szCs w:val="22"/>
        </w:rPr>
        <w:t>în mai multe etape, care presupun atât selecţia candidaţilor, cât şi negocierea şi evaluarea ofertelor.</w:t>
      </w:r>
    </w:p>
    <w:p w14:paraId="6BA09826" w14:textId="77777777" w:rsidR="00D906FE" w:rsidRPr="00A656C7" w:rsidRDefault="00D906FE" w:rsidP="00D906FE">
      <w:pPr>
        <w:spacing w:after="4"/>
        <w:ind w:right="57"/>
        <w:jc w:val="both"/>
        <w:rPr>
          <w:rFonts w:eastAsia="Times New Roman"/>
          <w:b/>
          <w:szCs w:val="22"/>
          <w:lang w:val="es-ES"/>
        </w:rPr>
      </w:pPr>
    </w:p>
    <w:p w14:paraId="4D87B024" w14:textId="1840A1D6" w:rsidR="00D906FE" w:rsidRPr="00A656C7" w:rsidRDefault="00D906FE" w:rsidP="00D906FE">
      <w:pPr>
        <w:spacing w:after="4"/>
        <w:ind w:right="57"/>
        <w:jc w:val="both"/>
        <w:rPr>
          <w:rFonts w:eastAsia="Times New Roman"/>
          <w:szCs w:val="22"/>
        </w:rPr>
      </w:pPr>
      <w:proofErr w:type="spellStart"/>
      <w:r w:rsidRPr="00A656C7">
        <w:rPr>
          <w:rFonts w:eastAsia="Times New Roman"/>
          <w:szCs w:val="22"/>
          <w:lang w:val="es-ES"/>
        </w:rPr>
        <w:t>Procedura</w:t>
      </w:r>
      <w:proofErr w:type="spellEnd"/>
      <w:r w:rsidRPr="00A656C7">
        <w:rPr>
          <w:rFonts w:eastAsia="Times New Roman"/>
          <w:szCs w:val="22"/>
          <w:lang w:val="es-ES"/>
        </w:rPr>
        <w:t xml:space="preserve"> se </w:t>
      </w:r>
      <w:proofErr w:type="spellStart"/>
      <w:r w:rsidRPr="00A656C7">
        <w:rPr>
          <w:rFonts w:eastAsia="Times New Roman"/>
          <w:szCs w:val="22"/>
          <w:lang w:val="es-ES"/>
        </w:rPr>
        <w:t>desfășoară</w:t>
      </w:r>
      <w:proofErr w:type="spellEnd"/>
      <w:r w:rsidRPr="00A656C7">
        <w:rPr>
          <w:rFonts w:eastAsia="Times New Roman"/>
          <w:szCs w:val="22"/>
          <w:lang w:val="es-ES"/>
        </w:rPr>
        <w:t xml:space="preserve"> </w:t>
      </w:r>
      <w:proofErr w:type="spellStart"/>
      <w:r w:rsidRPr="00A656C7">
        <w:rPr>
          <w:rFonts w:eastAsia="Times New Roman"/>
          <w:szCs w:val="22"/>
          <w:lang w:val="es-ES"/>
        </w:rPr>
        <w:t>în</w:t>
      </w:r>
      <w:proofErr w:type="spellEnd"/>
      <w:r w:rsidRPr="00A656C7">
        <w:rPr>
          <w:rFonts w:eastAsia="Times New Roman"/>
          <w:szCs w:val="22"/>
          <w:lang w:val="es-ES"/>
        </w:rPr>
        <w:t xml:space="preserve"> </w:t>
      </w:r>
      <w:proofErr w:type="spellStart"/>
      <w:r w:rsidRPr="00A656C7">
        <w:rPr>
          <w:rFonts w:eastAsia="Times New Roman"/>
          <w:szCs w:val="22"/>
          <w:lang w:val="es-ES"/>
        </w:rPr>
        <w:t>minim</w:t>
      </w:r>
      <w:proofErr w:type="spellEnd"/>
      <w:r w:rsidRPr="00A656C7">
        <w:rPr>
          <w:rFonts w:eastAsia="Times New Roman"/>
          <w:szCs w:val="22"/>
          <w:lang w:val="es-ES"/>
        </w:rPr>
        <w:t xml:space="preserve"> 2 </w:t>
      </w:r>
      <w:proofErr w:type="spellStart"/>
      <w:r w:rsidRPr="00A656C7">
        <w:rPr>
          <w:rFonts w:eastAsia="Times New Roman"/>
          <w:szCs w:val="22"/>
          <w:lang w:val="es-ES"/>
        </w:rPr>
        <w:t>etape</w:t>
      </w:r>
      <w:proofErr w:type="spellEnd"/>
      <w:r w:rsidRPr="00A656C7">
        <w:rPr>
          <w:rFonts w:eastAsia="Times New Roman"/>
          <w:szCs w:val="22"/>
          <w:lang w:val="es-ES"/>
        </w:rPr>
        <w:t>:</w:t>
      </w:r>
    </w:p>
    <w:p w14:paraId="697D2E04" w14:textId="77777777" w:rsidR="00D906FE" w:rsidRPr="00A656C7" w:rsidRDefault="00D906FE" w:rsidP="00D906FE">
      <w:pPr>
        <w:spacing w:after="4"/>
        <w:ind w:right="57"/>
        <w:jc w:val="both"/>
        <w:rPr>
          <w:rFonts w:eastAsia="Times New Roman"/>
          <w:szCs w:val="22"/>
        </w:rPr>
      </w:pPr>
      <w:r w:rsidRPr="00A656C7">
        <w:rPr>
          <w:rFonts w:eastAsia="Times New Roman"/>
          <w:szCs w:val="22"/>
        </w:rPr>
        <w:t>- selecția candidaților;</w:t>
      </w:r>
    </w:p>
    <w:p w14:paraId="025B4099" w14:textId="77777777" w:rsidR="00D906FE" w:rsidRPr="00A656C7" w:rsidRDefault="00D906FE" w:rsidP="00D906FE">
      <w:pPr>
        <w:spacing w:after="4"/>
        <w:ind w:right="57"/>
        <w:jc w:val="both"/>
        <w:rPr>
          <w:rFonts w:eastAsia="Times New Roman"/>
          <w:szCs w:val="22"/>
        </w:rPr>
      </w:pPr>
      <w:r w:rsidRPr="00A656C7">
        <w:rPr>
          <w:rFonts w:eastAsia="Times New Roman"/>
          <w:szCs w:val="22"/>
        </w:rPr>
        <w:t>- evaluarea și negocierea ofertelor.</w:t>
      </w:r>
    </w:p>
    <w:p w14:paraId="2420D813" w14:textId="77777777" w:rsidR="00D906FE" w:rsidRPr="00A656C7" w:rsidRDefault="00D906FE" w:rsidP="00D906FE">
      <w:pPr>
        <w:spacing w:after="4"/>
        <w:ind w:right="57" w:firstLine="709"/>
        <w:jc w:val="both"/>
        <w:rPr>
          <w:rFonts w:eastAsia="Times New Roman"/>
          <w:szCs w:val="22"/>
        </w:rPr>
      </w:pPr>
      <w:r w:rsidRPr="00A656C7">
        <w:rPr>
          <w:rFonts w:eastAsia="Times New Roman"/>
          <w:bCs/>
          <w:szCs w:val="22"/>
        </w:rPr>
        <w:t>AC nu utilizează mijloacele electronice pentru derularea procedurii de atribuire simplificate, atunci când aplică</w:t>
      </w:r>
      <w:r w:rsidRPr="00A656C7">
        <w:rPr>
          <w:rFonts w:eastAsia="Times New Roman"/>
          <w:szCs w:val="22"/>
        </w:rPr>
        <w:t xml:space="preserve"> procedura simplificată în mai multe etape care presupun atât selecţia candidaţilor, cât şi negocierea şi evaluarea ofertelor.</w:t>
      </w:r>
    </w:p>
    <w:p w14:paraId="3A63FBC3" w14:textId="27E555FF" w:rsidR="00D906FE" w:rsidRPr="00A656C7" w:rsidRDefault="00D906FE" w:rsidP="00D906FE">
      <w:pPr>
        <w:spacing w:after="4"/>
        <w:ind w:right="57" w:firstLine="709"/>
        <w:jc w:val="both"/>
        <w:rPr>
          <w:rFonts w:eastAsia="Times New Roman"/>
          <w:szCs w:val="22"/>
        </w:rPr>
      </w:pPr>
      <w:r w:rsidRPr="00A656C7">
        <w:rPr>
          <w:rFonts w:eastAsia="Times New Roman"/>
          <w:bCs/>
          <w:szCs w:val="22"/>
        </w:rPr>
        <w:t>Dacă AC</w:t>
      </w:r>
      <w:r w:rsidRPr="00A656C7">
        <w:rPr>
          <w:rFonts w:eastAsia="Times New Roman"/>
          <w:szCs w:val="22"/>
        </w:rPr>
        <w:t xml:space="preserve"> decide organizarea unei etape de negociere a ofertelor, acest aspect îl precizează în anunţul de participare simplificat.</w:t>
      </w:r>
    </w:p>
    <w:p w14:paraId="28BE2820" w14:textId="77777777" w:rsidR="00D906FE" w:rsidRPr="00A656C7" w:rsidRDefault="00D906FE" w:rsidP="00D906FE">
      <w:pPr>
        <w:spacing w:after="4"/>
        <w:ind w:right="57"/>
        <w:jc w:val="both"/>
        <w:rPr>
          <w:rFonts w:eastAsia="Times New Roman"/>
          <w:szCs w:val="22"/>
        </w:rPr>
      </w:pPr>
      <w:r w:rsidRPr="00A656C7">
        <w:rPr>
          <w:rFonts w:eastAsia="Times New Roman"/>
          <w:szCs w:val="22"/>
        </w:rPr>
        <w:tab/>
        <w:t xml:space="preserve">AC trebuie să aibă în vedere ca perioada minimă, între data transmiterii în SEAP a anunţului de participare la procedura simplificată şi data limită de depunere a ofertelor, este cu cel puţin </w:t>
      </w:r>
      <w:r w:rsidRPr="00A656C7">
        <w:rPr>
          <w:rFonts w:eastAsia="Times New Roman"/>
          <w:b/>
          <w:szCs w:val="22"/>
        </w:rPr>
        <w:t>10 zile</w:t>
      </w:r>
      <w:r w:rsidRPr="00A656C7">
        <w:rPr>
          <w:rFonts w:eastAsia="Times New Roman"/>
          <w:szCs w:val="22"/>
        </w:rPr>
        <w:t xml:space="preserve"> înainte de data limită pentru depunerea solicitărilor de participare.</w:t>
      </w:r>
    </w:p>
    <w:p w14:paraId="22161FFB" w14:textId="77777777" w:rsidR="00D906FE" w:rsidRPr="00A656C7" w:rsidRDefault="00D906FE" w:rsidP="00D906FE">
      <w:pPr>
        <w:spacing w:after="4"/>
        <w:ind w:right="57"/>
        <w:jc w:val="both"/>
        <w:rPr>
          <w:rFonts w:eastAsia="Times New Roman"/>
          <w:szCs w:val="22"/>
        </w:rPr>
      </w:pPr>
      <w:r w:rsidRPr="00A656C7">
        <w:rPr>
          <w:rFonts w:eastAsia="Times New Roman"/>
          <w:szCs w:val="22"/>
        </w:rPr>
        <w:tab/>
        <w:t xml:space="preserve">În cazul în care se are în vedere atribuirea unui contract de achiziţie publică de produse de complexitate redusă, perioada minimă este de cel puţin </w:t>
      </w:r>
      <w:r w:rsidRPr="00A656C7">
        <w:rPr>
          <w:rFonts w:eastAsia="Times New Roman"/>
          <w:b/>
          <w:szCs w:val="22"/>
        </w:rPr>
        <w:t>6 zile</w:t>
      </w:r>
      <w:r w:rsidRPr="00A656C7">
        <w:rPr>
          <w:rFonts w:eastAsia="Times New Roman"/>
          <w:szCs w:val="22"/>
        </w:rPr>
        <w:t>.</w:t>
      </w:r>
    </w:p>
    <w:p w14:paraId="45D5972E" w14:textId="77777777" w:rsidR="00D906FE" w:rsidRPr="00A656C7" w:rsidRDefault="00D906FE" w:rsidP="00D906FE">
      <w:pPr>
        <w:spacing w:after="4"/>
        <w:ind w:right="57"/>
        <w:jc w:val="both"/>
        <w:rPr>
          <w:rFonts w:eastAsia="Times New Roman"/>
          <w:szCs w:val="22"/>
        </w:rPr>
      </w:pPr>
      <w:r w:rsidRPr="00A656C7">
        <w:rPr>
          <w:rFonts w:eastAsia="Times New Roman"/>
          <w:szCs w:val="22"/>
        </w:rPr>
        <w:tab/>
        <w:t xml:space="preserve">În cazul în care o </w:t>
      </w:r>
      <w:r w:rsidRPr="00A656C7">
        <w:rPr>
          <w:rFonts w:eastAsia="Times New Roman"/>
          <w:b/>
          <w:szCs w:val="22"/>
        </w:rPr>
        <w:t>situaţie de urgenţă, demonstrată în mod corespunzător</w:t>
      </w:r>
      <w:r w:rsidRPr="00A656C7">
        <w:rPr>
          <w:rFonts w:eastAsia="Times New Roman"/>
          <w:szCs w:val="22"/>
        </w:rPr>
        <w:t xml:space="preserve"> de către AC, face imposibil de respectat perioadele prevăzute anterior, AC poate stabili o perioadă redusă pentru depunerea solicitărilor de participare/ofertelor, care nu poate fi mai mică de:</w:t>
      </w:r>
    </w:p>
    <w:p w14:paraId="2E15A5FD" w14:textId="77777777" w:rsidR="00D906FE" w:rsidRPr="00A656C7" w:rsidRDefault="00D906FE" w:rsidP="00A33C1D">
      <w:pPr>
        <w:numPr>
          <w:ilvl w:val="0"/>
          <w:numId w:val="33"/>
        </w:numPr>
        <w:spacing w:after="4"/>
        <w:ind w:right="57"/>
        <w:jc w:val="both"/>
        <w:rPr>
          <w:rFonts w:eastAsia="Times New Roman"/>
          <w:szCs w:val="22"/>
        </w:rPr>
      </w:pPr>
      <w:r w:rsidRPr="00A656C7">
        <w:rPr>
          <w:rFonts w:eastAsia="Times New Roman"/>
          <w:b/>
          <w:szCs w:val="22"/>
        </w:rPr>
        <w:t>6 zile</w:t>
      </w:r>
      <w:r w:rsidRPr="00A656C7">
        <w:rPr>
          <w:rFonts w:eastAsia="Times New Roman"/>
          <w:szCs w:val="22"/>
        </w:rPr>
        <w:t xml:space="preserve"> de la data transmiterii spre publicare a anunţului de participare, respectiv transmiterii invitaţiei de participare, în cazul atribuirii unui contract de achiziţie publică de servicii sau produse;</w:t>
      </w:r>
    </w:p>
    <w:p w14:paraId="0F8DB26E" w14:textId="77777777" w:rsidR="00D906FE" w:rsidRPr="00A656C7" w:rsidRDefault="00D906FE" w:rsidP="00A33C1D">
      <w:pPr>
        <w:numPr>
          <w:ilvl w:val="0"/>
          <w:numId w:val="33"/>
        </w:numPr>
        <w:spacing w:after="4"/>
        <w:ind w:right="57"/>
        <w:jc w:val="both"/>
        <w:rPr>
          <w:rFonts w:eastAsia="Times New Roman"/>
          <w:szCs w:val="22"/>
        </w:rPr>
      </w:pPr>
      <w:r w:rsidRPr="00A656C7">
        <w:rPr>
          <w:rFonts w:eastAsia="Times New Roman"/>
          <w:szCs w:val="22"/>
        </w:rPr>
        <w:t xml:space="preserve"> </w:t>
      </w:r>
      <w:r w:rsidRPr="00A656C7">
        <w:rPr>
          <w:rFonts w:eastAsia="Times New Roman"/>
          <w:b/>
          <w:szCs w:val="22"/>
        </w:rPr>
        <w:t>9 zile</w:t>
      </w:r>
      <w:r w:rsidRPr="00A656C7">
        <w:rPr>
          <w:rFonts w:eastAsia="Times New Roman"/>
          <w:szCs w:val="22"/>
        </w:rPr>
        <w:t>, în cazul unui contract de achiziţie publică de lucrări.</w:t>
      </w:r>
    </w:p>
    <w:p w14:paraId="614E85E7" w14:textId="77777777" w:rsidR="00D906FE" w:rsidRPr="00A656C7" w:rsidRDefault="00D906FE" w:rsidP="00D906FE">
      <w:pPr>
        <w:spacing w:after="4"/>
        <w:ind w:right="57"/>
        <w:jc w:val="both"/>
        <w:rPr>
          <w:rFonts w:eastAsia="Times New Roman"/>
          <w:b/>
          <w:szCs w:val="22"/>
        </w:rPr>
      </w:pPr>
    </w:p>
    <w:p w14:paraId="4A02DF6E" w14:textId="26E9EFA5" w:rsidR="00D906FE" w:rsidRPr="00A656C7" w:rsidRDefault="00D906FE" w:rsidP="00A33C1D">
      <w:pPr>
        <w:pStyle w:val="ListParagraph"/>
        <w:numPr>
          <w:ilvl w:val="0"/>
          <w:numId w:val="15"/>
        </w:numPr>
        <w:tabs>
          <w:tab w:val="left" w:pos="426"/>
        </w:tabs>
        <w:spacing w:after="4"/>
        <w:ind w:left="0" w:right="57" w:firstLine="0"/>
        <w:jc w:val="both"/>
        <w:rPr>
          <w:rFonts w:eastAsia="Times New Roman"/>
          <w:szCs w:val="22"/>
        </w:rPr>
      </w:pPr>
      <w:r w:rsidRPr="00A656C7">
        <w:rPr>
          <w:rFonts w:eastAsia="Times New Roman"/>
          <w:szCs w:val="22"/>
        </w:rPr>
        <w:t>Selecția candidaților</w:t>
      </w:r>
    </w:p>
    <w:p w14:paraId="703E3073" w14:textId="186E09EC" w:rsidR="00D906FE" w:rsidRPr="00A656C7" w:rsidRDefault="00D906FE" w:rsidP="00D906FE">
      <w:pPr>
        <w:spacing w:after="4"/>
        <w:ind w:right="57" w:firstLine="360"/>
        <w:jc w:val="both"/>
        <w:rPr>
          <w:rFonts w:eastAsia="Times New Roman"/>
          <w:bCs/>
          <w:szCs w:val="22"/>
        </w:rPr>
      </w:pPr>
      <w:r w:rsidRPr="00A656C7">
        <w:rPr>
          <w:rFonts w:eastAsia="Times New Roman"/>
          <w:bCs/>
          <w:szCs w:val="22"/>
        </w:rPr>
        <w:t>În această primă etapă, comisia de evaluare stabileşte</w:t>
      </w:r>
      <w:r w:rsidRPr="00A656C7">
        <w:rPr>
          <w:rFonts w:eastAsia="Times New Roman"/>
          <w:b/>
          <w:bCs/>
          <w:szCs w:val="22"/>
        </w:rPr>
        <w:t xml:space="preserve"> </w:t>
      </w:r>
      <w:r w:rsidRPr="00A656C7">
        <w:rPr>
          <w:rFonts w:eastAsia="Times New Roman"/>
          <w:bCs/>
          <w:szCs w:val="22"/>
        </w:rPr>
        <w:t>candidaţii selectaţi, aplicând în acest scop numai criteriile de selecţie prevăzute în anunţul de participare.</w:t>
      </w:r>
      <w:r w:rsidR="002D12C9" w:rsidRPr="00A656C7">
        <w:rPr>
          <w:rFonts w:eastAsia="Times New Roman"/>
          <w:bCs/>
          <w:szCs w:val="22"/>
        </w:rPr>
        <w:t xml:space="preserve"> </w:t>
      </w:r>
      <w:r w:rsidRPr="00A656C7">
        <w:rPr>
          <w:rFonts w:eastAsia="Times New Roman"/>
          <w:szCs w:val="22"/>
        </w:rPr>
        <w:t xml:space="preserve">Dacă AC decide să solicite </w:t>
      </w:r>
      <w:r w:rsidRPr="00A656C7">
        <w:rPr>
          <w:rFonts w:eastAsia="Times New Roman"/>
          <w:b/>
          <w:szCs w:val="22"/>
        </w:rPr>
        <w:t>criterii de calificare şi selecţie</w:t>
      </w:r>
      <w:r w:rsidRPr="00A656C7">
        <w:rPr>
          <w:rFonts w:eastAsia="Times New Roman"/>
          <w:szCs w:val="22"/>
        </w:rPr>
        <w:t xml:space="preserve">, cerințele sunt aceleași cu cele de la prima etapă - </w:t>
      </w:r>
      <w:r w:rsidRPr="00A656C7">
        <w:rPr>
          <w:rFonts w:eastAsia="Times New Roman"/>
          <w:b/>
          <w:szCs w:val="22"/>
        </w:rPr>
        <w:t>desfăşurarea procedurii simplificate într-o etapă</w:t>
      </w:r>
      <w:r w:rsidRPr="00A656C7">
        <w:rPr>
          <w:rFonts w:eastAsia="Times New Roman"/>
          <w:szCs w:val="22"/>
        </w:rPr>
        <w:t>.</w:t>
      </w:r>
    </w:p>
    <w:p w14:paraId="2A6A109A" w14:textId="1C08CB5A" w:rsidR="00D906FE" w:rsidRPr="00A656C7" w:rsidRDefault="00D906FE" w:rsidP="00D906FE">
      <w:pPr>
        <w:spacing w:after="4"/>
        <w:ind w:right="57" w:firstLine="360"/>
        <w:jc w:val="both"/>
        <w:rPr>
          <w:rFonts w:eastAsia="Times New Roman"/>
          <w:bCs/>
          <w:szCs w:val="22"/>
        </w:rPr>
      </w:pPr>
      <w:proofErr w:type="spellStart"/>
      <w:r w:rsidRPr="00A656C7">
        <w:rPr>
          <w:rFonts w:eastAsia="Times New Roman"/>
          <w:bCs/>
          <w:szCs w:val="22"/>
          <w:lang w:val="es-ES"/>
        </w:rPr>
        <w:t>După</w:t>
      </w:r>
      <w:proofErr w:type="spellEnd"/>
      <w:r w:rsidRPr="00A656C7">
        <w:rPr>
          <w:rFonts w:eastAsia="Times New Roman"/>
          <w:bCs/>
          <w:szCs w:val="22"/>
          <w:lang w:val="es-ES"/>
        </w:rPr>
        <w:t xml:space="preserve"> </w:t>
      </w:r>
      <w:proofErr w:type="spellStart"/>
      <w:r w:rsidRPr="00A656C7">
        <w:rPr>
          <w:rFonts w:eastAsia="Times New Roman"/>
          <w:bCs/>
          <w:szCs w:val="22"/>
          <w:lang w:val="es-ES"/>
        </w:rPr>
        <w:t>finalizarea</w:t>
      </w:r>
      <w:proofErr w:type="spellEnd"/>
      <w:r w:rsidRPr="00A656C7">
        <w:rPr>
          <w:rFonts w:eastAsia="Times New Roman"/>
          <w:bCs/>
          <w:szCs w:val="22"/>
          <w:lang w:val="es-ES"/>
        </w:rPr>
        <w:t xml:space="preserve"> </w:t>
      </w:r>
      <w:proofErr w:type="spellStart"/>
      <w:r w:rsidRPr="00A656C7">
        <w:rPr>
          <w:rFonts w:eastAsia="Times New Roman"/>
          <w:bCs/>
          <w:szCs w:val="22"/>
          <w:lang w:val="es-ES"/>
        </w:rPr>
        <w:t>selecţiei</w:t>
      </w:r>
      <w:proofErr w:type="spellEnd"/>
      <w:r w:rsidRPr="00A656C7">
        <w:rPr>
          <w:rFonts w:eastAsia="Times New Roman"/>
          <w:bCs/>
          <w:szCs w:val="22"/>
          <w:lang w:val="es-ES"/>
        </w:rPr>
        <w:t xml:space="preserve"> </w:t>
      </w:r>
      <w:proofErr w:type="spellStart"/>
      <w:r w:rsidRPr="00A656C7">
        <w:rPr>
          <w:rFonts w:eastAsia="Times New Roman"/>
          <w:bCs/>
          <w:szCs w:val="22"/>
          <w:lang w:val="es-ES"/>
        </w:rPr>
        <w:t>candidaţilor</w:t>
      </w:r>
      <w:proofErr w:type="spellEnd"/>
      <w:r w:rsidRPr="00A656C7">
        <w:rPr>
          <w:rFonts w:eastAsia="Times New Roman"/>
          <w:bCs/>
          <w:szCs w:val="22"/>
          <w:lang w:val="es-ES"/>
        </w:rPr>
        <w:t xml:space="preserve">, </w:t>
      </w:r>
      <w:proofErr w:type="spellStart"/>
      <w:r w:rsidRPr="00A656C7">
        <w:rPr>
          <w:rFonts w:eastAsia="Times New Roman"/>
          <w:bCs/>
          <w:szCs w:val="22"/>
          <w:lang w:val="es-ES"/>
        </w:rPr>
        <w:t>comisia</w:t>
      </w:r>
      <w:proofErr w:type="spellEnd"/>
      <w:r w:rsidRPr="00A656C7">
        <w:rPr>
          <w:rFonts w:eastAsia="Times New Roman"/>
          <w:bCs/>
          <w:szCs w:val="22"/>
          <w:lang w:val="es-ES"/>
        </w:rPr>
        <w:t xml:space="preserve"> de evaluare are </w:t>
      </w:r>
      <w:proofErr w:type="spellStart"/>
      <w:r w:rsidRPr="00A656C7">
        <w:rPr>
          <w:rFonts w:eastAsia="Times New Roman"/>
          <w:bCs/>
          <w:szCs w:val="22"/>
          <w:lang w:val="es-ES"/>
        </w:rPr>
        <w:t>obligaţia</w:t>
      </w:r>
      <w:proofErr w:type="spellEnd"/>
      <w:r w:rsidRPr="00A656C7">
        <w:rPr>
          <w:rFonts w:eastAsia="Times New Roman"/>
          <w:bCs/>
          <w:szCs w:val="22"/>
          <w:lang w:val="es-ES"/>
        </w:rPr>
        <w:t xml:space="preserve"> de a elabora un </w:t>
      </w:r>
      <w:proofErr w:type="spellStart"/>
      <w:r w:rsidRPr="00A656C7">
        <w:rPr>
          <w:rFonts w:eastAsia="Times New Roman"/>
          <w:bCs/>
          <w:szCs w:val="22"/>
          <w:lang w:val="es-ES"/>
        </w:rPr>
        <w:t>raport</w:t>
      </w:r>
      <w:proofErr w:type="spellEnd"/>
      <w:r w:rsidRPr="00A656C7">
        <w:rPr>
          <w:rFonts w:eastAsia="Times New Roman"/>
          <w:bCs/>
          <w:szCs w:val="22"/>
          <w:lang w:val="es-ES"/>
        </w:rPr>
        <w:t xml:space="preserve"> intermediar, care se </w:t>
      </w:r>
      <w:proofErr w:type="spellStart"/>
      <w:r w:rsidRPr="00A656C7">
        <w:rPr>
          <w:rFonts w:eastAsia="Times New Roman"/>
          <w:bCs/>
          <w:szCs w:val="22"/>
          <w:lang w:val="es-ES"/>
        </w:rPr>
        <w:t>aprobă</w:t>
      </w:r>
      <w:proofErr w:type="spellEnd"/>
      <w:r w:rsidRPr="00A656C7">
        <w:rPr>
          <w:rFonts w:eastAsia="Times New Roman"/>
          <w:bCs/>
          <w:szCs w:val="22"/>
          <w:lang w:val="es-ES"/>
        </w:rPr>
        <w:t xml:space="preserve"> de </w:t>
      </w:r>
      <w:proofErr w:type="spellStart"/>
      <w:r w:rsidRPr="00A656C7">
        <w:rPr>
          <w:rFonts w:eastAsia="Times New Roman"/>
          <w:bCs/>
          <w:szCs w:val="22"/>
          <w:lang w:val="es-ES"/>
        </w:rPr>
        <w:t>către</w:t>
      </w:r>
      <w:proofErr w:type="spellEnd"/>
      <w:r w:rsidRPr="00A656C7">
        <w:rPr>
          <w:rFonts w:eastAsia="Times New Roman"/>
          <w:bCs/>
          <w:szCs w:val="22"/>
          <w:lang w:val="es-ES"/>
        </w:rPr>
        <w:t xml:space="preserve"> </w:t>
      </w:r>
      <w:proofErr w:type="spellStart"/>
      <w:r w:rsidRPr="00A656C7">
        <w:rPr>
          <w:rFonts w:eastAsia="Times New Roman"/>
          <w:bCs/>
          <w:szCs w:val="22"/>
          <w:lang w:val="es-ES"/>
        </w:rPr>
        <w:t>conducătorul</w:t>
      </w:r>
      <w:proofErr w:type="spellEnd"/>
      <w:r w:rsidRPr="00A656C7">
        <w:rPr>
          <w:rFonts w:eastAsia="Times New Roman"/>
          <w:bCs/>
          <w:szCs w:val="22"/>
          <w:lang w:val="es-ES"/>
        </w:rPr>
        <w:t xml:space="preserve"> AC.</w:t>
      </w:r>
      <w:r w:rsidR="002D12C9" w:rsidRPr="00A656C7">
        <w:rPr>
          <w:rFonts w:eastAsia="Times New Roman"/>
          <w:bCs/>
          <w:szCs w:val="22"/>
          <w:lang w:val="es-ES"/>
        </w:rPr>
        <w:t xml:space="preserve"> </w:t>
      </w:r>
      <w:r w:rsidRPr="00A656C7">
        <w:rPr>
          <w:rFonts w:eastAsia="Times New Roman"/>
          <w:bCs/>
          <w:szCs w:val="22"/>
        </w:rPr>
        <w:t>Raportul intermediar se introduce în SEAP în secţiunile specifice disponibile în sistemul informatic, semnat cu semnătură electronică extinsă, bazată pe un certificat calificat, eliberat de un furnizor de servicii de certificare acreditat;</w:t>
      </w:r>
    </w:p>
    <w:p w14:paraId="420BB3F8" w14:textId="77777777" w:rsidR="00D906FE" w:rsidRPr="00A656C7" w:rsidRDefault="00D906FE" w:rsidP="00D906FE">
      <w:pPr>
        <w:spacing w:after="4"/>
        <w:ind w:right="57" w:firstLine="360"/>
        <w:jc w:val="both"/>
        <w:rPr>
          <w:rFonts w:eastAsia="Times New Roman"/>
          <w:szCs w:val="22"/>
        </w:rPr>
      </w:pPr>
      <w:r w:rsidRPr="00A656C7">
        <w:rPr>
          <w:rFonts w:eastAsia="Times New Roman"/>
          <w:bCs/>
          <w:szCs w:val="22"/>
        </w:rPr>
        <w:t>După aprobarea raportului intermediar, AC are obligaţia de a comunica candidaţilor rezultatul etapei de selecţie.</w:t>
      </w:r>
    </w:p>
    <w:p w14:paraId="56041622" w14:textId="77777777" w:rsidR="00D906FE" w:rsidRPr="00A656C7" w:rsidRDefault="00D906FE" w:rsidP="00D906FE">
      <w:pPr>
        <w:spacing w:after="4"/>
        <w:ind w:right="57" w:firstLine="360"/>
        <w:jc w:val="both"/>
        <w:rPr>
          <w:rFonts w:eastAsia="Times New Roman"/>
          <w:szCs w:val="22"/>
        </w:rPr>
      </w:pPr>
      <w:r w:rsidRPr="00A656C7">
        <w:rPr>
          <w:rFonts w:eastAsia="Times New Roman"/>
          <w:szCs w:val="22"/>
        </w:rPr>
        <w:t xml:space="preserve">AC are </w:t>
      </w:r>
      <w:r w:rsidRPr="00A656C7">
        <w:rPr>
          <w:rFonts w:eastAsia="Times New Roman"/>
          <w:b/>
          <w:szCs w:val="22"/>
        </w:rPr>
        <w:t>obligaţia</w:t>
      </w:r>
      <w:r w:rsidRPr="00A656C7">
        <w:rPr>
          <w:rFonts w:eastAsia="Times New Roman"/>
          <w:szCs w:val="22"/>
        </w:rPr>
        <w:t xml:space="preserve"> de a transmite simultan tuturor candidaţilor selectaţi o invitaţie de participare la etapa a doua.</w:t>
      </w:r>
    </w:p>
    <w:p w14:paraId="43A5E8DA" w14:textId="3E8F2526" w:rsidR="00D906FE" w:rsidRPr="001757B2" w:rsidRDefault="00D906FE" w:rsidP="00D906FE">
      <w:pPr>
        <w:spacing w:after="4"/>
        <w:ind w:right="57"/>
        <w:jc w:val="both"/>
        <w:rPr>
          <w:rFonts w:eastAsia="Times New Roman"/>
          <w:szCs w:val="22"/>
          <w:lang w:val="fr-FR"/>
        </w:rPr>
      </w:pPr>
    </w:p>
    <w:p w14:paraId="59D6BDC8" w14:textId="43F1CE57" w:rsidR="00D906FE" w:rsidRPr="001757B2" w:rsidRDefault="00746253" w:rsidP="00A33C1D">
      <w:pPr>
        <w:pStyle w:val="ListParagraph"/>
        <w:numPr>
          <w:ilvl w:val="0"/>
          <w:numId w:val="15"/>
        </w:numPr>
        <w:tabs>
          <w:tab w:val="left" w:pos="426"/>
        </w:tabs>
        <w:spacing w:after="4"/>
        <w:ind w:left="0" w:right="57" w:firstLine="0"/>
        <w:jc w:val="both"/>
        <w:rPr>
          <w:rFonts w:eastAsia="Times New Roman"/>
          <w:szCs w:val="22"/>
          <w:lang w:val="fr-FR"/>
        </w:rPr>
      </w:pPr>
      <w:proofErr w:type="spellStart"/>
      <w:r w:rsidRPr="001757B2">
        <w:rPr>
          <w:rFonts w:eastAsia="Times New Roman"/>
          <w:szCs w:val="22"/>
          <w:lang w:val="fr-FR"/>
        </w:rPr>
        <w:t>D</w:t>
      </w:r>
      <w:r w:rsidR="007B26BF" w:rsidRPr="001757B2">
        <w:rPr>
          <w:rFonts w:eastAsia="Times New Roman"/>
          <w:szCs w:val="22"/>
          <w:lang w:val="fr-FR"/>
        </w:rPr>
        <w:t>ocumentatia</w:t>
      </w:r>
      <w:proofErr w:type="spellEnd"/>
      <w:r w:rsidR="007B26BF" w:rsidRPr="001757B2">
        <w:rPr>
          <w:rFonts w:eastAsia="Times New Roman"/>
          <w:szCs w:val="22"/>
          <w:lang w:val="fr-FR"/>
        </w:rPr>
        <w:t xml:space="preserve"> </w:t>
      </w:r>
      <w:proofErr w:type="spellStart"/>
      <w:r w:rsidR="007B26BF" w:rsidRPr="001757B2">
        <w:rPr>
          <w:rFonts w:eastAsia="Times New Roman"/>
          <w:szCs w:val="22"/>
          <w:lang w:val="fr-FR"/>
        </w:rPr>
        <w:t>atribuire</w:t>
      </w:r>
      <w:proofErr w:type="spellEnd"/>
      <w:r w:rsidRPr="001757B2">
        <w:rPr>
          <w:rFonts w:eastAsia="Times New Roman"/>
          <w:szCs w:val="22"/>
          <w:lang w:val="fr-FR"/>
        </w:rPr>
        <w:t xml:space="preserve"> este </w:t>
      </w:r>
      <w:proofErr w:type="spellStart"/>
      <w:r w:rsidRPr="001757B2">
        <w:rPr>
          <w:rFonts w:eastAsia="Times New Roman"/>
          <w:szCs w:val="22"/>
          <w:lang w:val="fr-FR"/>
        </w:rPr>
        <w:t>alcătuită</w:t>
      </w:r>
      <w:proofErr w:type="spellEnd"/>
      <w:r w:rsidRPr="001757B2">
        <w:rPr>
          <w:rFonts w:eastAsia="Times New Roman"/>
          <w:szCs w:val="22"/>
          <w:lang w:val="fr-FR"/>
        </w:rPr>
        <w:t xml:space="preserve"> </w:t>
      </w:r>
      <w:proofErr w:type="spellStart"/>
      <w:proofErr w:type="gramStart"/>
      <w:r w:rsidRPr="001757B2">
        <w:rPr>
          <w:rFonts w:eastAsia="Times New Roman"/>
          <w:szCs w:val="22"/>
          <w:lang w:val="fr-FR"/>
        </w:rPr>
        <w:t>din</w:t>
      </w:r>
      <w:proofErr w:type="spellEnd"/>
      <w:r w:rsidRPr="001757B2">
        <w:rPr>
          <w:rFonts w:eastAsia="Times New Roman"/>
          <w:szCs w:val="22"/>
          <w:lang w:val="fr-FR"/>
        </w:rPr>
        <w:t>:</w:t>
      </w:r>
      <w:proofErr w:type="gramEnd"/>
      <w:r w:rsidRPr="001757B2">
        <w:rPr>
          <w:rFonts w:eastAsia="Times New Roman"/>
          <w:szCs w:val="22"/>
          <w:lang w:val="fr-FR"/>
        </w:rPr>
        <w:t xml:space="preserve"> </w:t>
      </w:r>
    </w:p>
    <w:p w14:paraId="78F7BEC3" w14:textId="19433FC3" w:rsidR="00746253" w:rsidRPr="001757B2" w:rsidRDefault="006F1F5F" w:rsidP="00A33C1D">
      <w:pPr>
        <w:pStyle w:val="ListParagraph"/>
        <w:numPr>
          <w:ilvl w:val="0"/>
          <w:numId w:val="35"/>
        </w:numPr>
        <w:spacing w:after="4"/>
        <w:ind w:right="57"/>
        <w:jc w:val="both"/>
        <w:rPr>
          <w:rFonts w:eastAsia="Times New Roman"/>
          <w:szCs w:val="22"/>
          <w:lang w:val="fr-FR"/>
        </w:rPr>
      </w:pPr>
      <w:r w:rsidRPr="001757B2">
        <w:rPr>
          <w:rFonts w:eastAsia="Times New Roman"/>
          <w:szCs w:val="22"/>
          <w:lang w:val="fr-FR"/>
        </w:rPr>
        <w:t xml:space="preserve">DUAE si </w:t>
      </w:r>
      <w:proofErr w:type="spellStart"/>
      <w:r w:rsidR="00746253" w:rsidRPr="001757B2">
        <w:rPr>
          <w:rFonts w:eastAsia="Times New Roman"/>
          <w:szCs w:val="22"/>
          <w:lang w:val="fr-FR"/>
        </w:rPr>
        <w:t>instrucţiunile</w:t>
      </w:r>
      <w:proofErr w:type="spellEnd"/>
      <w:r w:rsidR="00746253" w:rsidRPr="001757B2">
        <w:rPr>
          <w:rFonts w:eastAsia="Times New Roman"/>
          <w:szCs w:val="22"/>
          <w:lang w:val="fr-FR"/>
        </w:rPr>
        <w:t xml:space="preserve"> </w:t>
      </w:r>
      <w:proofErr w:type="spellStart"/>
      <w:r w:rsidR="00746253" w:rsidRPr="001757B2">
        <w:rPr>
          <w:rFonts w:eastAsia="Times New Roman"/>
          <w:szCs w:val="22"/>
          <w:lang w:val="fr-FR"/>
        </w:rPr>
        <w:t>către</w:t>
      </w:r>
      <w:proofErr w:type="spellEnd"/>
      <w:r w:rsidR="00746253" w:rsidRPr="001757B2">
        <w:rPr>
          <w:rFonts w:eastAsia="Times New Roman"/>
          <w:szCs w:val="22"/>
          <w:lang w:val="fr-FR"/>
        </w:rPr>
        <w:t xml:space="preserve"> </w:t>
      </w:r>
      <w:proofErr w:type="spellStart"/>
      <w:r w:rsidR="00746253" w:rsidRPr="001757B2">
        <w:rPr>
          <w:rFonts w:eastAsia="Times New Roman"/>
          <w:szCs w:val="22"/>
          <w:lang w:val="fr-FR"/>
        </w:rPr>
        <w:t>ofertanţ</w:t>
      </w:r>
      <w:r w:rsidR="002D12C9" w:rsidRPr="001757B2">
        <w:rPr>
          <w:rFonts w:eastAsia="Times New Roman"/>
          <w:szCs w:val="22"/>
          <w:lang w:val="fr-FR"/>
        </w:rPr>
        <w:t>i</w:t>
      </w:r>
      <w:proofErr w:type="spellEnd"/>
      <w:r w:rsidR="00746253" w:rsidRPr="001757B2">
        <w:rPr>
          <w:rFonts w:eastAsia="Times New Roman"/>
          <w:szCs w:val="22"/>
          <w:lang w:val="fr-FR"/>
        </w:rPr>
        <w:t>/</w:t>
      </w:r>
      <w:proofErr w:type="spellStart"/>
      <w:proofErr w:type="gramStart"/>
      <w:r w:rsidR="00746253" w:rsidRPr="001757B2">
        <w:rPr>
          <w:rFonts w:eastAsia="Times New Roman"/>
          <w:szCs w:val="22"/>
          <w:lang w:val="fr-FR"/>
        </w:rPr>
        <w:t>candidaţi</w:t>
      </w:r>
      <w:proofErr w:type="spellEnd"/>
      <w:r w:rsidR="00746253" w:rsidRPr="001757B2">
        <w:rPr>
          <w:rFonts w:eastAsia="Times New Roman"/>
          <w:szCs w:val="22"/>
          <w:lang w:val="fr-FR"/>
        </w:rPr>
        <w:t>;</w:t>
      </w:r>
      <w:proofErr w:type="gramEnd"/>
    </w:p>
    <w:p w14:paraId="6222364F" w14:textId="77777777" w:rsidR="00746253" w:rsidRPr="001757B2" w:rsidRDefault="00746253" w:rsidP="00A33C1D">
      <w:pPr>
        <w:pStyle w:val="ListParagraph"/>
        <w:numPr>
          <w:ilvl w:val="0"/>
          <w:numId w:val="35"/>
        </w:numPr>
        <w:spacing w:after="4"/>
        <w:ind w:right="57"/>
        <w:jc w:val="both"/>
        <w:rPr>
          <w:rFonts w:eastAsia="Times New Roman"/>
          <w:szCs w:val="22"/>
          <w:lang w:val="fr-FR"/>
        </w:rPr>
      </w:pPr>
      <w:proofErr w:type="spellStart"/>
      <w:proofErr w:type="gramStart"/>
      <w:r w:rsidRPr="001757B2">
        <w:rPr>
          <w:rFonts w:eastAsia="Times New Roman"/>
          <w:szCs w:val="22"/>
          <w:lang w:val="fr-FR"/>
        </w:rPr>
        <w:t>caietul</w:t>
      </w:r>
      <w:proofErr w:type="spellEnd"/>
      <w:proofErr w:type="gramEnd"/>
      <w:r w:rsidRPr="001757B2">
        <w:rPr>
          <w:rFonts w:eastAsia="Times New Roman"/>
          <w:szCs w:val="22"/>
          <w:lang w:val="fr-FR"/>
        </w:rPr>
        <w:t xml:space="preserve"> de </w:t>
      </w:r>
      <w:proofErr w:type="spellStart"/>
      <w:r w:rsidRPr="001757B2">
        <w:rPr>
          <w:rFonts w:eastAsia="Times New Roman"/>
          <w:szCs w:val="22"/>
          <w:lang w:val="fr-FR"/>
        </w:rPr>
        <w:t>sarcini</w:t>
      </w:r>
      <w:proofErr w:type="spellEnd"/>
      <w:r w:rsidRPr="001757B2">
        <w:rPr>
          <w:rFonts w:eastAsia="Times New Roman"/>
          <w:szCs w:val="22"/>
          <w:lang w:val="fr-FR"/>
        </w:rPr>
        <w:t xml:space="preserve"> </w:t>
      </w:r>
      <w:proofErr w:type="spellStart"/>
      <w:r w:rsidRPr="001757B2">
        <w:rPr>
          <w:rFonts w:eastAsia="Times New Roman"/>
          <w:szCs w:val="22"/>
          <w:lang w:val="fr-FR"/>
        </w:rPr>
        <w:t>sau</w:t>
      </w:r>
      <w:proofErr w:type="spellEnd"/>
      <w:r w:rsidRPr="001757B2">
        <w:rPr>
          <w:rFonts w:eastAsia="Times New Roman"/>
          <w:szCs w:val="22"/>
          <w:lang w:val="fr-FR"/>
        </w:rPr>
        <w:t xml:space="preserve"> </w:t>
      </w:r>
      <w:proofErr w:type="spellStart"/>
      <w:r w:rsidRPr="001757B2">
        <w:rPr>
          <w:rFonts w:eastAsia="Times New Roman"/>
          <w:szCs w:val="22"/>
          <w:lang w:val="fr-FR"/>
        </w:rPr>
        <w:t>documentul</w:t>
      </w:r>
      <w:proofErr w:type="spellEnd"/>
      <w:r w:rsidRPr="001757B2">
        <w:rPr>
          <w:rFonts w:eastAsia="Times New Roman"/>
          <w:szCs w:val="22"/>
          <w:lang w:val="fr-FR"/>
        </w:rPr>
        <w:t xml:space="preserve"> </w:t>
      </w:r>
      <w:proofErr w:type="spellStart"/>
      <w:r w:rsidRPr="001757B2">
        <w:rPr>
          <w:rFonts w:eastAsia="Times New Roman"/>
          <w:szCs w:val="22"/>
          <w:lang w:val="fr-FR"/>
        </w:rPr>
        <w:t>descriptiv</w:t>
      </w:r>
      <w:proofErr w:type="spellEnd"/>
      <w:r w:rsidRPr="001757B2">
        <w:rPr>
          <w:rFonts w:eastAsia="Times New Roman"/>
          <w:szCs w:val="22"/>
          <w:lang w:val="fr-FR"/>
        </w:rPr>
        <w:t xml:space="preserve">, </w:t>
      </w:r>
      <w:proofErr w:type="spellStart"/>
      <w:r w:rsidRPr="001757B2">
        <w:rPr>
          <w:rFonts w:eastAsia="Times New Roman"/>
          <w:szCs w:val="22"/>
          <w:lang w:val="fr-FR"/>
        </w:rPr>
        <w:t>acesta</w:t>
      </w:r>
      <w:proofErr w:type="spellEnd"/>
      <w:r w:rsidRPr="001757B2">
        <w:rPr>
          <w:rFonts w:eastAsia="Times New Roman"/>
          <w:szCs w:val="22"/>
          <w:lang w:val="fr-FR"/>
        </w:rPr>
        <w:t xml:space="preserve"> </w:t>
      </w:r>
      <w:proofErr w:type="spellStart"/>
      <w:r w:rsidRPr="001757B2">
        <w:rPr>
          <w:rFonts w:eastAsia="Times New Roman"/>
          <w:szCs w:val="22"/>
          <w:lang w:val="fr-FR"/>
        </w:rPr>
        <w:t>din</w:t>
      </w:r>
      <w:proofErr w:type="spellEnd"/>
      <w:r w:rsidRPr="001757B2">
        <w:rPr>
          <w:rFonts w:eastAsia="Times New Roman"/>
          <w:szCs w:val="22"/>
          <w:lang w:val="fr-FR"/>
        </w:rPr>
        <w:t xml:space="preserve"> </w:t>
      </w:r>
      <w:proofErr w:type="spellStart"/>
      <w:r w:rsidRPr="001757B2">
        <w:rPr>
          <w:rFonts w:eastAsia="Times New Roman"/>
          <w:szCs w:val="22"/>
          <w:lang w:val="fr-FR"/>
        </w:rPr>
        <w:t>urmă</w:t>
      </w:r>
      <w:proofErr w:type="spellEnd"/>
      <w:r w:rsidRPr="001757B2">
        <w:rPr>
          <w:rFonts w:eastAsia="Times New Roman"/>
          <w:szCs w:val="22"/>
          <w:lang w:val="fr-FR"/>
        </w:rPr>
        <w:t xml:space="preserve"> </w:t>
      </w:r>
      <w:proofErr w:type="spellStart"/>
      <w:r w:rsidRPr="001757B2">
        <w:rPr>
          <w:rFonts w:eastAsia="Times New Roman"/>
          <w:szCs w:val="22"/>
          <w:lang w:val="fr-FR"/>
        </w:rPr>
        <w:t>fiind</w:t>
      </w:r>
      <w:proofErr w:type="spellEnd"/>
      <w:r w:rsidRPr="001757B2">
        <w:rPr>
          <w:rFonts w:eastAsia="Times New Roman"/>
          <w:szCs w:val="22"/>
          <w:lang w:val="fr-FR"/>
        </w:rPr>
        <w:t xml:space="preserve"> </w:t>
      </w:r>
      <w:proofErr w:type="spellStart"/>
      <w:r w:rsidRPr="001757B2">
        <w:rPr>
          <w:rFonts w:eastAsia="Times New Roman"/>
          <w:szCs w:val="22"/>
          <w:lang w:val="fr-FR"/>
        </w:rPr>
        <w:t>aplicabil</w:t>
      </w:r>
      <w:proofErr w:type="spellEnd"/>
      <w:r w:rsidRPr="001757B2">
        <w:rPr>
          <w:rFonts w:eastAsia="Times New Roman"/>
          <w:szCs w:val="22"/>
          <w:lang w:val="fr-FR"/>
        </w:rPr>
        <w:t xml:space="preserve"> </w:t>
      </w:r>
      <w:proofErr w:type="spellStart"/>
      <w:r w:rsidRPr="001757B2">
        <w:rPr>
          <w:rFonts w:eastAsia="Times New Roman"/>
          <w:szCs w:val="22"/>
          <w:lang w:val="fr-FR"/>
        </w:rPr>
        <w:t>în</w:t>
      </w:r>
      <w:proofErr w:type="spellEnd"/>
      <w:r w:rsidRPr="001757B2">
        <w:rPr>
          <w:rFonts w:eastAsia="Times New Roman"/>
          <w:szCs w:val="22"/>
          <w:lang w:val="fr-FR"/>
        </w:rPr>
        <w:t xml:space="preserve"> </w:t>
      </w:r>
      <w:proofErr w:type="spellStart"/>
      <w:r w:rsidRPr="001757B2">
        <w:rPr>
          <w:rFonts w:eastAsia="Times New Roman"/>
          <w:szCs w:val="22"/>
          <w:lang w:val="fr-FR"/>
        </w:rPr>
        <w:t>cazul</w:t>
      </w:r>
      <w:proofErr w:type="spellEnd"/>
      <w:r w:rsidRPr="001757B2">
        <w:rPr>
          <w:rFonts w:eastAsia="Times New Roman"/>
          <w:szCs w:val="22"/>
          <w:lang w:val="fr-FR"/>
        </w:rPr>
        <w:t xml:space="preserve"> </w:t>
      </w:r>
      <w:proofErr w:type="spellStart"/>
      <w:r w:rsidRPr="001757B2">
        <w:rPr>
          <w:rFonts w:eastAsia="Times New Roman"/>
          <w:szCs w:val="22"/>
          <w:lang w:val="fr-FR"/>
        </w:rPr>
        <w:t>procedurilor</w:t>
      </w:r>
      <w:proofErr w:type="spellEnd"/>
      <w:r w:rsidRPr="001757B2">
        <w:rPr>
          <w:rFonts w:eastAsia="Times New Roman"/>
          <w:szCs w:val="22"/>
          <w:lang w:val="fr-FR"/>
        </w:rPr>
        <w:t xml:space="preserve"> de </w:t>
      </w:r>
      <w:proofErr w:type="spellStart"/>
      <w:r w:rsidRPr="001757B2">
        <w:rPr>
          <w:rFonts w:eastAsia="Times New Roman"/>
          <w:szCs w:val="22"/>
          <w:lang w:val="fr-FR"/>
        </w:rPr>
        <w:t>dialog</w:t>
      </w:r>
      <w:proofErr w:type="spellEnd"/>
      <w:r w:rsidRPr="001757B2">
        <w:rPr>
          <w:rFonts w:eastAsia="Times New Roman"/>
          <w:szCs w:val="22"/>
          <w:lang w:val="fr-FR"/>
        </w:rPr>
        <w:t xml:space="preserve"> </w:t>
      </w:r>
      <w:proofErr w:type="spellStart"/>
      <w:r w:rsidRPr="001757B2">
        <w:rPr>
          <w:rFonts w:eastAsia="Times New Roman"/>
          <w:szCs w:val="22"/>
          <w:lang w:val="fr-FR"/>
        </w:rPr>
        <w:t>competitiv</w:t>
      </w:r>
      <w:proofErr w:type="spellEnd"/>
      <w:r w:rsidRPr="001757B2">
        <w:rPr>
          <w:rFonts w:eastAsia="Times New Roman"/>
          <w:szCs w:val="22"/>
          <w:lang w:val="fr-FR"/>
        </w:rPr>
        <w:t xml:space="preserve">, de </w:t>
      </w:r>
      <w:proofErr w:type="spellStart"/>
      <w:r w:rsidRPr="001757B2">
        <w:rPr>
          <w:rFonts w:eastAsia="Times New Roman"/>
          <w:szCs w:val="22"/>
          <w:lang w:val="fr-FR"/>
        </w:rPr>
        <w:t>negociere</w:t>
      </w:r>
      <w:proofErr w:type="spellEnd"/>
      <w:r w:rsidRPr="001757B2">
        <w:rPr>
          <w:rFonts w:eastAsia="Times New Roman"/>
          <w:szCs w:val="22"/>
          <w:lang w:val="fr-FR"/>
        </w:rPr>
        <w:t xml:space="preserve"> </w:t>
      </w:r>
      <w:proofErr w:type="spellStart"/>
      <w:r w:rsidRPr="001757B2">
        <w:rPr>
          <w:rFonts w:eastAsia="Times New Roman"/>
          <w:szCs w:val="22"/>
          <w:lang w:val="fr-FR"/>
        </w:rPr>
        <w:t>sau</w:t>
      </w:r>
      <w:proofErr w:type="spellEnd"/>
      <w:r w:rsidRPr="001757B2">
        <w:rPr>
          <w:rFonts w:eastAsia="Times New Roman"/>
          <w:szCs w:val="22"/>
          <w:lang w:val="fr-FR"/>
        </w:rPr>
        <w:t xml:space="preserve"> de </w:t>
      </w:r>
      <w:proofErr w:type="spellStart"/>
      <w:r w:rsidRPr="001757B2">
        <w:rPr>
          <w:rFonts w:eastAsia="Times New Roman"/>
          <w:szCs w:val="22"/>
          <w:lang w:val="fr-FR"/>
        </w:rPr>
        <w:t>parteneriat</w:t>
      </w:r>
      <w:proofErr w:type="spellEnd"/>
      <w:r w:rsidRPr="001757B2">
        <w:rPr>
          <w:rFonts w:eastAsia="Times New Roman"/>
          <w:szCs w:val="22"/>
          <w:lang w:val="fr-FR"/>
        </w:rPr>
        <w:t xml:space="preserve"> </w:t>
      </w:r>
      <w:proofErr w:type="spellStart"/>
      <w:r w:rsidRPr="001757B2">
        <w:rPr>
          <w:rFonts w:eastAsia="Times New Roman"/>
          <w:szCs w:val="22"/>
          <w:lang w:val="fr-FR"/>
        </w:rPr>
        <w:t>pentru</w:t>
      </w:r>
      <w:proofErr w:type="spellEnd"/>
      <w:r w:rsidRPr="001757B2">
        <w:rPr>
          <w:rFonts w:eastAsia="Times New Roman"/>
          <w:szCs w:val="22"/>
          <w:lang w:val="fr-FR"/>
        </w:rPr>
        <w:t xml:space="preserve"> </w:t>
      </w:r>
      <w:proofErr w:type="spellStart"/>
      <w:r w:rsidRPr="001757B2">
        <w:rPr>
          <w:rFonts w:eastAsia="Times New Roman"/>
          <w:szCs w:val="22"/>
          <w:lang w:val="fr-FR"/>
        </w:rPr>
        <w:t>inovare</w:t>
      </w:r>
      <w:proofErr w:type="spellEnd"/>
      <w:r w:rsidRPr="001757B2">
        <w:rPr>
          <w:rFonts w:eastAsia="Times New Roman"/>
          <w:szCs w:val="22"/>
          <w:lang w:val="fr-FR"/>
        </w:rPr>
        <w:t xml:space="preserve">; </w:t>
      </w:r>
    </w:p>
    <w:p w14:paraId="1854C9F7" w14:textId="77777777" w:rsidR="00746253" w:rsidRPr="001757B2" w:rsidRDefault="00746253" w:rsidP="00A33C1D">
      <w:pPr>
        <w:pStyle w:val="ListParagraph"/>
        <w:numPr>
          <w:ilvl w:val="0"/>
          <w:numId w:val="35"/>
        </w:numPr>
        <w:spacing w:after="4"/>
        <w:ind w:right="57"/>
        <w:jc w:val="both"/>
        <w:rPr>
          <w:rFonts w:eastAsia="Times New Roman"/>
          <w:szCs w:val="22"/>
          <w:lang w:val="fr-FR"/>
        </w:rPr>
      </w:pPr>
      <w:proofErr w:type="spellStart"/>
      <w:proofErr w:type="gramStart"/>
      <w:r w:rsidRPr="001757B2">
        <w:rPr>
          <w:rFonts w:eastAsia="Times New Roman"/>
          <w:szCs w:val="22"/>
          <w:lang w:val="fr-FR"/>
        </w:rPr>
        <w:t>proiectul</w:t>
      </w:r>
      <w:proofErr w:type="spellEnd"/>
      <w:proofErr w:type="gramEnd"/>
      <w:r w:rsidRPr="001757B2">
        <w:rPr>
          <w:rFonts w:eastAsia="Times New Roman"/>
          <w:szCs w:val="22"/>
          <w:lang w:val="fr-FR"/>
        </w:rPr>
        <w:t xml:space="preserve"> de </w:t>
      </w:r>
      <w:proofErr w:type="spellStart"/>
      <w:r w:rsidRPr="001757B2">
        <w:rPr>
          <w:rFonts w:eastAsia="Times New Roman"/>
          <w:szCs w:val="22"/>
          <w:lang w:val="fr-FR"/>
        </w:rPr>
        <w:t>contract</w:t>
      </w:r>
      <w:proofErr w:type="spellEnd"/>
      <w:r w:rsidRPr="001757B2">
        <w:rPr>
          <w:rFonts w:eastAsia="Times New Roman"/>
          <w:szCs w:val="22"/>
          <w:lang w:val="fr-FR"/>
        </w:rPr>
        <w:t xml:space="preserve"> </w:t>
      </w:r>
      <w:proofErr w:type="spellStart"/>
      <w:r w:rsidRPr="001757B2">
        <w:rPr>
          <w:rFonts w:eastAsia="Times New Roman"/>
          <w:szCs w:val="22"/>
          <w:lang w:val="fr-FR"/>
        </w:rPr>
        <w:t>conţinând</w:t>
      </w:r>
      <w:proofErr w:type="spellEnd"/>
      <w:r w:rsidRPr="001757B2">
        <w:rPr>
          <w:rFonts w:eastAsia="Times New Roman"/>
          <w:szCs w:val="22"/>
          <w:lang w:val="fr-FR"/>
        </w:rPr>
        <w:t xml:space="preserve"> </w:t>
      </w:r>
      <w:proofErr w:type="spellStart"/>
      <w:r w:rsidRPr="001757B2">
        <w:rPr>
          <w:rFonts w:eastAsia="Times New Roman"/>
          <w:szCs w:val="22"/>
          <w:lang w:val="fr-FR"/>
        </w:rPr>
        <w:t>clauzele</w:t>
      </w:r>
      <w:proofErr w:type="spellEnd"/>
      <w:r w:rsidRPr="001757B2">
        <w:rPr>
          <w:rFonts w:eastAsia="Times New Roman"/>
          <w:szCs w:val="22"/>
          <w:lang w:val="fr-FR"/>
        </w:rPr>
        <w:t xml:space="preserve"> </w:t>
      </w:r>
      <w:proofErr w:type="spellStart"/>
      <w:r w:rsidRPr="001757B2">
        <w:rPr>
          <w:rFonts w:eastAsia="Times New Roman"/>
          <w:szCs w:val="22"/>
          <w:lang w:val="fr-FR"/>
        </w:rPr>
        <w:t>contractuale</w:t>
      </w:r>
      <w:proofErr w:type="spellEnd"/>
      <w:r w:rsidRPr="001757B2">
        <w:rPr>
          <w:rFonts w:eastAsia="Times New Roman"/>
          <w:szCs w:val="22"/>
          <w:lang w:val="fr-FR"/>
        </w:rPr>
        <w:t xml:space="preserve"> </w:t>
      </w:r>
      <w:proofErr w:type="spellStart"/>
      <w:r w:rsidRPr="001757B2">
        <w:rPr>
          <w:rFonts w:eastAsia="Times New Roman"/>
          <w:szCs w:val="22"/>
          <w:lang w:val="fr-FR"/>
        </w:rPr>
        <w:t>obligatorii</w:t>
      </w:r>
      <w:proofErr w:type="spellEnd"/>
      <w:r w:rsidRPr="001757B2">
        <w:rPr>
          <w:rFonts w:eastAsia="Times New Roman"/>
          <w:szCs w:val="22"/>
          <w:lang w:val="fr-FR"/>
        </w:rPr>
        <w:t xml:space="preserve">; </w:t>
      </w:r>
    </w:p>
    <w:p w14:paraId="6232F9C6" w14:textId="07D4C234" w:rsidR="00746253" w:rsidRPr="001757B2" w:rsidRDefault="00746253" w:rsidP="00A33C1D">
      <w:pPr>
        <w:pStyle w:val="ListParagraph"/>
        <w:numPr>
          <w:ilvl w:val="0"/>
          <w:numId w:val="35"/>
        </w:numPr>
        <w:spacing w:after="4"/>
        <w:ind w:right="57"/>
        <w:jc w:val="both"/>
        <w:rPr>
          <w:rFonts w:eastAsia="Times New Roman"/>
          <w:szCs w:val="22"/>
          <w:lang w:val="fr-FR"/>
        </w:rPr>
      </w:pPr>
      <w:proofErr w:type="spellStart"/>
      <w:proofErr w:type="gramStart"/>
      <w:r w:rsidRPr="001757B2">
        <w:rPr>
          <w:rFonts w:eastAsia="Times New Roman"/>
          <w:szCs w:val="22"/>
          <w:lang w:val="fr-FR"/>
        </w:rPr>
        <w:t>formulare</w:t>
      </w:r>
      <w:proofErr w:type="spellEnd"/>
      <w:proofErr w:type="gramEnd"/>
      <w:r w:rsidRPr="001757B2">
        <w:rPr>
          <w:rFonts w:eastAsia="Times New Roman"/>
          <w:szCs w:val="22"/>
          <w:lang w:val="fr-FR"/>
        </w:rPr>
        <w:t xml:space="preserve"> </w:t>
      </w:r>
      <w:proofErr w:type="spellStart"/>
      <w:r w:rsidRPr="001757B2">
        <w:rPr>
          <w:rFonts w:eastAsia="Times New Roman"/>
          <w:szCs w:val="22"/>
          <w:lang w:val="fr-FR"/>
        </w:rPr>
        <w:t>şi</w:t>
      </w:r>
      <w:proofErr w:type="spellEnd"/>
      <w:r w:rsidRPr="001757B2">
        <w:rPr>
          <w:rFonts w:eastAsia="Times New Roman"/>
          <w:szCs w:val="22"/>
          <w:lang w:val="fr-FR"/>
        </w:rPr>
        <w:t xml:space="preserve"> </w:t>
      </w:r>
      <w:proofErr w:type="spellStart"/>
      <w:r w:rsidRPr="001757B2">
        <w:rPr>
          <w:rFonts w:eastAsia="Times New Roman"/>
          <w:szCs w:val="22"/>
          <w:lang w:val="fr-FR"/>
        </w:rPr>
        <w:t>modele</w:t>
      </w:r>
      <w:proofErr w:type="spellEnd"/>
      <w:r w:rsidRPr="001757B2">
        <w:rPr>
          <w:rFonts w:eastAsia="Times New Roman"/>
          <w:szCs w:val="22"/>
          <w:lang w:val="fr-FR"/>
        </w:rPr>
        <w:t xml:space="preserve"> de documente. </w:t>
      </w:r>
    </w:p>
    <w:p w14:paraId="082B0495" w14:textId="429F51A9" w:rsidR="00746253" w:rsidRPr="001757B2" w:rsidRDefault="00746253" w:rsidP="00746253">
      <w:pPr>
        <w:pStyle w:val="ListParagraph"/>
        <w:spacing w:after="4"/>
        <w:ind w:left="0" w:right="57" w:firstLine="426"/>
        <w:jc w:val="both"/>
        <w:rPr>
          <w:rFonts w:eastAsia="Times New Roman"/>
          <w:szCs w:val="22"/>
          <w:lang w:val="fr-FR"/>
        </w:rPr>
      </w:pPr>
      <w:r w:rsidRPr="001757B2">
        <w:rPr>
          <w:rFonts w:eastAsia="Times New Roman"/>
          <w:szCs w:val="22"/>
          <w:lang w:val="fr-FR"/>
        </w:rPr>
        <w:t xml:space="preserve">DA </w:t>
      </w:r>
      <w:proofErr w:type="spellStart"/>
      <w:r w:rsidRPr="001757B2">
        <w:rPr>
          <w:rFonts w:eastAsia="Times New Roman"/>
          <w:szCs w:val="22"/>
          <w:lang w:val="fr-FR"/>
        </w:rPr>
        <w:t>conţine</w:t>
      </w:r>
      <w:proofErr w:type="spellEnd"/>
      <w:r w:rsidRPr="001757B2">
        <w:rPr>
          <w:rFonts w:eastAsia="Times New Roman"/>
          <w:szCs w:val="22"/>
          <w:lang w:val="fr-FR"/>
        </w:rPr>
        <w:t xml:space="preserve"> </w:t>
      </w:r>
      <w:proofErr w:type="spellStart"/>
      <w:r w:rsidRPr="001757B2">
        <w:rPr>
          <w:rFonts w:eastAsia="Times New Roman"/>
          <w:szCs w:val="22"/>
          <w:lang w:val="fr-FR"/>
        </w:rPr>
        <w:t>orice</w:t>
      </w:r>
      <w:proofErr w:type="spellEnd"/>
      <w:r w:rsidRPr="001757B2">
        <w:rPr>
          <w:rFonts w:eastAsia="Times New Roman"/>
          <w:szCs w:val="22"/>
          <w:lang w:val="fr-FR"/>
        </w:rPr>
        <w:t xml:space="preserve"> </w:t>
      </w:r>
      <w:proofErr w:type="spellStart"/>
      <w:r w:rsidRPr="001757B2">
        <w:rPr>
          <w:rFonts w:eastAsia="Times New Roman"/>
          <w:szCs w:val="22"/>
          <w:lang w:val="fr-FR"/>
        </w:rPr>
        <w:t>cerinţă</w:t>
      </w:r>
      <w:proofErr w:type="spellEnd"/>
      <w:r w:rsidRPr="001757B2">
        <w:rPr>
          <w:rFonts w:eastAsia="Times New Roman"/>
          <w:szCs w:val="22"/>
          <w:lang w:val="fr-FR"/>
        </w:rPr>
        <w:t xml:space="preserve">, </w:t>
      </w:r>
      <w:proofErr w:type="spellStart"/>
      <w:r w:rsidRPr="001757B2">
        <w:rPr>
          <w:rFonts w:eastAsia="Times New Roman"/>
          <w:szCs w:val="22"/>
          <w:lang w:val="fr-FR"/>
        </w:rPr>
        <w:t>criteriu</w:t>
      </w:r>
      <w:proofErr w:type="spellEnd"/>
      <w:r w:rsidRPr="001757B2">
        <w:rPr>
          <w:rFonts w:eastAsia="Times New Roman"/>
          <w:szCs w:val="22"/>
          <w:lang w:val="fr-FR"/>
        </w:rPr>
        <w:t xml:space="preserve">, </w:t>
      </w:r>
      <w:proofErr w:type="spellStart"/>
      <w:r w:rsidRPr="001757B2">
        <w:rPr>
          <w:rFonts w:eastAsia="Times New Roman"/>
          <w:szCs w:val="22"/>
          <w:lang w:val="fr-FR"/>
        </w:rPr>
        <w:t>regulă</w:t>
      </w:r>
      <w:proofErr w:type="spellEnd"/>
      <w:r w:rsidRPr="001757B2">
        <w:rPr>
          <w:rFonts w:eastAsia="Times New Roman"/>
          <w:szCs w:val="22"/>
          <w:lang w:val="fr-FR"/>
        </w:rPr>
        <w:t xml:space="preserve"> </w:t>
      </w:r>
      <w:proofErr w:type="spellStart"/>
      <w:r w:rsidRPr="001757B2">
        <w:rPr>
          <w:rFonts w:eastAsia="Times New Roman"/>
          <w:szCs w:val="22"/>
          <w:lang w:val="fr-FR"/>
        </w:rPr>
        <w:t>şi</w:t>
      </w:r>
      <w:proofErr w:type="spellEnd"/>
      <w:r w:rsidRPr="001757B2">
        <w:rPr>
          <w:rFonts w:eastAsia="Times New Roman"/>
          <w:szCs w:val="22"/>
          <w:lang w:val="fr-FR"/>
        </w:rPr>
        <w:t xml:space="preserve"> </w:t>
      </w:r>
      <w:proofErr w:type="spellStart"/>
      <w:r w:rsidRPr="001757B2">
        <w:rPr>
          <w:rFonts w:eastAsia="Times New Roman"/>
          <w:szCs w:val="22"/>
          <w:lang w:val="fr-FR"/>
        </w:rPr>
        <w:t>alte</w:t>
      </w:r>
      <w:proofErr w:type="spellEnd"/>
      <w:r w:rsidRPr="001757B2">
        <w:rPr>
          <w:rFonts w:eastAsia="Times New Roman"/>
          <w:szCs w:val="22"/>
          <w:lang w:val="fr-FR"/>
        </w:rPr>
        <w:t xml:space="preserve"> </w:t>
      </w:r>
      <w:proofErr w:type="spellStart"/>
      <w:r w:rsidRPr="001757B2">
        <w:rPr>
          <w:rFonts w:eastAsia="Times New Roman"/>
          <w:szCs w:val="22"/>
          <w:lang w:val="fr-FR"/>
        </w:rPr>
        <w:t>informaţii</w:t>
      </w:r>
      <w:proofErr w:type="spellEnd"/>
      <w:r w:rsidRPr="001757B2">
        <w:rPr>
          <w:rFonts w:eastAsia="Times New Roman"/>
          <w:szCs w:val="22"/>
          <w:lang w:val="fr-FR"/>
        </w:rPr>
        <w:t xml:space="preserve"> </w:t>
      </w:r>
      <w:proofErr w:type="spellStart"/>
      <w:r w:rsidRPr="001757B2">
        <w:rPr>
          <w:rFonts w:eastAsia="Times New Roman"/>
          <w:szCs w:val="22"/>
          <w:lang w:val="fr-FR"/>
        </w:rPr>
        <w:t>necesare</w:t>
      </w:r>
      <w:proofErr w:type="spellEnd"/>
      <w:r w:rsidRPr="001757B2">
        <w:rPr>
          <w:rFonts w:eastAsia="Times New Roman"/>
          <w:szCs w:val="22"/>
          <w:lang w:val="fr-FR"/>
        </w:rPr>
        <w:t xml:space="preserve"> </w:t>
      </w:r>
      <w:proofErr w:type="spellStart"/>
      <w:r w:rsidRPr="001757B2">
        <w:rPr>
          <w:rFonts w:eastAsia="Times New Roman"/>
          <w:szCs w:val="22"/>
          <w:lang w:val="fr-FR"/>
        </w:rPr>
        <w:t>pentru</w:t>
      </w:r>
      <w:proofErr w:type="spellEnd"/>
      <w:r w:rsidRPr="001757B2">
        <w:rPr>
          <w:rFonts w:eastAsia="Times New Roman"/>
          <w:szCs w:val="22"/>
          <w:lang w:val="fr-FR"/>
        </w:rPr>
        <w:t xml:space="preserve"> a </w:t>
      </w:r>
      <w:proofErr w:type="spellStart"/>
      <w:r w:rsidRPr="001757B2">
        <w:rPr>
          <w:rFonts w:eastAsia="Times New Roman"/>
          <w:szCs w:val="22"/>
          <w:lang w:val="fr-FR"/>
        </w:rPr>
        <w:t>asigura</w:t>
      </w:r>
      <w:proofErr w:type="spellEnd"/>
      <w:r w:rsidRPr="001757B2">
        <w:rPr>
          <w:rFonts w:eastAsia="Times New Roman"/>
          <w:szCs w:val="22"/>
          <w:lang w:val="fr-FR"/>
        </w:rPr>
        <w:t xml:space="preserve"> </w:t>
      </w:r>
      <w:proofErr w:type="spellStart"/>
      <w:r w:rsidRPr="001757B2">
        <w:rPr>
          <w:rFonts w:eastAsia="Times New Roman"/>
          <w:szCs w:val="22"/>
          <w:lang w:val="fr-FR"/>
        </w:rPr>
        <w:t>ofertantului</w:t>
      </w:r>
      <w:proofErr w:type="spellEnd"/>
      <w:r w:rsidRPr="001757B2">
        <w:rPr>
          <w:rFonts w:eastAsia="Times New Roman"/>
          <w:szCs w:val="22"/>
          <w:lang w:val="fr-FR"/>
        </w:rPr>
        <w:t>/</w:t>
      </w:r>
      <w:proofErr w:type="spellStart"/>
      <w:r w:rsidRPr="001757B2">
        <w:rPr>
          <w:rFonts w:eastAsia="Times New Roman"/>
          <w:szCs w:val="22"/>
          <w:lang w:val="fr-FR"/>
        </w:rPr>
        <w:t>candidatului</w:t>
      </w:r>
      <w:proofErr w:type="spellEnd"/>
      <w:r w:rsidRPr="001757B2">
        <w:rPr>
          <w:rFonts w:eastAsia="Times New Roman"/>
          <w:szCs w:val="22"/>
          <w:lang w:val="fr-FR"/>
        </w:rPr>
        <w:t xml:space="preserve"> o </w:t>
      </w:r>
      <w:proofErr w:type="spellStart"/>
      <w:r w:rsidRPr="001757B2">
        <w:rPr>
          <w:rFonts w:eastAsia="Times New Roman"/>
          <w:szCs w:val="22"/>
          <w:lang w:val="fr-FR"/>
        </w:rPr>
        <w:t>informare</w:t>
      </w:r>
      <w:proofErr w:type="spellEnd"/>
      <w:r w:rsidRPr="001757B2">
        <w:rPr>
          <w:rFonts w:eastAsia="Times New Roman"/>
          <w:szCs w:val="22"/>
          <w:lang w:val="fr-FR"/>
        </w:rPr>
        <w:t xml:space="preserve"> </w:t>
      </w:r>
      <w:proofErr w:type="spellStart"/>
      <w:r w:rsidRPr="001757B2">
        <w:rPr>
          <w:rFonts w:eastAsia="Times New Roman"/>
          <w:szCs w:val="22"/>
          <w:lang w:val="fr-FR"/>
        </w:rPr>
        <w:t>completă</w:t>
      </w:r>
      <w:proofErr w:type="spellEnd"/>
      <w:r w:rsidRPr="001757B2">
        <w:rPr>
          <w:rFonts w:eastAsia="Times New Roman"/>
          <w:szCs w:val="22"/>
          <w:lang w:val="fr-FR"/>
        </w:rPr>
        <w:t xml:space="preserve">, </w:t>
      </w:r>
      <w:proofErr w:type="spellStart"/>
      <w:r w:rsidRPr="001757B2">
        <w:rPr>
          <w:rFonts w:eastAsia="Times New Roman"/>
          <w:szCs w:val="22"/>
          <w:lang w:val="fr-FR"/>
        </w:rPr>
        <w:t>corectă</w:t>
      </w:r>
      <w:proofErr w:type="spellEnd"/>
      <w:r w:rsidRPr="001757B2">
        <w:rPr>
          <w:rFonts w:eastAsia="Times New Roman"/>
          <w:szCs w:val="22"/>
          <w:lang w:val="fr-FR"/>
        </w:rPr>
        <w:t xml:space="preserve"> </w:t>
      </w:r>
      <w:proofErr w:type="spellStart"/>
      <w:r w:rsidRPr="001757B2">
        <w:rPr>
          <w:rFonts w:eastAsia="Times New Roman"/>
          <w:szCs w:val="22"/>
          <w:lang w:val="fr-FR"/>
        </w:rPr>
        <w:t>şi</w:t>
      </w:r>
      <w:proofErr w:type="spellEnd"/>
      <w:r w:rsidRPr="001757B2">
        <w:rPr>
          <w:rFonts w:eastAsia="Times New Roman"/>
          <w:szCs w:val="22"/>
          <w:lang w:val="fr-FR"/>
        </w:rPr>
        <w:t xml:space="preserve"> </w:t>
      </w:r>
      <w:proofErr w:type="spellStart"/>
      <w:r w:rsidRPr="001757B2">
        <w:rPr>
          <w:rFonts w:eastAsia="Times New Roman"/>
          <w:szCs w:val="22"/>
          <w:lang w:val="fr-FR"/>
        </w:rPr>
        <w:t>explicită</w:t>
      </w:r>
      <w:proofErr w:type="spellEnd"/>
      <w:r w:rsidRPr="001757B2">
        <w:rPr>
          <w:rFonts w:eastAsia="Times New Roman"/>
          <w:szCs w:val="22"/>
          <w:lang w:val="fr-FR"/>
        </w:rPr>
        <w:t xml:space="preserve"> </w:t>
      </w:r>
      <w:proofErr w:type="spellStart"/>
      <w:r w:rsidRPr="001757B2">
        <w:rPr>
          <w:rFonts w:eastAsia="Times New Roman"/>
          <w:szCs w:val="22"/>
          <w:lang w:val="fr-FR"/>
        </w:rPr>
        <w:t>cu</w:t>
      </w:r>
      <w:proofErr w:type="spellEnd"/>
      <w:r w:rsidRPr="001757B2">
        <w:rPr>
          <w:rFonts w:eastAsia="Times New Roman"/>
          <w:szCs w:val="22"/>
          <w:lang w:val="fr-FR"/>
        </w:rPr>
        <w:t xml:space="preserve"> </w:t>
      </w:r>
      <w:proofErr w:type="spellStart"/>
      <w:r w:rsidRPr="001757B2">
        <w:rPr>
          <w:rFonts w:eastAsia="Times New Roman"/>
          <w:szCs w:val="22"/>
          <w:lang w:val="fr-FR"/>
        </w:rPr>
        <w:t>privire</w:t>
      </w:r>
      <w:proofErr w:type="spellEnd"/>
      <w:r w:rsidRPr="001757B2">
        <w:rPr>
          <w:rFonts w:eastAsia="Times New Roman"/>
          <w:szCs w:val="22"/>
          <w:lang w:val="fr-FR"/>
        </w:rPr>
        <w:t xml:space="preserve"> la </w:t>
      </w:r>
      <w:proofErr w:type="spellStart"/>
      <w:r w:rsidRPr="001757B2">
        <w:rPr>
          <w:rFonts w:eastAsia="Times New Roman"/>
          <w:szCs w:val="22"/>
          <w:lang w:val="fr-FR"/>
        </w:rPr>
        <w:t>modul</w:t>
      </w:r>
      <w:proofErr w:type="spellEnd"/>
      <w:r w:rsidRPr="001757B2">
        <w:rPr>
          <w:rFonts w:eastAsia="Times New Roman"/>
          <w:szCs w:val="22"/>
          <w:lang w:val="fr-FR"/>
        </w:rPr>
        <w:t xml:space="preserve"> de </w:t>
      </w:r>
      <w:proofErr w:type="spellStart"/>
      <w:r w:rsidRPr="001757B2">
        <w:rPr>
          <w:rFonts w:eastAsia="Times New Roman"/>
          <w:szCs w:val="22"/>
          <w:lang w:val="fr-FR"/>
        </w:rPr>
        <w:t>aplicare</w:t>
      </w:r>
      <w:proofErr w:type="spellEnd"/>
      <w:r w:rsidRPr="001757B2">
        <w:rPr>
          <w:rFonts w:eastAsia="Times New Roman"/>
          <w:szCs w:val="22"/>
          <w:lang w:val="fr-FR"/>
        </w:rPr>
        <w:t xml:space="preserve"> a </w:t>
      </w:r>
      <w:proofErr w:type="spellStart"/>
      <w:r w:rsidRPr="001757B2">
        <w:rPr>
          <w:rFonts w:eastAsia="Times New Roman"/>
          <w:szCs w:val="22"/>
          <w:lang w:val="fr-FR"/>
        </w:rPr>
        <w:t>procedurii</w:t>
      </w:r>
      <w:proofErr w:type="spellEnd"/>
      <w:r w:rsidRPr="001757B2">
        <w:rPr>
          <w:rFonts w:eastAsia="Times New Roman"/>
          <w:szCs w:val="22"/>
          <w:lang w:val="fr-FR"/>
        </w:rPr>
        <w:t xml:space="preserve"> de </w:t>
      </w:r>
      <w:proofErr w:type="spellStart"/>
      <w:r w:rsidRPr="001757B2">
        <w:rPr>
          <w:rFonts w:eastAsia="Times New Roman"/>
          <w:szCs w:val="22"/>
          <w:lang w:val="fr-FR"/>
        </w:rPr>
        <w:t>atribuire</w:t>
      </w:r>
      <w:proofErr w:type="spellEnd"/>
      <w:r w:rsidRPr="001757B2">
        <w:rPr>
          <w:rFonts w:eastAsia="Times New Roman"/>
          <w:szCs w:val="22"/>
          <w:lang w:val="fr-FR"/>
        </w:rPr>
        <w:t>.</w:t>
      </w:r>
    </w:p>
    <w:p w14:paraId="750C997B" w14:textId="77777777" w:rsidR="00746253" w:rsidRPr="001757B2" w:rsidRDefault="00746253" w:rsidP="00746253">
      <w:pPr>
        <w:pStyle w:val="ListParagraph"/>
        <w:spacing w:after="4"/>
        <w:ind w:left="0" w:right="57" w:firstLine="426"/>
        <w:jc w:val="both"/>
        <w:rPr>
          <w:rFonts w:eastAsia="Times New Roman"/>
          <w:color w:val="000000" w:themeColor="text1"/>
          <w:szCs w:val="22"/>
          <w:lang w:val="fr-FR"/>
        </w:rPr>
      </w:pPr>
    </w:p>
    <w:p w14:paraId="080285BA" w14:textId="375565E6" w:rsidR="00CA37F3" w:rsidRPr="00746253" w:rsidRDefault="0071481D" w:rsidP="0074625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086DEF">
      <w:pPr>
        <w:spacing w:after="4"/>
        <w:ind w:right="57"/>
        <w:jc w:val="both"/>
        <w:rPr>
          <w:rFonts w:eastAsia="Times New Roman"/>
          <w:b/>
          <w:color w:val="000000" w:themeColor="text1"/>
          <w:szCs w:val="22"/>
          <w:lang w:val="en-US"/>
        </w:rPr>
      </w:pPr>
    </w:p>
    <w:p w14:paraId="668B09FA" w14:textId="0CA061AC" w:rsidR="00672AE3" w:rsidRDefault="00672AE3" w:rsidP="00086DEF">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5.2.1 Lista </w:t>
      </w:r>
      <w:proofErr w:type="spellStart"/>
      <w:r w:rsidRPr="00E21B92">
        <w:rPr>
          <w:rFonts w:eastAsia="Times New Roman"/>
          <w:b/>
          <w:color w:val="000000" w:themeColor="text1"/>
          <w:szCs w:val="22"/>
          <w:lang w:val="en-US"/>
        </w:rPr>
        <w:t>documentelor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utilizate</w:t>
      </w:r>
      <w:proofErr w:type="spellEnd"/>
    </w:p>
    <w:p w14:paraId="0659B117" w14:textId="2F63DAF1" w:rsidR="0059476A" w:rsidRPr="00A656C7" w:rsidRDefault="00746253" w:rsidP="00A33C1D">
      <w:pPr>
        <w:pStyle w:val="ListParagraph"/>
        <w:numPr>
          <w:ilvl w:val="0"/>
          <w:numId w:val="20"/>
        </w:numPr>
        <w:spacing w:after="4"/>
        <w:ind w:left="0" w:right="57" w:firstLine="567"/>
        <w:jc w:val="both"/>
        <w:rPr>
          <w:rFonts w:eastAsia="Times New Roman"/>
          <w:bCs/>
          <w:color w:val="000000" w:themeColor="text1"/>
          <w:szCs w:val="22"/>
          <w:lang w:val="en-US"/>
        </w:rPr>
      </w:pPr>
      <w:bookmarkStart w:id="2" w:name="_Hlk156644338"/>
      <w:bookmarkStart w:id="3" w:name="_Hlk156641168"/>
      <w:proofErr w:type="spellStart"/>
      <w:r w:rsidRPr="00A656C7">
        <w:rPr>
          <w:rFonts w:eastAsia="Times New Roman"/>
          <w:bCs/>
          <w:color w:val="000000" w:themeColor="text1"/>
          <w:szCs w:val="22"/>
          <w:lang w:val="en-US"/>
        </w:rPr>
        <w:t>Referatul</w:t>
      </w:r>
      <w:proofErr w:type="spellEnd"/>
      <w:r w:rsidRPr="00A656C7">
        <w:rPr>
          <w:rFonts w:eastAsia="Times New Roman"/>
          <w:bCs/>
          <w:color w:val="000000" w:themeColor="text1"/>
          <w:szCs w:val="22"/>
          <w:lang w:val="en-US"/>
        </w:rPr>
        <w:t xml:space="preserve"> de </w:t>
      </w:r>
      <w:proofErr w:type="spellStart"/>
      <w:proofErr w:type="gramStart"/>
      <w:r w:rsidRPr="00A656C7">
        <w:rPr>
          <w:rFonts w:eastAsia="Times New Roman"/>
          <w:bCs/>
          <w:color w:val="000000" w:themeColor="text1"/>
          <w:szCs w:val="22"/>
          <w:lang w:val="en-US"/>
        </w:rPr>
        <w:t>necesitate</w:t>
      </w:r>
      <w:proofErr w:type="spellEnd"/>
      <w:r w:rsidR="009C1F11" w:rsidRPr="00A656C7">
        <w:rPr>
          <w:rFonts w:eastAsia="Times New Roman"/>
          <w:bCs/>
          <w:color w:val="000000" w:themeColor="text1"/>
          <w:szCs w:val="22"/>
          <w:lang w:val="en-US"/>
        </w:rPr>
        <w:t>;</w:t>
      </w:r>
      <w:proofErr w:type="gramEnd"/>
    </w:p>
    <w:p w14:paraId="3F4F4949" w14:textId="1D6B33C4" w:rsidR="00FC6DAE" w:rsidRPr="001757B2" w:rsidRDefault="00746253" w:rsidP="00A33C1D">
      <w:pPr>
        <w:pStyle w:val="ListParagraph"/>
        <w:numPr>
          <w:ilvl w:val="0"/>
          <w:numId w:val="20"/>
        </w:numPr>
        <w:spacing w:after="4"/>
        <w:ind w:left="0" w:right="57" w:firstLine="567"/>
        <w:jc w:val="both"/>
        <w:rPr>
          <w:rFonts w:eastAsia="Times New Roman"/>
          <w:b/>
          <w:color w:val="000000" w:themeColor="text1"/>
          <w:szCs w:val="22"/>
          <w:lang w:val="fr-FR"/>
        </w:rPr>
      </w:pPr>
      <w:proofErr w:type="spellStart"/>
      <w:r w:rsidRPr="001757B2">
        <w:rPr>
          <w:rFonts w:eastAsia="Times New Roman"/>
          <w:bCs/>
          <w:color w:val="000000" w:themeColor="text1"/>
          <w:szCs w:val="22"/>
          <w:lang w:val="fr-FR"/>
        </w:rPr>
        <w:t>Documentaţia</w:t>
      </w:r>
      <w:proofErr w:type="spellEnd"/>
      <w:r w:rsidRPr="001757B2">
        <w:rPr>
          <w:rFonts w:eastAsia="Times New Roman"/>
          <w:bCs/>
          <w:color w:val="000000" w:themeColor="text1"/>
          <w:szCs w:val="22"/>
          <w:lang w:val="fr-FR"/>
        </w:rPr>
        <w:t xml:space="preserve"> de </w:t>
      </w:r>
      <w:proofErr w:type="spellStart"/>
      <w:r w:rsidRPr="001757B2">
        <w:rPr>
          <w:rFonts w:eastAsia="Times New Roman"/>
          <w:bCs/>
          <w:color w:val="000000" w:themeColor="text1"/>
          <w:szCs w:val="22"/>
          <w:lang w:val="fr-FR"/>
        </w:rPr>
        <w:t>atribuire</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ȋntocmită</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conform</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legislaţiei</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aplicabile</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şi</w:t>
      </w:r>
      <w:proofErr w:type="spellEnd"/>
      <w:r w:rsidRPr="001757B2">
        <w:rPr>
          <w:rFonts w:eastAsia="Times New Roman"/>
          <w:bCs/>
          <w:color w:val="000000" w:themeColor="text1"/>
          <w:szCs w:val="22"/>
          <w:lang w:val="fr-FR"/>
        </w:rPr>
        <w:t xml:space="preserve"> </w:t>
      </w:r>
      <w:proofErr w:type="spellStart"/>
      <w:r w:rsidRPr="001757B2">
        <w:rPr>
          <w:rFonts w:eastAsia="Times New Roman"/>
          <w:bCs/>
          <w:color w:val="000000" w:themeColor="text1"/>
          <w:szCs w:val="22"/>
          <w:lang w:val="fr-FR"/>
        </w:rPr>
        <w:t>generate</w:t>
      </w:r>
      <w:proofErr w:type="spellEnd"/>
      <w:r w:rsidRPr="001757B2">
        <w:rPr>
          <w:rFonts w:eastAsia="Times New Roman"/>
          <w:bCs/>
          <w:color w:val="000000" w:themeColor="text1"/>
          <w:szCs w:val="22"/>
          <w:lang w:val="fr-FR"/>
        </w:rPr>
        <w:t xml:space="preserve"> de </w:t>
      </w:r>
      <w:proofErr w:type="gramStart"/>
      <w:r w:rsidRPr="001757B2">
        <w:rPr>
          <w:rFonts w:eastAsia="Times New Roman"/>
          <w:bCs/>
          <w:color w:val="000000" w:themeColor="text1"/>
          <w:szCs w:val="22"/>
          <w:lang w:val="fr-FR"/>
        </w:rPr>
        <w:t>SEAP</w:t>
      </w:r>
      <w:r w:rsidR="00FC6DAE" w:rsidRPr="001757B2">
        <w:rPr>
          <w:rFonts w:eastAsia="Times New Roman"/>
          <w:bCs/>
          <w:color w:val="000000" w:themeColor="text1"/>
          <w:szCs w:val="22"/>
          <w:lang w:val="fr-FR"/>
        </w:rPr>
        <w:t>;</w:t>
      </w:r>
      <w:proofErr w:type="gramEnd"/>
    </w:p>
    <w:bookmarkEnd w:id="2"/>
    <w:p w14:paraId="35D92304" w14:textId="77777777" w:rsidR="00FC6DAE" w:rsidRPr="001757B2" w:rsidRDefault="00FC6DAE" w:rsidP="00086DEF">
      <w:pPr>
        <w:pStyle w:val="ListParagraph"/>
        <w:spacing w:after="4"/>
        <w:ind w:left="0" w:right="57"/>
        <w:jc w:val="both"/>
        <w:rPr>
          <w:rFonts w:eastAsia="Times New Roman"/>
          <w:b/>
          <w:color w:val="000000" w:themeColor="text1"/>
          <w:szCs w:val="22"/>
          <w:lang w:val="fr-FR"/>
        </w:rPr>
      </w:pPr>
    </w:p>
    <w:p w14:paraId="26A6F277" w14:textId="77777777" w:rsidR="00A656C7" w:rsidRPr="001757B2" w:rsidRDefault="00A656C7" w:rsidP="00086DEF">
      <w:pPr>
        <w:pStyle w:val="ListParagraph"/>
        <w:spacing w:after="4"/>
        <w:ind w:left="0" w:right="57"/>
        <w:jc w:val="both"/>
        <w:rPr>
          <w:rFonts w:eastAsia="Times New Roman"/>
          <w:b/>
          <w:color w:val="000000" w:themeColor="text1"/>
          <w:szCs w:val="22"/>
          <w:lang w:val="fr-FR"/>
        </w:rPr>
      </w:pPr>
    </w:p>
    <w:bookmarkEnd w:id="3"/>
    <w:p w14:paraId="16180429" w14:textId="0B65897E" w:rsidR="00933D48" w:rsidRPr="001757B2" w:rsidRDefault="00672AE3" w:rsidP="00086DEF">
      <w:pPr>
        <w:spacing w:after="4"/>
        <w:ind w:right="57"/>
        <w:jc w:val="both"/>
        <w:rPr>
          <w:rFonts w:eastAsia="Times New Roman"/>
          <w:b/>
          <w:color w:val="000000" w:themeColor="text1"/>
          <w:szCs w:val="22"/>
          <w:lang w:val="fr-FR"/>
        </w:rPr>
      </w:pPr>
      <w:r w:rsidRPr="001757B2">
        <w:rPr>
          <w:rFonts w:eastAsia="Times New Roman"/>
          <w:b/>
          <w:color w:val="000000" w:themeColor="text1"/>
          <w:szCs w:val="22"/>
          <w:lang w:val="fr-FR"/>
        </w:rPr>
        <w:t xml:space="preserve">5.2.2 </w:t>
      </w:r>
      <w:proofErr w:type="spellStart"/>
      <w:r w:rsidR="004047A6" w:rsidRPr="001757B2">
        <w:rPr>
          <w:rFonts w:eastAsia="Times New Roman"/>
          <w:b/>
          <w:color w:val="000000" w:themeColor="text1"/>
          <w:szCs w:val="22"/>
          <w:lang w:val="fr-FR"/>
        </w:rPr>
        <w:t>Proveniența</w:t>
      </w:r>
      <w:proofErr w:type="spellEnd"/>
      <w:r w:rsidR="004047A6" w:rsidRPr="001757B2">
        <w:rPr>
          <w:rFonts w:eastAsia="Times New Roman"/>
          <w:b/>
          <w:color w:val="000000" w:themeColor="text1"/>
          <w:szCs w:val="22"/>
          <w:lang w:val="fr-FR"/>
        </w:rPr>
        <w:t>,</w:t>
      </w:r>
      <w:r w:rsidR="00A942ED" w:rsidRPr="001757B2">
        <w:rPr>
          <w:rFonts w:eastAsia="Times New Roman"/>
          <w:b/>
          <w:color w:val="000000" w:themeColor="text1"/>
          <w:szCs w:val="22"/>
          <w:lang w:val="fr-FR"/>
        </w:rPr>
        <w:t xml:space="preserve"> </w:t>
      </w:r>
      <w:proofErr w:type="spellStart"/>
      <w:r w:rsidR="004047A6" w:rsidRPr="001757B2">
        <w:rPr>
          <w:rFonts w:eastAsia="Times New Roman"/>
          <w:b/>
          <w:color w:val="000000" w:themeColor="text1"/>
          <w:szCs w:val="22"/>
          <w:lang w:val="fr-FR"/>
        </w:rPr>
        <w:t>c</w:t>
      </w:r>
      <w:r w:rsidR="00564B2E" w:rsidRPr="001757B2">
        <w:rPr>
          <w:rFonts w:eastAsia="Times New Roman"/>
          <w:b/>
          <w:color w:val="000000" w:themeColor="text1"/>
          <w:szCs w:val="22"/>
          <w:lang w:val="fr-FR"/>
        </w:rPr>
        <w:t>onţinutul</w:t>
      </w:r>
      <w:proofErr w:type="spellEnd"/>
      <w:r w:rsidR="00564B2E" w:rsidRPr="001757B2">
        <w:rPr>
          <w:rFonts w:eastAsia="Times New Roman"/>
          <w:b/>
          <w:color w:val="000000" w:themeColor="text1"/>
          <w:szCs w:val="22"/>
          <w:lang w:val="fr-FR"/>
        </w:rPr>
        <w:t xml:space="preserve"> </w:t>
      </w:r>
      <w:proofErr w:type="spellStart"/>
      <w:r w:rsidR="00564B2E" w:rsidRPr="001757B2">
        <w:rPr>
          <w:rFonts w:eastAsia="Times New Roman"/>
          <w:b/>
          <w:color w:val="000000" w:themeColor="text1"/>
          <w:szCs w:val="22"/>
          <w:lang w:val="fr-FR"/>
        </w:rPr>
        <w:t>şi</w:t>
      </w:r>
      <w:proofErr w:type="spellEnd"/>
      <w:r w:rsidR="00564B2E" w:rsidRPr="001757B2">
        <w:rPr>
          <w:rFonts w:eastAsia="Times New Roman"/>
          <w:b/>
          <w:color w:val="000000" w:themeColor="text1"/>
          <w:szCs w:val="22"/>
          <w:lang w:val="fr-FR"/>
        </w:rPr>
        <w:t xml:space="preserve"> </w:t>
      </w:r>
      <w:proofErr w:type="spellStart"/>
      <w:r w:rsidR="00564B2E" w:rsidRPr="001757B2">
        <w:rPr>
          <w:rFonts w:eastAsia="Times New Roman"/>
          <w:b/>
          <w:color w:val="000000" w:themeColor="text1"/>
          <w:szCs w:val="22"/>
          <w:lang w:val="fr-FR"/>
        </w:rPr>
        <w:t>rolul</w:t>
      </w:r>
      <w:proofErr w:type="spellEnd"/>
      <w:r w:rsidR="00564B2E" w:rsidRPr="001757B2">
        <w:rPr>
          <w:rFonts w:eastAsia="Times New Roman"/>
          <w:b/>
          <w:color w:val="000000" w:themeColor="text1"/>
          <w:szCs w:val="22"/>
          <w:lang w:val="fr-FR"/>
        </w:rPr>
        <w:t xml:space="preserve"> </w:t>
      </w:r>
      <w:proofErr w:type="spellStart"/>
      <w:r w:rsidR="00564B2E" w:rsidRPr="001757B2">
        <w:rPr>
          <w:rFonts w:eastAsia="Times New Roman"/>
          <w:b/>
          <w:color w:val="000000" w:themeColor="text1"/>
          <w:szCs w:val="22"/>
          <w:lang w:val="fr-FR"/>
        </w:rPr>
        <w:t>documentelor</w:t>
      </w:r>
      <w:proofErr w:type="spellEnd"/>
      <w:r w:rsidR="00564B2E" w:rsidRPr="001757B2">
        <w:rPr>
          <w:rFonts w:eastAsia="Times New Roman"/>
          <w:b/>
          <w:color w:val="000000" w:themeColor="text1"/>
          <w:szCs w:val="22"/>
          <w:lang w:val="fr-FR"/>
        </w:rPr>
        <w:t xml:space="preserve"> </w:t>
      </w:r>
      <w:proofErr w:type="spellStart"/>
      <w:proofErr w:type="gramStart"/>
      <w:r w:rsidR="00564B2E" w:rsidRPr="001757B2">
        <w:rPr>
          <w:rFonts w:eastAsia="Times New Roman"/>
          <w:b/>
          <w:color w:val="000000" w:themeColor="text1"/>
          <w:szCs w:val="22"/>
          <w:lang w:val="fr-FR"/>
        </w:rPr>
        <w:t>utilizate</w:t>
      </w:r>
      <w:proofErr w:type="spellEnd"/>
      <w:r w:rsidR="00564B2E" w:rsidRPr="001757B2">
        <w:rPr>
          <w:rFonts w:eastAsia="Times New Roman"/>
          <w:b/>
          <w:color w:val="000000" w:themeColor="text1"/>
          <w:szCs w:val="22"/>
          <w:lang w:val="fr-FR"/>
        </w:rPr>
        <w:t>:</w:t>
      </w:r>
      <w:proofErr w:type="gramEnd"/>
    </w:p>
    <w:p w14:paraId="162B0D12" w14:textId="2CED1DF9" w:rsidR="00746253" w:rsidRPr="001757B2" w:rsidRDefault="00746253" w:rsidP="00086DEF">
      <w:pPr>
        <w:spacing w:after="4"/>
        <w:ind w:right="57"/>
        <w:jc w:val="both"/>
        <w:rPr>
          <w:rFonts w:eastAsia="Times New Roman"/>
          <w:color w:val="000000" w:themeColor="text1"/>
          <w:szCs w:val="22"/>
          <w:lang w:val="fr-FR"/>
        </w:rPr>
      </w:pPr>
      <w:proofErr w:type="spellStart"/>
      <w:r w:rsidRPr="001757B2">
        <w:rPr>
          <w:rFonts w:eastAsia="Times New Roman"/>
          <w:color w:val="000000" w:themeColor="text1"/>
          <w:szCs w:val="22"/>
          <w:lang w:val="fr-FR"/>
        </w:rPr>
        <w:t>Referatul</w:t>
      </w:r>
      <w:proofErr w:type="spellEnd"/>
      <w:r w:rsidRPr="001757B2">
        <w:rPr>
          <w:rFonts w:eastAsia="Times New Roman"/>
          <w:color w:val="000000" w:themeColor="text1"/>
          <w:szCs w:val="22"/>
          <w:lang w:val="fr-FR"/>
        </w:rPr>
        <w:t xml:space="preserve"> de </w:t>
      </w:r>
      <w:proofErr w:type="spellStart"/>
      <w:r w:rsidRPr="001757B2">
        <w:rPr>
          <w:rFonts w:eastAsia="Times New Roman"/>
          <w:color w:val="000000" w:themeColor="text1"/>
          <w:szCs w:val="22"/>
          <w:lang w:val="fr-FR"/>
        </w:rPr>
        <w:t>necesitate</w:t>
      </w:r>
      <w:proofErr w:type="spellEnd"/>
      <w:r w:rsidRPr="001757B2">
        <w:rPr>
          <w:rFonts w:eastAsia="Times New Roman"/>
          <w:color w:val="000000" w:themeColor="text1"/>
          <w:szCs w:val="22"/>
          <w:lang w:val="fr-FR"/>
        </w:rPr>
        <w:t xml:space="preserve"> este </w:t>
      </w:r>
      <w:proofErr w:type="spellStart"/>
      <w:r w:rsidRPr="001757B2">
        <w:rPr>
          <w:rFonts w:eastAsia="Times New Roman"/>
          <w:color w:val="000000" w:themeColor="text1"/>
          <w:szCs w:val="22"/>
          <w:lang w:val="fr-FR"/>
        </w:rPr>
        <w:t>elaborat</w:t>
      </w:r>
      <w:proofErr w:type="spellEnd"/>
      <w:r w:rsidRPr="001757B2">
        <w:rPr>
          <w:rFonts w:eastAsia="Times New Roman"/>
          <w:color w:val="000000" w:themeColor="text1"/>
          <w:szCs w:val="22"/>
          <w:lang w:val="fr-FR"/>
        </w:rPr>
        <w:t xml:space="preserve"> de </w:t>
      </w:r>
      <w:proofErr w:type="spellStart"/>
      <w:r w:rsidRPr="001757B2">
        <w:rPr>
          <w:rFonts w:eastAsia="Times New Roman"/>
          <w:color w:val="000000" w:themeColor="text1"/>
          <w:szCs w:val="22"/>
          <w:lang w:val="fr-FR"/>
        </w:rPr>
        <w:t>compartimentul</w:t>
      </w:r>
      <w:proofErr w:type="spellEnd"/>
      <w:r w:rsidRPr="001757B2">
        <w:rPr>
          <w:rFonts w:eastAsia="Times New Roman"/>
          <w:color w:val="000000" w:themeColor="text1"/>
          <w:szCs w:val="22"/>
          <w:lang w:val="fr-FR"/>
        </w:rPr>
        <w:t xml:space="preserve"> care a </w:t>
      </w:r>
      <w:proofErr w:type="spellStart"/>
      <w:r w:rsidRPr="001757B2">
        <w:rPr>
          <w:rFonts w:eastAsia="Times New Roman"/>
          <w:color w:val="000000" w:themeColor="text1"/>
          <w:szCs w:val="22"/>
          <w:lang w:val="fr-FR"/>
        </w:rPr>
        <w:t>identificat</w:t>
      </w:r>
      <w:proofErr w:type="spellEnd"/>
      <w:r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necesitatea</w:t>
      </w:r>
      <w:proofErr w:type="spellEnd"/>
      <w:r w:rsidR="007B26BF" w:rsidRPr="001757B2">
        <w:rPr>
          <w:rFonts w:eastAsia="Times New Roman"/>
          <w:color w:val="000000" w:themeColor="text1"/>
          <w:szCs w:val="22"/>
          <w:lang w:val="fr-FR"/>
        </w:rPr>
        <w:t>.</w:t>
      </w:r>
    </w:p>
    <w:p w14:paraId="51585873" w14:textId="241DF92E" w:rsidR="007C17B3" w:rsidRPr="001757B2" w:rsidRDefault="00746253" w:rsidP="00086DEF">
      <w:pPr>
        <w:spacing w:after="4"/>
        <w:ind w:right="57"/>
        <w:jc w:val="both"/>
        <w:rPr>
          <w:rFonts w:eastAsia="Times New Roman"/>
          <w:color w:val="000000" w:themeColor="text1"/>
          <w:szCs w:val="22"/>
          <w:lang w:val="fr-FR"/>
        </w:rPr>
      </w:pPr>
      <w:r w:rsidRPr="001757B2">
        <w:rPr>
          <w:rFonts w:eastAsia="Times New Roman"/>
          <w:color w:val="000000" w:themeColor="text1"/>
          <w:szCs w:val="22"/>
          <w:lang w:val="fr-FR"/>
        </w:rPr>
        <w:t>DA</w:t>
      </w:r>
      <w:r w:rsidR="007C17B3" w:rsidRPr="001757B2">
        <w:rPr>
          <w:rFonts w:eastAsia="Times New Roman"/>
          <w:color w:val="000000" w:themeColor="text1"/>
          <w:szCs w:val="22"/>
          <w:lang w:val="fr-FR"/>
        </w:rPr>
        <w:t xml:space="preserve"> </w:t>
      </w:r>
      <w:r w:rsidRPr="001757B2">
        <w:rPr>
          <w:rFonts w:eastAsia="Times New Roman"/>
          <w:color w:val="000000" w:themeColor="text1"/>
          <w:szCs w:val="22"/>
          <w:lang w:val="fr-FR"/>
        </w:rPr>
        <w:t>este</w:t>
      </w:r>
      <w:r w:rsidR="007C17B3" w:rsidRPr="001757B2">
        <w:rPr>
          <w:rFonts w:eastAsia="Times New Roman"/>
          <w:color w:val="000000" w:themeColor="text1"/>
          <w:szCs w:val="22"/>
          <w:lang w:val="fr-FR"/>
        </w:rPr>
        <w:t xml:space="preserve"> </w:t>
      </w:r>
      <w:proofErr w:type="spellStart"/>
      <w:r w:rsidR="007C17B3" w:rsidRPr="001757B2">
        <w:rPr>
          <w:rFonts w:eastAsia="Times New Roman"/>
          <w:color w:val="000000" w:themeColor="text1"/>
          <w:szCs w:val="22"/>
          <w:lang w:val="fr-FR"/>
        </w:rPr>
        <w:t>elaborat</w:t>
      </w:r>
      <w:r w:rsidRPr="001757B2">
        <w:rPr>
          <w:rFonts w:eastAsia="Times New Roman"/>
          <w:color w:val="000000" w:themeColor="text1"/>
          <w:szCs w:val="22"/>
          <w:lang w:val="fr-FR"/>
        </w:rPr>
        <w:t>ă</w:t>
      </w:r>
      <w:proofErr w:type="spellEnd"/>
      <w:r w:rsidR="007C17B3" w:rsidRPr="001757B2">
        <w:rPr>
          <w:rFonts w:eastAsia="Times New Roman"/>
          <w:color w:val="000000" w:themeColor="text1"/>
          <w:szCs w:val="22"/>
          <w:lang w:val="fr-FR"/>
        </w:rPr>
        <w:t xml:space="preserve"> </w:t>
      </w:r>
      <w:proofErr w:type="spellStart"/>
      <w:r w:rsidR="007C17B3" w:rsidRPr="001757B2">
        <w:rPr>
          <w:rFonts w:eastAsia="Times New Roman"/>
          <w:color w:val="000000" w:themeColor="text1"/>
          <w:szCs w:val="22"/>
          <w:lang w:val="fr-FR"/>
        </w:rPr>
        <w:t>utilizând</w:t>
      </w:r>
      <w:proofErr w:type="spellEnd"/>
      <w:r w:rsidR="007C17B3"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Sistemul</w:t>
      </w:r>
      <w:proofErr w:type="spellEnd"/>
      <w:r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electronic</w:t>
      </w:r>
      <w:proofErr w:type="spellEnd"/>
      <w:r w:rsidRPr="001757B2">
        <w:rPr>
          <w:rFonts w:eastAsia="Times New Roman"/>
          <w:color w:val="000000" w:themeColor="text1"/>
          <w:szCs w:val="22"/>
          <w:lang w:val="fr-FR"/>
        </w:rPr>
        <w:t xml:space="preserve"> de </w:t>
      </w:r>
      <w:proofErr w:type="spellStart"/>
      <w:r w:rsidRPr="001757B2">
        <w:rPr>
          <w:rFonts w:eastAsia="Times New Roman"/>
          <w:color w:val="000000" w:themeColor="text1"/>
          <w:szCs w:val="22"/>
          <w:lang w:val="fr-FR"/>
        </w:rPr>
        <w:t>achiziţie</w:t>
      </w:r>
      <w:proofErr w:type="spellEnd"/>
      <w:r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publică</w:t>
      </w:r>
      <w:proofErr w:type="spellEnd"/>
      <w:r w:rsidRPr="001757B2">
        <w:rPr>
          <w:rFonts w:eastAsia="Times New Roman"/>
          <w:color w:val="000000" w:themeColor="text1"/>
          <w:szCs w:val="22"/>
          <w:lang w:val="fr-FR"/>
        </w:rPr>
        <w:t xml:space="preserve"> (SEAP) </w:t>
      </w:r>
      <w:proofErr w:type="spellStart"/>
      <w:r w:rsidRPr="001757B2">
        <w:rPr>
          <w:rFonts w:eastAsia="Times New Roman"/>
          <w:color w:val="000000" w:themeColor="text1"/>
          <w:szCs w:val="22"/>
          <w:lang w:val="fr-FR"/>
        </w:rPr>
        <w:t>şi</w:t>
      </w:r>
      <w:proofErr w:type="spellEnd"/>
      <w:r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legislaţia</w:t>
      </w:r>
      <w:proofErr w:type="spellEnd"/>
      <w:r w:rsidRPr="001757B2">
        <w:rPr>
          <w:rFonts w:eastAsia="Times New Roman"/>
          <w:color w:val="000000" w:themeColor="text1"/>
          <w:szCs w:val="22"/>
          <w:lang w:val="fr-FR"/>
        </w:rPr>
        <w:t xml:space="preserve"> </w:t>
      </w:r>
      <w:proofErr w:type="spellStart"/>
      <w:r w:rsidRPr="001757B2">
        <w:rPr>
          <w:rFonts w:eastAsia="Times New Roman"/>
          <w:color w:val="000000" w:themeColor="text1"/>
          <w:szCs w:val="22"/>
          <w:lang w:val="fr-FR"/>
        </w:rPr>
        <w:t>aplicabilă</w:t>
      </w:r>
      <w:proofErr w:type="spellEnd"/>
      <w:r w:rsidR="007B26BF" w:rsidRPr="001757B2">
        <w:rPr>
          <w:rFonts w:eastAsia="Times New Roman"/>
          <w:color w:val="000000" w:themeColor="text1"/>
          <w:szCs w:val="22"/>
          <w:lang w:val="fr-FR"/>
        </w:rPr>
        <w:t>.</w:t>
      </w:r>
    </w:p>
    <w:p w14:paraId="2DFABBC0" w14:textId="77777777" w:rsidR="007C17B3" w:rsidRPr="001757B2" w:rsidRDefault="007C17B3" w:rsidP="00086DEF">
      <w:pPr>
        <w:spacing w:after="4"/>
        <w:ind w:right="57"/>
        <w:jc w:val="both"/>
        <w:rPr>
          <w:rFonts w:eastAsia="Times New Roman"/>
          <w:b/>
          <w:color w:val="000000" w:themeColor="text1"/>
          <w:szCs w:val="22"/>
          <w:lang w:val="fr-FR"/>
        </w:rPr>
      </w:pPr>
    </w:p>
    <w:p w14:paraId="5A466FA1" w14:textId="0E35FC39" w:rsidR="00656D9C" w:rsidRPr="00E21B92" w:rsidRDefault="0071481D" w:rsidP="00A33C1D">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086DEF">
      <w:pPr>
        <w:pStyle w:val="ListParagraph"/>
        <w:tabs>
          <w:tab w:val="left" w:pos="709"/>
        </w:tabs>
        <w:ind w:left="0"/>
        <w:jc w:val="both"/>
        <w:rPr>
          <w:b/>
          <w:color w:val="000000" w:themeColor="text1"/>
        </w:rPr>
      </w:pPr>
    </w:p>
    <w:p w14:paraId="5B355A37" w14:textId="77777777" w:rsidR="00656D9C" w:rsidRPr="00E21B92" w:rsidRDefault="00656D9C" w:rsidP="00086DEF">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086DEF">
      <w:pPr>
        <w:tabs>
          <w:tab w:val="left" w:pos="709"/>
        </w:tabs>
        <w:jc w:val="both"/>
        <w:rPr>
          <w:color w:val="000000" w:themeColor="text1"/>
        </w:rPr>
      </w:pPr>
    </w:p>
    <w:p w14:paraId="2623411E"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A33C1D">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086DEF">
      <w:pPr>
        <w:pStyle w:val="ListParagraph"/>
        <w:tabs>
          <w:tab w:val="left" w:pos="709"/>
          <w:tab w:val="left" w:pos="1530"/>
        </w:tabs>
        <w:ind w:left="0"/>
        <w:jc w:val="both"/>
        <w:rPr>
          <w:color w:val="000000" w:themeColor="text1"/>
        </w:rPr>
      </w:pPr>
    </w:p>
    <w:p w14:paraId="7A4B2FAD"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086DEF">
      <w:pPr>
        <w:tabs>
          <w:tab w:val="left" w:pos="709"/>
        </w:tabs>
        <w:jc w:val="both"/>
        <w:rPr>
          <w:color w:val="000000" w:themeColor="text1"/>
        </w:rPr>
      </w:pPr>
      <w:r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rsidP="00086DEF">
      <w:pPr>
        <w:rPr>
          <w:color w:val="000000" w:themeColor="text1"/>
        </w:rPr>
      </w:pPr>
    </w:p>
    <w:p w14:paraId="54B4A025" w14:textId="2844790A" w:rsidR="00656D9C" w:rsidRPr="00E21B92" w:rsidRDefault="0071481D" w:rsidP="00A33C1D">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086DEF">
      <w:pPr>
        <w:pStyle w:val="ListParagraph"/>
        <w:spacing w:after="4"/>
        <w:ind w:left="0" w:right="57"/>
        <w:jc w:val="both"/>
        <w:rPr>
          <w:rFonts w:eastAsia="Times New Roman"/>
          <w:b/>
          <w:color w:val="000000" w:themeColor="text1"/>
          <w:szCs w:val="22"/>
          <w:lang w:val="en-US"/>
        </w:rPr>
      </w:pPr>
    </w:p>
    <w:p w14:paraId="30708B5A" w14:textId="47A623A0" w:rsidR="00656D9C" w:rsidRPr="00E21B92" w:rsidRDefault="00656D9C" w:rsidP="00A33C1D">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şi</w:t>
      </w:r>
      <w:proofErr w:type="spellEnd"/>
      <w:r w:rsidR="00702339">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derularea</w:t>
      </w:r>
      <w:proofErr w:type="spellEnd"/>
      <w:r w:rsidR="00702339">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43520EAA" w14:textId="06D850F3" w:rsidR="001E62CC" w:rsidRDefault="007C17B3" w:rsidP="00A33C1D">
      <w:pPr>
        <w:pStyle w:val="ListParagraph"/>
        <w:numPr>
          <w:ilvl w:val="0"/>
          <w:numId w:val="26"/>
        </w:numPr>
        <w:autoSpaceDE w:val="0"/>
        <w:autoSpaceDN w:val="0"/>
        <w:adjustRightInd w:val="0"/>
        <w:rPr>
          <w:rFonts w:eastAsia="Times New Roman"/>
          <w:color w:val="000000"/>
          <w:sz w:val="23"/>
          <w:szCs w:val="23"/>
        </w:rPr>
      </w:pPr>
      <w:r w:rsidRPr="007C17B3">
        <w:rPr>
          <w:rFonts w:eastAsia="Times New Roman"/>
          <w:color w:val="000000"/>
          <w:sz w:val="23"/>
          <w:szCs w:val="23"/>
        </w:rPr>
        <w:t xml:space="preserve">În vederea realizării </w:t>
      </w:r>
      <w:r w:rsidR="001E62CC">
        <w:rPr>
          <w:rFonts w:eastAsia="Times New Roman"/>
          <w:color w:val="000000"/>
          <w:sz w:val="23"/>
          <w:szCs w:val="23"/>
        </w:rPr>
        <w:t>achiziţiei prin procedura simplificată , compartimentul care a  identificat necesitatea achiziţi</w:t>
      </w:r>
      <w:r w:rsidR="0059432C">
        <w:rPr>
          <w:rFonts w:eastAsia="Times New Roman"/>
          <w:color w:val="000000"/>
          <w:sz w:val="23"/>
          <w:szCs w:val="23"/>
        </w:rPr>
        <w:t>o</w:t>
      </w:r>
      <w:r w:rsidR="001E62CC">
        <w:rPr>
          <w:rFonts w:eastAsia="Times New Roman"/>
          <w:color w:val="000000"/>
          <w:sz w:val="23"/>
          <w:szCs w:val="23"/>
        </w:rPr>
        <w:t xml:space="preserve">nării produselor/serviciilor/lucrărilor elaborează şi transmite spre avizare la BAA referatul de necesitate, </w:t>
      </w:r>
    </w:p>
    <w:p w14:paraId="75CB269D" w14:textId="77777777" w:rsidR="001E62CC" w:rsidRPr="001E62CC" w:rsidRDefault="001E62CC" w:rsidP="00A33C1D">
      <w:pPr>
        <w:pStyle w:val="ListParagraph"/>
        <w:numPr>
          <w:ilvl w:val="0"/>
          <w:numId w:val="26"/>
        </w:numPr>
        <w:autoSpaceDE w:val="0"/>
        <w:autoSpaceDN w:val="0"/>
        <w:adjustRightInd w:val="0"/>
        <w:rPr>
          <w:rFonts w:eastAsia="Times New Roman"/>
          <w:color w:val="000000"/>
          <w:sz w:val="23"/>
          <w:szCs w:val="23"/>
        </w:rPr>
      </w:pPr>
      <w:r>
        <w:rPr>
          <w:rFonts w:eastAsia="Times New Roman"/>
          <w:color w:val="000000"/>
        </w:rPr>
        <w:t>BAA ȋnregistrează şi avizează RN şi ȋl transmite spre avizare şi aprobare Direcţiei economice, CFPP, DGA, Rector</w:t>
      </w:r>
      <w:r w:rsidR="007C17B3" w:rsidRPr="001E62CC">
        <w:rPr>
          <w:rFonts w:eastAsia="Times New Roman"/>
          <w:color w:val="000000"/>
        </w:rPr>
        <w:t xml:space="preserve">. </w:t>
      </w:r>
    </w:p>
    <w:p w14:paraId="511DBEB3" w14:textId="4F65A9F3" w:rsidR="001B753A" w:rsidRPr="001E62CC" w:rsidRDefault="001E62CC" w:rsidP="00A33C1D">
      <w:pPr>
        <w:pStyle w:val="ListParagraph"/>
        <w:numPr>
          <w:ilvl w:val="0"/>
          <w:numId w:val="26"/>
        </w:numPr>
        <w:autoSpaceDE w:val="0"/>
        <w:autoSpaceDN w:val="0"/>
        <w:adjustRightInd w:val="0"/>
        <w:rPr>
          <w:rFonts w:eastAsia="Times New Roman"/>
          <w:color w:val="000000"/>
          <w:sz w:val="23"/>
          <w:szCs w:val="23"/>
        </w:rPr>
      </w:pPr>
      <w:r w:rsidRPr="001E62CC">
        <w:rPr>
          <w:rFonts w:eastAsia="Times New Roman"/>
          <w:color w:val="000000" w:themeColor="text1"/>
        </w:rPr>
        <w:t>O dată referatul aprobat BAA demarează procesul de achiziţie publică utilizând procedura simplificată</w:t>
      </w:r>
      <w:r>
        <w:rPr>
          <w:rFonts w:eastAsia="Times New Roman"/>
          <w:color w:val="000000" w:themeColor="text1"/>
        </w:rPr>
        <w:t>.</w:t>
      </w:r>
    </w:p>
    <w:p w14:paraId="0A35AAFE" w14:textId="1AF894B7" w:rsidR="001E62CC" w:rsidRDefault="001E62CC" w:rsidP="00A33C1D">
      <w:pPr>
        <w:pStyle w:val="ListParagraph"/>
        <w:numPr>
          <w:ilvl w:val="0"/>
          <w:numId w:val="26"/>
        </w:numPr>
        <w:autoSpaceDE w:val="0"/>
        <w:autoSpaceDN w:val="0"/>
        <w:adjustRightInd w:val="0"/>
        <w:rPr>
          <w:rFonts w:eastAsia="Times New Roman"/>
          <w:color w:val="000000"/>
          <w:sz w:val="23"/>
          <w:szCs w:val="23"/>
        </w:rPr>
      </w:pPr>
      <w:r>
        <w:rPr>
          <w:rFonts w:eastAsia="Times New Roman"/>
          <w:color w:val="000000"/>
          <w:sz w:val="23"/>
          <w:szCs w:val="23"/>
        </w:rPr>
        <w:t>BAA elaborează cu participarea compartimentului care a identificat necesitatea şi ȋncarcă ȋn SEA</w:t>
      </w:r>
      <w:r w:rsidR="0059432C">
        <w:rPr>
          <w:rFonts w:eastAsia="Times New Roman"/>
          <w:color w:val="000000"/>
          <w:sz w:val="23"/>
          <w:szCs w:val="23"/>
        </w:rPr>
        <w:t>P</w:t>
      </w:r>
      <w:r>
        <w:rPr>
          <w:rFonts w:eastAsia="Times New Roman"/>
          <w:color w:val="000000"/>
          <w:sz w:val="23"/>
          <w:szCs w:val="23"/>
        </w:rPr>
        <w:t>, DA.</w:t>
      </w:r>
    </w:p>
    <w:p w14:paraId="2FF8BDEA" w14:textId="0A9AF57D" w:rsidR="001E62CC" w:rsidRPr="001E62CC" w:rsidRDefault="001E62CC" w:rsidP="00A33C1D">
      <w:pPr>
        <w:pStyle w:val="ListParagraph"/>
        <w:numPr>
          <w:ilvl w:val="0"/>
          <w:numId w:val="26"/>
        </w:numPr>
        <w:autoSpaceDE w:val="0"/>
        <w:autoSpaceDN w:val="0"/>
        <w:adjustRightInd w:val="0"/>
        <w:rPr>
          <w:rFonts w:eastAsia="Times New Roman"/>
          <w:color w:val="000000"/>
          <w:sz w:val="23"/>
          <w:szCs w:val="23"/>
        </w:rPr>
      </w:pPr>
      <w:r>
        <w:rPr>
          <w:rFonts w:eastAsia="Times New Roman"/>
          <w:color w:val="000000"/>
          <w:sz w:val="23"/>
          <w:szCs w:val="23"/>
        </w:rPr>
        <w:t>Comisia de evaluare a ofertelor ȋşi desfăşoară activitatea conform atribuţiilor legale de la deschiderea ofertelor, comunicarea cu ofertanţii (clarificări) şi elaborarea Raportului procedurii.</w:t>
      </w:r>
    </w:p>
    <w:p w14:paraId="4965C02B" w14:textId="2C97B8C9" w:rsidR="00AE26C5" w:rsidRPr="00E21B92" w:rsidRDefault="00AE26C5" w:rsidP="00A33C1D">
      <w:pPr>
        <w:pStyle w:val="ListParagraph"/>
        <w:numPr>
          <w:ilvl w:val="2"/>
          <w:numId w:val="27"/>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086DEF">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086DEF">
      <w:pPr>
        <w:spacing w:after="4"/>
        <w:ind w:right="57"/>
        <w:jc w:val="both"/>
        <w:rPr>
          <w:rFonts w:eastAsia="Times New Roman"/>
          <w:color w:val="000000" w:themeColor="text1"/>
          <w:szCs w:val="22"/>
          <w:lang w:val="en-US"/>
        </w:rPr>
      </w:pPr>
    </w:p>
    <w:p w14:paraId="2E7D38E3" w14:textId="72BF81A2" w:rsidR="00CD2EA8" w:rsidRPr="00E21B92" w:rsidRDefault="001C178D" w:rsidP="00086DEF">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086DEF">
      <w:pPr>
        <w:jc w:val="both"/>
        <w:rPr>
          <w:b/>
          <w:color w:val="000000" w:themeColor="text1"/>
        </w:rPr>
      </w:pPr>
    </w:p>
    <w:p w14:paraId="4BE0E8D8" w14:textId="7EFE7703" w:rsidR="00E514FA" w:rsidRDefault="00DE2900" w:rsidP="00086DEF">
      <w:pPr>
        <w:rPr>
          <w:b/>
          <w:color w:val="000000" w:themeColor="text1"/>
        </w:rPr>
      </w:pPr>
      <w:r w:rsidRPr="00DE2900">
        <w:rPr>
          <w:b/>
          <w:color w:val="000000" w:themeColor="text1"/>
        </w:rPr>
        <w:t xml:space="preserve">6.1 </w:t>
      </w:r>
      <w:r w:rsidR="00E514FA">
        <w:rPr>
          <w:b/>
          <w:color w:val="000000" w:themeColor="text1"/>
        </w:rPr>
        <w:t>Rectorul UVT</w:t>
      </w:r>
    </w:p>
    <w:p w14:paraId="0328B45E" w14:textId="327AEEDA" w:rsidR="00E514FA" w:rsidRDefault="00E514FA" w:rsidP="00A33C1D">
      <w:pPr>
        <w:pStyle w:val="ListParagraph"/>
        <w:numPr>
          <w:ilvl w:val="0"/>
          <w:numId w:val="37"/>
        </w:numPr>
        <w:rPr>
          <w:color w:val="000000" w:themeColor="text1"/>
        </w:rPr>
      </w:pPr>
      <w:r w:rsidRPr="00E514FA">
        <w:rPr>
          <w:color w:val="000000" w:themeColor="text1"/>
        </w:rPr>
        <w:t>emite actul administrativ de constituire  a Comisiei de evaluare a ofertelor şi stabilirea atribuţiilor comisiei de evaluare</w:t>
      </w:r>
      <w:r>
        <w:rPr>
          <w:color w:val="000000" w:themeColor="text1"/>
        </w:rPr>
        <w:t>;</w:t>
      </w:r>
    </w:p>
    <w:p w14:paraId="312A0261" w14:textId="294C43E9" w:rsidR="00E514FA" w:rsidRDefault="00C61D3F" w:rsidP="00A33C1D">
      <w:pPr>
        <w:pStyle w:val="ListParagraph"/>
        <w:numPr>
          <w:ilvl w:val="0"/>
          <w:numId w:val="37"/>
        </w:numPr>
        <w:rPr>
          <w:color w:val="000000" w:themeColor="text1"/>
        </w:rPr>
      </w:pPr>
      <w:r>
        <w:rPr>
          <w:color w:val="000000" w:themeColor="text1"/>
        </w:rPr>
        <w:t>s</w:t>
      </w:r>
      <w:r w:rsidRPr="00C61D3F">
        <w:rPr>
          <w:color w:val="000000" w:themeColor="text1"/>
        </w:rPr>
        <w:t>emnează contractul de achiziţie publică numai după ce a fost avizat de compartimentul juridic şi după ce a primit viza de control financiar preventiv.</w:t>
      </w:r>
    </w:p>
    <w:p w14:paraId="0FDCB0FE" w14:textId="5A78F65C" w:rsidR="0059432C" w:rsidRPr="00E514FA" w:rsidRDefault="0059432C" w:rsidP="00A33C1D">
      <w:pPr>
        <w:pStyle w:val="ListParagraph"/>
        <w:numPr>
          <w:ilvl w:val="0"/>
          <w:numId w:val="37"/>
        </w:numPr>
        <w:rPr>
          <w:color w:val="000000" w:themeColor="text1"/>
        </w:rPr>
      </w:pPr>
      <w:r>
        <w:rPr>
          <w:color w:val="000000" w:themeColor="text1"/>
        </w:rPr>
        <w:t>Semneaza raportul procedurii numai dupa e a fost avizat de catre comisia de evaluare.</w:t>
      </w:r>
    </w:p>
    <w:p w14:paraId="3A658299" w14:textId="77777777" w:rsidR="0028330B" w:rsidRDefault="0028330B" w:rsidP="00086DEF">
      <w:pPr>
        <w:rPr>
          <w:b/>
        </w:rPr>
      </w:pPr>
    </w:p>
    <w:p w14:paraId="47F3411A" w14:textId="40DEB228" w:rsidR="006B00F3" w:rsidRPr="00581186" w:rsidRDefault="00E514FA" w:rsidP="00086DEF">
      <w:pPr>
        <w:rPr>
          <w:b/>
        </w:rPr>
      </w:pPr>
      <w:r>
        <w:rPr>
          <w:b/>
        </w:rPr>
        <w:t xml:space="preserve">6.2 </w:t>
      </w:r>
      <w:r w:rsidR="001E62CC" w:rsidRPr="001E62CC">
        <w:rPr>
          <w:b/>
        </w:rPr>
        <w:t>Compartimentul intern specializat în domeniul achiziţiilor publice</w:t>
      </w:r>
    </w:p>
    <w:p w14:paraId="66A945F4" w14:textId="66CB3C9B" w:rsidR="001B6EDC" w:rsidRDefault="001B6EDC" w:rsidP="00A33C1D">
      <w:pPr>
        <w:pStyle w:val="ListParagraph"/>
        <w:numPr>
          <w:ilvl w:val="0"/>
          <w:numId w:val="36"/>
        </w:numPr>
      </w:pPr>
      <w:r>
        <w:t>v</w:t>
      </w:r>
      <w:r w:rsidR="001E62CC">
        <w:t>erifică existenţa în PAAP a achiziţiei care urmează să fie atribuită</w:t>
      </w:r>
      <w:r>
        <w:t>;</w:t>
      </w:r>
    </w:p>
    <w:p w14:paraId="3CB074B2" w14:textId="57517FFC" w:rsidR="001B6EDC" w:rsidRDefault="001B6EDC" w:rsidP="00A33C1D">
      <w:pPr>
        <w:pStyle w:val="ListParagraph"/>
        <w:numPr>
          <w:ilvl w:val="0"/>
          <w:numId w:val="36"/>
        </w:numPr>
      </w:pPr>
      <w:r>
        <w:t>e</w:t>
      </w:r>
      <w:r w:rsidR="001E62CC">
        <w:t>laborează nota justificativă de estimare a valorii contractului de achiziţie publică, pentru stabilirea procedurii de atribuire</w:t>
      </w:r>
      <w:r>
        <w:t>;</w:t>
      </w:r>
    </w:p>
    <w:p w14:paraId="24C495F5" w14:textId="7B0DC1D0" w:rsidR="006B00F3" w:rsidRDefault="001B6EDC" w:rsidP="00A33C1D">
      <w:pPr>
        <w:pStyle w:val="ListParagraph"/>
        <w:numPr>
          <w:ilvl w:val="0"/>
          <w:numId w:val="36"/>
        </w:numPr>
      </w:pPr>
      <w:r>
        <w:t>v</w:t>
      </w:r>
      <w:r w:rsidR="001E62CC">
        <w:t>erifică existenţa surselor de finanţare pentru achiziţia respectivă</w:t>
      </w:r>
      <w:r>
        <w:t>;</w:t>
      </w:r>
    </w:p>
    <w:p w14:paraId="092BF858" w14:textId="59D14EC2" w:rsidR="001B6EDC" w:rsidRDefault="001B6EDC" w:rsidP="00A33C1D">
      <w:pPr>
        <w:pStyle w:val="ListParagraph"/>
        <w:numPr>
          <w:ilvl w:val="0"/>
          <w:numId w:val="36"/>
        </w:numPr>
      </w:pPr>
      <w:r>
        <w:t>participă la elaborarea caietului de sarcini;</w:t>
      </w:r>
    </w:p>
    <w:p w14:paraId="4DC74E9A" w14:textId="6FA4901E" w:rsidR="001B6EDC" w:rsidRDefault="001B6EDC" w:rsidP="00A33C1D">
      <w:pPr>
        <w:pStyle w:val="ListParagraph"/>
        <w:numPr>
          <w:ilvl w:val="0"/>
          <w:numId w:val="36"/>
        </w:numPr>
      </w:pPr>
      <w:r>
        <w:t>stabileşte clauzele contractuale;</w:t>
      </w:r>
    </w:p>
    <w:p w14:paraId="1739BF38" w14:textId="0AABCF4C" w:rsidR="001B6EDC" w:rsidRDefault="001B6EDC" w:rsidP="00A33C1D">
      <w:pPr>
        <w:pStyle w:val="ListParagraph"/>
        <w:numPr>
          <w:ilvl w:val="0"/>
          <w:numId w:val="36"/>
        </w:numPr>
      </w:pPr>
      <w:r>
        <w:t>s</w:t>
      </w:r>
      <w:r w:rsidRPr="001B6EDC">
        <w:t>tabileşte criteriile de calificare şi selecţie</w:t>
      </w:r>
      <w:r>
        <w:t>;</w:t>
      </w:r>
    </w:p>
    <w:p w14:paraId="7C3C3A1F" w14:textId="2A38D02F" w:rsidR="001B6EDC" w:rsidRDefault="001B6EDC" w:rsidP="00A33C1D">
      <w:pPr>
        <w:pStyle w:val="ListParagraph"/>
        <w:numPr>
          <w:ilvl w:val="0"/>
          <w:numId w:val="36"/>
        </w:numPr>
      </w:pPr>
      <w:r>
        <w:t>stabileşte ȋn conformitae cu legislaţia aplicabilă şi cu aplicarea principiului proprţionalităţii şi nediscriminării cuantumul garanţiei de participare;</w:t>
      </w:r>
    </w:p>
    <w:p w14:paraId="60976DDE" w14:textId="6A56463E" w:rsidR="00D62E4C" w:rsidRDefault="00D62E4C" w:rsidP="00A33C1D">
      <w:pPr>
        <w:pStyle w:val="ListParagraph"/>
        <w:numPr>
          <w:ilvl w:val="0"/>
          <w:numId w:val="36"/>
        </w:numPr>
      </w:pPr>
      <w:r>
        <w:t>e</w:t>
      </w:r>
      <w:r w:rsidRPr="00D62E4C">
        <w:t>laborează şi completează fişa de date a achiziţiei</w:t>
      </w:r>
      <w:r>
        <w:t>;</w:t>
      </w:r>
    </w:p>
    <w:p w14:paraId="0AD1AE3E" w14:textId="01B92515" w:rsidR="00D62E4C" w:rsidRDefault="00D62E4C" w:rsidP="00A33C1D">
      <w:pPr>
        <w:pStyle w:val="ListParagraph"/>
        <w:numPr>
          <w:ilvl w:val="0"/>
          <w:numId w:val="36"/>
        </w:numPr>
      </w:pPr>
      <w:r>
        <w:t>s</w:t>
      </w:r>
      <w:r w:rsidRPr="00D62E4C">
        <w:t>tabileşte formularele şi modelele care vor fi ataşate documentaţiei de atribuire</w:t>
      </w:r>
      <w:r>
        <w:t>;</w:t>
      </w:r>
    </w:p>
    <w:p w14:paraId="72908907" w14:textId="77777777" w:rsidR="00D62E4C" w:rsidRPr="00D62E4C" w:rsidRDefault="00D62E4C" w:rsidP="00A33C1D">
      <w:pPr>
        <w:pStyle w:val="ListParagraph"/>
        <w:numPr>
          <w:ilvl w:val="0"/>
          <w:numId w:val="36"/>
        </w:numPr>
      </w:pPr>
      <w:r w:rsidRPr="00D62E4C">
        <w:t>Transmite către SEAP pentru publicare anunţului de participare la procedura simplificată şi data limită de depunere a ofertelor este de cel puţin:</w:t>
      </w:r>
    </w:p>
    <w:p w14:paraId="3337D7AA" w14:textId="77777777" w:rsidR="00D62E4C" w:rsidRDefault="00D62E4C" w:rsidP="00A33C1D">
      <w:pPr>
        <w:pStyle w:val="ListParagraph"/>
        <w:numPr>
          <w:ilvl w:val="0"/>
          <w:numId w:val="18"/>
        </w:numPr>
      </w:pPr>
      <w:r w:rsidRPr="00D62E4C">
        <w:rPr>
          <w:b/>
        </w:rPr>
        <w:t>10 zile</w:t>
      </w:r>
      <w:r w:rsidRPr="00D62E4C">
        <w:t>, în cazul în care se are în vedere atribuirea unui contract de achiziţie publică de servicii sau produse;</w:t>
      </w:r>
    </w:p>
    <w:p w14:paraId="7DED166B" w14:textId="77777777" w:rsidR="00D62E4C" w:rsidRDefault="00D62E4C" w:rsidP="00A33C1D">
      <w:pPr>
        <w:pStyle w:val="ListParagraph"/>
        <w:numPr>
          <w:ilvl w:val="0"/>
          <w:numId w:val="18"/>
        </w:numPr>
      </w:pPr>
      <w:r w:rsidRPr="00D62E4C">
        <w:rPr>
          <w:b/>
        </w:rPr>
        <w:t>6 zile</w:t>
      </w:r>
      <w:r w:rsidRPr="00D62E4C">
        <w:t>, în cazul în care se are în vedere atribuirea unui contract de achiziţie publică de produse de complexitate redusă;</w:t>
      </w:r>
    </w:p>
    <w:p w14:paraId="05304269" w14:textId="1CE45066" w:rsidR="00D62E4C" w:rsidRPr="00D62E4C" w:rsidRDefault="00D62E4C" w:rsidP="00A33C1D">
      <w:pPr>
        <w:pStyle w:val="ListParagraph"/>
        <w:numPr>
          <w:ilvl w:val="0"/>
          <w:numId w:val="18"/>
        </w:numPr>
      </w:pPr>
      <w:r w:rsidRPr="00D62E4C">
        <w:rPr>
          <w:b/>
        </w:rPr>
        <w:t>15 zile</w:t>
      </w:r>
      <w:r w:rsidRPr="00D62E4C">
        <w:t>, în cazul în care se are în vedere atribuirea unui contract de achiziţie publică de lucrări.</w:t>
      </w:r>
    </w:p>
    <w:p w14:paraId="27705E15" w14:textId="6FEDDE46" w:rsidR="00D62E4C" w:rsidRPr="00D62E4C" w:rsidRDefault="002C4322" w:rsidP="00A33C1D">
      <w:pPr>
        <w:pStyle w:val="ListParagraph"/>
        <w:numPr>
          <w:ilvl w:val="0"/>
          <w:numId w:val="36"/>
        </w:numPr>
      </w:pPr>
      <w:r>
        <w:t>t</w:t>
      </w:r>
      <w:r w:rsidR="00D62E4C" w:rsidRPr="00D62E4C">
        <w:t xml:space="preserve">ransmite în SEAP, în cazul unei </w:t>
      </w:r>
      <w:r w:rsidR="00D62E4C" w:rsidRPr="00D62E4C">
        <w:rPr>
          <w:b/>
        </w:rPr>
        <w:t>situaţii de urgenţă, demonstrată în mod corespunzător</w:t>
      </w:r>
      <w:r w:rsidR="00D62E4C" w:rsidRPr="00D62E4C">
        <w:t xml:space="preserve"> imposibilitatea  respectării perioadelor prevăzute anterior, autoritatea stabilind o perioadă redusă pentru depunerea solicitărilor de participare/ofertelor, care nu poate fi mai mică de:</w:t>
      </w:r>
    </w:p>
    <w:p w14:paraId="1CD61E5A" w14:textId="650FD4C3" w:rsidR="00D62E4C" w:rsidRPr="00D62E4C" w:rsidRDefault="00D62E4C" w:rsidP="00A33C1D">
      <w:pPr>
        <w:pStyle w:val="ListParagraph"/>
        <w:numPr>
          <w:ilvl w:val="0"/>
          <w:numId w:val="18"/>
        </w:numPr>
      </w:pPr>
      <w:r w:rsidRPr="00D62E4C">
        <w:rPr>
          <w:b/>
        </w:rPr>
        <w:t>6 zile</w:t>
      </w:r>
      <w:r w:rsidRPr="00D62E4C">
        <w:t xml:space="preserve"> de la data transmiterii spre publicare a anunţului de participare, respectiv transmiterii invitaţiei de participare, în cazul atribuirii unui contract de achiziţie publică de servicii sau produse;</w:t>
      </w:r>
    </w:p>
    <w:p w14:paraId="5D572A8D" w14:textId="2621DC4D" w:rsidR="00D62E4C" w:rsidRPr="00D62E4C" w:rsidRDefault="00D62E4C" w:rsidP="00A33C1D">
      <w:pPr>
        <w:pStyle w:val="ListParagraph"/>
        <w:numPr>
          <w:ilvl w:val="0"/>
          <w:numId w:val="18"/>
        </w:numPr>
      </w:pPr>
      <w:r w:rsidRPr="00D62E4C">
        <w:rPr>
          <w:b/>
        </w:rPr>
        <w:t>9 zile</w:t>
      </w:r>
      <w:r w:rsidRPr="00D62E4C">
        <w:t>, în cazul unui contract de achiziţie publică de lucrări.</w:t>
      </w:r>
    </w:p>
    <w:p w14:paraId="4FA018E5" w14:textId="1559037A" w:rsidR="00D62E4C" w:rsidRDefault="00E514FA" w:rsidP="00A33C1D">
      <w:pPr>
        <w:pStyle w:val="ListParagraph"/>
        <w:numPr>
          <w:ilvl w:val="0"/>
          <w:numId w:val="36"/>
        </w:numPr>
        <w:ind w:right="-97"/>
      </w:pPr>
      <w:r>
        <w:t>t</w:t>
      </w:r>
      <w:r w:rsidR="00D62E4C">
        <w:t>ransmite în SEAP, dacă este cazul, erata la anunțul de participare ce</w:t>
      </w:r>
      <w:r>
        <w:t xml:space="preserve"> </w:t>
      </w:r>
      <w:r w:rsidR="00D62E4C">
        <w:t>modifică/completează informaţiile publicate în anunțul de participare</w:t>
      </w:r>
      <w:r>
        <w:t>;</w:t>
      </w:r>
    </w:p>
    <w:p w14:paraId="4BE7F35D" w14:textId="6F067002" w:rsidR="00D62E4C" w:rsidRDefault="00E514FA" w:rsidP="00A33C1D">
      <w:pPr>
        <w:pStyle w:val="ListParagraph"/>
        <w:numPr>
          <w:ilvl w:val="0"/>
          <w:numId w:val="36"/>
        </w:numPr>
      </w:pPr>
      <w:r>
        <w:t>t</w:t>
      </w:r>
      <w:r w:rsidR="00D62E4C">
        <w:t>ransmite în SEAP documentaţia de atribuire şi declaraţia pe propria răspundere a reprezentantului legal ce va conţine datele de identifi</w:t>
      </w:r>
      <w:r>
        <w:t xml:space="preserve">care </w:t>
      </w:r>
      <w:r w:rsidR="00D62E4C">
        <w:t>AC. Acest document nu are caracter de document public</w:t>
      </w:r>
      <w:r>
        <w:t>;</w:t>
      </w:r>
    </w:p>
    <w:p w14:paraId="1C701F63" w14:textId="6479DEC6" w:rsidR="00D62E4C" w:rsidRDefault="00E514FA" w:rsidP="00A33C1D">
      <w:pPr>
        <w:pStyle w:val="ListParagraph"/>
        <w:numPr>
          <w:ilvl w:val="0"/>
          <w:numId w:val="36"/>
        </w:numPr>
      </w:pPr>
      <w:r>
        <w:t>t</w:t>
      </w:r>
      <w:r w:rsidR="00D62E4C">
        <w:t>ransmite, operatorului economic, informaţiile suplimentare cu privire la solicitările de clarificare privind documentaţia de atribuire</w:t>
      </w:r>
      <w:r>
        <w:t>;</w:t>
      </w:r>
      <w:r w:rsidR="00D62E4C">
        <w:tab/>
      </w:r>
    </w:p>
    <w:p w14:paraId="36D04DA1" w14:textId="1375188C" w:rsidR="00D62E4C" w:rsidRDefault="00C61D3F" w:rsidP="00A33C1D">
      <w:pPr>
        <w:pStyle w:val="ListParagraph"/>
        <w:numPr>
          <w:ilvl w:val="0"/>
          <w:numId w:val="36"/>
        </w:numPr>
      </w:pPr>
      <w:r>
        <w:t>n</w:t>
      </w:r>
      <w:r w:rsidRPr="00C61D3F">
        <w:t>otifică rezultatul evaluării ofertelor, către toţi participanţii care au depus oferte</w:t>
      </w:r>
      <w:r>
        <w:t>;</w:t>
      </w:r>
    </w:p>
    <w:p w14:paraId="3C225D25" w14:textId="77777777" w:rsidR="002C4322" w:rsidRDefault="002C4322" w:rsidP="00A33C1D">
      <w:pPr>
        <w:pStyle w:val="ListParagraph"/>
        <w:numPr>
          <w:ilvl w:val="0"/>
          <w:numId w:val="36"/>
        </w:numPr>
      </w:pPr>
      <w:r>
        <w:t>ȋntocmeşte şi supune aprobării Raportul procedurii de atribuire;</w:t>
      </w:r>
    </w:p>
    <w:p w14:paraId="0D5C28D0" w14:textId="77777777" w:rsidR="002C4322" w:rsidRDefault="002C4322" w:rsidP="00A33C1D">
      <w:pPr>
        <w:pStyle w:val="ListParagraph"/>
        <w:numPr>
          <w:ilvl w:val="0"/>
          <w:numId w:val="36"/>
        </w:numPr>
      </w:pPr>
      <w:r>
        <w:t>transmite spre publicare anunţul de atribuire, în cel mult 15 zile de la data încheierii contractului de achiziţie publică/acordului-cadru în urma finalizării procedurii de atribuire, conform Art.105 din H.G. nr. 395/2016;</w:t>
      </w:r>
    </w:p>
    <w:p w14:paraId="0CAC4C5F" w14:textId="03FFD1EB" w:rsidR="002C4322" w:rsidRDefault="002C4322" w:rsidP="00A33C1D">
      <w:pPr>
        <w:pStyle w:val="ListParagraph"/>
        <w:numPr>
          <w:ilvl w:val="0"/>
          <w:numId w:val="36"/>
        </w:numPr>
      </w:pPr>
      <w:r>
        <w:t>ȋntocmeşte, în 3 exemplare, documentul constatator care conţine informaţii referitoare la îndeplinirea obligaţiilor contractuale de către contractant şi:</w:t>
      </w:r>
    </w:p>
    <w:p w14:paraId="48FA9E32" w14:textId="77777777" w:rsidR="002C4322" w:rsidRDefault="002C4322" w:rsidP="00A33C1D">
      <w:pPr>
        <w:pStyle w:val="ListParagraph"/>
        <w:numPr>
          <w:ilvl w:val="0"/>
          <w:numId w:val="41"/>
        </w:numPr>
      </w:pPr>
      <w:r>
        <w:t>eliberează un exemplar operatorului economic;</w:t>
      </w:r>
    </w:p>
    <w:p w14:paraId="5193BB28" w14:textId="77777777" w:rsidR="002C4322" w:rsidRDefault="002C4322" w:rsidP="00A33C1D">
      <w:pPr>
        <w:pStyle w:val="ListParagraph"/>
        <w:numPr>
          <w:ilvl w:val="0"/>
          <w:numId w:val="41"/>
        </w:numPr>
      </w:pPr>
      <w:r>
        <w:t xml:space="preserve">depune un exemplar la dosarul achiziţiei publice; </w:t>
      </w:r>
    </w:p>
    <w:p w14:paraId="2B7FC2F3" w14:textId="77777777" w:rsidR="002C4322" w:rsidRDefault="002C4322" w:rsidP="00A33C1D">
      <w:pPr>
        <w:pStyle w:val="ListParagraph"/>
        <w:numPr>
          <w:ilvl w:val="0"/>
          <w:numId w:val="41"/>
        </w:numPr>
      </w:pPr>
      <w:r>
        <w:t>publică un exemplar în SEAP, după expirarea termenelor de contestare prevăzute de Legea nr. 554/2004, cu modificările şi completările ulterioare, în conformitate cu prevederile art.166 alin. (5) din H.G. nr. 395/2016, modificat prin  H.G. nr. 866/2016.</w:t>
      </w:r>
    </w:p>
    <w:p w14:paraId="0E3B62BE" w14:textId="0A76795E" w:rsidR="002C4322" w:rsidRPr="001B6EDC" w:rsidRDefault="002C4322" w:rsidP="00A33C1D">
      <w:pPr>
        <w:pStyle w:val="ListParagraph"/>
        <w:numPr>
          <w:ilvl w:val="0"/>
          <w:numId w:val="36"/>
        </w:numPr>
      </w:pPr>
      <w:r>
        <w:t>ȋ</w:t>
      </w:r>
      <w:r w:rsidRPr="002C4322">
        <w:t>ntocmeşte dosarul achiziţiei publice, arhivând toate documentele  care au condus la atribuirea contractului de achiziţie publică</w:t>
      </w:r>
    </w:p>
    <w:p w14:paraId="0B7C4A24" w14:textId="77777777" w:rsidR="0028330B" w:rsidRDefault="0028330B" w:rsidP="00086DEF">
      <w:pPr>
        <w:rPr>
          <w:b/>
          <w:color w:val="000000" w:themeColor="text1"/>
        </w:rPr>
      </w:pPr>
    </w:p>
    <w:p w14:paraId="1B41B944" w14:textId="634FE7CB" w:rsidR="006B00F3" w:rsidRPr="00DE2900" w:rsidRDefault="006B00F3" w:rsidP="00086DEF">
      <w:pPr>
        <w:rPr>
          <w:b/>
        </w:rPr>
      </w:pPr>
      <w:r>
        <w:rPr>
          <w:b/>
          <w:color w:val="000000" w:themeColor="text1"/>
        </w:rPr>
        <w:t>6.</w:t>
      </w:r>
      <w:r w:rsidR="00E514FA">
        <w:rPr>
          <w:b/>
          <w:color w:val="000000" w:themeColor="text1"/>
        </w:rPr>
        <w:t>3</w:t>
      </w:r>
      <w:r>
        <w:rPr>
          <w:b/>
          <w:color w:val="000000" w:themeColor="text1"/>
        </w:rPr>
        <w:t xml:space="preserve"> </w:t>
      </w:r>
      <w:r w:rsidR="001B6EDC" w:rsidRPr="001B6EDC">
        <w:rPr>
          <w:b/>
        </w:rPr>
        <w:t>Compartimentul de specialitate care solicită achiziţia</w:t>
      </w:r>
    </w:p>
    <w:p w14:paraId="173FDB88" w14:textId="5F03D963" w:rsidR="00927C77" w:rsidRDefault="001B6EDC" w:rsidP="00A33C1D">
      <w:pPr>
        <w:pStyle w:val="ListParagraph"/>
        <w:numPr>
          <w:ilvl w:val="0"/>
          <w:numId w:val="28"/>
        </w:numPr>
      </w:pPr>
      <w:bookmarkStart w:id="4" w:name="_Hlk157108786"/>
      <w:r>
        <w:t>participă la elaborarea caietului de sarcini</w:t>
      </w:r>
      <w:r w:rsidR="00927C77" w:rsidRPr="00927C77">
        <w:t xml:space="preserve">; </w:t>
      </w:r>
    </w:p>
    <w:p w14:paraId="31B78435" w14:textId="42661AA9" w:rsidR="002C4322" w:rsidRDefault="002C4322" w:rsidP="00A33C1D">
      <w:pPr>
        <w:pStyle w:val="ListParagraph"/>
        <w:numPr>
          <w:ilvl w:val="0"/>
          <w:numId w:val="28"/>
        </w:numPr>
      </w:pPr>
      <w:r>
        <w:t>s</w:t>
      </w:r>
      <w:r w:rsidRPr="002C4322">
        <w:t>tabileşte criteriile de calificare şi selecţie referitoare la situaţia economică şi financiară sau la capacitatea tehnică şi/sau profesională.</w:t>
      </w:r>
    </w:p>
    <w:p w14:paraId="09EB455B" w14:textId="56277E31" w:rsidR="002C4322" w:rsidRDefault="002C4322" w:rsidP="00A33C1D">
      <w:pPr>
        <w:pStyle w:val="ListParagraph"/>
        <w:numPr>
          <w:ilvl w:val="0"/>
          <w:numId w:val="28"/>
        </w:numPr>
      </w:pPr>
      <w:r>
        <w:t>u</w:t>
      </w:r>
      <w:r w:rsidRPr="002C4322">
        <w:t>rmăreşte îndeplinirea obligaţiilor asumate şi efectuează recepţiile parţiale</w:t>
      </w:r>
      <w:r>
        <w:t>;</w:t>
      </w:r>
    </w:p>
    <w:bookmarkEnd w:id="4"/>
    <w:p w14:paraId="7EF778B2" w14:textId="77777777" w:rsidR="00D67F53" w:rsidRPr="00D67F53" w:rsidRDefault="00D67F53" w:rsidP="00D67F53">
      <w:pPr>
        <w:pStyle w:val="ListParagraph"/>
      </w:pPr>
    </w:p>
    <w:p w14:paraId="127AEA49" w14:textId="55935582" w:rsidR="00D67F53" w:rsidRDefault="006B00F3" w:rsidP="00E514FA">
      <w:pPr>
        <w:rPr>
          <w:b/>
          <w:color w:val="000000" w:themeColor="text1"/>
        </w:rPr>
      </w:pPr>
      <w:r>
        <w:rPr>
          <w:b/>
          <w:color w:val="000000" w:themeColor="text1"/>
        </w:rPr>
        <w:t>6.</w:t>
      </w:r>
      <w:r w:rsidR="00C61D3F">
        <w:rPr>
          <w:b/>
          <w:color w:val="000000" w:themeColor="text1"/>
        </w:rPr>
        <w:t>4</w:t>
      </w:r>
      <w:r>
        <w:rPr>
          <w:b/>
          <w:color w:val="000000" w:themeColor="text1"/>
        </w:rPr>
        <w:t xml:space="preserve"> </w:t>
      </w:r>
      <w:r w:rsidR="00E514FA">
        <w:rPr>
          <w:b/>
          <w:color w:val="000000" w:themeColor="text1"/>
        </w:rPr>
        <w:t>Comisia de evaluare a ofertelor</w:t>
      </w:r>
    </w:p>
    <w:p w14:paraId="1867DD89" w14:textId="47F92767" w:rsidR="00E514FA" w:rsidRPr="00E514FA" w:rsidRDefault="00E514FA" w:rsidP="00A33C1D">
      <w:pPr>
        <w:pStyle w:val="ListParagraph"/>
        <w:numPr>
          <w:ilvl w:val="0"/>
          <w:numId w:val="39"/>
        </w:numPr>
        <w:rPr>
          <w:color w:val="000000" w:themeColor="text1"/>
        </w:rPr>
      </w:pPr>
      <w:bookmarkStart w:id="5" w:name="_Hlk159252820"/>
      <w:r w:rsidRPr="00E514FA">
        <w:rPr>
          <w:color w:val="000000" w:themeColor="text1"/>
        </w:rPr>
        <w:t xml:space="preserve">ȋntocmeşte Nota justificativă privind cooptarea de experţi externi, dacă este cazul; </w:t>
      </w:r>
    </w:p>
    <w:p w14:paraId="072D0630" w14:textId="77777777" w:rsidR="00E514FA" w:rsidRDefault="00E514FA" w:rsidP="00A33C1D">
      <w:pPr>
        <w:pStyle w:val="ListParagraph"/>
        <w:numPr>
          <w:ilvl w:val="0"/>
          <w:numId w:val="38"/>
        </w:numPr>
        <w:rPr>
          <w:color w:val="000000" w:themeColor="text1"/>
        </w:rPr>
      </w:pPr>
      <w:r>
        <w:rPr>
          <w:color w:val="000000" w:themeColor="text1"/>
        </w:rPr>
        <w:t>ȋ</w:t>
      </w:r>
      <w:r w:rsidRPr="00E514FA">
        <w:rPr>
          <w:color w:val="000000" w:themeColor="text1"/>
        </w:rPr>
        <w:t>şi declară confidenţialitatea şi imparţialitatea, pentru evitarea conflictul de interese</w:t>
      </w:r>
      <w:r>
        <w:rPr>
          <w:color w:val="000000" w:themeColor="text1"/>
        </w:rPr>
        <w:t>;</w:t>
      </w:r>
    </w:p>
    <w:p w14:paraId="6BEBA4AB" w14:textId="77777777" w:rsidR="00E514FA" w:rsidRDefault="00E514FA" w:rsidP="00A33C1D">
      <w:pPr>
        <w:pStyle w:val="ListParagraph"/>
        <w:numPr>
          <w:ilvl w:val="0"/>
          <w:numId w:val="38"/>
        </w:numPr>
        <w:rPr>
          <w:color w:val="000000" w:themeColor="text1"/>
        </w:rPr>
      </w:pPr>
      <w:r>
        <w:rPr>
          <w:color w:val="000000" w:themeColor="text1"/>
        </w:rPr>
        <w:t>p</w:t>
      </w:r>
      <w:r w:rsidRPr="00E514FA">
        <w:rPr>
          <w:color w:val="000000" w:themeColor="text1"/>
        </w:rPr>
        <w:t>rimeşte ofertele depuse de operatorii economici</w:t>
      </w:r>
      <w:r>
        <w:rPr>
          <w:color w:val="000000" w:themeColor="text1"/>
        </w:rPr>
        <w:t>;</w:t>
      </w:r>
    </w:p>
    <w:p w14:paraId="0F2BB0A8" w14:textId="77777777" w:rsidR="00E514FA" w:rsidRDefault="00E514FA" w:rsidP="00A33C1D">
      <w:pPr>
        <w:pStyle w:val="ListParagraph"/>
        <w:numPr>
          <w:ilvl w:val="0"/>
          <w:numId w:val="38"/>
        </w:numPr>
        <w:rPr>
          <w:color w:val="000000" w:themeColor="text1"/>
        </w:rPr>
      </w:pPr>
      <w:r>
        <w:rPr>
          <w:color w:val="000000" w:themeColor="text1"/>
        </w:rPr>
        <w:t>d</w:t>
      </w:r>
      <w:r w:rsidRPr="00E514FA">
        <w:rPr>
          <w:color w:val="000000" w:themeColor="text1"/>
        </w:rPr>
        <w:t>eschide ofertele depuse, le examinează şi le evaluează, pentru stabilirea ofertei câştigătoare</w:t>
      </w:r>
      <w:r>
        <w:rPr>
          <w:color w:val="000000" w:themeColor="text1"/>
        </w:rPr>
        <w:t>;</w:t>
      </w:r>
    </w:p>
    <w:p w14:paraId="7474CA7F" w14:textId="450493FF" w:rsidR="00E514FA" w:rsidRPr="006F1F5F" w:rsidRDefault="00E514FA" w:rsidP="00A33C1D">
      <w:pPr>
        <w:pStyle w:val="ListParagraph"/>
        <w:numPr>
          <w:ilvl w:val="0"/>
          <w:numId w:val="38"/>
        </w:numPr>
      </w:pPr>
      <w:r w:rsidRPr="006F1F5F">
        <w:t xml:space="preserve">stabileşte oferta câştigătoare </w:t>
      </w:r>
      <w:r w:rsidR="006F1F5F" w:rsidRPr="006F1F5F">
        <w:t xml:space="preserve">in conformitate cu art.214 din legea nr. 98/2016 privind achizitiile publice </w:t>
      </w:r>
      <w:r w:rsidRPr="006F1F5F">
        <w:t xml:space="preserve"> la data deschiderii ofertelor, pe baza criteriului de atribuire precizat în </w:t>
      </w:r>
      <w:r w:rsidR="0059432C" w:rsidRPr="006F1F5F">
        <w:t>anuntul de participare simplificat</w:t>
      </w:r>
      <w:r w:rsidRPr="006F1F5F">
        <w:t xml:space="preserve"> şi în documentaţia de atribuire;</w:t>
      </w:r>
    </w:p>
    <w:p w14:paraId="58C0EDE4" w14:textId="77777777" w:rsidR="00E514FA" w:rsidRDefault="00E514FA" w:rsidP="00A33C1D">
      <w:pPr>
        <w:pStyle w:val="ListParagraph"/>
        <w:numPr>
          <w:ilvl w:val="0"/>
          <w:numId w:val="38"/>
        </w:numPr>
        <w:rPr>
          <w:color w:val="000000" w:themeColor="text1"/>
        </w:rPr>
      </w:pPr>
      <w:r>
        <w:rPr>
          <w:color w:val="000000" w:themeColor="text1"/>
        </w:rPr>
        <w:t>ȋ</w:t>
      </w:r>
      <w:r w:rsidRPr="00E514FA">
        <w:rPr>
          <w:color w:val="000000" w:themeColor="text1"/>
        </w:rPr>
        <w:t>ntocmeşte procesul-verbal de deschidere a ofertelor</w:t>
      </w:r>
      <w:r>
        <w:rPr>
          <w:color w:val="000000" w:themeColor="text1"/>
        </w:rPr>
        <w:t>;</w:t>
      </w:r>
    </w:p>
    <w:p w14:paraId="1DE4E93F" w14:textId="53C5F4DE" w:rsidR="00E514FA" w:rsidRDefault="00E514FA" w:rsidP="00A33C1D">
      <w:pPr>
        <w:pStyle w:val="ListParagraph"/>
        <w:numPr>
          <w:ilvl w:val="0"/>
          <w:numId w:val="38"/>
        </w:numPr>
        <w:rPr>
          <w:color w:val="000000" w:themeColor="text1"/>
        </w:rPr>
      </w:pPr>
      <w:r>
        <w:rPr>
          <w:color w:val="000000" w:themeColor="text1"/>
        </w:rPr>
        <w:t>a</w:t>
      </w:r>
      <w:r w:rsidRPr="00E514FA">
        <w:rPr>
          <w:color w:val="000000" w:themeColor="text1"/>
        </w:rPr>
        <w:t>nulează procedura dacă nu au fost depuse oferte admisibile</w:t>
      </w:r>
      <w:r>
        <w:rPr>
          <w:color w:val="000000" w:themeColor="text1"/>
        </w:rPr>
        <w:t>;</w:t>
      </w:r>
    </w:p>
    <w:p w14:paraId="6C4FD405" w14:textId="263EC7EC" w:rsidR="00E514FA" w:rsidRDefault="00E514FA" w:rsidP="00A33C1D">
      <w:pPr>
        <w:pStyle w:val="ListParagraph"/>
        <w:numPr>
          <w:ilvl w:val="0"/>
          <w:numId w:val="38"/>
        </w:numPr>
        <w:rPr>
          <w:color w:val="000000" w:themeColor="text1"/>
        </w:rPr>
      </w:pPr>
      <w:r>
        <w:rPr>
          <w:color w:val="000000" w:themeColor="text1"/>
        </w:rPr>
        <w:t>ȋntocmeşte Raportul de evaluare al ofertelor</w:t>
      </w:r>
    </w:p>
    <w:p w14:paraId="7F5B41DC" w14:textId="77777777" w:rsidR="00A656C7" w:rsidRDefault="00A656C7" w:rsidP="00A656C7">
      <w:pPr>
        <w:ind w:left="360"/>
        <w:rPr>
          <w:b/>
          <w:color w:val="000000" w:themeColor="text1"/>
        </w:rPr>
      </w:pPr>
    </w:p>
    <w:p w14:paraId="71BDF34D" w14:textId="36F8BC44" w:rsidR="00A90DBC" w:rsidRPr="00A656C7" w:rsidRDefault="00A90DBC" w:rsidP="00A656C7">
      <w:pPr>
        <w:ind w:left="360"/>
        <w:rPr>
          <w:b/>
          <w:color w:val="000000" w:themeColor="text1"/>
        </w:rPr>
      </w:pPr>
      <w:r w:rsidRPr="00A656C7">
        <w:rPr>
          <w:b/>
          <w:color w:val="000000" w:themeColor="text1"/>
        </w:rPr>
        <w:t xml:space="preserve">6.5. Oficiul Juridic </w:t>
      </w:r>
    </w:p>
    <w:p w14:paraId="1F2BBF32" w14:textId="77777777" w:rsidR="00A90DBC" w:rsidRPr="00A90DBC" w:rsidRDefault="00A90DBC" w:rsidP="00A90DBC">
      <w:pPr>
        <w:pStyle w:val="ListParagraph"/>
        <w:rPr>
          <w:color w:val="000000" w:themeColor="text1"/>
        </w:rPr>
      </w:pPr>
      <w:r w:rsidRPr="00A90DBC">
        <w:rPr>
          <w:color w:val="000000" w:themeColor="text1"/>
        </w:rPr>
        <w:t xml:space="preserve"> - analizează și avizează din punct de vedere juridic proiectul de contract de achiziţie publică.</w:t>
      </w:r>
    </w:p>
    <w:p w14:paraId="03D51D44" w14:textId="77777777" w:rsidR="00A656C7" w:rsidRDefault="00A656C7" w:rsidP="00A656C7">
      <w:pPr>
        <w:rPr>
          <w:b/>
          <w:color w:val="000000" w:themeColor="text1"/>
        </w:rPr>
      </w:pPr>
    </w:p>
    <w:p w14:paraId="6C529C21" w14:textId="0BB6EE00" w:rsidR="00A90DBC" w:rsidRPr="001757B2" w:rsidRDefault="00A90DBC" w:rsidP="00A656C7">
      <w:pPr>
        <w:ind w:firstLine="360"/>
        <w:rPr>
          <w:b/>
          <w:color w:val="000000" w:themeColor="text1"/>
          <w:lang w:val="fr-FR"/>
        </w:rPr>
      </w:pPr>
      <w:r w:rsidRPr="00A656C7">
        <w:rPr>
          <w:b/>
          <w:color w:val="000000" w:themeColor="text1"/>
        </w:rPr>
        <w:t xml:space="preserve">6.6. </w:t>
      </w:r>
      <w:proofErr w:type="spellStart"/>
      <w:r w:rsidRPr="001757B2">
        <w:rPr>
          <w:b/>
          <w:color w:val="000000" w:themeColor="text1"/>
          <w:lang w:val="fr-FR"/>
        </w:rPr>
        <w:t>Persoana</w:t>
      </w:r>
      <w:proofErr w:type="spellEnd"/>
      <w:r w:rsidRPr="001757B2">
        <w:rPr>
          <w:b/>
          <w:color w:val="000000" w:themeColor="text1"/>
          <w:lang w:val="fr-FR"/>
        </w:rPr>
        <w:t xml:space="preserve"> </w:t>
      </w:r>
      <w:proofErr w:type="spellStart"/>
      <w:r w:rsidRPr="001757B2">
        <w:rPr>
          <w:b/>
          <w:color w:val="000000" w:themeColor="text1"/>
          <w:lang w:val="fr-FR"/>
        </w:rPr>
        <w:t>desemnată</w:t>
      </w:r>
      <w:proofErr w:type="spellEnd"/>
      <w:r w:rsidRPr="001757B2">
        <w:rPr>
          <w:b/>
          <w:color w:val="000000" w:themeColor="text1"/>
          <w:lang w:val="fr-FR"/>
        </w:rPr>
        <w:t xml:space="preserve"> </w:t>
      </w:r>
      <w:proofErr w:type="spellStart"/>
      <w:r w:rsidRPr="001757B2">
        <w:rPr>
          <w:b/>
          <w:color w:val="000000" w:themeColor="text1"/>
          <w:lang w:val="fr-FR"/>
        </w:rPr>
        <w:t>cu</w:t>
      </w:r>
      <w:proofErr w:type="spellEnd"/>
      <w:r w:rsidRPr="001757B2">
        <w:rPr>
          <w:b/>
          <w:color w:val="000000" w:themeColor="text1"/>
          <w:lang w:val="fr-FR"/>
        </w:rPr>
        <w:t xml:space="preserve"> </w:t>
      </w:r>
      <w:proofErr w:type="spellStart"/>
      <w:r w:rsidRPr="001757B2">
        <w:rPr>
          <w:b/>
          <w:color w:val="000000" w:themeColor="text1"/>
          <w:lang w:val="fr-FR"/>
        </w:rPr>
        <w:t>acordarea</w:t>
      </w:r>
      <w:proofErr w:type="spellEnd"/>
      <w:r w:rsidRPr="001757B2">
        <w:rPr>
          <w:b/>
          <w:color w:val="000000" w:themeColor="text1"/>
          <w:lang w:val="fr-FR"/>
        </w:rPr>
        <w:t xml:space="preserve"> </w:t>
      </w:r>
      <w:proofErr w:type="spellStart"/>
      <w:r w:rsidRPr="001757B2">
        <w:rPr>
          <w:b/>
          <w:color w:val="000000" w:themeColor="text1"/>
          <w:lang w:val="fr-FR"/>
        </w:rPr>
        <w:t>vizei</w:t>
      </w:r>
      <w:proofErr w:type="spellEnd"/>
      <w:r w:rsidRPr="001757B2">
        <w:rPr>
          <w:b/>
          <w:color w:val="000000" w:themeColor="text1"/>
          <w:lang w:val="fr-FR"/>
        </w:rPr>
        <w:t xml:space="preserve"> de control </w:t>
      </w:r>
      <w:proofErr w:type="spellStart"/>
      <w:r w:rsidRPr="001757B2">
        <w:rPr>
          <w:b/>
          <w:color w:val="000000" w:themeColor="text1"/>
          <w:lang w:val="fr-FR"/>
        </w:rPr>
        <w:t>financiar</w:t>
      </w:r>
      <w:proofErr w:type="spellEnd"/>
      <w:r w:rsidRPr="001757B2">
        <w:rPr>
          <w:b/>
          <w:color w:val="000000" w:themeColor="text1"/>
          <w:lang w:val="fr-FR"/>
        </w:rPr>
        <w:t xml:space="preserve"> </w:t>
      </w:r>
      <w:proofErr w:type="spellStart"/>
      <w:r w:rsidRPr="001757B2">
        <w:rPr>
          <w:b/>
          <w:color w:val="000000" w:themeColor="text1"/>
          <w:lang w:val="fr-FR"/>
        </w:rPr>
        <w:t>preventiv</w:t>
      </w:r>
      <w:proofErr w:type="spellEnd"/>
      <w:r w:rsidRPr="001757B2">
        <w:rPr>
          <w:b/>
          <w:color w:val="000000" w:themeColor="text1"/>
          <w:lang w:val="fr-FR"/>
        </w:rPr>
        <w:t xml:space="preserve"> </w:t>
      </w:r>
      <w:proofErr w:type="spellStart"/>
      <w:r w:rsidRPr="001757B2">
        <w:rPr>
          <w:b/>
          <w:color w:val="000000" w:themeColor="text1"/>
          <w:lang w:val="fr-FR"/>
        </w:rPr>
        <w:t>propriu</w:t>
      </w:r>
      <w:proofErr w:type="spellEnd"/>
    </w:p>
    <w:p w14:paraId="383C9C51" w14:textId="77777777" w:rsidR="00A90DBC" w:rsidRPr="00A90DBC" w:rsidRDefault="00A90DBC" w:rsidP="00A90DBC">
      <w:pPr>
        <w:pStyle w:val="ListParagraph"/>
        <w:rPr>
          <w:color w:val="000000" w:themeColor="text1"/>
        </w:rPr>
      </w:pPr>
      <w:r w:rsidRPr="00A90DBC">
        <w:rPr>
          <w:color w:val="000000" w:themeColor="text1"/>
        </w:rPr>
        <w:t>- exercită controlul financiar preventiv propriu şi acordă viza proiectului contractului de achiziţie directă.</w:t>
      </w:r>
    </w:p>
    <w:p w14:paraId="605C791A" w14:textId="77777777" w:rsidR="00A656C7" w:rsidRDefault="00A656C7" w:rsidP="00A656C7">
      <w:pPr>
        <w:rPr>
          <w:b/>
          <w:color w:val="000000" w:themeColor="text1"/>
        </w:rPr>
      </w:pPr>
    </w:p>
    <w:p w14:paraId="0845B2DC" w14:textId="6E3E1FF2" w:rsidR="00A90DBC" w:rsidRPr="00A656C7" w:rsidRDefault="00A90DBC" w:rsidP="00A656C7">
      <w:pPr>
        <w:ind w:firstLine="360"/>
        <w:rPr>
          <w:b/>
          <w:color w:val="000000" w:themeColor="text1"/>
        </w:rPr>
      </w:pPr>
      <w:r w:rsidRPr="00A656C7">
        <w:rPr>
          <w:b/>
          <w:color w:val="000000" w:themeColor="text1"/>
        </w:rPr>
        <w:t xml:space="preserve">6.7. Director DEGR </w:t>
      </w:r>
    </w:p>
    <w:p w14:paraId="74EB56D1" w14:textId="77777777" w:rsidR="00A90DBC" w:rsidRPr="00A90DBC" w:rsidRDefault="00A90DBC" w:rsidP="00A90DBC">
      <w:pPr>
        <w:pStyle w:val="ListParagraph"/>
        <w:rPr>
          <w:color w:val="000000" w:themeColor="text1"/>
        </w:rPr>
      </w:pPr>
      <w:r w:rsidRPr="00A90DBC">
        <w:rPr>
          <w:color w:val="000000" w:themeColor="text1"/>
        </w:rPr>
        <w:t>- semnează contractul de achiziţie numai după ce a fost avizat de compartimentul juridic şi a primit viza de control financiar preventiv propriu.</w:t>
      </w:r>
    </w:p>
    <w:p w14:paraId="5E86B944" w14:textId="77777777" w:rsidR="00A656C7" w:rsidRDefault="00A656C7" w:rsidP="00A656C7">
      <w:pPr>
        <w:rPr>
          <w:b/>
          <w:color w:val="000000" w:themeColor="text1"/>
        </w:rPr>
      </w:pPr>
    </w:p>
    <w:p w14:paraId="036E9946" w14:textId="262E6FE0" w:rsidR="00A90DBC" w:rsidRPr="00A90DBC" w:rsidRDefault="00A90DBC" w:rsidP="00A656C7">
      <w:pPr>
        <w:ind w:firstLine="360"/>
        <w:rPr>
          <w:b/>
          <w:color w:val="000000" w:themeColor="text1"/>
        </w:rPr>
      </w:pPr>
      <w:r w:rsidRPr="00A90DBC">
        <w:rPr>
          <w:b/>
          <w:color w:val="000000" w:themeColor="text1"/>
        </w:rPr>
        <w:t>6.8. Director General Administrativ</w:t>
      </w:r>
    </w:p>
    <w:p w14:paraId="1FA8EF74" w14:textId="77777777" w:rsidR="00A90DBC" w:rsidRPr="001757B2" w:rsidRDefault="00A90DBC" w:rsidP="00A90DBC">
      <w:pPr>
        <w:pStyle w:val="ListParagraph"/>
        <w:rPr>
          <w:color w:val="000000" w:themeColor="text1"/>
          <w:lang w:val="fr-FR"/>
        </w:rPr>
      </w:pPr>
      <w:r w:rsidRPr="001757B2">
        <w:rPr>
          <w:color w:val="000000" w:themeColor="text1"/>
          <w:lang w:val="fr-FR"/>
        </w:rPr>
        <w:t xml:space="preserve">- </w:t>
      </w:r>
      <w:proofErr w:type="spellStart"/>
      <w:r w:rsidRPr="001757B2">
        <w:rPr>
          <w:color w:val="000000" w:themeColor="text1"/>
          <w:lang w:val="fr-FR"/>
        </w:rPr>
        <w:t>semnează</w:t>
      </w:r>
      <w:proofErr w:type="spellEnd"/>
      <w:r w:rsidRPr="001757B2">
        <w:rPr>
          <w:color w:val="000000" w:themeColor="text1"/>
          <w:lang w:val="fr-FR"/>
        </w:rPr>
        <w:t xml:space="preserve"> </w:t>
      </w:r>
      <w:proofErr w:type="spellStart"/>
      <w:r w:rsidRPr="001757B2">
        <w:rPr>
          <w:color w:val="000000" w:themeColor="text1"/>
          <w:lang w:val="fr-FR"/>
        </w:rPr>
        <w:t>contractul</w:t>
      </w:r>
      <w:proofErr w:type="spellEnd"/>
      <w:r w:rsidRPr="001757B2">
        <w:rPr>
          <w:color w:val="000000" w:themeColor="text1"/>
          <w:lang w:val="fr-FR"/>
        </w:rPr>
        <w:t xml:space="preserve"> de </w:t>
      </w:r>
      <w:proofErr w:type="spellStart"/>
      <w:r w:rsidRPr="001757B2">
        <w:rPr>
          <w:color w:val="000000" w:themeColor="text1"/>
          <w:lang w:val="fr-FR"/>
        </w:rPr>
        <w:t>achiziţie</w:t>
      </w:r>
      <w:proofErr w:type="spellEnd"/>
      <w:r w:rsidRPr="001757B2">
        <w:rPr>
          <w:color w:val="000000" w:themeColor="text1"/>
          <w:lang w:val="fr-FR"/>
        </w:rPr>
        <w:t xml:space="preserve"> </w:t>
      </w:r>
      <w:proofErr w:type="spellStart"/>
      <w:r w:rsidRPr="001757B2">
        <w:rPr>
          <w:color w:val="000000" w:themeColor="text1"/>
          <w:lang w:val="fr-FR"/>
        </w:rPr>
        <w:t>numai</w:t>
      </w:r>
      <w:proofErr w:type="spellEnd"/>
      <w:r w:rsidRPr="001757B2">
        <w:rPr>
          <w:color w:val="000000" w:themeColor="text1"/>
          <w:lang w:val="fr-FR"/>
        </w:rPr>
        <w:t xml:space="preserve"> </w:t>
      </w:r>
      <w:proofErr w:type="spellStart"/>
      <w:r w:rsidRPr="001757B2">
        <w:rPr>
          <w:color w:val="000000" w:themeColor="text1"/>
          <w:lang w:val="fr-FR"/>
        </w:rPr>
        <w:t>după</w:t>
      </w:r>
      <w:proofErr w:type="spellEnd"/>
      <w:r w:rsidRPr="001757B2">
        <w:rPr>
          <w:color w:val="000000" w:themeColor="text1"/>
          <w:lang w:val="fr-FR"/>
        </w:rPr>
        <w:t xml:space="preserve"> ce </w:t>
      </w:r>
      <w:proofErr w:type="spellStart"/>
      <w:r w:rsidRPr="001757B2">
        <w:rPr>
          <w:color w:val="000000" w:themeColor="text1"/>
          <w:lang w:val="fr-FR"/>
        </w:rPr>
        <w:t>a</w:t>
      </w:r>
      <w:proofErr w:type="spellEnd"/>
      <w:r w:rsidRPr="001757B2">
        <w:rPr>
          <w:color w:val="000000" w:themeColor="text1"/>
          <w:lang w:val="fr-FR"/>
        </w:rPr>
        <w:t xml:space="preserve"> </w:t>
      </w:r>
      <w:proofErr w:type="spellStart"/>
      <w:r w:rsidRPr="001757B2">
        <w:rPr>
          <w:color w:val="000000" w:themeColor="text1"/>
          <w:lang w:val="fr-FR"/>
        </w:rPr>
        <w:t>primit</w:t>
      </w:r>
      <w:proofErr w:type="spellEnd"/>
      <w:r w:rsidRPr="001757B2">
        <w:rPr>
          <w:color w:val="000000" w:themeColor="text1"/>
          <w:lang w:val="fr-FR"/>
        </w:rPr>
        <w:t xml:space="preserve"> </w:t>
      </w:r>
      <w:proofErr w:type="spellStart"/>
      <w:r w:rsidRPr="001757B2">
        <w:rPr>
          <w:color w:val="000000" w:themeColor="text1"/>
          <w:lang w:val="fr-FR"/>
        </w:rPr>
        <w:t>semnatura</w:t>
      </w:r>
      <w:proofErr w:type="spellEnd"/>
      <w:r w:rsidRPr="001757B2">
        <w:rPr>
          <w:color w:val="000000" w:themeColor="text1"/>
          <w:lang w:val="fr-FR"/>
        </w:rPr>
        <w:t xml:space="preserve"> </w:t>
      </w:r>
      <w:proofErr w:type="spellStart"/>
      <w:r w:rsidRPr="001757B2">
        <w:rPr>
          <w:color w:val="000000" w:themeColor="text1"/>
          <w:lang w:val="fr-FR"/>
        </w:rPr>
        <w:t>directorului</w:t>
      </w:r>
      <w:proofErr w:type="spellEnd"/>
      <w:r w:rsidRPr="001757B2">
        <w:rPr>
          <w:color w:val="000000" w:themeColor="text1"/>
          <w:lang w:val="fr-FR"/>
        </w:rPr>
        <w:t xml:space="preserve"> DEGR.</w:t>
      </w:r>
      <w:bookmarkEnd w:id="5"/>
    </w:p>
    <w:p w14:paraId="508D4F60" w14:textId="77777777" w:rsidR="00A656C7" w:rsidRDefault="00A656C7" w:rsidP="00A90DBC">
      <w:pPr>
        <w:pStyle w:val="ListParagraph"/>
        <w:rPr>
          <w:b/>
          <w:color w:val="000000" w:themeColor="text1"/>
        </w:rPr>
      </w:pPr>
    </w:p>
    <w:p w14:paraId="352E23F5" w14:textId="3996281A" w:rsidR="00581186" w:rsidRPr="00A656C7" w:rsidRDefault="00A90DBC" w:rsidP="00A656C7">
      <w:pPr>
        <w:ind w:left="360"/>
        <w:rPr>
          <w:b/>
          <w:color w:val="000000" w:themeColor="text1"/>
        </w:rPr>
      </w:pPr>
      <w:r w:rsidRPr="00A656C7">
        <w:rPr>
          <w:b/>
          <w:color w:val="000000" w:themeColor="text1"/>
        </w:rPr>
        <w:t xml:space="preserve">6.9 </w:t>
      </w:r>
      <w:r w:rsidR="00C61D3F" w:rsidRPr="00A656C7">
        <w:rPr>
          <w:b/>
          <w:color w:val="000000" w:themeColor="text1"/>
        </w:rPr>
        <w:t>Operatorul economic</w:t>
      </w:r>
    </w:p>
    <w:p w14:paraId="5BB91522" w14:textId="6E8185F9" w:rsidR="00C61D3F" w:rsidRDefault="00C61D3F" w:rsidP="00A33C1D">
      <w:pPr>
        <w:pStyle w:val="ListParagraph"/>
        <w:numPr>
          <w:ilvl w:val="0"/>
          <w:numId w:val="40"/>
        </w:numPr>
        <w:rPr>
          <w:color w:val="000000" w:themeColor="text1"/>
        </w:rPr>
      </w:pPr>
      <w:r>
        <w:rPr>
          <w:color w:val="000000" w:themeColor="text1"/>
        </w:rPr>
        <w:t>constituie garanţia de participare, dacă este cazul;</w:t>
      </w:r>
    </w:p>
    <w:p w14:paraId="79FD9418" w14:textId="5C4C587F" w:rsidR="00C61D3F" w:rsidRDefault="00C61D3F" w:rsidP="00A33C1D">
      <w:pPr>
        <w:pStyle w:val="ListParagraph"/>
        <w:numPr>
          <w:ilvl w:val="0"/>
          <w:numId w:val="40"/>
        </w:numPr>
        <w:rPr>
          <w:color w:val="000000" w:themeColor="text1"/>
        </w:rPr>
      </w:pPr>
      <w:r>
        <w:rPr>
          <w:color w:val="000000" w:themeColor="text1"/>
        </w:rPr>
        <w:t>constituie garanţia de bună execuţie;</w:t>
      </w:r>
    </w:p>
    <w:p w14:paraId="77EBFAA4" w14:textId="0C0DDBD2" w:rsidR="00C61D3F" w:rsidRDefault="002C4322" w:rsidP="00A33C1D">
      <w:pPr>
        <w:pStyle w:val="ListParagraph"/>
        <w:numPr>
          <w:ilvl w:val="0"/>
          <w:numId w:val="40"/>
        </w:numPr>
        <w:rPr>
          <w:color w:val="000000" w:themeColor="text1"/>
        </w:rPr>
      </w:pPr>
      <w:r>
        <w:rPr>
          <w:color w:val="000000" w:themeColor="text1"/>
        </w:rPr>
        <w:t>semnează contractul</w:t>
      </w:r>
    </w:p>
    <w:p w14:paraId="0AB6C688" w14:textId="15899503" w:rsidR="002C4322" w:rsidRPr="00C61D3F" w:rsidRDefault="002C4322" w:rsidP="00A33C1D">
      <w:pPr>
        <w:pStyle w:val="ListParagraph"/>
        <w:numPr>
          <w:ilvl w:val="0"/>
          <w:numId w:val="40"/>
        </w:numPr>
        <w:rPr>
          <w:color w:val="000000" w:themeColor="text1"/>
        </w:rPr>
      </w:pPr>
      <w:r>
        <w:rPr>
          <w:color w:val="000000" w:themeColor="text1"/>
        </w:rPr>
        <w:t>ȋndeplineşte obligaţiile stabilite prin contract.</w:t>
      </w:r>
    </w:p>
    <w:p w14:paraId="6E3662F2" w14:textId="77777777" w:rsidR="00A656C7" w:rsidRPr="0091532F" w:rsidRDefault="00A656C7" w:rsidP="00086DEF"/>
    <w:p w14:paraId="652B43CA" w14:textId="77777777" w:rsidR="001757B2" w:rsidRDefault="001757B2">
      <w:pPr>
        <w:rPr>
          <w:b/>
          <w:color w:val="000000" w:themeColor="text1"/>
          <w:sz w:val="28"/>
          <w:szCs w:val="28"/>
        </w:rPr>
      </w:pPr>
      <w:r>
        <w:rPr>
          <w:b/>
          <w:color w:val="000000" w:themeColor="text1"/>
          <w:sz w:val="28"/>
          <w:szCs w:val="28"/>
        </w:rPr>
        <w:br w:type="page"/>
      </w:r>
    </w:p>
    <w:p w14:paraId="1594BF2D" w14:textId="20472A37" w:rsidR="00827193" w:rsidRPr="00E21B92" w:rsidRDefault="00C43070" w:rsidP="00086DEF">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10"/>
        <w:gridCol w:w="1260"/>
        <w:gridCol w:w="1132"/>
        <w:gridCol w:w="1208"/>
        <w:gridCol w:w="1170"/>
        <w:gridCol w:w="1530"/>
      </w:tblGrid>
      <w:tr w:rsidR="00F35724" w:rsidRPr="00E21B92" w14:paraId="0D2DAB78" w14:textId="77777777" w:rsidTr="00A72EE1">
        <w:trPr>
          <w:trHeight w:val="744"/>
        </w:trPr>
        <w:tc>
          <w:tcPr>
            <w:tcW w:w="1170" w:type="dxa"/>
            <w:shd w:val="clear" w:color="auto" w:fill="D9D9D9" w:themeFill="background1" w:themeFillShade="D9"/>
            <w:vAlign w:val="center"/>
          </w:tcPr>
          <w:p w14:paraId="5211A030"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Cod formular</w:t>
            </w:r>
          </w:p>
        </w:tc>
        <w:tc>
          <w:tcPr>
            <w:tcW w:w="2610" w:type="dxa"/>
            <w:shd w:val="clear" w:color="auto" w:fill="D9D9D9" w:themeFill="background1" w:themeFillShade="D9"/>
            <w:vAlign w:val="center"/>
          </w:tcPr>
          <w:p w14:paraId="093B4368"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Denumirea documentului</w:t>
            </w:r>
          </w:p>
        </w:tc>
        <w:tc>
          <w:tcPr>
            <w:tcW w:w="1260" w:type="dxa"/>
            <w:shd w:val="clear" w:color="auto" w:fill="D9D9D9" w:themeFill="background1" w:themeFillShade="D9"/>
            <w:vAlign w:val="center"/>
          </w:tcPr>
          <w:p w14:paraId="4195AAD2"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Elaborare</w:t>
            </w:r>
          </w:p>
        </w:tc>
        <w:tc>
          <w:tcPr>
            <w:tcW w:w="1132" w:type="dxa"/>
            <w:shd w:val="clear" w:color="auto" w:fill="D9D9D9" w:themeFill="background1" w:themeFillShade="D9"/>
            <w:vAlign w:val="center"/>
          </w:tcPr>
          <w:p w14:paraId="25C7236A" w14:textId="77777777" w:rsidR="00CD2EA8" w:rsidRPr="00A656C7" w:rsidRDefault="00CD2EA8" w:rsidP="00086DEF">
            <w:pPr>
              <w:tabs>
                <w:tab w:val="left" w:pos="709"/>
              </w:tabs>
              <w:contextualSpacing/>
              <w:jc w:val="center"/>
              <w:rPr>
                <w:rStyle w:val="Emphasis"/>
                <w:b/>
                <w:bCs/>
                <w:i w:val="0"/>
                <w:color w:val="000000" w:themeColor="text1"/>
                <w:sz w:val="18"/>
                <w:szCs w:val="18"/>
              </w:rPr>
            </w:pPr>
          </w:p>
          <w:p w14:paraId="63A66D47"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Aprobare</w:t>
            </w:r>
          </w:p>
          <w:p w14:paraId="02BB197C" w14:textId="77777777" w:rsidR="00CD2EA8" w:rsidRPr="00A656C7" w:rsidRDefault="00CD2EA8" w:rsidP="00086DEF">
            <w:pPr>
              <w:tabs>
                <w:tab w:val="left" w:pos="709"/>
              </w:tabs>
              <w:contextualSpacing/>
              <w:jc w:val="center"/>
              <w:rPr>
                <w:rStyle w:val="Emphasis"/>
                <w:b/>
                <w:bCs/>
                <w:i w:val="0"/>
                <w:color w:val="000000" w:themeColor="text1"/>
                <w:sz w:val="18"/>
                <w:szCs w:val="18"/>
              </w:rPr>
            </w:pPr>
          </w:p>
        </w:tc>
        <w:tc>
          <w:tcPr>
            <w:tcW w:w="1208" w:type="dxa"/>
            <w:shd w:val="clear" w:color="auto" w:fill="D9D9D9" w:themeFill="background1" w:themeFillShade="D9"/>
            <w:vAlign w:val="center"/>
          </w:tcPr>
          <w:p w14:paraId="5ECD519C"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Nr. exemplare/</w:t>
            </w:r>
          </w:p>
          <w:p w14:paraId="05C0A3EC"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Format</w:t>
            </w:r>
          </w:p>
        </w:tc>
        <w:tc>
          <w:tcPr>
            <w:tcW w:w="1170" w:type="dxa"/>
            <w:shd w:val="clear" w:color="auto" w:fill="D9D9D9" w:themeFill="background1" w:themeFillShade="D9"/>
            <w:vAlign w:val="center"/>
          </w:tcPr>
          <w:p w14:paraId="4A5D3B79"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 xml:space="preserve">Păstrare/ </w:t>
            </w:r>
          </w:p>
          <w:p w14:paraId="75BF6745"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 xml:space="preserve">Perioada de </w:t>
            </w:r>
          </w:p>
          <w:p w14:paraId="4AE9CBDC"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păstrare</w:t>
            </w:r>
          </w:p>
        </w:tc>
        <w:tc>
          <w:tcPr>
            <w:tcW w:w="1530" w:type="dxa"/>
            <w:shd w:val="clear" w:color="auto" w:fill="D9D9D9" w:themeFill="background1" w:themeFillShade="D9"/>
            <w:vAlign w:val="center"/>
          </w:tcPr>
          <w:p w14:paraId="063E9243"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Arhivare/</w:t>
            </w:r>
          </w:p>
          <w:p w14:paraId="297DD7ED"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 xml:space="preserve">Perioada de </w:t>
            </w:r>
          </w:p>
          <w:p w14:paraId="5BD172CB" w14:textId="77777777" w:rsidR="00CD2EA8" w:rsidRPr="00A656C7" w:rsidRDefault="00CD2EA8" w:rsidP="00086DEF">
            <w:pPr>
              <w:tabs>
                <w:tab w:val="left" w:pos="709"/>
              </w:tabs>
              <w:contextualSpacing/>
              <w:jc w:val="center"/>
              <w:rPr>
                <w:rStyle w:val="Emphasis"/>
                <w:b/>
                <w:bCs/>
                <w:i w:val="0"/>
                <w:color w:val="000000" w:themeColor="text1"/>
                <w:sz w:val="18"/>
                <w:szCs w:val="18"/>
              </w:rPr>
            </w:pPr>
            <w:r w:rsidRPr="00A656C7">
              <w:rPr>
                <w:rStyle w:val="Emphasis"/>
                <w:b/>
                <w:bCs/>
                <w:i w:val="0"/>
                <w:color w:val="000000" w:themeColor="text1"/>
                <w:sz w:val="18"/>
                <w:szCs w:val="18"/>
              </w:rPr>
              <w:t>arhivare</w:t>
            </w:r>
          </w:p>
        </w:tc>
      </w:tr>
      <w:tr w:rsidR="00F35724" w:rsidRPr="00E21B92" w14:paraId="29FFEE7C" w14:textId="77777777" w:rsidTr="00A72EE1">
        <w:tc>
          <w:tcPr>
            <w:tcW w:w="1170" w:type="dxa"/>
            <w:vAlign w:val="center"/>
          </w:tcPr>
          <w:p w14:paraId="1798276E" w14:textId="1B7CEEEA" w:rsidR="003F7FD6" w:rsidRPr="00A656C7" w:rsidRDefault="00A72EE1" w:rsidP="003C7B99">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F 166.2010</w:t>
            </w:r>
          </w:p>
        </w:tc>
        <w:tc>
          <w:tcPr>
            <w:tcW w:w="2610" w:type="dxa"/>
            <w:vAlign w:val="center"/>
          </w:tcPr>
          <w:p w14:paraId="432D62D4" w14:textId="52B5EF23" w:rsidR="003F7FD6" w:rsidRPr="00A656C7" w:rsidRDefault="002C4322" w:rsidP="003C7B99">
            <w:pPr>
              <w:tabs>
                <w:tab w:val="left" w:pos="1560"/>
              </w:tabs>
              <w:jc w:val="both"/>
              <w:rPr>
                <w:rStyle w:val="Emphasis"/>
                <w:bCs/>
                <w:i w:val="0"/>
                <w:sz w:val="18"/>
                <w:szCs w:val="18"/>
              </w:rPr>
            </w:pPr>
            <w:r w:rsidRPr="00A656C7">
              <w:rPr>
                <w:rStyle w:val="Emphasis"/>
                <w:bCs/>
                <w:i w:val="0"/>
                <w:sz w:val="18"/>
                <w:szCs w:val="18"/>
              </w:rPr>
              <w:t>Referatul de necesitate</w:t>
            </w:r>
          </w:p>
        </w:tc>
        <w:tc>
          <w:tcPr>
            <w:tcW w:w="1260" w:type="dxa"/>
            <w:vAlign w:val="center"/>
          </w:tcPr>
          <w:p w14:paraId="3F353DE0" w14:textId="41F32983" w:rsidR="003F7FD6" w:rsidRPr="00A656C7" w:rsidRDefault="003F7FD6" w:rsidP="003C7B99">
            <w:pPr>
              <w:jc w:val="center"/>
              <w:rPr>
                <w:rStyle w:val="Emphasis"/>
                <w:bCs/>
                <w:i w:val="0"/>
                <w:sz w:val="18"/>
                <w:szCs w:val="18"/>
              </w:rPr>
            </w:pPr>
          </w:p>
        </w:tc>
        <w:tc>
          <w:tcPr>
            <w:tcW w:w="1132" w:type="dxa"/>
            <w:vAlign w:val="center"/>
          </w:tcPr>
          <w:p w14:paraId="78939290" w14:textId="06AEF77B" w:rsidR="003F7FD6" w:rsidRPr="00A656C7" w:rsidRDefault="002C4322" w:rsidP="003C7B99">
            <w:pPr>
              <w:jc w:val="center"/>
              <w:rPr>
                <w:rStyle w:val="Emphasis"/>
                <w:bCs/>
                <w:i w:val="0"/>
                <w:sz w:val="18"/>
                <w:szCs w:val="18"/>
              </w:rPr>
            </w:pPr>
            <w:r w:rsidRPr="00A656C7">
              <w:rPr>
                <w:rStyle w:val="Emphasis"/>
                <w:bCs/>
                <w:i w:val="0"/>
                <w:sz w:val="18"/>
                <w:szCs w:val="18"/>
              </w:rPr>
              <w:t>Rector</w:t>
            </w:r>
          </w:p>
        </w:tc>
        <w:tc>
          <w:tcPr>
            <w:tcW w:w="1208" w:type="dxa"/>
            <w:vAlign w:val="center"/>
          </w:tcPr>
          <w:p w14:paraId="506A967F" w14:textId="2E1B8A45" w:rsidR="003F7FD6" w:rsidRPr="00A656C7" w:rsidRDefault="002C4322" w:rsidP="003C7B99">
            <w:pPr>
              <w:tabs>
                <w:tab w:val="left" w:pos="709"/>
              </w:tabs>
              <w:contextualSpacing/>
              <w:jc w:val="center"/>
              <w:rPr>
                <w:rStyle w:val="Emphasis"/>
                <w:bCs/>
                <w:i w:val="0"/>
                <w:sz w:val="18"/>
                <w:szCs w:val="18"/>
              </w:rPr>
            </w:pPr>
            <w:r w:rsidRPr="00A656C7">
              <w:rPr>
                <w:rStyle w:val="Emphasis"/>
                <w:bCs/>
                <w:i w:val="0"/>
                <w:sz w:val="18"/>
                <w:szCs w:val="18"/>
              </w:rPr>
              <w:t>1</w:t>
            </w:r>
          </w:p>
        </w:tc>
        <w:tc>
          <w:tcPr>
            <w:tcW w:w="1170" w:type="dxa"/>
            <w:vAlign w:val="center"/>
          </w:tcPr>
          <w:p w14:paraId="241C6D77" w14:textId="7B2E68D0" w:rsidR="003F7FD6" w:rsidRPr="00A656C7" w:rsidRDefault="002C4322" w:rsidP="003C7B99">
            <w:pPr>
              <w:jc w:val="center"/>
              <w:rPr>
                <w:rStyle w:val="Emphasis"/>
                <w:bCs/>
                <w:i w:val="0"/>
                <w:sz w:val="18"/>
                <w:szCs w:val="18"/>
              </w:rPr>
            </w:pPr>
            <w:r w:rsidRPr="00A656C7">
              <w:rPr>
                <w:rStyle w:val="Emphasis"/>
                <w:bCs/>
                <w:i w:val="0"/>
                <w:sz w:val="18"/>
                <w:szCs w:val="18"/>
              </w:rPr>
              <w:t>5 ani</w:t>
            </w:r>
          </w:p>
        </w:tc>
        <w:tc>
          <w:tcPr>
            <w:tcW w:w="1530" w:type="dxa"/>
          </w:tcPr>
          <w:p w14:paraId="71A03436" w14:textId="2CB7150A" w:rsidR="003F7FD6" w:rsidRPr="00A656C7" w:rsidRDefault="002C4322" w:rsidP="003C7B99">
            <w:pPr>
              <w:jc w:val="center"/>
              <w:rPr>
                <w:rStyle w:val="Emphasis"/>
                <w:bCs/>
                <w:i w:val="0"/>
                <w:sz w:val="18"/>
                <w:szCs w:val="18"/>
              </w:rPr>
            </w:pPr>
            <w:r w:rsidRPr="00A656C7">
              <w:rPr>
                <w:rStyle w:val="Emphasis"/>
                <w:bCs/>
                <w:i w:val="0"/>
                <w:sz w:val="18"/>
                <w:szCs w:val="18"/>
              </w:rPr>
              <w:t>5 ani</w:t>
            </w:r>
          </w:p>
        </w:tc>
      </w:tr>
      <w:tr w:rsidR="00B22BCB" w:rsidRPr="00E21B92" w14:paraId="19B84802" w14:textId="77777777" w:rsidTr="00A72EE1">
        <w:tc>
          <w:tcPr>
            <w:tcW w:w="1170" w:type="dxa"/>
            <w:vAlign w:val="center"/>
          </w:tcPr>
          <w:p w14:paraId="07F4068E" w14:textId="594DF21D" w:rsidR="00B22BCB" w:rsidRPr="00A656C7" w:rsidRDefault="00A72EE1" w:rsidP="00B22BCB">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w:t>
            </w:r>
          </w:p>
        </w:tc>
        <w:tc>
          <w:tcPr>
            <w:tcW w:w="2610" w:type="dxa"/>
            <w:vAlign w:val="center"/>
          </w:tcPr>
          <w:p w14:paraId="37AC326E" w14:textId="79A03610" w:rsidR="00B22BCB" w:rsidRPr="00A656C7" w:rsidRDefault="002C4322" w:rsidP="00B22BCB">
            <w:pPr>
              <w:tabs>
                <w:tab w:val="left" w:pos="1560"/>
              </w:tabs>
              <w:jc w:val="both"/>
              <w:rPr>
                <w:rStyle w:val="Emphasis"/>
                <w:bCs/>
                <w:i w:val="0"/>
                <w:sz w:val="18"/>
                <w:szCs w:val="18"/>
              </w:rPr>
            </w:pPr>
            <w:r w:rsidRPr="00A656C7">
              <w:rPr>
                <w:rStyle w:val="Emphasis"/>
                <w:bCs/>
                <w:i w:val="0"/>
                <w:sz w:val="18"/>
                <w:szCs w:val="18"/>
              </w:rPr>
              <w:t>Decizia de constituire a comisiei de evaluare a ofertelor</w:t>
            </w:r>
          </w:p>
        </w:tc>
        <w:tc>
          <w:tcPr>
            <w:tcW w:w="1260" w:type="dxa"/>
            <w:vAlign w:val="center"/>
          </w:tcPr>
          <w:p w14:paraId="64176C51" w14:textId="07E5899E" w:rsidR="00B22BCB" w:rsidRPr="00A656C7" w:rsidRDefault="002C4322" w:rsidP="00B22BCB">
            <w:pPr>
              <w:jc w:val="center"/>
              <w:rPr>
                <w:rStyle w:val="Emphasis"/>
                <w:bCs/>
                <w:i w:val="0"/>
                <w:sz w:val="18"/>
                <w:szCs w:val="18"/>
              </w:rPr>
            </w:pPr>
            <w:r w:rsidRPr="00A656C7">
              <w:rPr>
                <w:rStyle w:val="Emphasis"/>
                <w:bCs/>
                <w:i w:val="0"/>
                <w:sz w:val="18"/>
                <w:szCs w:val="18"/>
              </w:rPr>
              <w:t>Rector</w:t>
            </w:r>
          </w:p>
        </w:tc>
        <w:tc>
          <w:tcPr>
            <w:tcW w:w="1132" w:type="dxa"/>
            <w:vAlign w:val="center"/>
          </w:tcPr>
          <w:p w14:paraId="71A34EC4" w14:textId="4A57D6D6" w:rsidR="00B22BCB" w:rsidRPr="00A656C7" w:rsidRDefault="002C4322" w:rsidP="00B22BCB">
            <w:pPr>
              <w:jc w:val="center"/>
              <w:rPr>
                <w:rStyle w:val="Emphasis"/>
                <w:bCs/>
                <w:i w:val="0"/>
                <w:sz w:val="18"/>
                <w:szCs w:val="18"/>
              </w:rPr>
            </w:pPr>
            <w:r w:rsidRPr="00A656C7">
              <w:rPr>
                <w:rStyle w:val="Emphasis"/>
                <w:bCs/>
                <w:i w:val="0"/>
                <w:sz w:val="18"/>
                <w:szCs w:val="18"/>
              </w:rPr>
              <w:t>Rector</w:t>
            </w:r>
          </w:p>
        </w:tc>
        <w:tc>
          <w:tcPr>
            <w:tcW w:w="1208" w:type="dxa"/>
            <w:vAlign w:val="center"/>
          </w:tcPr>
          <w:p w14:paraId="2111B243" w14:textId="26D99F51" w:rsidR="00B22BCB" w:rsidRPr="00A656C7" w:rsidRDefault="002C4322" w:rsidP="00B22BCB">
            <w:pPr>
              <w:tabs>
                <w:tab w:val="left" w:pos="709"/>
              </w:tabs>
              <w:contextualSpacing/>
              <w:jc w:val="center"/>
              <w:rPr>
                <w:rStyle w:val="Emphasis"/>
                <w:bCs/>
                <w:i w:val="0"/>
                <w:sz w:val="18"/>
                <w:szCs w:val="18"/>
              </w:rPr>
            </w:pPr>
            <w:r w:rsidRPr="00A656C7">
              <w:rPr>
                <w:rStyle w:val="Emphasis"/>
                <w:bCs/>
                <w:i w:val="0"/>
                <w:sz w:val="18"/>
                <w:szCs w:val="18"/>
              </w:rPr>
              <w:t>1</w:t>
            </w:r>
          </w:p>
        </w:tc>
        <w:tc>
          <w:tcPr>
            <w:tcW w:w="1170" w:type="dxa"/>
            <w:vAlign w:val="center"/>
          </w:tcPr>
          <w:p w14:paraId="3EF06DF6" w14:textId="544F72DD" w:rsidR="00B22BCB" w:rsidRPr="00A656C7" w:rsidRDefault="002C4322" w:rsidP="00B22BCB">
            <w:pPr>
              <w:jc w:val="center"/>
              <w:rPr>
                <w:rStyle w:val="Emphasis"/>
                <w:bCs/>
                <w:i w:val="0"/>
                <w:sz w:val="18"/>
                <w:szCs w:val="18"/>
              </w:rPr>
            </w:pPr>
            <w:r w:rsidRPr="00A656C7">
              <w:rPr>
                <w:rStyle w:val="Emphasis"/>
                <w:bCs/>
                <w:i w:val="0"/>
                <w:sz w:val="18"/>
                <w:szCs w:val="18"/>
              </w:rPr>
              <w:t>5ani</w:t>
            </w:r>
          </w:p>
        </w:tc>
        <w:tc>
          <w:tcPr>
            <w:tcW w:w="1530" w:type="dxa"/>
          </w:tcPr>
          <w:p w14:paraId="28B743FF" w14:textId="2F4661F5" w:rsidR="00B22BCB" w:rsidRPr="00A656C7" w:rsidRDefault="002C4322" w:rsidP="00B22BCB">
            <w:pPr>
              <w:jc w:val="center"/>
              <w:rPr>
                <w:rStyle w:val="Emphasis"/>
                <w:bCs/>
                <w:i w:val="0"/>
                <w:sz w:val="18"/>
                <w:szCs w:val="18"/>
              </w:rPr>
            </w:pPr>
            <w:r w:rsidRPr="00A656C7">
              <w:rPr>
                <w:rStyle w:val="Emphasis"/>
                <w:bCs/>
                <w:i w:val="0"/>
                <w:sz w:val="18"/>
                <w:szCs w:val="18"/>
              </w:rPr>
              <w:t>Conf</w:t>
            </w:r>
            <w:r w:rsidR="00D16731" w:rsidRPr="00A656C7">
              <w:rPr>
                <w:rStyle w:val="Emphasis"/>
                <w:bCs/>
                <w:i w:val="0"/>
                <w:sz w:val="18"/>
                <w:szCs w:val="18"/>
              </w:rPr>
              <w:t xml:space="preserve">orm </w:t>
            </w:r>
            <w:r w:rsidRPr="00A656C7">
              <w:rPr>
                <w:rStyle w:val="Emphasis"/>
                <w:bCs/>
                <w:i w:val="0"/>
                <w:sz w:val="18"/>
                <w:szCs w:val="18"/>
              </w:rPr>
              <w:t>Nomenclator</w:t>
            </w:r>
            <w:r w:rsidR="00D16731" w:rsidRPr="00A656C7">
              <w:rPr>
                <w:rStyle w:val="Emphasis"/>
                <w:bCs/>
                <w:i w:val="0"/>
                <w:sz w:val="18"/>
                <w:szCs w:val="18"/>
              </w:rPr>
              <w:t>ului arhivistic UVT</w:t>
            </w:r>
          </w:p>
        </w:tc>
      </w:tr>
      <w:tr w:rsidR="00F35724" w:rsidRPr="00E21B92" w14:paraId="7CA01543" w14:textId="77777777" w:rsidTr="00A72EE1">
        <w:tc>
          <w:tcPr>
            <w:tcW w:w="1170" w:type="dxa"/>
            <w:vAlign w:val="center"/>
          </w:tcPr>
          <w:p w14:paraId="4DAF3B4F" w14:textId="1E4E369A" w:rsidR="001C178D" w:rsidRPr="00A656C7" w:rsidRDefault="00A72EE1" w:rsidP="001C178D">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w:t>
            </w:r>
          </w:p>
        </w:tc>
        <w:tc>
          <w:tcPr>
            <w:tcW w:w="2610" w:type="dxa"/>
            <w:vAlign w:val="center"/>
          </w:tcPr>
          <w:p w14:paraId="56832395" w14:textId="1F7F7030" w:rsidR="001C178D" w:rsidRPr="00A656C7" w:rsidRDefault="002C4322" w:rsidP="001C178D">
            <w:pPr>
              <w:jc w:val="both"/>
              <w:rPr>
                <w:rStyle w:val="Emphasis"/>
                <w:bCs/>
                <w:i w:val="0"/>
                <w:sz w:val="18"/>
                <w:szCs w:val="18"/>
              </w:rPr>
            </w:pPr>
            <w:r w:rsidRPr="00A656C7">
              <w:rPr>
                <w:rStyle w:val="Emphasis"/>
                <w:bCs/>
                <w:i w:val="0"/>
                <w:sz w:val="18"/>
                <w:szCs w:val="18"/>
              </w:rPr>
              <w:t xml:space="preserve">Strategia de contractare </w:t>
            </w:r>
          </w:p>
        </w:tc>
        <w:tc>
          <w:tcPr>
            <w:tcW w:w="1260" w:type="dxa"/>
            <w:vAlign w:val="center"/>
          </w:tcPr>
          <w:p w14:paraId="7FF8FBD1" w14:textId="2169A003" w:rsidR="001C178D" w:rsidRPr="00A656C7" w:rsidRDefault="00D16731" w:rsidP="001C178D">
            <w:pPr>
              <w:jc w:val="center"/>
              <w:rPr>
                <w:rStyle w:val="Emphasis"/>
                <w:bCs/>
                <w:i w:val="0"/>
                <w:sz w:val="18"/>
                <w:szCs w:val="18"/>
              </w:rPr>
            </w:pPr>
            <w:r w:rsidRPr="00A656C7">
              <w:rPr>
                <w:rStyle w:val="Emphasis"/>
                <w:bCs/>
                <w:i w:val="0"/>
                <w:sz w:val="18"/>
                <w:szCs w:val="18"/>
              </w:rPr>
              <w:t>BAA</w:t>
            </w:r>
          </w:p>
        </w:tc>
        <w:tc>
          <w:tcPr>
            <w:tcW w:w="1132" w:type="dxa"/>
            <w:vAlign w:val="center"/>
          </w:tcPr>
          <w:p w14:paraId="0DE18853" w14:textId="74162073" w:rsidR="001C178D" w:rsidRPr="00A656C7" w:rsidRDefault="00D16731" w:rsidP="001C178D">
            <w:pPr>
              <w:jc w:val="center"/>
              <w:rPr>
                <w:rStyle w:val="Emphasis"/>
                <w:bCs/>
                <w:i w:val="0"/>
                <w:sz w:val="18"/>
                <w:szCs w:val="18"/>
              </w:rPr>
            </w:pPr>
            <w:r w:rsidRPr="00A656C7">
              <w:rPr>
                <w:rStyle w:val="Emphasis"/>
                <w:bCs/>
                <w:i w:val="0"/>
                <w:sz w:val="18"/>
                <w:szCs w:val="18"/>
              </w:rPr>
              <w:t>Rector</w:t>
            </w:r>
          </w:p>
        </w:tc>
        <w:tc>
          <w:tcPr>
            <w:tcW w:w="1208" w:type="dxa"/>
            <w:vAlign w:val="center"/>
          </w:tcPr>
          <w:p w14:paraId="20379452" w14:textId="0FE7DADC" w:rsidR="001C178D" w:rsidRPr="00A656C7" w:rsidRDefault="00D16731" w:rsidP="001C178D">
            <w:pPr>
              <w:tabs>
                <w:tab w:val="left" w:pos="709"/>
              </w:tabs>
              <w:contextualSpacing/>
              <w:jc w:val="center"/>
              <w:rPr>
                <w:rStyle w:val="Emphasis"/>
                <w:bCs/>
                <w:i w:val="0"/>
                <w:sz w:val="18"/>
                <w:szCs w:val="18"/>
              </w:rPr>
            </w:pPr>
            <w:r w:rsidRPr="00A656C7">
              <w:rPr>
                <w:rStyle w:val="Emphasis"/>
                <w:bCs/>
                <w:i w:val="0"/>
                <w:sz w:val="18"/>
                <w:szCs w:val="18"/>
              </w:rPr>
              <w:t>1</w:t>
            </w:r>
          </w:p>
        </w:tc>
        <w:tc>
          <w:tcPr>
            <w:tcW w:w="1170" w:type="dxa"/>
            <w:vAlign w:val="center"/>
          </w:tcPr>
          <w:p w14:paraId="0F41E229" w14:textId="5E2B04C7" w:rsidR="001C178D" w:rsidRPr="00A656C7" w:rsidRDefault="00D16731" w:rsidP="001C178D">
            <w:pPr>
              <w:jc w:val="center"/>
              <w:rPr>
                <w:rStyle w:val="Emphasis"/>
                <w:bCs/>
                <w:i w:val="0"/>
                <w:sz w:val="18"/>
                <w:szCs w:val="18"/>
              </w:rPr>
            </w:pPr>
            <w:r w:rsidRPr="00A656C7">
              <w:rPr>
                <w:rStyle w:val="Emphasis"/>
                <w:bCs/>
                <w:i w:val="0"/>
                <w:sz w:val="18"/>
                <w:szCs w:val="18"/>
              </w:rPr>
              <w:t xml:space="preserve"> 5ani</w:t>
            </w:r>
          </w:p>
        </w:tc>
        <w:tc>
          <w:tcPr>
            <w:tcW w:w="1530" w:type="dxa"/>
          </w:tcPr>
          <w:p w14:paraId="6D8E0699" w14:textId="36918EB2" w:rsidR="001C178D" w:rsidRPr="00A656C7" w:rsidRDefault="00D16731" w:rsidP="001C178D">
            <w:pPr>
              <w:jc w:val="center"/>
              <w:rPr>
                <w:rStyle w:val="Emphasis"/>
                <w:bCs/>
                <w:i w:val="0"/>
                <w:sz w:val="18"/>
                <w:szCs w:val="18"/>
              </w:rPr>
            </w:pPr>
            <w:r w:rsidRPr="00A656C7">
              <w:rPr>
                <w:rStyle w:val="Emphasis"/>
                <w:bCs/>
                <w:i w:val="0"/>
                <w:sz w:val="18"/>
                <w:szCs w:val="18"/>
              </w:rPr>
              <w:t>5 ani</w:t>
            </w:r>
          </w:p>
        </w:tc>
      </w:tr>
    </w:tbl>
    <w:p w14:paraId="496FF12C" w14:textId="091C22E0" w:rsidR="004F0544" w:rsidRDefault="004F0544" w:rsidP="00944CA4">
      <w:pPr>
        <w:tabs>
          <w:tab w:val="left" w:pos="450"/>
        </w:tabs>
        <w:jc w:val="both"/>
        <w:rPr>
          <w:b/>
          <w:color w:val="000000" w:themeColor="text1"/>
          <w:sz w:val="28"/>
          <w:szCs w:val="28"/>
        </w:rPr>
      </w:pPr>
    </w:p>
    <w:p w14:paraId="5E4F7E9B" w14:textId="72D01DC0" w:rsidR="00F269F2" w:rsidRPr="00D16731" w:rsidRDefault="00C43070" w:rsidP="00A656C7">
      <w:pPr>
        <w:pStyle w:val="ListParagraph"/>
        <w:numPr>
          <w:ilvl w:val="0"/>
          <w:numId w:val="21"/>
        </w:numPr>
        <w:tabs>
          <w:tab w:val="left" w:pos="450"/>
        </w:tabs>
        <w:ind w:left="270" w:hanging="270"/>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D16731">
      <w:pPr>
        <w:pStyle w:val="ListParagraph"/>
        <w:tabs>
          <w:tab w:val="left" w:pos="450"/>
        </w:tabs>
        <w:ind w:left="727"/>
        <w:jc w:val="both"/>
        <w:rPr>
          <w:b/>
          <w:color w:val="000000" w:themeColor="text1"/>
          <w:sz w:val="28"/>
          <w:szCs w:val="28"/>
          <w:u w:val="single"/>
        </w:rPr>
      </w:pPr>
    </w:p>
    <w:p w14:paraId="3160BB5C" w14:textId="1F6EA582" w:rsidR="00D16731" w:rsidRPr="00A656C7" w:rsidRDefault="00D16731" w:rsidP="00D16731">
      <w:pPr>
        <w:tabs>
          <w:tab w:val="left" w:pos="450"/>
        </w:tabs>
        <w:jc w:val="both"/>
        <w:rPr>
          <w:bCs/>
          <w:color w:val="000000" w:themeColor="text1"/>
        </w:rPr>
      </w:pPr>
      <w:r w:rsidRPr="00A656C7">
        <w:rPr>
          <w:bCs/>
          <w:color w:val="000000" w:themeColor="text1"/>
        </w:rPr>
        <w:t>Anexa 1     Referatul de necesitate</w:t>
      </w:r>
    </w:p>
    <w:p w14:paraId="3BBFECD3" w14:textId="77777777" w:rsidR="00A656C7" w:rsidRDefault="00D16731" w:rsidP="00D16731">
      <w:pPr>
        <w:tabs>
          <w:tab w:val="left" w:pos="450"/>
        </w:tabs>
        <w:jc w:val="both"/>
        <w:rPr>
          <w:bCs/>
          <w:color w:val="000000" w:themeColor="text1"/>
        </w:rPr>
      </w:pPr>
      <w:r w:rsidRPr="00A656C7">
        <w:rPr>
          <w:bCs/>
          <w:color w:val="000000" w:themeColor="text1"/>
        </w:rPr>
        <w:t>Anexa 2     Decizia de numire a comisiei de evaluare a ofertelor</w:t>
      </w:r>
    </w:p>
    <w:p w14:paraId="5E5583FD" w14:textId="77777777" w:rsidR="00A656C7" w:rsidRDefault="00D16731" w:rsidP="00A656C7">
      <w:pPr>
        <w:tabs>
          <w:tab w:val="left" w:pos="450"/>
        </w:tabs>
        <w:jc w:val="both"/>
        <w:rPr>
          <w:bCs/>
          <w:color w:val="000000" w:themeColor="text1"/>
        </w:rPr>
      </w:pPr>
      <w:r w:rsidRPr="00A656C7">
        <w:rPr>
          <w:bCs/>
          <w:color w:val="000000" w:themeColor="text1"/>
        </w:rPr>
        <w:t xml:space="preserve">Anexa 3     Strategia de contractare </w:t>
      </w:r>
    </w:p>
    <w:p w14:paraId="153CF05A" w14:textId="784A082F" w:rsidR="00CC3B93" w:rsidRPr="00A656C7" w:rsidRDefault="009B5083" w:rsidP="00A656C7">
      <w:pPr>
        <w:tabs>
          <w:tab w:val="left" w:pos="450"/>
        </w:tabs>
        <w:jc w:val="both"/>
        <w:rPr>
          <w:bCs/>
          <w:color w:val="000000" w:themeColor="text1"/>
        </w:rPr>
      </w:pPr>
      <w:r w:rsidRPr="00A656C7">
        <w:rPr>
          <w:bCs/>
        </w:rPr>
        <w:t xml:space="preserve">Anexa </w:t>
      </w:r>
      <w:r w:rsidR="00D16731" w:rsidRPr="00A656C7">
        <w:rPr>
          <w:bCs/>
        </w:rPr>
        <w:t>4</w:t>
      </w:r>
      <w:r w:rsidR="00CC3B93" w:rsidRPr="00A656C7">
        <w:rPr>
          <w:bCs/>
        </w:rPr>
        <w:t xml:space="preserve"> </w:t>
      </w:r>
      <w:r w:rsidRPr="00A656C7">
        <w:rPr>
          <w:bCs/>
        </w:rPr>
        <w:t xml:space="preserve">   </w:t>
      </w:r>
      <w:r w:rsidR="00A656C7">
        <w:rPr>
          <w:bCs/>
        </w:rPr>
        <w:t xml:space="preserve"> </w:t>
      </w:r>
      <w:r w:rsidR="00CC3B93" w:rsidRPr="00A656C7">
        <w:rPr>
          <w:bCs/>
          <w:color w:val="000000" w:themeColor="text1"/>
        </w:rPr>
        <w:t>Diagrama de proces</w:t>
      </w:r>
    </w:p>
    <w:p w14:paraId="62A60BD1" w14:textId="77777777" w:rsidR="0071481D" w:rsidRPr="00A656C7"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6B05A331" w14:textId="4ADA3B5D" w:rsidR="00274931" w:rsidRPr="00E21B92" w:rsidRDefault="00274931"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7F259F18" w14:textId="79E7F3FB"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810E1B">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6"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59641D">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59641D">
        <w:trPr>
          <w:trHeight w:val="58"/>
          <w:jc w:val="center"/>
        </w:trPr>
        <w:tc>
          <w:tcPr>
            <w:tcW w:w="720" w:type="dxa"/>
            <w:shd w:val="clear" w:color="auto" w:fill="auto"/>
          </w:tcPr>
          <w:p w14:paraId="689E54D7" w14:textId="77777777" w:rsidR="00340719" w:rsidRDefault="00340719" w:rsidP="0059641D">
            <w:pPr>
              <w:tabs>
                <w:tab w:val="left" w:pos="709"/>
              </w:tabs>
              <w:autoSpaceDE w:val="0"/>
              <w:adjustRightInd w:val="0"/>
              <w:jc w:val="center"/>
              <w:rPr>
                <w:noProof/>
                <w:color w:val="000000" w:themeColor="text1"/>
                <w:sz w:val="18"/>
                <w:szCs w:val="18"/>
              </w:rPr>
            </w:pPr>
            <w:r w:rsidRPr="00E21B92">
              <w:rPr>
                <w:noProof/>
                <w:color w:val="000000" w:themeColor="text1"/>
                <w:sz w:val="18"/>
                <w:szCs w:val="18"/>
              </w:rPr>
              <w:t>1.</w:t>
            </w:r>
          </w:p>
          <w:p w14:paraId="6644E606" w14:textId="77777777" w:rsidR="0059641D" w:rsidRDefault="0059641D" w:rsidP="0059641D">
            <w:pPr>
              <w:tabs>
                <w:tab w:val="left" w:pos="709"/>
              </w:tabs>
              <w:autoSpaceDE w:val="0"/>
              <w:adjustRightInd w:val="0"/>
              <w:jc w:val="center"/>
              <w:rPr>
                <w:noProof/>
                <w:color w:val="000000" w:themeColor="text1"/>
                <w:sz w:val="18"/>
                <w:szCs w:val="18"/>
              </w:rPr>
            </w:pPr>
          </w:p>
          <w:p w14:paraId="5A607EEC" w14:textId="6546B313" w:rsidR="00D16731" w:rsidRPr="00E21B92" w:rsidRDefault="00D16731" w:rsidP="0059641D">
            <w:pPr>
              <w:tabs>
                <w:tab w:val="left" w:pos="709"/>
              </w:tabs>
              <w:autoSpaceDE w:val="0"/>
              <w:adjustRightInd w:val="0"/>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77777777" w:rsidR="00340719" w:rsidRDefault="00340719" w:rsidP="0059641D">
            <w:pPr>
              <w:tabs>
                <w:tab w:val="left" w:pos="709"/>
              </w:tabs>
              <w:autoSpaceDE w:val="0"/>
              <w:adjustRightInd w:val="0"/>
              <w:jc w:val="center"/>
              <w:rPr>
                <w:b/>
                <w:bCs/>
                <w:noProof/>
                <w:color w:val="000000" w:themeColor="text1"/>
                <w:sz w:val="18"/>
                <w:szCs w:val="18"/>
              </w:rPr>
            </w:pPr>
            <w:r w:rsidRPr="00E21B92">
              <w:rPr>
                <w:b/>
                <w:bCs/>
                <w:noProof/>
                <w:color w:val="000000" w:themeColor="text1"/>
                <w:sz w:val="18"/>
                <w:szCs w:val="18"/>
              </w:rPr>
              <w:t>1</w:t>
            </w:r>
          </w:p>
          <w:p w14:paraId="7A0304DA" w14:textId="77777777" w:rsidR="0059641D" w:rsidRDefault="0059641D" w:rsidP="0059641D">
            <w:pPr>
              <w:tabs>
                <w:tab w:val="left" w:pos="709"/>
              </w:tabs>
              <w:autoSpaceDE w:val="0"/>
              <w:adjustRightInd w:val="0"/>
              <w:jc w:val="center"/>
              <w:rPr>
                <w:b/>
                <w:bCs/>
                <w:noProof/>
                <w:color w:val="000000" w:themeColor="text1"/>
                <w:sz w:val="18"/>
                <w:szCs w:val="18"/>
              </w:rPr>
            </w:pPr>
          </w:p>
          <w:p w14:paraId="42F1F7A7" w14:textId="03892C02" w:rsidR="00D16731" w:rsidRPr="00E21B92" w:rsidRDefault="00D16731" w:rsidP="0059641D">
            <w:pPr>
              <w:tabs>
                <w:tab w:val="left" w:pos="709"/>
              </w:tabs>
              <w:autoSpaceDE w:val="0"/>
              <w:adjustRightInd w:val="0"/>
              <w:jc w:val="center"/>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77777777" w:rsidR="00340719" w:rsidRDefault="00D4133A" w:rsidP="0059641D">
            <w:pPr>
              <w:tabs>
                <w:tab w:val="left" w:pos="709"/>
              </w:tabs>
              <w:autoSpaceDE w:val="0"/>
              <w:adjustRightInd w:val="0"/>
              <w:jc w:val="center"/>
              <w:rPr>
                <w:noProof/>
                <w:color w:val="000000" w:themeColor="text1"/>
                <w:sz w:val="18"/>
                <w:szCs w:val="18"/>
              </w:rPr>
            </w:pPr>
            <w:r>
              <w:rPr>
                <w:noProof/>
                <w:color w:val="000000" w:themeColor="text1"/>
                <w:sz w:val="18"/>
                <w:szCs w:val="18"/>
              </w:rPr>
              <w:t>30.</w:t>
            </w:r>
            <w:r w:rsidR="00C82FD0">
              <w:rPr>
                <w:noProof/>
                <w:color w:val="000000" w:themeColor="text1"/>
                <w:sz w:val="18"/>
                <w:szCs w:val="18"/>
              </w:rPr>
              <w:t>11</w:t>
            </w:r>
            <w:r>
              <w:rPr>
                <w:noProof/>
                <w:color w:val="000000" w:themeColor="text1"/>
                <w:sz w:val="18"/>
                <w:szCs w:val="18"/>
              </w:rPr>
              <w:t>.2023</w:t>
            </w:r>
          </w:p>
          <w:p w14:paraId="15D208A2" w14:textId="77777777" w:rsidR="0059641D" w:rsidRDefault="0059641D" w:rsidP="0059641D">
            <w:pPr>
              <w:tabs>
                <w:tab w:val="left" w:pos="709"/>
              </w:tabs>
              <w:autoSpaceDE w:val="0"/>
              <w:adjustRightInd w:val="0"/>
              <w:jc w:val="center"/>
              <w:rPr>
                <w:noProof/>
                <w:color w:val="000000" w:themeColor="text1"/>
                <w:sz w:val="18"/>
                <w:szCs w:val="18"/>
              </w:rPr>
            </w:pPr>
          </w:p>
          <w:p w14:paraId="57B6AC4A" w14:textId="6C3AB3A4" w:rsidR="00D16731" w:rsidRPr="00E21B92" w:rsidRDefault="00D16731" w:rsidP="0059641D">
            <w:pPr>
              <w:tabs>
                <w:tab w:val="left" w:pos="709"/>
              </w:tabs>
              <w:autoSpaceDE w:val="0"/>
              <w:adjustRightInd w:val="0"/>
              <w:jc w:val="center"/>
              <w:rPr>
                <w:noProof/>
                <w:color w:val="000000" w:themeColor="text1"/>
                <w:sz w:val="18"/>
                <w:szCs w:val="18"/>
              </w:rPr>
            </w:pPr>
            <w:r>
              <w:rPr>
                <w:noProof/>
                <w:color w:val="000000" w:themeColor="text1"/>
                <w:sz w:val="18"/>
                <w:szCs w:val="18"/>
              </w:rPr>
              <w:t>15.02.2024</w:t>
            </w:r>
          </w:p>
        </w:tc>
        <w:tc>
          <w:tcPr>
            <w:tcW w:w="893" w:type="dxa"/>
            <w:shd w:val="clear" w:color="auto" w:fill="auto"/>
          </w:tcPr>
          <w:p w14:paraId="644D6110" w14:textId="77777777" w:rsidR="00340719" w:rsidRDefault="00340719" w:rsidP="0059641D">
            <w:pPr>
              <w:tabs>
                <w:tab w:val="left" w:pos="709"/>
              </w:tabs>
              <w:autoSpaceDE w:val="0"/>
              <w:adjustRightInd w:val="0"/>
              <w:jc w:val="center"/>
              <w:rPr>
                <w:noProof/>
                <w:color w:val="000000" w:themeColor="text1"/>
                <w:sz w:val="18"/>
                <w:szCs w:val="18"/>
              </w:rPr>
            </w:pPr>
            <w:r w:rsidRPr="00E21B92">
              <w:rPr>
                <w:noProof/>
                <w:color w:val="000000" w:themeColor="text1"/>
                <w:sz w:val="18"/>
                <w:szCs w:val="18"/>
              </w:rPr>
              <w:t xml:space="preserve">0 </w:t>
            </w:r>
          </w:p>
          <w:p w14:paraId="3F01A180" w14:textId="77777777" w:rsidR="0059641D" w:rsidRDefault="0059641D" w:rsidP="0059641D">
            <w:pPr>
              <w:tabs>
                <w:tab w:val="left" w:pos="709"/>
              </w:tabs>
              <w:autoSpaceDE w:val="0"/>
              <w:adjustRightInd w:val="0"/>
              <w:jc w:val="center"/>
              <w:rPr>
                <w:noProof/>
                <w:color w:val="000000" w:themeColor="text1"/>
                <w:sz w:val="18"/>
                <w:szCs w:val="18"/>
              </w:rPr>
            </w:pPr>
          </w:p>
          <w:p w14:paraId="15FC7EEF" w14:textId="07919D66" w:rsidR="00D16731" w:rsidRPr="00E21B92" w:rsidRDefault="00D16731" w:rsidP="0059641D">
            <w:pPr>
              <w:tabs>
                <w:tab w:val="left" w:pos="709"/>
              </w:tabs>
              <w:autoSpaceDE w:val="0"/>
              <w:adjustRightInd w:val="0"/>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59641D">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2E4E3D20" w14:textId="77777777" w:rsidR="0059641D" w:rsidRDefault="0059641D" w:rsidP="0059641D">
            <w:pPr>
              <w:tabs>
                <w:tab w:val="left" w:pos="709"/>
              </w:tabs>
              <w:autoSpaceDE w:val="0"/>
              <w:adjustRightInd w:val="0"/>
              <w:jc w:val="center"/>
              <w:rPr>
                <w:noProof/>
                <w:color w:val="000000" w:themeColor="text1"/>
                <w:sz w:val="18"/>
                <w:szCs w:val="18"/>
              </w:rPr>
            </w:pPr>
          </w:p>
          <w:p w14:paraId="129E4775" w14:textId="24FA1F36" w:rsidR="00D16731" w:rsidRPr="00E21B92" w:rsidRDefault="0059641D" w:rsidP="0059641D">
            <w:pPr>
              <w:tabs>
                <w:tab w:val="left" w:pos="709"/>
              </w:tabs>
              <w:autoSpaceDE w:val="0"/>
              <w:adjustRightInd w:val="0"/>
              <w:jc w:val="center"/>
              <w:rPr>
                <w:noProof/>
                <w:color w:val="000000" w:themeColor="text1"/>
                <w:sz w:val="18"/>
                <w:szCs w:val="18"/>
              </w:rPr>
            </w:pPr>
            <w:r>
              <w:rPr>
                <w:noProof/>
                <w:color w:val="000000" w:themeColor="text1"/>
                <w:sz w:val="18"/>
                <w:szCs w:val="18"/>
              </w:rPr>
              <w:t>-</w:t>
            </w:r>
          </w:p>
        </w:tc>
        <w:tc>
          <w:tcPr>
            <w:tcW w:w="1204" w:type="dxa"/>
            <w:shd w:val="clear" w:color="auto" w:fill="auto"/>
          </w:tcPr>
          <w:p w14:paraId="7F1FAC91" w14:textId="77777777" w:rsidR="00340719" w:rsidRDefault="00340719" w:rsidP="0059641D">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4903E0E4" w14:textId="77777777" w:rsidR="0059641D" w:rsidRDefault="0059641D" w:rsidP="0059641D">
            <w:pPr>
              <w:tabs>
                <w:tab w:val="left" w:pos="709"/>
              </w:tabs>
              <w:autoSpaceDE w:val="0"/>
              <w:adjustRightInd w:val="0"/>
              <w:jc w:val="center"/>
              <w:rPr>
                <w:noProof/>
                <w:color w:val="000000" w:themeColor="text1"/>
                <w:sz w:val="18"/>
                <w:szCs w:val="18"/>
              </w:rPr>
            </w:pPr>
          </w:p>
          <w:p w14:paraId="5BBA6CBB" w14:textId="77777777" w:rsidR="0059641D" w:rsidRDefault="0059641D" w:rsidP="0059641D">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5D28028F" w14:textId="7D2C3BAC" w:rsidR="0059641D" w:rsidRPr="00E21B92" w:rsidRDefault="0059641D" w:rsidP="00681ACC">
            <w:pPr>
              <w:tabs>
                <w:tab w:val="left" w:pos="709"/>
              </w:tabs>
              <w:autoSpaceDE w:val="0"/>
              <w:adjustRightInd w:val="0"/>
              <w:spacing w:line="360" w:lineRule="auto"/>
              <w:jc w:val="center"/>
              <w:rPr>
                <w:noProof/>
                <w:color w:val="000000" w:themeColor="text1"/>
                <w:sz w:val="18"/>
                <w:szCs w:val="18"/>
              </w:rPr>
            </w:pPr>
          </w:p>
        </w:tc>
        <w:tc>
          <w:tcPr>
            <w:tcW w:w="835" w:type="dxa"/>
            <w:shd w:val="clear" w:color="auto" w:fill="auto"/>
          </w:tcPr>
          <w:p w14:paraId="7FE8D7F9" w14:textId="77777777" w:rsidR="00340719" w:rsidRDefault="00340719" w:rsidP="0059641D">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33D8AD1F" w14:textId="77777777" w:rsidR="0059641D" w:rsidRDefault="0059641D" w:rsidP="0059641D">
            <w:pPr>
              <w:tabs>
                <w:tab w:val="left" w:pos="709"/>
              </w:tabs>
              <w:autoSpaceDE w:val="0"/>
              <w:adjustRightInd w:val="0"/>
              <w:jc w:val="center"/>
              <w:rPr>
                <w:noProof/>
                <w:color w:val="000000" w:themeColor="text1"/>
                <w:sz w:val="18"/>
                <w:szCs w:val="18"/>
              </w:rPr>
            </w:pPr>
          </w:p>
          <w:p w14:paraId="62F7047C" w14:textId="105DA716" w:rsidR="0059641D" w:rsidRPr="00E21B92" w:rsidRDefault="0059641D" w:rsidP="0059641D">
            <w:pPr>
              <w:tabs>
                <w:tab w:val="left" w:pos="709"/>
              </w:tabs>
              <w:autoSpaceDE w:val="0"/>
              <w:adjustRightInd w:val="0"/>
              <w:jc w:val="center"/>
              <w:rPr>
                <w:noProof/>
                <w:color w:val="000000" w:themeColor="text1"/>
                <w:sz w:val="18"/>
                <w:szCs w:val="18"/>
              </w:rPr>
            </w:pPr>
            <w:r>
              <w:rPr>
                <w:noProof/>
                <w:color w:val="000000" w:themeColor="text1"/>
                <w:sz w:val="18"/>
                <w:szCs w:val="18"/>
              </w:rPr>
              <w:t xml:space="preserve">Integral </w:t>
            </w:r>
          </w:p>
        </w:tc>
        <w:tc>
          <w:tcPr>
            <w:tcW w:w="2888" w:type="dxa"/>
            <w:shd w:val="clear" w:color="auto" w:fill="auto"/>
          </w:tcPr>
          <w:p w14:paraId="3973EF66" w14:textId="37F7CA2E" w:rsidR="00340719"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0059641D">
              <w:rPr>
                <w:noProof/>
                <w:color w:val="000000" w:themeColor="text1"/>
                <w:sz w:val="18"/>
                <w:szCs w:val="18"/>
              </w:rPr>
              <w:t xml:space="preserve"> (</w:t>
            </w:r>
            <w:r w:rsidRPr="00E21B92">
              <w:rPr>
                <w:noProof/>
                <w:color w:val="000000" w:themeColor="text1"/>
                <w:sz w:val="18"/>
                <w:szCs w:val="18"/>
              </w:rPr>
              <w:t>inițială</w:t>
            </w:r>
            <w:r w:rsidR="0059641D">
              <w:rPr>
                <w:noProof/>
                <w:color w:val="000000" w:themeColor="text1"/>
                <w:sz w:val="18"/>
                <w:szCs w:val="18"/>
              </w:rPr>
              <w:t>) ediția 1</w:t>
            </w:r>
          </w:p>
          <w:p w14:paraId="7CC6B47F" w14:textId="77777777" w:rsidR="0059641D" w:rsidRPr="00E21B92" w:rsidRDefault="0059641D" w:rsidP="00340719">
            <w:pPr>
              <w:tabs>
                <w:tab w:val="left" w:pos="709"/>
              </w:tabs>
              <w:autoSpaceDE w:val="0"/>
              <w:adjustRightInd w:val="0"/>
              <w:jc w:val="center"/>
              <w:rPr>
                <w:noProof/>
                <w:color w:val="000000" w:themeColor="text1"/>
                <w:sz w:val="18"/>
                <w:szCs w:val="18"/>
              </w:rPr>
            </w:pPr>
          </w:p>
          <w:p w14:paraId="6E076119" w14:textId="77777777" w:rsidR="0059641D" w:rsidRPr="00E21B92" w:rsidRDefault="0059641D" w:rsidP="0059641D">
            <w:pPr>
              <w:keepNext/>
              <w:keepLines/>
              <w:tabs>
                <w:tab w:val="left" w:pos="360"/>
              </w:tabs>
              <w:jc w:val="center"/>
              <w:outlineLvl w:val="0"/>
              <w:rPr>
                <w:noProof/>
                <w:color w:val="000000" w:themeColor="text1"/>
                <w:sz w:val="18"/>
                <w:szCs w:val="18"/>
              </w:rPr>
            </w:pPr>
            <w:r w:rsidRPr="00D24553">
              <w:rPr>
                <w:rFonts w:eastAsia="Times New Roman"/>
                <w:bCs/>
                <w:sz w:val="18"/>
                <w:szCs w:val="18"/>
              </w:rPr>
              <w:t xml:space="preserve">Elaborare ediția </w:t>
            </w:r>
            <w:r>
              <w:rPr>
                <w:rFonts w:eastAsia="Times New Roman"/>
                <w:bCs/>
                <w:sz w:val="18"/>
                <w:szCs w:val="18"/>
              </w:rPr>
              <w:t xml:space="preserve">2 </w:t>
            </w:r>
            <w:r>
              <w:rPr>
                <w:noProof/>
                <w:color w:val="000000" w:themeColor="text1"/>
                <w:sz w:val="18"/>
                <w:szCs w:val="18"/>
              </w:rPr>
              <w:t>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6"/>
    </w:tbl>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59641D"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Data difuzării*</w:t>
            </w:r>
          </w:p>
          <w:p w14:paraId="0ED89F79"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Nume/prenume</w:t>
            </w:r>
            <w:r w:rsidRPr="0059641D">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59641D" w:rsidRDefault="00340719" w:rsidP="00681ACC">
            <w:pPr>
              <w:jc w:val="center"/>
              <w:rPr>
                <w:b/>
                <w:noProof/>
                <w:color w:val="000000" w:themeColor="text1"/>
                <w:sz w:val="20"/>
                <w:szCs w:val="20"/>
                <w:vertAlign w:val="superscript"/>
              </w:rPr>
            </w:pPr>
            <w:r w:rsidRPr="0059641D">
              <w:rPr>
                <w:b/>
                <w:noProof/>
                <w:color w:val="000000" w:themeColor="text1"/>
                <w:sz w:val="20"/>
                <w:szCs w:val="20"/>
              </w:rPr>
              <w:t>Semnătura</w:t>
            </w:r>
            <w:r w:rsidRPr="0059641D">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Data</w:t>
            </w:r>
          </w:p>
          <w:p w14:paraId="67D717F1"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retragerii</w:t>
            </w:r>
          </w:p>
        </w:tc>
      </w:tr>
      <w:tr w:rsidR="00F35724" w:rsidRPr="0059641D"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59641D" w:rsidRDefault="00340719" w:rsidP="00681ACC">
            <w:pPr>
              <w:jc w:val="center"/>
              <w:rPr>
                <w:b/>
                <w:noProof/>
                <w:color w:val="000000" w:themeColor="text1"/>
                <w:sz w:val="20"/>
                <w:szCs w:val="20"/>
              </w:rPr>
            </w:pPr>
            <w:r w:rsidRPr="0059641D">
              <w:rPr>
                <w:b/>
                <w:noProof/>
                <w:color w:val="000000" w:themeColor="text1"/>
                <w:sz w:val="20"/>
                <w:szCs w:val="20"/>
              </w:rPr>
              <w:t>6</w:t>
            </w:r>
          </w:p>
        </w:tc>
      </w:tr>
      <w:tr w:rsidR="00F35724" w:rsidRPr="0059641D" w14:paraId="2DA5CC3F" w14:textId="77777777" w:rsidTr="00AF0457">
        <w:tc>
          <w:tcPr>
            <w:tcW w:w="625" w:type="dxa"/>
            <w:tcBorders>
              <w:top w:val="single" w:sz="4" w:space="0" w:color="auto"/>
              <w:left w:val="single" w:sz="4" w:space="0" w:color="auto"/>
              <w:bottom w:val="single" w:sz="4" w:space="0" w:color="auto"/>
              <w:right w:val="single" w:sz="4" w:space="0" w:color="auto"/>
            </w:tcBorders>
          </w:tcPr>
          <w:p w14:paraId="647EC575"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E6A0DDD" w14:textId="58B64ECB" w:rsidR="00340719" w:rsidRPr="0059641D" w:rsidRDefault="00340719" w:rsidP="00681ACC">
            <w:pPr>
              <w:autoSpaceDE w:val="0"/>
              <w:autoSpaceDN w:val="0"/>
              <w:adjustRightInd w:val="0"/>
              <w:rPr>
                <w:bCs/>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75A2DADB"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03B30244"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56AA42D"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7291209" w14:textId="77777777" w:rsidR="00340719" w:rsidRPr="0059641D" w:rsidRDefault="00340719" w:rsidP="00681ACC">
            <w:pPr>
              <w:rPr>
                <w:noProof/>
                <w:color w:val="000000" w:themeColor="text1"/>
                <w:sz w:val="20"/>
                <w:szCs w:val="20"/>
              </w:rPr>
            </w:pPr>
          </w:p>
        </w:tc>
      </w:tr>
      <w:tr w:rsidR="00F35724" w:rsidRPr="0059641D" w14:paraId="7089310F" w14:textId="77777777" w:rsidTr="00AF0457">
        <w:tc>
          <w:tcPr>
            <w:tcW w:w="625" w:type="dxa"/>
            <w:tcBorders>
              <w:top w:val="single" w:sz="4" w:space="0" w:color="auto"/>
              <w:left w:val="single" w:sz="4" w:space="0" w:color="auto"/>
              <w:bottom w:val="single" w:sz="4" w:space="0" w:color="auto"/>
              <w:right w:val="single" w:sz="4" w:space="0" w:color="auto"/>
            </w:tcBorders>
          </w:tcPr>
          <w:p w14:paraId="4C9952B8"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10741C6" w14:textId="64F99969" w:rsidR="00340719" w:rsidRPr="0059641D" w:rsidRDefault="00340719" w:rsidP="00681ACC">
            <w:pPr>
              <w:rPr>
                <w:bCs/>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7E73161A"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2023E719"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340719" w:rsidRPr="0059641D" w:rsidRDefault="00340719" w:rsidP="00681ACC">
            <w:pPr>
              <w:rPr>
                <w:noProof/>
                <w:color w:val="000000" w:themeColor="text1"/>
                <w:sz w:val="20"/>
                <w:szCs w:val="20"/>
              </w:rPr>
            </w:pPr>
          </w:p>
        </w:tc>
      </w:tr>
      <w:tr w:rsidR="00F35724" w:rsidRPr="0059641D" w14:paraId="639309BD" w14:textId="77777777" w:rsidTr="00AF0457">
        <w:tc>
          <w:tcPr>
            <w:tcW w:w="625" w:type="dxa"/>
            <w:tcBorders>
              <w:top w:val="single" w:sz="4" w:space="0" w:color="auto"/>
              <w:left w:val="single" w:sz="4" w:space="0" w:color="auto"/>
              <w:bottom w:val="single" w:sz="4" w:space="0" w:color="auto"/>
              <w:right w:val="single" w:sz="4" w:space="0" w:color="auto"/>
            </w:tcBorders>
          </w:tcPr>
          <w:p w14:paraId="5A2BF679"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39B5AB1" w14:textId="567F3EEA" w:rsidR="00340719" w:rsidRPr="0059641D" w:rsidRDefault="00340719" w:rsidP="00681ACC">
            <w:pPr>
              <w:rPr>
                <w:bCs/>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9F3373A"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629AA0BB"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340719" w:rsidRPr="0059641D" w:rsidRDefault="00340719" w:rsidP="00681ACC">
            <w:pPr>
              <w:rPr>
                <w:noProof/>
                <w:color w:val="000000" w:themeColor="text1"/>
                <w:sz w:val="20"/>
                <w:szCs w:val="20"/>
              </w:rPr>
            </w:pPr>
          </w:p>
        </w:tc>
      </w:tr>
      <w:tr w:rsidR="00F35724" w:rsidRPr="0059641D" w14:paraId="30E916E1" w14:textId="77777777" w:rsidTr="00AF0457">
        <w:tc>
          <w:tcPr>
            <w:tcW w:w="625" w:type="dxa"/>
            <w:tcBorders>
              <w:top w:val="single" w:sz="4" w:space="0" w:color="auto"/>
              <w:left w:val="single" w:sz="4" w:space="0" w:color="auto"/>
              <w:bottom w:val="single" w:sz="4" w:space="0" w:color="auto"/>
              <w:right w:val="single" w:sz="4" w:space="0" w:color="auto"/>
            </w:tcBorders>
          </w:tcPr>
          <w:p w14:paraId="1AE98F07"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D20B139" w14:textId="6A9D74D1" w:rsidR="00340719" w:rsidRPr="0059641D" w:rsidRDefault="00340719" w:rsidP="00681ACC">
            <w:pPr>
              <w:tabs>
                <w:tab w:val="left" w:pos="176"/>
              </w:tabs>
              <w:ind w:left="-39"/>
              <w:rPr>
                <w:bCs/>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3A3B9B98"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1BCCDF6D"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340719" w:rsidRPr="0059641D" w:rsidRDefault="00340719" w:rsidP="00681ACC">
            <w:pPr>
              <w:rPr>
                <w:noProof/>
                <w:color w:val="000000" w:themeColor="text1"/>
                <w:sz w:val="20"/>
                <w:szCs w:val="20"/>
              </w:rPr>
            </w:pPr>
          </w:p>
        </w:tc>
      </w:tr>
      <w:tr w:rsidR="00F35724" w:rsidRPr="0059641D" w14:paraId="0EF0CEA1" w14:textId="77777777" w:rsidTr="00AF0457">
        <w:tc>
          <w:tcPr>
            <w:tcW w:w="625" w:type="dxa"/>
            <w:tcBorders>
              <w:top w:val="single" w:sz="4" w:space="0" w:color="auto"/>
              <w:left w:val="single" w:sz="4" w:space="0" w:color="auto"/>
              <w:bottom w:val="single" w:sz="4" w:space="0" w:color="auto"/>
              <w:right w:val="single" w:sz="4" w:space="0" w:color="auto"/>
            </w:tcBorders>
          </w:tcPr>
          <w:p w14:paraId="791F9006"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AE531A9" w14:textId="35975FA7" w:rsidR="00340719" w:rsidRPr="0059641D" w:rsidRDefault="00340719" w:rsidP="00681ACC">
            <w:pPr>
              <w:rPr>
                <w:bCs/>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5AF076C"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36BC8AB5"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340719" w:rsidRPr="0059641D" w:rsidRDefault="00340719" w:rsidP="00681ACC">
            <w:pPr>
              <w:rPr>
                <w:noProof/>
                <w:color w:val="000000" w:themeColor="text1"/>
                <w:sz w:val="20"/>
                <w:szCs w:val="20"/>
              </w:rPr>
            </w:pPr>
          </w:p>
        </w:tc>
      </w:tr>
      <w:tr w:rsidR="00F35724" w:rsidRPr="0059641D" w14:paraId="2CC5599B" w14:textId="77777777" w:rsidTr="00AF0457">
        <w:tc>
          <w:tcPr>
            <w:tcW w:w="625" w:type="dxa"/>
            <w:tcBorders>
              <w:top w:val="single" w:sz="4" w:space="0" w:color="auto"/>
              <w:left w:val="single" w:sz="4" w:space="0" w:color="auto"/>
              <w:bottom w:val="single" w:sz="4" w:space="0" w:color="auto"/>
              <w:right w:val="single" w:sz="4" w:space="0" w:color="auto"/>
            </w:tcBorders>
          </w:tcPr>
          <w:p w14:paraId="4733AE16"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24AA534B" w14:textId="0B3D4876" w:rsidR="00340719" w:rsidRPr="0059641D" w:rsidRDefault="00340719" w:rsidP="00681ACC">
            <w:pPr>
              <w:pStyle w:val="BodyText21"/>
              <w:jc w:val="left"/>
              <w:rPr>
                <w:rFonts w:ascii="Times New Roman" w:hAnsi="Times New Roman"/>
                <w:b w:val="0"/>
                <w:b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354A1ACB"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76F2C093"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340719" w:rsidRPr="0059641D" w:rsidRDefault="00340719" w:rsidP="00681ACC">
            <w:pPr>
              <w:rPr>
                <w:noProof/>
                <w:color w:val="000000" w:themeColor="text1"/>
                <w:sz w:val="20"/>
                <w:szCs w:val="20"/>
              </w:rPr>
            </w:pPr>
          </w:p>
        </w:tc>
      </w:tr>
      <w:tr w:rsidR="00F35724" w:rsidRPr="0059641D" w14:paraId="564F7DB1" w14:textId="77777777" w:rsidTr="00AF0457">
        <w:tc>
          <w:tcPr>
            <w:tcW w:w="625" w:type="dxa"/>
            <w:tcBorders>
              <w:top w:val="single" w:sz="4" w:space="0" w:color="auto"/>
              <w:left w:val="single" w:sz="4" w:space="0" w:color="auto"/>
              <w:bottom w:val="single" w:sz="4" w:space="0" w:color="auto"/>
              <w:right w:val="single" w:sz="4" w:space="0" w:color="auto"/>
            </w:tcBorders>
          </w:tcPr>
          <w:p w14:paraId="2A0B5239"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F5E100E" w14:textId="49119296" w:rsidR="00340719" w:rsidRPr="0059641D" w:rsidRDefault="00340719" w:rsidP="00681ACC">
            <w:pPr>
              <w:pStyle w:val="BodyText21"/>
              <w:spacing w:before="80"/>
              <w:jc w:val="left"/>
              <w:rPr>
                <w:rFonts w:ascii="Times New Roman" w:hAnsi="Times New Roman"/>
                <w:b w:val="0"/>
                <w:b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269A972B"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13A61B4D"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340719" w:rsidRPr="0059641D" w:rsidRDefault="00340719" w:rsidP="00681ACC">
            <w:pPr>
              <w:rPr>
                <w:noProof/>
                <w:color w:val="000000" w:themeColor="text1"/>
                <w:sz w:val="20"/>
                <w:szCs w:val="20"/>
              </w:rPr>
            </w:pPr>
          </w:p>
        </w:tc>
      </w:tr>
      <w:tr w:rsidR="00F35724" w:rsidRPr="0059641D" w14:paraId="6FBEAF5C" w14:textId="77777777" w:rsidTr="00AF0457">
        <w:tc>
          <w:tcPr>
            <w:tcW w:w="625" w:type="dxa"/>
            <w:tcBorders>
              <w:top w:val="single" w:sz="4" w:space="0" w:color="auto"/>
              <w:left w:val="single" w:sz="4" w:space="0" w:color="auto"/>
              <w:bottom w:val="single" w:sz="4" w:space="0" w:color="auto"/>
              <w:right w:val="single" w:sz="4" w:space="0" w:color="auto"/>
            </w:tcBorders>
          </w:tcPr>
          <w:p w14:paraId="4295D50E"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91B4731" w14:textId="4231556A" w:rsidR="00340719" w:rsidRPr="0059641D" w:rsidRDefault="00340719" w:rsidP="00681ACC">
            <w:pPr>
              <w:pStyle w:val="BodyText21"/>
              <w:jc w:val="left"/>
              <w:rPr>
                <w:rFonts w:ascii="Times New Roman" w:hAnsi="Times New Roman"/>
                <w:b w:val="0"/>
                <w:b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7686D2C0"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2D50198B"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340719" w:rsidRPr="0059641D" w:rsidRDefault="00340719" w:rsidP="00681ACC">
            <w:pPr>
              <w:rPr>
                <w:noProof/>
                <w:color w:val="000000" w:themeColor="text1"/>
                <w:sz w:val="20"/>
                <w:szCs w:val="20"/>
              </w:rPr>
            </w:pPr>
          </w:p>
        </w:tc>
      </w:tr>
      <w:tr w:rsidR="00F35724" w:rsidRPr="0059641D" w14:paraId="36DADE10" w14:textId="77777777" w:rsidTr="00AF0457">
        <w:tc>
          <w:tcPr>
            <w:tcW w:w="625" w:type="dxa"/>
            <w:tcBorders>
              <w:top w:val="single" w:sz="4" w:space="0" w:color="auto"/>
              <w:left w:val="single" w:sz="4" w:space="0" w:color="auto"/>
              <w:bottom w:val="single" w:sz="4" w:space="0" w:color="auto"/>
              <w:right w:val="single" w:sz="4" w:space="0" w:color="auto"/>
            </w:tcBorders>
          </w:tcPr>
          <w:p w14:paraId="015A4015"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7E590937" w14:textId="79A6A3F0" w:rsidR="00340719" w:rsidRPr="0059641D" w:rsidRDefault="00340719" w:rsidP="00681ACC">
            <w:pPr>
              <w:pStyle w:val="BodyText21"/>
              <w:jc w:val="left"/>
              <w:rPr>
                <w:rFonts w:ascii="Times New Roman" w:hAnsi="Times New Roman"/>
                <w:b w:val="0"/>
                <w:b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38C38DE6"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41278CCB"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340719" w:rsidRPr="0059641D" w:rsidRDefault="00340719" w:rsidP="00681ACC">
            <w:pPr>
              <w:rPr>
                <w:noProof/>
                <w:color w:val="000000" w:themeColor="text1"/>
                <w:sz w:val="20"/>
                <w:szCs w:val="20"/>
              </w:rPr>
            </w:pPr>
          </w:p>
        </w:tc>
      </w:tr>
      <w:tr w:rsidR="00F35724" w:rsidRPr="0059641D"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59641D" w:rsidRDefault="00340719" w:rsidP="00681ACC">
            <w:pPr>
              <w:pStyle w:val="BodyText21"/>
              <w:jc w:val="left"/>
              <w:rPr>
                <w:rFonts w:ascii="Times New Roman" w:hAnsi="Times New Roman"/>
                <w:b w:val="0"/>
                <w:b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59641D" w:rsidRDefault="00340719" w:rsidP="00681ACC">
            <w:pPr>
              <w:rPr>
                <w:noProof/>
                <w:color w:val="000000" w:themeColor="text1"/>
                <w:sz w:val="20"/>
                <w:szCs w:val="20"/>
              </w:rPr>
            </w:pPr>
          </w:p>
        </w:tc>
      </w:tr>
      <w:tr w:rsidR="00F35724" w:rsidRPr="0059641D"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59641D" w:rsidRDefault="00340719" w:rsidP="00681ACC">
            <w:pPr>
              <w:pStyle w:val="BodyText21"/>
              <w:jc w:val="left"/>
              <w:rPr>
                <w:rFonts w:ascii="Times New Roman" w:hAnsi="Times New Roman"/>
                <w:b w:val="0"/>
                <w:bCs/>
                <w:i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59641D" w:rsidRDefault="00340719" w:rsidP="00681ACC">
            <w:pPr>
              <w:rPr>
                <w:noProof/>
                <w:color w:val="000000" w:themeColor="text1"/>
                <w:sz w:val="20"/>
                <w:szCs w:val="20"/>
              </w:rPr>
            </w:pPr>
          </w:p>
        </w:tc>
      </w:tr>
      <w:tr w:rsidR="00F35724" w:rsidRPr="0059641D"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59641D" w:rsidRDefault="00340719" w:rsidP="00681ACC">
            <w:pPr>
              <w:pStyle w:val="BodyText21"/>
              <w:jc w:val="left"/>
              <w:rPr>
                <w:rFonts w:ascii="Times New Roman" w:hAnsi="Times New Roman"/>
                <w:b w:val="0"/>
                <w:bCs/>
                <w:i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59641D" w:rsidRDefault="00340719" w:rsidP="00681ACC">
            <w:pPr>
              <w:rPr>
                <w:noProof/>
                <w:color w:val="000000" w:themeColor="text1"/>
                <w:sz w:val="20"/>
                <w:szCs w:val="20"/>
              </w:rPr>
            </w:pPr>
          </w:p>
        </w:tc>
      </w:tr>
      <w:tr w:rsidR="00F35724" w:rsidRPr="0059641D"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59641D" w:rsidRDefault="00340719" w:rsidP="00681ACC">
            <w:pPr>
              <w:pStyle w:val="BodyText21"/>
              <w:jc w:val="left"/>
              <w:rPr>
                <w:rFonts w:ascii="Times New Roman" w:hAnsi="Times New Roman"/>
                <w:b w:val="0"/>
                <w:bCs/>
                <w:iCs/>
                <w:noProof/>
                <w:color w:val="000000" w:themeColor="text1"/>
                <w:sz w:val="20"/>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59641D" w:rsidRDefault="00340719" w:rsidP="00681ACC">
            <w:pPr>
              <w:rPr>
                <w:noProof/>
                <w:color w:val="000000" w:themeColor="text1"/>
                <w:sz w:val="20"/>
                <w:szCs w:val="20"/>
              </w:rPr>
            </w:pPr>
          </w:p>
        </w:tc>
      </w:tr>
      <w:tr w:rsidR="00F35724" w:rsidRPr="0059641D"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59641D" w:rsidRDefault="00340719" w:rsidP="00681ACC">
            <w:pPr>
              <w:rPr>
                <w:noProof/>
                <w:color w:val="000000" w:themeColor="text1"/>
                <w:sz w:val="20"/>
                <w:szCs w:val="20"/>
              </w:rPr>
            </w:pPr>
          </w:p>
        </w:tc>
      </w:tr>
      <w:tr w:rsidR="00F35724" w:rsidRPr="0059641D"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59641D" w:rsidRDefault="00340719" w:rsidP="00681ACC">
            <w:pPr>
              <w:rPr>
                <w:noProof/>
                <w:color w:val="000000" w:themeColor="text1"/>
                <w:sz w:val="20"/>
                <w:szCs w:val="20"/>
              </w:rPr>
            </w:pPr>
          </w:p>
        </w:tc>
      </w:tr>
      <w:tr w:rsidR="00F35724" w:rsidRPr="0059641D"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59641D" w:rsidRDefault="00340719" w:rsidP="00681ACC">
            <w:pPr>
              <w:rPr>
                <w:noProof/>
                <w:color w:val="000000" w:themeColor="text1"/>
                <w:sz w:val="20"/>
                <w:szCs w:val="20"/>
              </w:rPr>
            </w:pPr>
          </w:p>
        </w:tc>
      </w:tr>
      <w:tr w:rsidR="00F35724" w:rsidRPr="0059641D"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59641D" w:rsidRDefault="00340719" w:rsidP="00681ACC">
            <w:pPr>
              <w:rPr>
                <w:noProof/>
                <w:color w:val="000000" w:themeColor="text1"/>
                <w:sz w:val="20"/>
                <w:szCs w:val="20"/>
              </w:rPr>
            </w:pPr>
          </w:p>
        </w:tc>
      </w:tr>
      <w:tr w:rsidR="00F35724" w:rsidRPr="0059641D"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59641D" w:rsidRDefault="00340719" w:rsidP="00681ACC">
            <w:pPr>
              <w:rPr>
                <w:noProof/>
                <w:color w:val="000000" w:themeColor="text1"/>
                <w:sz w:val="20"/>
                <w:szCs w:val="20"/>
              </w:rPr>
            </w:pPr>
          </w:p>
        </w:tc>
      </w:tr>
      <w:tr w:rsidR="00F35724" w:rsidRPr="0059641D"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59641D" w:rsidRDefault="00340719" w:rsidP="00681ACC">
            <w:pPr>
              <w:rPr>
                <w:noProof/>
                <w:color w:val="000000" w:themeColor="text1"/>
                <w:sz w:val="20"/>
                <w:szCs w:val="20"/>
              </w:rPr>
            </w:pPr>
          </w:p>
        </w:tc>
      </w:tr>
      <w:tr w:rsidR="00F35724" w:rsidRPr="0059641D"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59641D" w:rsidRDefault="00340719" w:rsidP="00681ACC">
            <w:pPr>
              <w:rPr>
                <w:noProof/>
                <w:color w:val="000000" w:themeColor="text1"/>
                <w:sz w:val="20"/>
                <w:szCs w:val="20"/>
              </w:rPr>
            </w:pPr>
          </w:p>
        </w:tc>
      </w:tr>
      <w:tr w:rsidR="00F35724" w:rsidRPr="0059641D"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59641D" w:rsidRDefault="00340719" w:rsidP="00681ACC">
            <w:pPr>
              <w:rPr>
                <w:noProof/>
                <w:color w:val="000000" w:themeColor="text1"/>
                <w:sz w:val="20"/>
                <w:szCs w:val="20"/>
              </w:rPr>
            </w:pPr>
          </w:p>
        </w:tc>
      </w:tr>
      <w:tr w:rsidR="00F35724" w:rsidRPr="0059641D"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59641D" w:rsidRDefault="00340719" w:rsidP="00681ACC">
            <w:pPr>
              <w:rPr>
                <w:noProof/>
                <w:color w:val="000000" w:themeColor="text1"/>
                <w:sz w:val="20"/>
                <w:szCs w:val="20"/>
              </w:rPr>
            </w:pPr>
          </w:p>
        </w:tc>
      </w:tr>
      <w:tr w:rsidR="00F35724" w:rsidRPr="0059641D"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59641D" w:rsidRDefault="00340719" w:rsidP="00A33C1D">
            <w:pPr>
              <w:numPr>
                <w:ilvl w:val="0"/>
                <w:numId w:val="12"/>
              </w:numPr>
              <w:jc w:val="center"/>
              <w:rPr>
                <w:noProof/>
                <w:color w:val="000000" w:themeColor="text1"/>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59641D" w:rsidRDefault="00340719" w:rsidP="00681ACC">
            <w:pPr>
              <w:rPr>
                <w:noProof/>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59641D" w:rsidRDefault="00340719" w:rsidP="00681ACC">
            <w:pPr>
              <w:rPr>
                <w:noProof/>
                <w:color w:val="000000" w:themeColor="text1"/>
                <w:sz w:val="20"/>
                <w:szCs w:val="20"/>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59641D" w:rsidRDefault="00340719" w:rsidP="00681ACC">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59641D" w:rsidRDefault="00340719" w:rsidP="00681ACC">
            <w:pPr>
              <w:rPr>
                <w:noProof/>
                <w:color w:val="000000" w:themeColor="text1"/>
                <w:sz w:val="20"/>
                <w:szCs w:val="20"/>
              </w:rPr>
            </w:pPr>
          </w:p>
        </w:tc>
      </w:tr>
    </w:tbl>
    <w:p w14:paraId="102FA043" w14:textId="77777777" w:rsidR="00340719" w:rsidRPr="0059641D" w:rsidRDefault="00340719" w:rsidP="00340719">
      <w:pPr>
        <w:tabs>
          <w:tab w:val="num" w:pos="500"/>
          <w:tab w:val="num" w:pos="2700"/>
        </w:tabs>
        <w:rPr>
          <w:b/>
          <w:noProof/>
          <w:color w:val="000000" w:themeColor="text1"/>
          <w:sz w:val="20"/>
          <w:szCs w:val="20"/>
        </w:rPr>
      </w:pPr>
    </w:p>
    <w:p w14:paraId="0E23DC3F" w14:textId="77777777" w:rsidR="00340719" w:rsidRPr="0059641D" w:rsidRDefault="00340719" w:rsidP="00340719">
      <w:pPr>
        <w:rPr>
          <w:noProof/>
          <w:color w:val="000000" w:themeColor="text1"/>
          <w:sz w:val="20"/>
          <w:szCs w:val="20"/>
        </w:rPr>
      </w:pPr>
    </w:p>
    <w:p w14:paraId="10C50F51" w14:textId="77777777" w:rsidR="00340719" w:rsidRPr="0059641D" w:rsidRDefault="00340719" w:rsidP="00340719">
      <w:pPr>
        <w:jc w:val="both"/>
        <w:rPr>
          <w:bCs/>
          <w:noProof/>
          <w:color w:val="000000" w:themeColor="text1"/>
          <w:sz w:val="20"/>
          <w:szCs w:val="20"/>
        </w:rPr>
      </w:pPr>
      <w:r w:rsidRPr="0059641D">
        <w:rPr>
          <w:bCs/>
          <w:noProof/>
          <w:color w:val="000000" w:themeColor="text1"/>
          <w:sz w:val="20"/>
          <w:szCs w:val="20"/>
        </w:rPr>
        <w:t>* Procedura  după aprobare se difuzează astfel:</w:t>
      </w:r>
    </w:p>
    <w:p w14:paraId="72E95344" w14:textId="77777777" w:rsidR="00340719" w:rsidRPr="0059641D" w:rsidRDefault="00340719">
      <w:pPr>
        <w:numPr>
          <w:ilvl w:val="0"/>
          <w:numId w:val="1"/>
        </w:numPr>
        <w:ind w:left="540" w:hanging="180"/>
        <w:jc w:val="both"/>
        <w:rPr>
          <w:bCs/>
          <w:noProof/>
          <w:color w:val="000000" w:themeColor="text1"/>
          <w:sz w:val="20"/>
          <w:szCs w:val="20"/>
        </w:rPr>
      </w:pPr>
      <w:r w:rsidRPr="0059641D">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59641D" w:rsidRDefault="00340719">
      <w:pPr>
        <w:numPr>
          <w:ilvl w:val="0"/>
          <w:numId w:val="1"/>
        </w:numPr>
        <w:ind w:left="540" w:hanging="180"/>
        <w:jc w:val="both"/>
        <w:rPr>
          <w:bCs/>
          <w:noProof/>
          <w:color w:val="000000" w:themeColor="text1"/>
          <w:sz w:val="20"/>
          <w:szCs w:val="20"/>
        </w:rPr>
      </w:pPr>
      <w:r w:rsidRPr="0059641D">
        <w:rPr>
          <w:bCs/>
          <w:noProof/>
          <w:color w:val="000000" w:themeColor="text1"/>
          <w:sz w:val="20"/>
          <w:szCs w:val="20"/>
        </w:rPr>
        <w:t>prin publicare, pe site-ul UVT/intranet.</w:t>
      </w:r>
    </w:p>
    <w:p w14:paraId="25152DCC" w14:textId="02BD2369" w:rsidR="00274931" w:rsidRPr="0059641D" w:rsidRDefault="00274931" w:rsidP="003C7B99">
      <w:pPr>
        <w:tabs>
          <w:tab w:val="left" w:pos="709"/>
        </w:tabs>
        <w:jc w:val="both"/>
        <w:rPr>
          <w:b/>
          <w:color w:val="000000" w:themeColor="text1"/>
          <w:sz w:val="20"/>
          <w:szCs w:val="20"/>
          <w:u w:val="single"/>
        </w:rPr>
      </w:pPr>
    </w:p>
    <w:p w14:paraId="058435EE" w14:textId="77777777" w:rsidR="00340719" w:rsidRPr="0059641D" w:rsidRDefault="00340719" w:rsidP="003C7B99">
      <w:pPr>
        <w:tabs>
          <w:tab w:val="left" w:pos="709"/>
        </w:tabs>
        <w:jc w:val="both"/>
        <w:rPr>
          <w:b/>
          <w:color w:val="000000" w:themeColor="text1"/>
          <w:sz w:val="20"/>
          <w:szCs w:val="20"/>
          <w:u w:val="single"/>
        </w:rPr>
        <w:sectPr w:rsidR="00340719" w:rsidRPr="0059641D" w:rsidSect="00810E1B">
          <w:headerReference w:type="first" r:id="rId17"/>
          <w:footerReference w:type="first" r:id="rId18"/>
          <w:pgSz w:w="11907" w:h="16840" w:code="9"/>
          <w:pgMar w:top="662" w:right="1440" w:bottom="547" w:left="1440" w:header="680" w:footer="680" w:gutter="0"/>
          <w:cols w:space="720"/>
          <w:noEndnote/>
          <w:titlePg/>
          <w:docGrid w:linePitch="326"/>
        </w:sectPr>
      </w:pPr>
    </w:p>
    <w:p w14:paraId="4CBE9ACD" w14:textId="77777777" w:rsidR="00340719" w:rsidRPr="0059641D" w:rsidRDefault="00340719" w:rsidP="00340719">
      <w:pPr>
        <w:jc w:val="center"/>
        <w:rPr>
          <w:b/>
          <w:noProof/>
          <w:color w:val="000000" w:themeColor="text1"/>
          <w:sz w:val="20"/>
          <w:szCs w:val="20"/>
        </w:rPr>
      </w:pPr>
      <w:bookmarkStart w:id="7" w:name="_Hlk136283397"/>
      <w:r w:rsidRPr="0059641D">
        <w:rPr>
          <w:b/>
          <w:noProof/>
          <w:color w:val="000000" w:themeColor="text1"/>
          <w:sz w:val="20"/>
          <w:szCs w:val="20"/>
        </w:rPr>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F35724" w:rsidRPr="00E21B92" w14:paraId="597D6B59" w14:textId="77777777" w:rsidTr="00681ACC">
        <w:tc>
          <w:tcPr>
            <w:tcW w:w="4117" w:type="dxa"/>
          </w:tcPr>
          <w:p w14:paraId="4EC25971" w14:textId="3FAF902E" w:rsidR="00340719" w:rsidRPr="00E21B92" w:rsidRDefault="00AF0457" w:rsidP="00681ACC">
            <w:pPr>
              <w:rPr>
                <w:rFonts w:ascii="Arial" w:hAnsi="Arial" w:cs="Arial"/>
                <w:noProof/>
                <w:color w:val="000000" w:themeColor="text1"/>
              </w:rPr>
            </w:pPr>
            <w:r w:rsidRPr="00E21B92">
              <w:rPr>
                <w:bCs/>
                <w:noProof/>
                <w:color w:val="000000" w:themeColor="text1"/>
                <w:sz w:val="18"/>
                <w:szCs w:val="18"/>
              </w:rPr>
              <w:t>Nu este cazul</w:t>
            </w:r>
          </w:p>
        </w:tc>
        <w:tc>
          <w:tcPr>
            <w:tcW w:w="2700" w:type="dxa"/>
          </w:tcPr>
          <w:p w14:paraId="10EE1A85" w14:textId="77777777" w:rsidR="00340719" w:rsidRPr="00E21B92" w:rsidRDefault="00340719" w:rsidP="00681ACC">
            <w:pPr>
              <w:rPr>
                <w:noProof/>
                <w:color w:val="000000" w:themeColor="text1"/>
                <w:sz w:val="22"/>
                <w:szCs w:val="22"/>
              </w:rPr>
            </w:pPr>
          </w:p>
        </w:tc>
        <w:tc>
          <w:tcPr>
            <w:tcW w:w="2160" w:type="dxa"/>
          </w:tcPr>
          <w:p w14:paraId="197C2B53" w14:textId="77777777" w:rsidR="00340719" w:rsidRPr="00E21B92" w:rsidRDefault="00340719" w:rsidP="00681ACC">
            <w:pPr>
              <w:rPr>
                <w:noProof/>
                <w:color w:val="000000" w:themeColor="text1"/>
                <w:sz w:val="22"/>
                <w:szCs w:val="22"/>
              </w:rPr>
            </w:pPr>
          </w:p>
        </w:tc>
        <w:tc>
          <w:tcPr>
            <w:tcW w:w="1440" w:type="dxa"/>
          </w:tcPr>
          <w:p w14:paraId="4B96BBCF" w14:textId="77777777" w:rsidR="00340719" w:rsidRPr="00E21B92" w:rsidRDefault="00340719" w:rsidP="00681ACC">
            <w:pPr>
              <w:rPr>
                <w:noProof/>
                <w:color w:val="000000" w:themeColor="text1"/>
                <w:sz w:val="22"/>
                <w:szCs w:val="22"/>
              </w:rPr>
            </w:pPr>
          </w:p>
        </w:tc>
        <w:tc>
          <w:tcPr>
            <w:tcW w:w="1350" w:type="dxa"/>
          </w:tcPr>
          <w:p w14:paraId="70AFD7ED" w14:textId="77777777" w:rsidR="00340719" w:rsidRPr="00E21B92" w:rsidRDefault="00340719" w:rsidP="00681ACC">
            <w:pPr>
              <w:rPr>
                <w:noProof/>
                <w:color w:val="000000" w:themeColor="text1"/>
                <w:sz w:val="22"/>
                <w:szCs w:val="22"/>
              </w:rPr>
            </w:pPr>
          </w:p>
        </w:tc>
        <w:tc>
          <w:tcPr>
            <w:tcW w:w="1528" w:type="dxa"/>
          </w:tcPr>
          <w:p w14:paraId="24FB963C" w14:textId="77777777" w:rsidR="00340719" w:rsidRPr="00E21B92" w:rsidRDefault="00340719" w:rsidP="00681ACC">
            <w:pPr>
              <w:rPr>
                <w:noProof/>
                <w:color w:val="000000" w:themeColor="text1"/>
                <w:sz w:val="22"/>
                <w:szCs w:val="22"/>
              </w:rPr>
            </w:pPr>
          </w:p>
        </w:tc>
        <w:tc>
          <w:tcPr>
            <w:tcW w:w="1293" w:type="dxa"/>
          </w:tcPr>
          <w:p w14:paraId="62BF4E71" w14:textId="77777777" w:rsidR="00340719" w:rsidRPr="00E21B92" w:rsidRDefault="00340719" w:rsidP="00681ACC">
            <w:pPr>
              <w:rPr>
                <w:noProof/>
                <w:color w:val="000000" w:themeColor="text1"/>
                <w:sz w:val="22"/>
                <w:szCs w:val="22"/>
              </w:rPr>
            </w:pPr>
          </w:p>
        </w:tc>
        <w:tc>
          <w:tcPr>
            <w:tcW w:w="1162" w:type="dxa"/>
          </w:tcPr>
          <w:p w14:paraId="60312C4D" w14:textId="77777777" w:rsidR="00340719" w:rsidRPr="00E21B92" w:rsidRDefault="00340719"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7"/>
    </w:tbl>
    <w:p w14:paraId="57D6A1B6" w14:textId="21641236" w:rsidR="000317F3" w:rsidRPr="00E21B92" w:rsidRDefault="000317F3" w:rsidP="003C7B99">
      <w:pPr>
        <w:tabs>
          <w:tab w:val="left" w:pos="709"/>
        </w:tabs>
        <w:rPr>
          <w:b/>
          <w:color w:val="000000" w:themeColor="text1"/>
        </w:rPr>
        <w:sectPr w:rsidR="000317F3" w:rsidRPr="00E21B92" w:rsidSect="00810E1B">
          <w:headerReference w:type="first" r:id="rId19"/>
          <w:footerReference w:type="first" r:id="rId20"/>
          <w:pgSz w:w="16840" w:h="11907" w:orient="landscape" w:code="9"/>
          <w:pgMar w:top="1440" w:right="662" w:bottom="1440" w:left="547" w:header="680" w:footer="680" w:gutter="0"/>
          <w:cols w:space="720"/>
          <w:noEndnote/>
          <w:titlePg/>
          <w:docGrid w:linePitch="326"/>
        </w:sectPr>
      </w:pPr>
    </w:p>
    <w:p w14:paraId="5D326936" w14:textId="0821AB0B" w:rsidR="00690ED1" w:rsidRDefault="00690ED1" w:rsidP="003C7B99">
      <w:pPr>
        <w:tabs>
          <w:tab w:val="left" w:pos="709"/>
        </w:tabs>
        <w:jc w:val="right"/>
        <w:rPr>
          <w:b/>
          <w:i/>
          <w:color w:val="000000" w:themeColor="text1"/>
        </w:rPr>
      </w:pPr>
      <w:r>
        <w:rPr>
          <w:b/>
          <w:i/>
          <w:color w:val="000000" w:themeColor="text1"/>
        </w:rPr>
        <w:t xml:space="preserve">Anexa </w:t>
      </w:r>
      <w:r w:rsidR="000A5C37">
        <w:rPr>
          <w:b/>
          <w:i/>
          <w:color w:val="000000" w:themeColor="text1"/>
        </w:rPr>
        <w:t>1</w:t>
      </w:r>
    </w:p>
    <w:tbl>
      <w:tblPr>
        <w:tblStyle w:val="TableGrid"/>
        <w:tblW w:w="9634" w:type="dxa"/>
        <w:tblLook w:val="04A0" w:firstRow="1" w:lastRow="0" w:firstColumn="1" w:lastColumn="0" w:noHBand="0" w:noVBand="1"/>
      </w:tblPr>
      <w:tblGrid>
        <w:gridCol w:w="9634"/>
      </w:tblGrid>
      <w:tr w:rsidR="00855A2F" w:rsidRPr="00855A2F" w14:paraId="05224E57" w14:textId="77777777" w:rsidTr="00855A2F">
        <w:trPr>
          <w:trHeight w:val="1744"/>
        </w:trPr>
        <w:tc>
          <w:tcPr>
            <w:tcW w:w="9634" w:type="dxa"/>
          </w:tcPr>
          <w:tbl>
            <w:tblPr>
              <w:tblW w:w="0" w:type="auto"/>
              <w:tblLook w:val="00A0" w:firstRow="1" w:lastRow="0" w:firstColumn="1" w:lastColumn="0" w:noHBand="0" w:noVBand="0"/>
            </w:tblPr>
            <w:tblGrid>
              <w:gridCol w:w="9418"/>
            </w:tblGrid>
            <w:tr w:rsidR="00855A2F" w:rsidRPr="00855A2F" w14:paraId="4715C1DA" w14:textId="77777777" w:rsidTr="002D12C9">
              <w:trPr>
                <w:trHeight w:val="298"/>
              </w:trPr>
              <w:tc>
                <w:tcPr>
                  <w:tcW w:w="9845" w:type="dxa"/>
                </w:tcPr>
                <w:p w14:paraId="647A618E"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UNIVERSITATEA VALAHIA din TÂRGOVIȘTE</w:t>
                  </w:r>
                </w:p>
                <w:p w14:paraId="45FD6A7D"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EMITENT: </w:t>
                  </w:r>
                </w:p>
                <w:p w14:paraId="25EB1873" w14:textId="77777777" w:rsidR="00855A2F" w:rsidRPr="001757B2" w:rsidRDefault="00855A2F" w:rsidP="00855A2F">
                  <w:pPr>
                    <w:suppressAutoHyphens/>
                    <w:rPr>
                      <w:rFonts w:eastAsia="Times New Roman"/>
                      <w:color w:val="000000"/>
                      <w:sz w:val="20"/>
                      <w:szCs w:val="20"/>
                      <w:lang w:eastAsia="zh-CN"/>
                    </w:rPr>
                  </w:pPr>
                  <w:r w:rsidRPr="001757B2">
                    <w:rPr>
                      <w:rFonts w:eastAsia="Times New Roman"/>
                      <w:color w:val="000000"/>
                      <w:sz w:val="20"/>
                      <w:szCs w:val="20"/>
                      <w:lang w:eastAsia="zh-CN"/>
                    </w:rPr>
                    <w:t xml:space="preserve">Denumire Grant/Proiect, Număr contract: </w:t>
                  </w:r>
                </w:p>
              </w:tc>
            </w:tr>
          </w:tbl>
          <w:tbl>
            <w:tblPr>
              <w:tblpPr w:leftFromText="180" w:rightFromText="180" w:vertAnchor="text" w:horzAnchor="page" w:tblpX="130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842"/>
              <w:gridCol w:w="709"/>
              <w:gridCol w:w="1873"/>
            </w:tblGrid>
            <w:tr w:rsidR="00855A2F" w:rsidRPr="00855A2F" w14:paraId="28384FF8" w14:textId="77777777" w:rsidTr="002D12C9">
              <w:trPr>
                <w:trHeight w:val="320"/>
              </w:trPr>
              <w:tc>
                <w:tcPr>
                  <w:tcW w:w="1101" w:type="dxa"/>
                </w:tcPr>
                <w:p w14:paraId="28BAAC60" w14:textId="77777777" w:rsidR="00855A2F" w:rsidRPr="00855A2F" w:rsidRDefault="00855A2F" w:rsidP="00855A2F">
                  <w:pPr>
                    <w:suppressAutoHyphens/>
                    <w:rPr>
                      <w:rFonts w:eastAsia="Times New Roman"/>
                      <w:b/>
                      <w:bCs/>
                      <w:color w:val="000000"/>
                      <w:sz w:val="20"/>
                      <w:szCs w:val="20"/>
                      <w:lang w:eastAsia="zh-CN"/>
                    </w:rPr>
                  </w:pPr>
                  <w:r w:rsidRPr="00855A2F">
                    <w:rPr>
                      <w:rFonts w:eastAsia="Times New Roman"/>
                      <w:b/>
                      <w:bCs/>
                      <w:color w:val="000000"/>
                      <w:sz w:val="20"/>
                      <w:szCs w:val="20"/>
                      <w:lang w:eastAsia="zh-CN"/>
                    </w:rPr>
                    <w:t>Număr</w:t>
                  </w:r>
                </w:p>
              </w:tc>
              <w:tc>
                <w:tcPr>
                  <w:tcW w:w="1842" w:type="dxa"/>
                </w:tcPr>
                <w:p w14:paraId="1C73B319" w14:textId="77777777" w:rsidR="00855A2F" w:rsidRPr="00855A2F" w:rsidRDefault="00855A2F" w:rsidP="00855A2F">
                  <w:pPr>
                    <w:suppressAutoHyphens/>
                    <w:rPr>
                      <w:rFonts w:eastAsia="Times New Roman"/>
                      <w:b/>
                      <w:bCs/>
                      <w:color w:val="000000"/>
                      <w:sz w:val="20"/>
                      <w:szCs w:val="20"/>
                      <w:lang w:eastAsia="zh-CN"/>
                    </w:rPr>
                  </w:pPr>
                </w:p>
              </w:tc>
              <w:tc>
                <w:tcPr>
                  <w:tcW w:w="709" w:type="dxa"/>
                </w:tcPr>
                <w:p w14:paraId="1DAA7FDB" w14:textId="77777777" w:rsidR="00855A2F" w:rsidRPr="00855A2F" w:rsidRDefault="00855A2F" w:rsidP="00855A2F">
                  <w:pPr>
                    <w:suppressAutoHyphens/>
                    <w:rPr>
                      <w:rFonts w:eastAsia="Times New Roman"/>
                      <w:b/>
                      <w:bCs/>
                      <w:color w:val="000000"/>
                      <w:sz w:val="20"/>
                      <w:szCs w:val="20"/>
                      <w:lang w:eastAsia="zh-CN"/>
                    </w:rPr>
                  </w:pPr>
                  <w:r w:rsidRPr="00855A2F">
                    <w:rPr>
                      <w:rFonts w:eastAsia="Times New Roman"/>
                      <w:b/>
                      <w:bCs/>
                      <w:color w:val="000000"/>
                      <w:sz w:val="20"/>
                      <w:szCs w:val="20"/>
                      <w:lang w:eastAsia="zh-CN"/>
                    </w:rPr>
                    <w:t>Data</w:t>
                  </w:r>
                </w:p>
              </w:tc>
              <w:tc>
                <w:tcPr>
                  <w:tcW w:w="1873" w:type="dxa"/>
                </w:tcPr>
                <w:p w14:paraId="30F7A9C2" w14:textId="77777777" w:rsidR="00855A2F" w:rsidRPr="00855A2F" w:rsidRDefault="00855A2F" w:rsidP="00855A2F">
                  <w:pPr>
                    <w:suppressAutoHyphens/>
                    <w:rPr>
                      <w:rFonts w:eastAsia="Times New Roman"/>
                      <w:b/>
                      <w:bCs/>
                      <w:color w:val="000000"/>
                      <w:sz w:val="20"/>
                      <w:szCs w:val="20"/>
                      <w:lang w:eastAsia="zh-CN"/>
                    </w:rPr>
                  </w:pPr>
                </w:p>
              </w:tc>
            </w:tr>
          </w:tbl>
          <w:p w14:paraId="1360A46E" w14:textId="77777777" w:rsidR="00855A2F" w:rsidRPr="00855A2F" w:rsidRDefault="00855A2F" w:rsidP="00855A2F">
            <w:pPr>
              <w:suppressAutoHyphens/>
              <w:rPr>
                <w:rFonts w:eastAsia="Times New Roman"/>
                <w:b/>
                <w:bCs/>
                <w:color w:val="000000"/>
                <w:sz w:val="20"/>
                <w:szCs w:val="20"/>
                <w:lang w:eastAsia="zh-CN"/>
              </w:rPr>
            </w:pPr>
          </w:p>
          <w:p w14:paraId="7D90C070" w14:textId="77777777" w:rsidR="00855A2F" w:rsidRPr="00855A2F" w:rsidRDefault="00855A2F" w:rsidP="00855A2F">
            <w:pPr>
              <w:suppressAutoHyphens/>
              <w:rPr>
                <w:rFonts w:eastAsia="Times New Roman"/>
                <w:sz w:val="20"/>
                <w:szCs w:val="20"/>
                <w:lang w:eastAsia="zh-CN"/>
              </w:rPr>
            </w:pPr>
          </w:p>
          <w:p w14:paraId="35337689" w14:textId="4B0B89CC" w:rsidR="00855A2F" w:rsidRPr="00855A2F" w:rsidRDefault="00855A2F" w:rsidP="00855A2F">
            <w:pPr>
              <w:suppressAutoHyphens/>
              <w:rPr>
                <w:rFonts w:eastAsia="Times New Roman"/>
                <w:sz w:val="20"/>
                <w:szCs w:val="20"/>
                <w:lang w:eastAsia="zh-CN"/>
              </w:rPr>
            </w:pPr>
            <w:r w:rsidRPr="00855A2F">
              <w:rPr>
                <w:rFonts w:eastAsia="Times New Roman"/>
                <w:noProof/>
                <w:sz w:val="20"/>
                <w:szCs w:val="20"/>
                <w:lang w:val="en-GB" w:eastAsia="en-GB"/>
              </w:rPr>
              <mc:AlternateContent>
                <mc:Choice Requires="wps">
                  <w:drawing>
                    <wp:anchor distT="0" distB="0" distL="114300" distR="114300" simplePos="0" relativeHeight="251734528" behindDoc="1" locked="0" layoutInCell="1" allowOverlap="1" wp14:anchorId="070EF930" wp14:editId="38D7D4CD">
                      <wp:simplePos x="0" y="0"/>
                      <wp:positionH relativeFrom="column">
                        <wp:posOffset>4349750</wp:posOffset>
                      </wp:positionH>
                      <wp:positionV relativeFrom="paragraph">
                        <wp:posOffset>850265</wp:posOffset>
                      </wp:positionV>
                      <wp:extent cx="1701800" cy="235585"/>
                      <wp:effectExtent l="11430" t="5715" r="10795" b="2540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35585"/>
                              </a:xfrm>
                              <a:prstGeom prst="roundRect">
                                <a:avLst>
                                  <a:gd name="adj" fmla="val 16667"/>
                                </a:avLst>
                              </a:prstGeom>
                              <a:gradFill rotWithShape="1">
                                <a:gsLst>
                                  <a:gs pos="0">
                                    <a:srgbClr val="EDEDED"/>
                                  </a:gs>
                                  <a:gs pos="64999">
                                    <a:srgbClr val="D0D0D0"/>
                                  </a:gs>
                                  <a:gs pos="100000">
                                    <a:srgbClr val="BCBCBC"/>
                                  </a:gs>
                                </a:gsLst>
                                <a:lin ang="5400000" scaled="1"/>
                              </a:gradFill>
                              <a:ln w="9525">
                                <a:solidFill>
                                  <a:srgbClr val="000000"/>
                                </a:solidFill>
                                <a:round/>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CA41C" id="Rectangle: Rounded Corners 21" o:spid="_x0000_s1026" style="position:absolute;margin-left:342.5pt;margin-top:66.95pt;width:134pt;height:18.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" fillcolor="#ededed">
                      <v:fill color2="#bcbcbc" rotate="t" colors="0 #ededed;42598f #d0d0d0;1 #bcbcbc" focus="100%" type="gradient"/>
                      <v:shadow on="t" opacity="24903f" origin=",.5" offset="0,.55556mm"/>
                    </v:roundrect>
                  </w:pict>
                </mc:Fallback>
              </mc:AlternateContent>
            </w:r>
            <w:r w:rsidRPr="00855A2F">
              <w:rPr>
                <w:rFonts w:eastAsia="Times New Roman"/>
                <w:sz w:val="20"/>
                <w:szCs w:val="20"/>
                <w:lang w:eastAsia="zh-CN"/>
              </w:rPr>
              <w:t xml:space="preserve"> </w:t>
            </w:r>
          </w:p>
          <w:p w14:paraId="12572456" w14:textId="77777777" w:rsidR="00855A2F" w:rsidRPr="00855A2F" w:rsidRDefault="00855A2F" w:rsidP="00855A2F">
            <w:pPr>
              <w:tabs>
                <w:tab w:val="left" w:pos="720"/>
                <w:tab w:val="left" w:pos="1440"/>
                <w:tab w:val="left" w:pos="2160"/>
                <w:tab w:val="left" w:pos="2880"/>
                <w:tab w:val="left" w:pos="3600"/>
                <w:tab w:val="left" w:pos="4320"/>
                <w:tab w:val="left" w:pos="5040"/>
                <w:tab w:val="left" w:pos="5760"/>
                <w:tab w:val="left" w:pos="6480"/>
                <w:tab w:val="left" w:pos="7191"/>
                <w:tab w:val="left" w:pos="7768"/>
                <w:tab w:val="left" w:pos="8460"/>
              </w:tabs>
              <w:suppressAutoHyphens/>
              <w:jc w:val="center"/>
              <w:rPr>
                <w:rFonts w:eastAsia="Times New Roman"/>
                <w:sz w:val="20"/>
                <w:szCs w:val="20"/>
                <w:lang w:val="pt-BR" w:eastAsia="zh-CN"/>
              </w:rPr>
            </w:pPr>
            <w:r w:rsidRPr="00855A2F">
              <w:rPr>
                <w:rFonts w:eastAsia="Times New Roman"/>
                <w:sz w:val="20"/>
                <w:szCs w:val="20"/>
                <w:lang w:val="pt-BR" w:eastAsia="zh-CN"/>
              </w:rPr>
              <w:t xml:space="preserve">Valoarea estimată a achiziției este de  </w:t>
            </w:r>
            <w:r w:rsidRPr="00855A2F">
              <w:rPr>
                <w:rFonts w:eastAsia="Times New Roman"/>
                <w:sz w:val="20"/>
                <w:szCs w:val="20"/>
                <w:lang w:val="pt-BR" w:eastAsia="zh-CN"/>
              </w:rPr>
              <w:tab/>
            </w:r>
            <w:r w:rsidRPr="00855A2F">
              <w:rPr>
                <w:rFonts w:eastAsia="Times New Roman"/>
                <w:sz w:val="20"/>
                <w:szCs w:val="20"/>
                <w:lang w:val="pt-BR" w:eastAsia="zh-CN"/>
              </w:rPr>
              <w:tab/>
            </w:r>
            <w:r w:rsidRPr="00855A2F">
              <w:rPr>
                <w:rFonts w:eastAsia="Times New Roman"/>
                <w:sz w:val="20"/>
                <w:szCs w:val="20"/>
                <w:lang w:val="pt-BR" w:eastAsia="zh-CN"/>
              </w:rPr>
              <w:tab/>
            </w:r>
          </w:p>
          <w:tbl>
            <w:tblPr>
              <w:tblpPr w:leftFromText="180" w:rightFromText="180" w:vertAnchor="text" w:horzAnchor="page" w:tblpX="1709"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1847"/>
              <w:gridCol w:w="1847"/>
              <w:gridCol w:w="1847"/>
              <w:gridCol w:w="1943"/>
            </w:tblGrid>
            <w:tr w:rsidR="00855A2F" w:rsidRPr="00855A2F" w14:paraId="3491C642" w14:textId="77777777" w:rsidTr="002D12C9">
              <w:tc>
                <w:tcPr>
                  <w:tcW w:w="1847" w:type="dxa"/>
                </w:tcPr>
                <w:p w14:paraId="3419C46B" w14:textId="77777777" w:rsidR="00855A2F" w:rsidRPr="00855A2F" w:rsidRDefault="00855A2F" w:rsidP="00855A2F">
                  <w:pPr>
                    <w:suppressAutoHyphens/>
                    <w:jc w:val="center"/>
                    <w:rPr>
                      <w:rFonts w:eastAsia="Times New Roman"/>
                      <w:b/>
                      <w:bCs/>
                      <w:sz w:val="20"/>
                      <w:szCs w:val="20"/>
                      <w:lang w:eastAsia="zh-CN"/>
                    </w:rPr>
                  </w:pPr>
                  <w:r w:rsidRPr="00855A2F">
                    <w:rPr>
                      <w:rFonts w:eastAsia="Times New Roman"/>
                      <w:b/>
                      <w:bCs/>
                      <w:sz w:val="20"/>
                      <w:szCs w:val="20"/>
                      <w:lang w:eastAsia="zh-CN"/>
                    </w:rPr>
                    <w:t>AVIZAT</w:t>
                  </w:r>
                </w:p>
              </w:tc>
              <w:tc>
                <w:tcPr>
                  <w:tcW w:w="1847" w:type="dxa"/>
                </w:tcPr>
                <w:p w14:paraId="5B911A28" w14:textId="77777777" w:rsidR="00855A2F" w:rsidRPr="00855A2F" w:rsidRDefault="00855A2F" w:rsidP="00855A2F">
                  <w:pPr>
                    <w:suppressAutoHyphens/>
                    <w:jc w:val="center"/>
                    <w:rPr>
                      <w:rFonts w:eastAsia="Times New Roman"/>
                      <w:b/>
                      <w:bCs/>
                      <w:sz w:val="20"/>
                      <w:szCs w:val="20"/>
                      <w:lang w:eastAsia="zh-CN"/>
                    </w:rPr>
                  </w:pPr>
                  <w:r w:rsidRPr="00855A2F">
                    <w:rPr>
                      <w:rFonts w:eastAsia="Times New Roman"/>
                      <w:b/>
                      <w:bCs/>
                      <w:sz w:val="20"/>
                      <w:szCs w:val="20"/>
                      <w:lang w:eastAsia="zh-CN"/>
                    </w:rPr>
                    <w:t>AVIZAT</w:t>
                  </w:r>
                </w:p>
              </w:tc>
              <w:tc>
                <w:tcPr>
                  <w:tcW w:w="1847" w:type="dxa"/>
                </w:tcPr>
                <w:p w14:paraId="68A54FD6" w14:textId="77777777" w:rsidR="00855A2F" w:rsidRPr="00855A2F" w:rsidRDefault="00855A2F" w:rsidP="00855A2F">
                  <w:pPr>
                    <w:suppressAutoHyphens/>
                    <w:jc w:val="center"/>
                    <w:rPr>
                      <w:rFonts w:eastAsia="Times New Roman"/>
                      <w:b/>
                      <w:bCs/>
                      <w:sz w:val="20"/>
                      <w:szCs w:val="20"/>
                      <w:lang w:eastAsia="zh-CN"/>
                    </w:rPr>
                  </w:pPr>
                  <w:r w:rsidRPr="00855A2F">
                    <w:rPr>
                      <w:rFonts w:eastAsia="Times New Roman"/>
                      <w:b/>
                      <w:bCs/>
                      <w:sz w:val="20"/>
                      <w:szCs w:val="20"/>
                      <w:lang w:eastAsia="zh-CN"/>
                    </w:rPr>
                    <w:t>AVIZAT</w:t>
                  </w:r>
                </w:p>
              </w:tc>
              <w:tc>
                <w:tcPr>
                  <w:tcW w:w="1847" w:type="dxa"/>
                </w:tcPr>
                <w:p w14:paraId="28F4C6BF" w14:textId="77777777" w:rsidR="00855A2F" w:rsidRPr="00855A2F" w:rsidRDefault="00855A2F" w:rsidP="00855A2F">
                  <w:pPr>
                    <w:suppressAutoHyphens/>
                    <w:jc w:val="center"/>
                    <w:rPr>
                      <w:rFonts w:eastAsia="Times New Roman"/>
                      <w:b/>
                      <w:bCs/>
                      <w:sz w:val="20"/>
                      <w:szCs w:val="20"/>
                      <w:lang w:eastAsia="zh-CN"/>
                    </w:rPr>
                  </w:pPr>
                  <w:r w:rsidRPr="00855A2F">
                    <w:rPr>
                      <w:rFonts w:eastAsia="Times New Roman"/>
                      <w:b/>
                      <w:bCs/>
                      <w:sz w:val="20"/>
                      <w:szCs w:val="20"/>
                      <w:lang w:eastAsia="zh-CN"/>
                    </w:rPr>
                    <w:t>AVIZAT</w:t>
                  </w:r>
                </w:p>
              </w:tc>
              <w:tc>
                <w:tcPr>
                  <w:tcW w:w="1943" w:type="dxa"/>
                </w:tcPr>
                <w:p w14:paraId="5179467B" w14:textId="77777777" w:rsidR="00855A2F" w:rsidRPr="00855A2F" w:rsidRDefault="00855A2F" w:rsidP="00855A2F">
                  <w:pPr>
                    <w:suppressAutoHyphens/>
                    <w:jc w:val="center"/>
                    <w:rPr>
                      <w:rFonts w:eastAsia="Times New Roman"/>
                      <w:b/>
                      <w:bCs/>
                      <w:sz w:val="20"/>
                      <w:szCs w:val="20"/>
                      <w:lang w:eastAsia="zh-CN"/>
                    </w:rPr>
                  </w:pPr>
                  <w:r w:rsidRPr="00855A2F">
                    <w:rPr>
                      <w:rFonts w:eastAsia="Times New Roman"/>
                      <w:b/>
                      <w:bCs/>
                      <w:sz w:val="20"/>
                      <w:szCs w:val="20"/>
                      <w:lang w:eastAsia="zh-CN"/>
                    </w:rPr>
                    <w:t>APROBAT</w:t>
                  </w:r>
                </w:p>
              </w:tc>
            </w:tr>
            <w:tr w:rsidR="00855A2F" w:rsidRPr="00855A2F" w14:paraId="218B2F8D" w14:textId="77777777" w:rsidTr="002D12C9">
              <w:tc>
                <w:tcPr>
                  <w:tcW w:w="1847" w:type="dxa"/>
                </w:tcPr>
                <w:p w14:paraId="576FA931"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S.A.A.</w:t>
                  </w:r>
                </w:p>
              </w:tc>
              <w:tc>
                <w:tcPr>
                  <w:tcW w:w="1847" w:type="dxa"/>
                </w:tcPr>
                <w:p w14:paraId="71BAA71F"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D.E.</w:t>
                  </w:r>
                </w:p>
              </w:tc>
              <w:tc>
                <w:tcPr>
                  <w:tcW w:w="1847" w:type="dxa"/>
                </w:tcPr>
                <w:p w14:paraId="20AA46CD"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C.F.P.P.</w:t>
                  </w:r>
                </w:p>
              </w:tc>
              <w:tc>
                <w:tcPr>
                  <w:tcW w:w="1847" w:type="dxa"/>
                </w:tcPr>
                <w:p w14:paraId="3F6AE7BC"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D.G.A.</w:t>
                  </w:r>
                </w:p>
              </w:tc>
              <w:tc>
                <w:tcPr>
                  <w:tcW w:w="1943" w:type="dxa"/>
                </w:tcPr>
                <w:p w14:paraId="0348F928"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RECTOR</w:t>
                  </w:r>
                </w:p>
              </w:tc>
            </w:tr>
            <w:tr w:rsidR="00855A2F" w:rsidRPr="00855A2F" w14:paraId="07CFBE9B" w14:textId="77777777" w:rsidTr="002D12C9">
              <w:tc>
                <w:tcPr>
                  <w:tcW w:w="1847" w:type="dxa"/>
                </w:tcPr>
                <w:p w14:paraId="73ABFAA8" w14:textId="77777777" w:rsidR="00855A2F" w:rsidRPr="00855A2F" w:rsidRDefault="00855A2F" w:rsidP="00855A2F">
                  <w:pPr>
                    <w:suppressAutoHyphens/>
                    <w:jc w:val="center"/>
                    <w:rPr>
                      <w:rFonts w:eastAsia="Times New Roman"/>
                      <w:sz w:val="20"/>
                      <w:szCs w:val="20"/>
                      <w:lang w:eastAsia="zh-CN"/>
                    </w:rPr>
                  </w:pPr>
                </w:p>
              </w:tc>
              <w:tc>
                <w:tcPr>
                  <w:tcW w:w="1847" w:type="dxa"/>
                </w:tcPr>
                <w:p w14:paraId="27BBE5FC" w14:textId="77777777" w:rsidR="00855A2F" w:rsidRPr="00855A2F" w:rsidRDefault="00855A2F" w:rsidP="00855A2F">
                  <w:pPr>
                    <w:suppressAutoHyphens/>
                    <w:jc w:val="center"/>
                    <w:rPr>
                      <w:rFonts w:eastAsia="Times New Roman"/>
                      <w:sz w:val="20"/>
                      <w:szCs w:val="20"/>
                      <w:lang w:eastAsia="zh-CN"/>
                    </w:rPr>
                  </w:pPr>
                </w:p>
              </w:tc>
              <w:tc>
                <w:tcPr>
                  <w:tcW w:w="1847" w:type="dxa"/>
                </w:tcPr>
                <w:p w14:paraId="6E72BE33" w14:textId="77777777" w:rsidR="00855A2F" w:rsidRPr="00855A2F" w:rsidRDefault="00855A2F" w:rsidP="00855A2F">
                  <w:pPr>
                    <w:suppressAutoHyphens/>
                    <w:jc w:val="center"/>
                    <w:rPr>
                      <w:rFonts w:eastAsia="Times New Roman"/>
                      <w:sz w:val="20"/>
                      <w:szCs w:val="20"/>
                      <w:lang w:eastAsia="zh-CN"/>
                    </w:rPr>
                  </w:pPr>
                </w:p>
              </w:tc>
              <w:tc>
                <w:tcPr>
                  <w:tcW w:w="1847" w:type="dxa"/>
                </w:tcPr>
                <w:p w14:paraId="42F79992" w14:textId="77777777" w:rsidR="00855A2F" w:rsidRPr="00855A2F" w:rsidRDefault="00855A2F" w:rsidP="00855A2F">
                  <w:pPr>
                    <w:suppressAutoHyphens/>
                    <w:jc w:val="center"/>
                    <w:rPr>
                      <w:rFonts w:eastAsia="Times New Roman"/>
                      <w:sz w:val="20"/>
                      <w:szCs w:val="20"/>
                      <w:lang w:eastAsia="zh-CN"/>
                    </w:rPr>
                  </w:pPr>
                </w:p>
              </w:tc>
              <w:tc>
                <w:tcPr>
                  <w:tcW w:w="1943" w:type="dxa"/>
                </w:tcPr>
                <w:p w14:paraId="2FCB575F" w14:textId="77777777" w:rsidR="00855A2F" w:rsidRPr="00855A2F" w:rsidRDefault="00855A2F" w:rsidP="00855A2F">
                  <w:pPr>
                    <w:suppressAutoHyphens/>
                    <w:jc w:val="center"/>
                    <w:rPr>
                      <w:rFonts w:eastAsia="Times New Roman"/>
                      <w:sz w:val="20"/>
                      <w:szCs w:val="20"/>
                      <w:lang w:eastAsia="zh-CN"/>
                    </w:rPr>
                  </w:pPr>
                </w:p>
                <w:p w14:paraId="26E3AF7B" w14:textId="77777777" w:rsidR="00855A2F" w:rsidRPr="00855A2F" w:rsidRDefault="00855A2F" w:rsidP="00855A2F">
                  <w:pPr>
                    <w:suppressAutoHyphens/>
                    <w:jc w:val="center"/>
                    <w:rPr>
                      <w:rFonts w:eastAsia="Times New Roman"/>
                      <w:sz w:val="20"/>
                      <w:szCs w:val="20"/>
                      <w:lang w:eastAsia="zh-CN"/>
                    </w:rPr>
                  </w:pPr>
                </w:p>
              </w:tc>
            </w:tr>
          </w:tbl>
          <w:p w14:paraId="47CFE745" w14:textId="77777777" w:rsidR="00855A2F" w:rsidRPr="00855A2F" w:rsidRDefault="00855A2F" w:rsidP="00855A2F">
            <w:pPr>
              <w:suppressAutoHyphens/>
              <w:rPr>
                <w:rFonts w:eastAsia="Times New Roman"/>
                <w:sz w:val="20"/>
                <w:szCs w:val="20"/>
                <w:lang w:eastAsia="zh-CN"/>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404"/>
              <w:gridCol w:w="2160"/>
              <w:gridCol w:w="314"/>
              <w:gridCol w:w="3646"/>
              <w:gridCol w:w="317"/>
            </w:tblGrid>
            <w:tr w:rsidR="00855A2F" w:rsidRPr="00855A2F" w14:paraId="10D09CB7" w14:textId="77777777" w:rsidTr="002D12C9">
              <w:tc>
                <w:tcPr>
                  <w:tcW w:w="9245" w:type="dxa"/>
                  <w:gridSpan w:val="6"/>
                  <w:tcBorders>
                    <w:top w:val="nil"/>
                    <w:left w:val="nil"/>
                    <w:right w:val="nil"/>
                  </w:tcBorders>
                </w:tcPr>
                <w:p w14:paraId="0DE82D4B" w14:textId="77777777" w:rsidR="00855A2F" w:rsidRPr="00855A2F" w:rsidRDefault="00855A2F" w:rsidP="00855A2F">
                  <w:pPr>
                    <w:tabs>
                      <w:tab w:val="center" w:pos="4571"/>
                      <w:tab w:val="right" w:pos="9143"/>
                    </w:tabs>
                    <w:suppressAutoHyphens/>
                    <w:rPr>
                      <w:rFonts w:eastAsia="Times New Roman"/>
                      <w:color w:val="FFFFFF"/>
                      <w:sz w:val="20"/>
                      <w:szCs w:val="20"/>
                      <w:lang w:eastAsia="zh-CN"/>
                    </w:rPr>
                  </w:pPr>
                  <w:r w:rsidRPr="00855A2F">
                    <w:rPr>
                      <w:rFonts w:eastAsia="Times New Roman"/>
                      <w:b/>
                      <w:bCs/>
                      <w:sz w:val="20"/>
                      <w:szCs w:val="20"/>
                      <w:lang w:eastAsia="zh-CN"/>
                    </w:rPr>
                    <w:tab/>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230"/>
                  </w:tblGrid>
                  <w:tr w:rsidR="00855A2F" w:rsidRPr="00855A2F" w14:paraId="6794B4A9" w14:textId="77777777" w:rsidTr="002D12C9">
                    <w:tc>
                      <w:tcPr>
                        <w:tcW w:w="7230" w:type="dxa"/>
                        <w:tcBorders>
                          <w:top w:val="single" w:sz="4" w:space="0" w:color="auto"/>
                          <w:left w:val="single" w:sz="4" w:space="0" w:color="auto"/>
                          <w:bottom w:val="single" w:sz="4" w:space="0" w:color="auto"/>
                          <w:right w:val="single" w:sz="4" w:space="0" w:color="auto"/>
                        </w:tcBorders>
                        <w:shd w:val="clear" w:color="auto" w:fill="737373"/>
                      </w:tcPr>
                      <w:p w14:paraId="1F1E46F4" w14:textId="77777777" w:rsidR="00855A2F" w:rsidRPr="00855A2F" w:rsidRDefault="00855A2F" w:rsidP="00855A2F">
                        <w:pPr>
                          <w:tabs>
                            <w:tab w:val="center" w:pos="4571"/>
                            <w:tab w:val="right" w:pos="9143"/>
                          </w:tabs>
                          <w:suppressAutoHyphens/>
                          <w:jc w:val="center"/>
                          <w:rPr>
                            <w:rFonts w:eastAsia="Times New Roman"/>
                            <w:color w:val="FFFFFF"/>
                            <w:sz w:val="20"/>
                            <w:szCs w:val="20"/>
                            <w:lang w:eastAsia="zh-CN"/>
                          </w:rPr>
                        </w:pPr>
                        <w:r w:rsidRPr="00855A2F">
                          <w:rPr>
                            <w:rFonts w:eastAsia="Times New Roman"/>
                            <w:color w:val="FFFFFF"/>
                            <w:sz w:val="20"/>
                            <w:szCs w:val="20"/>
                            <w:lang w:eastAsia="zh-CN"/>
                          </w:rPr>
                          <w:t>Referat de necesitate și oportunitate privind achiziția de*</w:t>
                        </w:r>
                      </w:p>
                    </w:tc>
                  </w:tr>
                </w:tbl>
                <w:p w14:paraId="4EE3B62C" w14:textId="77777777" w:rsidR="00855A2F" w:rsidRPr="00855A2F" w:rsidRDefault="00855A2F" w:rsidP="00855A2F">
                  <w:pPr>
                    <w:tabs>
                      <w:tab w:val="center" w:pos="4571"/>
                      <w:tab w:val="right" w:pos="9143"/>
                    </w:tabs>
                    <w:suppressAutoHyphens/>
                    <w:rPr>
                      <w:rFonts w:eastAsia="Times New Roman"/>
                      <w:color w:val="FFFFFF"/>
                      <w:sz w:val="20"/>
                      <w:szCs w:val="20"/>
                      <w:lang w:eastAsia="zh-CN"/>
                    </w:rPr>
                  </w:pPr>
                  <w:r w:rsidRPr="00855A2F">
                    <w:rPr>
                      <w:rFonts w:eastAsia="Times New Roman"/>
                      <w:color w:val="FFFFFF"/>
                      <w:sz w:val="20"/>
                      <w:szCs w:val="20"/>
                      <w:lang w:eastAsia="zh-CN"/>
                    </w:rPr>
                    <w:tab/>
                  </w:r>
                </w:p>
              </w:tc>
            </w:tr>
            <w:tr w:rsidR="00855A2F" w:rsidRPr="00855A2F" w14:paraId="3A76457D" w14:textId="77777777" w:rsidTr="002D12C9">
              <w:tc>
                <w:tcPr>
                  <w:tcW w:w="2404" w:type="dxa"/>
                </w:tcPr>
                <w:p w14:paraId="2E18CD15"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produse</w:t>
                  </w:r>
                </w:p>
              </w:tc>
              <w:tc>
                <w:tcPr>
                  <w:tcW w:w="404" w:type="dxa"/>
                </w:tcPr>
                <w:p w14:paraId="088065BD" w14:textId="77777777" w:rsidR="00855A2F" w:rsidRPr="00855A2F" w:rsidRDefault="00855A2F" w:rsidP="00855A2F">
                  <w:pPr>
                    <w:suppressAutoHyphens/>
                    <w:rPr>
                      <w:rFonts w:eastAsia="Times New Roman"/>
                      <w:sz w:val="20"/>
                      <w:szCs w:val="20"/>
                      <w:lang w:eastAsia="zh-CN"/>
                    </w:rPr>
                  </w:pPr>
                </w:p>
              </w:tc>
              <w:tc>
                <w:tcPr>
                  <w:tcW w:w="2160" w:type="dxa"/>
                </w:tcPr>
                <w:p w14:paraId="40CBC599"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servicii</w:t>
                  </w:r>
                </w:p>
              </w:tc>
              <w:tc>
                <w:tcPr>
                  <w:tcW w:w="314" w:type="dxa"/>
                </w:tcPr>
                <w:p w14:paraId="6468526D" w14:textId="77777777" w:rsidR="00855A2F" w:rsidRPr="00855A2F" w:rsidRDefault="00855A2F" w:rsidP="00855A2F">
                  <w:pPr>
                    <w:suppressAutoHyphens/>
                    <w:jc w:val="center"/>
                    <w:rPr>
                      <w:rFonts w:eastAsia="Times New Roman"/>
                      <w:sz w:val="20"/>
                      <w:szCs w:val="20"/>
                      <w:lang w:eastAsia="zh-CN"/>
                    </w:rPr>
                  </w:pPr>
                </w:p>
              </w:tc>
              <w:tc>
                <w:tcPr>
                  <w:tcW w:w="3646" w:type="dxa"/>
                </w:tcPr>
                <w:p w14:paraId="112F0341"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lucrări</w:t>
                  </w:r>
                </w:p>
              </w:tc>
              <w:tc>
                <w:tcPr>
                  <w:tcW w:w="317" w:type="dxa"/>
                </w:tcPr>
                <w:p w14:paraId="539C9E6B" w14:textId="77777777" w:rsidR="00855A2F" w:rsidRPr="00855A2F" w:rsidRDefault="00855A2F" w:rsidP="00855A2F">
                  <w:pPr>
                    <w:suppressAutoHyphens/>
                    <w:jc w:val="center"/>
                    <w:rPr>
                      <w:rFonts w:eastAsia="Times New Roman"/>
                      <w:sz w:val="20"/>
                      <w:szCs w:val="20"/>
                      <w:lang w:eastAsia="zh-CN"/>
                    </w:rPr>
                  </w:pPr>
                </w:p>
              </w:tc>
            </w:tr>
          </w:tbl>
          <w:p w14:paraId="6654A559" w14:textId="77777777" w:rsidR="00855A2F" w:rsidRPr="00855A2F" w:rsidRDefault="00855A2F" w:rsidP="00855A2F">
            <w:pPr>
              <w:suppressAutoHyphens/>
              <w:rPr>
                <w:rFonts w:eastAsia="Times New Roman"/>
                <w:sz w:val="20"/>
                <w:szCs w:val="20"/>
                <w:lang w:eastAsia="zh-CN"/>
              </w:rPr>
            </w:pPr>
          </w:p>
          <w:p w14:paraId="58583879" w14:textId="77777777" w:rsidR="00855A2F" w:rsidRPr="00855A2F" w:rsidRDefault="00855A2F" w:rsidP="00855A2F">
            <w:pPr>
              <w:suppressAutoHyphens/>
              <w:jc w:val="both"/>
              <w:rPr>
                <w:rFonts w:eastAsia="Times New Roman"/>
                <w:sz w:val="20"/>
                <w:szCs w:val="20"/>
                <w:lang w:val="it-IT" w:eastAsia="zh-CN"/>
              </w:rPr>
            </w:pPr>
            <w:r w:rsidRPr="00855A2F">
              <w:rPr>
                <w:rFonts w:eastAsia="Times New Roman"/>
                <w:sz w:val="20"/>
                <w:szCs w:val="20"/>
                <w:lang w:val="it-IT" w:eastAsia="zh-CN"/>
              </w:rPr>
              <w:tab/>
              <w:t xml:space="preserve">Subsemnata/ul..................................., salariat al UVT </w:t>
            </w:r>
            <w:r w:rsidRPr="00855A2F">
              <w:rPr>
                <w:rFonts w:eastAsia="Times New Roman"/>
                <w:sz w:val="20"/>
                <w:szCs w:val="20"/>
                <w:lang w:eastAsia="zh-CN"/>
              </w:rPr>
              <w:t>în cadrul .........................................</w:t>
            </w:r>
            <w:r w:rsidRPr="00855A2F">
              <w:rPr>
                <w:rFonts w:eastAsia="Times New Roman"/>
                <w:sz w:val="20"/>
                <w:szCs w:val="20"/>
                <w:lang w:val="it-IT" w:eastAsia="zh-CN"/>
              </w:rPr>
              <w:t xml:space="preserve">, în funcția de...........................                               </w:t>
            </w:r>
          </w:p>
          <w:p w14:paraId="4B7B5E6F" w14:textId="77777777" w:rsidR="00855A2F" w:rsidRPr="00855A2F" w:rsidRDefault="00855A2F" w:rsidP="00855A2F">
            <w:pPr>
              <w:suppressAutoHyphens/>
              <w:jc w:val="both"/>
              <w:rPr>
                <w:rFonts w:eastAsia="Times New Roman"/>
                <w:sz w:val="20"/>
                <w:szCs w:val="20"/>
                <w:lang w:val="it-IT" w:eastAsia="zh-CN"/>
              </w:rPr>
            </w:pPr>
            <w:r w:rsidRPr="00855A2F">
              <w:rPr>
                <w:rFonts w:eastAsia="Times New Roman"/>
                <w:sz w:val="20"/>
                <w:szCs w:val="20"/>
                <w:lang w:val="it-IT" w:eastAsia="zh-CN"/>
              </w:rPr>
              <w:t xml:space="preserve">Pentru buna desfășurare a activității în cadrul Universităţii Valahia din Târgovişte, este necesară achizitionarea ........................................ </w:t>
            </w:r>
          </w:p>
          <w:p w14:paraId="56E2B86A"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Vă rog să aprobați achiziționarea următoarelor: </w:t>
            </w:r>
          </w:p>
          <w:p w14:paraId="52C9B085" w14:textId="77777777" w:rsidR="00855A2F" w:rsidRPr="00855A2F" w:rsidRDefault="00855A2F" w:rsidP="00855A2F">
            <w:pPr>
              <w:suppressAutoHyphens/>
              <w:rPr>
                <w:rFonts w:eastAsia="Times New Roman"/>
                <w:sz w:val="20"/>
                <w:szCs w:val="20"/>
                <w:lang w:eastAsia="zh-CN"/>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404"/>
              <w:gridCol w:w="2160"/>
              <w:gridCol w:w="314"/>
              <w:gridCol w:w="3646"/>
              <w:gridCol w:w="317"/>
            </w:tblGrid>
            <w:tr w:rsidR="00855A2F" w:rsidRPr="00855A2F" w14:paraId="05C6CACC" w14:textId="77777777" w:rsidTr="002D12C9">
              <w:tc>
                <w:tcPr>
                  <w:tcW w:w="2404" w:type="dxa"/>
                </w:tcPr>
                <w:p w14:paraId="1E85BB61"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produse</w:t>
                  </w:r>
                </w:p>
              </w:tc>
              <w:tc>
                <w:tcPr>
                  <w:tcW w:w="404" w:type="dxa"/>
                </w:tcPr>
                <w:p w14:paraId="0B7242A5" w14:textId="77777777" w:rsidR="00855A2F" w:rsidRPr="00855A2F" w:rsidRDefault="00855A2F" w:rsidP="00855A2F">
                  <w:pPr>
                    <w:suppressAutoHyphens/>
                    <w:jc w:val="center"/>
                    <w:rPr>
                      <w:rFonts w:eastAsia="Times New Roman"/>
                      <w:sz w:val="20"/>
                      <w:szCs w:val="20"/>
                      <w:lang w:eastAsia="zh-CN"/>
                    </w:rPr>
                  </w:pPr>
                </w:p>
              </w:tc>
              <w:tc>
                <w:tcPr>
                  <w:tcW w:w="2160" w:type="dxa"/>
                </w:tcPr>
                <w:p w14:paraId="39737594"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servicii</w:t>
                  </w:r>
                </w:p>
              </w:tc>
              <w:tc>
                <w:tcPr>
                  <w:tcW w:w="314" w:type="dxa"/>
                </w:tcPr>
                <w:p w14:paraId="1D728D1A" w14:textId="77777777" w:rsidR="00855A2F" w:rsidRPr="00855A2F" w:rsidRDefault="00855A2F" w:rsidP="00855A2F">
                  <w:pPr>
                    <w:suppressAutoHyphens/>
                    <w:jc w:val="center"/>
                    <w:rPr>
                      <w:rFonts w:eastAsia="Times New Roman"/>
                      <w:sz w:val="20"/>
                      <w:szCs w:val="20"/>
                      <w:lang w:eastAsia="zh-CN"/>
                    </w:rPr>
                  </w:pPr>
                </w:p>
              </w:tc>
              <w:tc>
                <w:tcPr>
                  <w:tcW w:w="3646" w:type="dxa"/>
                </w:tcPr>
                <w:p w14:paraId="4E9BEC38"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lucrări</w:t>
                  </w:r>
                </w:p>
              </w:tc>
              <w:tc>
                <w:tcPr>
                  <w:tcW w:w="317" w:type="dxa"/>
                </w:tcPr>
                <w:p w14:paraId="4EC20F03" w14:textId="77777777" w:rsidR="00855A2F" w:rsidRPr="00855A2F" w:rsidRDefault="00855A2F" w:rsidP="00855A2F">
                  <w:pPr>
                    <w:suppressAutoHyphens/>
                    <w:jc w:val="center"/>
                    <w:rPr>
                      <w:rFonts w:eastAsia="Times New Roman"/>
                      <w:sz w:val="20"/>
                      <w:szCs w:val="20"/>
                      <w:lang w:eastAsia="zh-CN"/>
                    </w:rPr>
                  </w:pPr>
                </w:p>
              </w:tc>
            </w:tr>
          </w:tbl>
          <w:p w14:paraId="365EAC62" w14:textId="77777777" w:rsidR="00855A2F" w:rsidRPr="00855A2F" w:rsidRDefault="00855A2F" w:rsidP="00855A2F">
            <w:pPr>
              <w:suppressAutoHyphens/>
              <w:rPr>
                <w:rFonts w:eastAsia="Times New Roman"/>
                <w:sz w:val="20"/>
                <w:szCs w:val="20"/>
                <w:lang w:eastAsia="zh-CN"/>
              </w:rPr>
            </w:pPr>
          </w:p>
          <w:p w14:paraId="6907EEE3" w14:textId="77777777" w:rsidR="00855A2F" w:rsidRPr="00855A2F" w:rsidRDefault="00855A2F" w:rsidP="00855A2F">
            <w:pPr>
              <w:suppressAutoHyphens/>
              <w:rPr>
                <w:rFonts w:eastAsia="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4997"/>
              <w:gridCol w:w="693"/>
              <w:gridCol w:w="757"/>
              <w:gridCol w:w="1008"/>
              <w:gridCol w:w="1318"/>
            </w:tblGrid>
            <w:tr w:rsidR="00855A2F" w:rsidRPr="00855A2F" w14:paraId="0A6FA9C2" w14:textId="77777777" w:rsidTr="00855A2F">
              <w:tc>
                <w:tcPr>
                  <w:tcW w:w="635" w:type="dxa"/>
                </w:tcPr>
                <w:p w14:paraId="706458A6"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Nr.</w:t>
                  </w:r>
                </w:p>
                <w:p w14:paraId="54A9BE82"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Crt.</w:t>
                  </w:r>
                </w:p>
              </w:tc>
              <w:tc>
                <w:tcPr>
                  <w:tcW w:w="4997" w:type="dxa"/>
                </w:tcPr>
                <w:p w14:paraId="0EFE51C7"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Denumire produs/serviciu/lucrare</w:t>
                  </w:r>
                </w:p>
              </w:tc>
              <w:tc>
                <w:tcPr>
                  <w:tcW w:w="693" w:type="dxa"/>
                </w:tcPr>
                <w:p w14:paraId="4D93FCE2"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U.M.</w:t>
                  </w:r>
                </w:p>
              </w:tc>
              <w:tc>
                <w:tcPr>
                  <w:tcW w:w="757" w:type="dxa"/>
                </w:tcPr>
                <w:p w14:paraId="41594FC8"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Cant.</w:t>
                  </w:r>
                </w:p>
              </w:tc>
              <w:tc>
                <w:tcPr>
                  <w:tcW w:w="1008" w:type="dxa"/>
                </w:tcPr>
                <w:p w14:paraId="1A5671CB"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Pret unitar cu TVA</w:t>
                  </w:r>
                </w:p>
              </w:tc>
              <w:tc>
                <w:tcPr>
                  <w:tcW w:w="1318" w:type="dxa"/>
                </w:tcPr>
                <w:p w14:paraId="01582CD3"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Valoare estimată</w:t>
                  </w:r>
                </w:p>
                <w:p w14:paraId="2EBC5758"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 xml:space="preserve">inclusiv TVA </w:t>
                  </w:r>
                </w:p>
              </w:tc>
            </w:tr>
            <w:tr w:rsidR="00855A2F" w:rsidRPr="00855A2F" w14:paraId="6861A312" w14:textId="77777777" w:rsidTr="00855A2F">
              <w:tc>
                <w:tcPr>
                  <w:tcW w:w="635" w:type="dxa"/>
                </w:tcPr>
                <w:p w14:paraId="78D02DD5"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1</w:t>
                  </w:r>
                </w:p>
              </w:tc>
              <w:tc>
                <w:tcPr>
                  <w:tcW w:w="4997" w:type="dxa"/>
                </w:tcPr>
                <w:p w14:paraId="657B4F55" w14:textId="77777777" w:rsidR="00855A2F" w:rsidRPr="00855A2F" w:rsidRDefault="00855A2F" w:rsidP="00855A2F">
                  <w:pPr>
                    <w:suppressAutoHyphens/>
                    <w:rPr>
                      <w:rFonts w:eastAsia="Times New Roman"/>
                      <w:sz w:val="20"/>
                      <w:szCs w:val="20"/>
                      <w:lang w:eastAsia="zh-CN"/>
                    </w:rPr>
                  </w:pPr>
                </w:p>
              </w:tc>
              <w:tc>
                <w:tcPr>
                  <w:tcW w:w="693" w:type="dxa"/>
                </w:tcPr>
                <w:p w14:paraId="469F575B" w14:textId="77777777" w:rsidR="00855A2F" w:rsidRPr="00855A2F" w:rsidRDefault="00855A2F" w:rsidP="00855A2F">
                  <w:pPr>
                    <w:suppressAutoHyphens/>
                    <w:rPr>
                      <w:rFonts w:eastAsia="Times New Roman"/>
                      <w:sz w:val="20"/>
                      <w:szCs w:val="20"/>
                      <w:lang w:eastAsia="zh-CN"/>
                    </w:rPr>
                  </w:pPr>
                </w:p>
              </w:tc>
              <w:tc>
                <w:tcPr>
                  <w:tcW w:w="757" w:type="dxa"/>
                </w:tcPr>
                <w:p w14:paraId="69E711FA" w14:textId="77777777" w:rsidR="00855A2F" w:rsidRPr="00855A2F" w:rsidRDefault="00855A2F" w:rsidP="00855A2F">
                  <w:pPr>
                    <w:suppressAutoHyphens/>
                    <w:jc w:val="right"/>
                    <w:rPr>
                      <w:rFonts w:eastAsia="Times New Roman"/>
                      <w:sz w:val="20"/>
                      <w:szCs w:val="20"/>
                      <w:lang w:eastAsia="zh-CN"/>
                    </w:rPr>
                  </w:pPr>
                </w:p>
              </w:tc>
              <w:tc>
                <w:tcPr>
                  <w:tcW w:w="1008" w:type="dxa"/>
                </w:tcPr>
                <w:p w14:paraId="60A98E71" w14:textId="77777777" w:rsidR="00855A2F" w:rsidRPr="00855A2F" w:rsidRDefault="00855A2F" w:rsidP="00855A2F">
                  <w:pPr>
                    <w:suppressAutoHyphens/>
                    <w:jc w:val="right"/>
                    <w:rPr>
                      <w:rFonts w:eastAsia="Times New Roman"/>
                      <w:sz w:val="20"/>
                      <w:szCs w:val="20"/>
                      <w:lang w:eastAsia="zh-CN"/>
                    </w:rPr>
                  </w:pPr>
                </w:p>
              </w:tc>
              <w:tc>
                <w:tcPr>
                  <w:tcW w:w="1318" w:type="dxa"/>
                </w:tcPr>
                <w:p w14:paraId="63CA7118" w14:textId="77777777" w:rsidR="00855A2F" w:rsidRPr="00855A2F" w:rsidRDefault="00855A2F" w:rsidP="00855A2F">
                  <w:pPr>
                    <w:suppressAutoHyphens/>
                    <w:jc w:val="center"/>
                    <w:rPr>
                      <w:rFonts w:eastAsia="Times New Roman"/>
                      <w:sz w:val="20"/>
                      <w:szCs w:val="20"/>
                      <w:lang w:eastAsia="zh-CN"/>
                    </w:rPr>
                  </w:pPr>
                </w:p>
              </w:tc>
            </w:tr>
            <w:tr w:rsidR="00855A2F" w:rsidRPr="00855A2F" w14:paraId="181C3C74" w14:textId="77777777" w:rsidTr="00855A2F">
              <w:tc>
                <w:tcPr>
                  <w:tcW w:w="635" w:type="dxa"/>
                </w:tcPr>
                <w:p w14:paraId="04B9E553"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2</w:t>
                  </w:r>
                </w:p>
              </w:tc>
              <w:tc>
                <w:tcPr>
                  <w:tcW w:w="4997" w:type="dxa"/>
                </w:tcPr>
                <w:p w14:paraId="6A9F5753" w14:textId="77777777" w:rsidR="00855A2F" w:rsidRPr="00855A2F" w:rsidRDefault="00855A2F" w:rsidP="00855A2F">
                  <w:pPr>
                    <w:suppressAutoHyphens/>
                    <w:rPr>
                      <w:rFonts w:eastAsia="Times New Roman"/>
                      <w:sz w:val="20"/>
                      <w:szCs w:val="20"/>
                      <w:lang w:eastAsia="zh-CN"/>
                    </w:rPr>
                  </w:pPr>
                </w:p>
              </w:tc>
              <w:tc>
                <w:tcPr>
                  <w:tcW w:w="693" w:type="dxa"/>
                </w:tcPr>
                <w:p w14:paraId="7DE5F180" w14:textId="77777777" w:rsidR="00855A2F" w:rsidRPr="00855A2F" w:rsidRDefault="00855A2F" w:rsidP="00855A2F">
                  <w:pPr>
                    <w:suppressAutoHyphens/>
                    <w:rPr>
                      <w:rFonts w:eastAsia="Times New Roman"/>
                      <w:sz w:val="20"/>
                      <w:szCs w:val="20"/>
                      <w:lang w:eastAsia="zh-CN"/>
                    </w:rPr>
                  </w:pPr>
                </w:p>
              </w:tc>
              <w:tc>
                <w:tcPr>
                  <w:tcW w:w="757" w:type="dxa"/>
                </w:tcPr>
                <w:p w14:paraId="796EC058" w14:textId="77777777" w:rsidR="00855A2F" w:rsidRPr="00855A2F" w:rsidRDefault="00855A2F" w:rsidP="00855A2F">
                  <w:pPr>
                    <w:suppressAutoHyphens/>
                    <w:jc w:val="right"/>
                    <w:rPr>
                      <w:rFonts w:eastAsia="Times New Roman"/>
                      <w:sz w:val="20"/>
                      <w:szCs w:val="20"/>
                      <w:lang w:eastAsia="zh-CN"/>
                    </w:rPr>
                  </w:pPr>
                </w:p>
              </w:tc>
              <w:tc>
                <w:tcPr>
                  <w:tcW w:w="1008" w:type="dxa"/>
                </w:tcPr>
                <w:p w14:paraId="28D5F21F" w14:textId="77777777" w:rsidR="00855A2F" w:rsidRPr="00855A2F" w:rsidRDefault="00855A2F" w:rsidP="00855A2F">
                  <w:pPr>
                    <w:suppressAutoHyphens/>
                    <w:jc w:val="right"/>
                    <w:rPr>
                      <w:rFonts w:eastAsia="Times New Roman"/>
                      <w:sz w:val="20"/>
                      <w:szCs w:val="20"/>
                      <w:lang w:eastAsia="zh-CN"/>
                    </w:rPr>
                  </w:pPr>
                </w:p>
              </w:tc>
              <w:tc>
                <w:tcPr>
                  <w:tcW w:w="1318" w:type="dxa"/>
                </w:tcPr>
                <w:p w14:paraId="32B6565F" w14:textId="77777777" w:rsidR="00855A2F" w:rsidRPr="00855A2F" w:rsidRDefault="00855A2F" w:rsidP="00855A2F">
                  <w:pPr>
                    <w:suppressAutoHyphens/>
                    <w:jc w:val="center"/>
                    <w:rPr>
                      <w:rFonts w:eastAsia="Times New Roman"/>
                      <w:sz w:val="20"/>
                      <w:szCs w:val="20"/>
                      <w:lang w:eastAsia="zh-CN"/>
                    </w:rPr>
                  </w:pPr>
                </w:p>
              </w:tc>
            </w:tr>
            <w:tr w:rsidR="00855A2F" w:rsidRPr="00855A2F" w14:paraId="240EB499" w14:textId="77777777" w:rsidTr="00855A2F">
              <w:tc>
                <w:tcPr>
                  <w:tcW w:w="635" w:type="dxa"/>
                </w:tcPr>
                <w:p w14:paraId="0E47DBA0"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3</w:t>
                  </w:r>
                </w:p>
              </w:tc>
              <w:tc>
                <w:tcPr>
                  <w:tcW w:w="4997" w:type="dxa"/>
                </w:tcPr>
                <w:p w14:paraId="75C1466A" w14:textId="77777777" w:rsidR="00855A2F" w:rsidRPr="00855A2F" w:rsidRDefault="00855A2F" w:rsidP="00855A2F">
                  <w:pPr>
                    <w:suppressAutoHyphens/>
                    <w:rPr>
                      <w:rFonts w:eastAsia="Times New Roman"/>
                      <w:sz w:val="20"/>
                      <w:szCs w:val="20"/>
                      <w:lang w:eastAsia="zh-CN"/>
                    </w:rPr>
                  </w:pPr>
                </w:p>
              </w:tc>
              <w:tc>
                <w:tcPr>
                  <w:tcW w:w="693" w:type="dxa"/>
                </w:tcPr>
                <w:p w14:paraId="12B740AE" w14:textId="77777777" w:rsidR="00855A2F" w:rsidRPr="00855A2F" w:rsidRDefault="00855A2F" w:rsidP="00855A2F">
                  <w:pPr>
                    <w:suppressAutoHyphens/>
                    <w:rPr>
                      <w:rFonts w:eastAsia="Times New Roman"/>
                      <w:sz w:val="20"/>
                      <w:szCs w:val="20"/>
                      <w:lang w:eastAsia="zh-CN"/>
                    </w:rPr>
                  </w:pPr>
                </w:p>
              </w:tc>
              <w:tc>
                <w:tcPr>
                  <w:tcW w:w="757" w:type="dxa"/>
                </w:tcPr>
                <w:p w14:paraId="1B39038B" w14:textId="77777777" w:rsidR="00855A2F" w:rsidRPr="00855A2F" w:rsidRDefault="00855A2F" w:rsidP="00855A2F">
                  <w:pPr>
                    <w:suppressAutoHyphens/>
                    <w:jc w:val="right"/>
                    <w:rPr>
                      <w:rFonts w:eastAsia="Times New Roman"/>
                      <w:sz w:val="20"/>
                      <w:szCs w:val="20"/>
                      <w:lang w:eastAsia="zh-CN"/>
                    </w:rPr>
                  </w:pPr>
                </w:p>
              </w:tc>
              <w:tc>
                <w:tcPr>
                  <w:tcW w:w="1008" w:type="dxa"/>
                </w:tcPr>
                <w:p w14:paraId="7549A50A" w14:textId="77777777" w:rsidR="00855A2F" w:rsidRPr="00855A2F" w:rsidRDefault="00855A2F" w:rsidP="00855A2F">
                  <w:pPr>
                    <w:suppressAutoHyphens/>
                    <w:jc w:val="right"/>
                    <w:rPr>
                      <w:rFonts w:eastAsia="Times New Roman"/>
                      <w:sz w:val="20"/>
                      <w:szCs w:val="20"/>
                      <w:lang w:eastAsia="zh-CN"/>
                    </w:rPr>
                  </w:pPr>
                </w:p>
              </w:tc>
              <w:tc>
                <w:tcPr>
                  <w:tcW w:w="1318" w:type="dxa"/>
                </w:tcPr>
                <w:p w14:paraId="254D5DA8" w14:textId="77777777" w:rsidR="00855A2F" w:rsidRPr="00855A2F" w:rsidRDefault="00855A2F" w:rsidP="00855A2F">
                  <w:pPr>
                    <w:suppressAutoHyphens/>
                    <w:jc w:val="center"/>
                    <w:rPr>
                      <w:rFonts w:eastAsia="Times New Roman"/>
                      <w:sz w:val="20"/>
                      <w:szCs w:val="20"/>
                      <w:lang w:eastAsia="zh-CN"/>
                    </w:rPr>
                  </w:pPr>
                </w:p>
              </w:tc>
            </w:tr>
            <w:tr w:rsidR="00855A2F" w:rsidRPr="00855A2F" w14:paraId="4D88EB6E" w14:textId="77777777" w:rsidTr="00855A2F">
              <w:tc>
                <w:tcPr>
                  <w:tcW w:w="635" w:type="dxa"/>
                </w:tcPr>
                <w:p w14:paraId="63331EC2"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4</w:t>
                  </w:r>
                </w:p>
              </w:tc>
              <w:tc>
                <w:tcPr>
                  <w:tcW w:w="4997" w:type="dxa"/>
                </w:tcPr>
                <w:p w14:paraId="3B2FD5C3" w14:textId="77777777" w:rsidR="00855A2F" w:rsidRPr="00855A2F" w:rsidRDefault="00855A2F" w:rsidP="00855A2F">
                  <w:pPr>
                    <w:suppressAutoHyphens/>
                    <w:rPr>
                      <w:rFonts w:eastAsia="Times New Roman"/>
                      <w:sz w:val="20"/>
                      <w:szCs w:val="20"/>
                      <w:lang w:eastAsia="zh-CN"/>
                    </w:rPr>
                  </w:pPr>
                </w:p>
              </w:tc>
              <w:tc>
                <w:tcPr>
                  <w:tcW w:w="693" w:type="dxa"/>
                </w:tcPr>
                <w:p w14:paraId="35287926" w14:textId="77777777" w:rsidR="00855A2F" w:rsidRPr="00855A2F" w:rsidRDefault="00855A2F" w:rsidP="00855A2F">
                  <w:pPr>
                    <w:suppressAutoHyphens/>
                    <w:rPr>
                      <w:rFonts w:eastAsia="Times New Roman"/>
                      <w:sz w:val="20"/>
                      <w:szCs w:val="20"/>
                      <w:lang w:eastAsia="zh-CN"/>
                    </w:rPr>
                  </w:pPr>
                </w:p>
              </w:tc>
              <w:tc>
                <w:tcPr>
                  <w:tcW w:w="757" w:type="dxa"/>
                </w:tcPr>
                <w:p w14:paraId="6CBC8271" w14:textId="77777777" w:rsidR="00855A2F" w:rsidRPr="00855A2F" w:rsidRDefault="00855A2F" w:rsidP="00855A2F">
                  <w:pPr>
                    <w:suppressAutoHyphens/>
                    <w:jc w:val="right"/>
                    <w:rPr>
                      <w:rFonts w:eastAsia="Times New Roman"/>
                      <w:sz w:val="20"/>
                      <w:szCs w:val="20"/>
                      <w:lang w:eastAsia="zh-CN"/>
                    </w:rPr>
                  </w:pPr>
                </w:p>
              </w:tc>
              <w:tc>
                <w:tcPr>
                  <w:tcW w:w="1008" w:type="dxa"/>
                </w:tcPr>
                <w:p w14:paraId="16E50883" w14:textId="77777777" w:rsidR="00855A2F" w:rsidRPr="00855A2F" w:rsidRDefault="00855A2F" w:rsidP="00855A2F">
                  <w:pPr>
                    <w:suppressAutoHyphens/>
                    <w:jc w:val="right"/>
                    <w:rPr>
                      <w:rFonts w:eastAsia="Times New Roman"/>
                      <w:sz w:val="20"/>
                      <w:szCs w:val="20"/>
                      <w:lang w:eastAsia="zh-CN"/>
                    </w:rPr>
                  </w:pPr>
                </w:p>
              </w:tc>
              <w:tc>
                <w:tcPr>
                  <w:tcW w:w="1318" w:type="dxa"/>
                </w:tcPr>
                <w:p w14:paraId="6B844CF3" w14:textId="77777777" w:rsidR="00855A2F" w:rsidRPr="00855A2F" w:rsidRDefault="00855A2F" w:rsidP="00855A2F">
                  <w:pPr>
                    <w:suppressAutoHyphens/>
                    <w:jc w:val="center"/>
                    <w:rPr>
                      <w:rFonts w:eastAsia="Times New Roman"/>
                      <w:sz w:val="20"/>
                      <w:szCs w:val="20"/>
                      <w:lang w:eastAsia="zh-CN"/>
                    </w:rPr>
                  </w:pPr>
                </w:p>
              </w:tc>
            </w:tr>
            <w:tr w:rsidR="00855A2F" w:rsidRPr="00855A2F" w14:paraId="0CBC5191" w14:textId="77777777" w:rsidTr="00855A2F">
              <w:tc>
                <w:tcPr>
                  <w:tcW w:w="635" w:type="dxa"/>
                </w:tcPr>
                <w:p w14:paraId="18BCBD32"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5</w:t>
                  </w:r>
                </w:p>
              </w:tc>
              <w:tc>
                <w:tcPr>
                  <w:tcW w:w="4997" w:type="dxa"/>
                </w:tcPr>
                <w:p w14:paraId="1BB2DFAA" w14:textId="77777777" w:rsidR="00855A2F" w:rsidRPr="00855A2F" w:rsidRDefault="00855A2F" w:rsidP="00855A2F">
                  <w:pPr>
                    <w:suppressAutoHyphens/>
                    <w:rPr>
                      <w:rFonts w:eastAsia="Times New Roman"/>
                      <w:sz w:val="20"/>
                      <w:szCs w:val="20"/>
                      <w:lang w:eastAsia="zh-CN"/>
                    </w:rPr>
                  </w:pPr>
                </w:p>
              </w:tc>
              <w:tc>
                <w:tcPr>
                  <w:tcW w:w="693" w:type="dxa"/>
                </w:tcPr>
                <w:p w14:paraId="383B2E96" w14:textId="77777777" w:rsidR="00855A2F" w:rsidRPr="00855A2F" w:rsidRDefault="00855A2F" w:rsidP="00855A2F">
                  <w:pPr>
                    <w:suppressAutoHyphens/>
                    <w:rPr>
                      <w:rFonts w:eastAsia="Times New Roman"/>
                      <w:sz w:val="20"/>
                      <w:szCs w:val="20"/>
                      <w:lang w:eastAsia="zh-CN"/>
                    </w:rPr>
                  </w:pPr>
                </w:p>
              </w:tc>
              <w:tc>
                <w:tcPr>
                  <w:tcW w:w="757" w:type="dxa"/>
                </w:tcPr>
                <w:p w14:paraId="51770250" w14:textId="77777777" w:rsidR="00855A2F" w:rsidRPr="00855A2F" w:rsidRDefault="00855A2F" w:rsidP="00855A2F">
                  <w:pPr>
                    <w:suppressAutoHyphens/>
                    <w:jc w:val="right"/>
                    <w:rPr>
                      <w:rFonts w:eastAsia="Times New Roman"/>
                      <w:sz w:val="20"/>
                      <w:szCs w:val="20"/>
                      <w:lang w:eastAsia="zh-CN"/>
                    </w:rPr>
                  </w:pPr>
                </w:p>
              </w:tc>
              <w:tc>
                <w:tcPr>
                  <w:tcW w:w="1008" w:type="dxa"/>
                </w:tcPr>
                <w:p w14:paraId="5DA09E63" w14:textId="77777777" w:rsidR="00855A2F" w:rsidRPr="00855A2F" w:rsidRDefault="00855A2F" w:rsidP="00855A2F">
                  <w:pPr>
                    <w:suppressAutoHyphens/>
                    <w:jc w:val="right"/>
                    <w:rPr>
                      <w:rFonts w:eastAsia="Times New Roman"/>
                      <w:sz w:val="20"/>
                      <w:szCs w:val="20"/>
                      <w:lang w:eastAsia="zh-CN"/>
                    </w:rPr>
                  </w:pPr>
                </w:p>
              </w:tc>
              <w:tc>
                <w:tcPr>
                  <w:tcW w:w="1318" w:type="dxa"/>
                </w:tcPr>
                <w:p w14:paraId="75E9284F" w14:textId="77777777" w:rsidR="00855A2F" w:rsidRPr="00855A2F" w:rsidRDefault="00855A2F" w:rsidP="00855A2F">
                  <w:pPr>
                    <w:suppressAutoHyphens/>
                    <w:jc w:val="center"/>
                    <w:rPr>
                      <w:rFonts w:eastAsia="Times New Roman"/>
                      <w:sz w:val="20"/>
                      <w:szCs w:val="20"/>
                      <w:lang w:eastAsia="zh-CN"/>
                    </w:rPr>
                  </w:pPr>
                </w:p>
              </w:tc>
            </w:tr>
            <w:tr w:rsidR="00855A2F" w:rsidRPr="00855A2F" w14:paraId="1FE896FB" w14:textId="77777777" w:rsidTr="00855A2F">
              <w:tc>
                <w:tcPr>
                  <w:tcW w:w="635" w:type="dxa"/>
                </w:tcPr>
                <w:p w14:paraId="2F91ECB0" w14:textId="77777777" w:rsidR="00855A2F" w:rsidRPr="00855A2F" w:rsidRDefault="00855A2F" w:rsidP="00855A2F">
                  <w:pPr>
                    <w:suppressAutoHyphens/>
                    <w:jc w:val="right"/>
                    <w:rPr>
                      <w:rFonts w:eastAsia="Times New Roman"/>
                      <w:sz w:val="20"/>
                      <w:szCs w:val="20"/>
                      <w:lang w:eastAsia="zh-CN"/>
                    </w:rPr>
                  </w:pPr>
                  <w:r w:rsidRPr="00855A2F">
                    <w:rPr>
                      <w:rFonts w:eastAsia="Times New Roman"/>
                      <w:sz w:val="20"/>
                      <w:szCs w:val="20"/>
                      <w:lang w:eastAsia="zh-CN"/>
                    </w:rPr>
                    <w:t>6</w:t>
                  </w:r>
                </w:p>
              </w:tc>
              <w:tc>
                <w:tcPr>
                  <w:tcW w:w="4997" w:type="dxa"/>
                </w:tcPr>
                <w:p w14:paraId="0C31DA95" w14:textId="77777777" w:rsidR="00855A2F" w:rsidRPr="00855A2F" w:rsidRDefault="00855A2F" w:rsidP="00855A2F">
                  <w:pPr>
                    <w:suppressAutoHyphens/>
                    <w:rPr>
                      <w:rFonts w:eastAsia="Times New Roman"/>
                      <w:sz w:val="20"/>
                      <w:szCs w:val="20"/>
                      <w:lang w:eastAsia="zh-CN"/>
                    </w:rPr>
                  </w:pPr>
                </w:p>
              </w:tc>
              <w:tc>
                <w:tcPr>
                  <w:tcW w:w="693" w:type="dxa"/>
                </w:tcPr>
                <w:p w14:paraId="6F9B33E8" w14:textId="77777777" w:rsidR="00855A2F" w:rsidRPr="00855A2F" w:rsidRDefault="00855A2F" w:rsidP="00855A2F">
                  <w:pPr>
                    <w:suppressAutoHyphens/>
                    <w:rPr>
                      <w:rFonts w:eastAsia="Times New Roman"/>
                      <w:sz w:val="20"/>
                      <w:szCs w:val="20"/>
                      <w:lang w:eastAsia="zh-CN"/>
                    </w:rPr>
                  </w:pPr>
                </w:p>
              </w:tc>
              <w:tc>
                <w:tcPr>
                  <w:tcW w:w="757" w:type="dxa"/>
                </w:tcPr>
                <w:p w14:paraId="30234ACF" w14:textId="77777777" w:rsidR="00855A2F" w:rsidRPr="00855A2F" w:rsidRDefault="00855A2F" w:rsidP="00855A2F">
                  <w:pPr>
                    <w:suppressAutoHyphens/>
                    <w:jc w:val="right"/>
                    <w:rPr>
                      <w:rFonts w:eastAsia="Times New Roman"/>
                      <w:sz w:val="20"/>
                      <w:szCs w:val="20"/>
                      <w:lang w:eastAsia="zh-CN"/>
                    </w:rPr>
                  </w:pPr>
                </w:p>
              </w:tc>
              <w:tc>
                <w:tcPr>
                  <w:tcW w:w="1008" w:type="dxa"/>
                </w:tcPr>
                <w:p w14:paraId="54F9C708" w14:textId="77777777" w:rsidR="00855A2F" w:rsidRPr="00855A2F" w:rsidRDefault="00855A2F" w:rsidP="00855A2F">
                  <w:pPr>
                    <w:suppressAutoHyphens/>
                    <w:jc w:val="right"/>
                    <w:rPr>
                      <w:rFonts w:eastAsia="Times New Roman"/>
                      <w:sz w:val="20"/>
                      <w:szCs w:val="20"/>
                      <w:lang w:eastAsia="zh-CN"/>
                    </w:rPr>
                  </w:pPr>
                </w:p>
              </w:tc>
              <w:tc>
                <w:tcPr>
                  <w:tcW w:w="1318" w:type="dxa"/>
                </w:tcPr>
                <w:p w14:paraId="0D5563F6" w14:textId="77777777" w:rsidR="00855A2F" w:rsidRPr="00855A2F" w:rsidRDefault="00855A2F" w:rsidP="00855A2F">
                  <w:pPr>
                    <w:suppressAutoHyphens/>
                    <w:jc w:val="center"/>
                    <w:rPr>
                      <w:rFonts w:eastAsia="Times New Roman"/>
                      <w:sz w:val="20"/>
                      <w:szCs w:val="20"/>
                      <w:lang w:eastAsia="zh-CN"/>
                    </w:rPr>
                  </w:pPr>
                </w:p>
              </w:tc>
            </w:tr>
            <w:tr w:rsidR="00855A2F" w:rsidRPr="00855A2F" w14:paraId="5EA59BC8" w14:textId="77777777" w:rsidTr="00855A2F">
              <w:tc>
                <w:tcPr>
                  <w:tcW w:w="8090" w:type="dxa"/>
                  <w:gridSpan w:val="5"/>
                </w:tcPr>
                <w:p w14:paraId="053997BE" w14:textId="77777777" w:rsidR="00855A2F" w:rsidRPr="00855A2F" w:rsidRDefault="00855A2F" w:rsidP="00855A2F">
                  <w:pPr>
                    <w:suppressAutoHyphens/>
                    <w:jc w:val="center"/>
                    <w:rPr>
                      <w:rFonts w:eastAsia="Times New Roman"/>
                      <w:b/>
                      <w:sz w:val="20"/>
                      <w:szCs w:val="20"/>
                      <w:lang w:eastAsia="zh-CN"/>
                    </w:rPr>
                  </w:pPr>
                  <w:r w:rsidRPr="00855A2F">
                    <w:rPr>
                      <w:rFonts w:eastAsia="Times New Roman"/>
                      <w:b/>
                      <w:sz w:val="20"/>
                      <w:szCs w:val="20"/>
                      <w:lang w:eastAsia="zh-CN"/>
                    </w:rPr>
                    <w:t>TOTAL</w:t>
                  </w:r>
                </w:p>
              </w:tc>
              <w:tc>
                <w:tcPr>
                  <w:tcW w:w="1318" w:type="dxa"/>
                </w:tcPr>
                <w:p w14:paraId="0D7F106B" w14:textId="77777777" w:rsidR="00855A2F" w:rsidRPr="00855A2F" w:rsidRDefault="00855A2F" w:rsidP="00855A2F">
                  <w:pPr>
                    <w:suppressAutoHyphens/>
                    <w:jc w:val="center"/>
                    <w:rPr>
                      <w:rFonts w:eastAsia="Times New Roman"/>
                      <w:b/>
                      <w:sz w:val="20"/>
                      <w:szCs w:val="20"/>
                      <w:lang w:eastAsia="zh-CN"/>
                    </w:rPr>
                  </w:pPr>
                </w:p>
              </w:tc>
            </w:tr>
          </w:tbl>
          <w:p w14:paraId="1256295E" w14:textId="77777777" w:rsidR="00855A2F" w:rsidRPr="00855A2F" w:rsidRDefault="00855A2F" w:rsidP="00855A2F">
            <w:pPr>
              <w:suppressAutoHyphens/>
              <w:rPr>
                <w:rFonts w:eastAsia="Times New Roman"/>
                <w:b/>
                <w:sz w:val="20"/>
                <w:szCs w:val="20"/>
                <w:lang w:eastAsia="zh-CN"/>
              </w:rPr>
            </w:pPr>
          </w:p>
          <w:p w14:paraId="0E7DA93C"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Sursa de finanțare:</w:t>
            </w:r>
          </w:p>
          <w:p w14:paraId="05D20B1D" w14:textId="77777777" w:rsidR="00855A2F" w:rsidRPr="00855A2F" w:rsidRDefault="00855A2F" w:rsidP="00855A2F">
            <w:pPr>
              <w:suppressAutoHyphens/>
              <w:rPr>
                <w:rFonts w:eastAsia="Times New Roman"/>
                <w:sz w:val="20"/>
                <w:szCs w:val="20"/>
                <w:lang w:eastAsia="zh-CN"/>
              </w:rPr>
            </w:pPr>
          </w:p>
          <w:tbl>
            <w:tblPr>
              <w:tblpPr w:leftFromText="180" w:rightFromText="180" w:vertAnchor="text" w:horzAnchor="page" w:tblpX="1249"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340"/>
              <w:gridCol w:w="1843"/>
              <w:gridCol w:w="284"/>
              <w:gridCol w:w="1559"/>
              <w:gridCol w:w="283"/>
              <w:gridCol w:w="1276"/>
              <w:gridCol w:w="284"/>
            </w:tblGrid>
            <w:tr w:rsidR="00855A2F" w:rsidRPr="00855A2F" w14:paraId="2380C205" w14:textId="77777777" w:rsidTr="002D12C9">
              <w:tc>
                <w:tcPr>
                  <w:tcW w:w="1469" w:type="dxa"/>
                </w:tcPr>
                <w:p w14:paraId="6601005E"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Venituri UVT</w:t>
                  </w:r>
                </w:p>
              </w:tc>
              <w:tc>
                <w:tcPr>
                  <w:tcW w:w="340" w:type="dxa"/>
                </w:tcPr>
                <w:p w14:paraId="4F781620" w14:textId="77777777" w:rsidR="00855A2F" w:rsidRPr="00855A2F" w:rsidRDefault="00855A2F" w:rsidP="00855A2F">
                  <w:pPr>
                    <w:suppressAutoHyphens/>
                    <w:rPr>
                      <w:rFonts w:eastAsia="Times New Roman"/>
                      <w:sz w:val="20"/>
                      <w:szCs w:val="20"/>
                      <w:lang w:eastAsia="zh-CN"/>
                    </w:rPr>
                  </w:pPr>
                </w:p>
              </w:tc>
              <w:tc>
                <w:tcPr>
                  <w:tcW w:w="1843" w:type="dxa"/>
                </w:tcPr>
                <w:p w14:paraId="4CF5ACC1"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 Grant/Proiect**</w:t>
                  </w:r>
                </w:p>
              </w:tc>
              <w:tc>
                <w:tcPr>
                  <w:tcW w:w="284" w:type="dxa"/>
                </w:tcPr>
                <w:p w14:paraId="07F14DDF" w14:textId="77777777" w:rsidR="00855A2F" w:rsidRPr="00855A2F" w:rsidRDefault="00855A2F" w:rsidP="00855A2F">
                  <w:pPr>
                    <w:suppressAutoHyphens/>
                    <w:rPr>
                      <w:rFonts w:eastAsia="Times New Roman"/>
                      <w:sz w:val="20"/>
                      <w:szCs w:val="20"/>
                      <w:lang w:eastAsia="zh-CN"/>
                    </w:rPr>
                  </w:pPr>
                </w:p>
              </w:tc>
              <w:tc>
                <w:tcPr>
                  <w:tcW w:w="1559" w:type="dxa"/>
                </w:tcPr>
                <w:p w14:paraId="4F450AC0"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Sponsorizări</w:t>
                  </w:r>
                </w:p>
              </w:tc>
              <w:tc>
                <w:tcPr>
                  <w:tcW w:w="283" w:type="dxa"/>
                </w:tcPr>
                <w:p w14:paraId="26BA3E12" w14:textId="77777777" w:rsidR="00855A2F" w:rsidRPr="00855A2F" w:rsidRDefault="00855A2F" w:rsidP="00855A2F">
                  <w:pPr>
                    <w:suppressAutoHyphens/>
                    <w:rPr>
                      <w:rFonts w:eastAsia="Times New Roman"/>
                      <w:sz w:val="20"/>
                      <w:szCs w:val="20"/>
                      <w:lang w:eastAsia="zh-CN"/>
                    </w:rPr>
                  </w:pPr>
                </w:p>
              </w:tc>
              <w:tc>
                <w:tcPr>
                  <w:tcW w:w="1276" w:type="dxa"/>
                </w:tcPr>
                <w:p w14:paraId="51EBF59B"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Alte surse</w:t>
                  </w:r>
                </w:p>
              </w:tc>
              <w:tc>
                <w:tcPr>
                  <w:tcW w:w="284" w:type="dxa"/>
                </w:tcPr>
                <w:p w14:paraId="643A1692"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     </w:t>
                  </w:r>
                </w:p>
              </w:tc>
            </w:tr>
          </w:tbl>
          <w:p w14:paraId="1DA011A3"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                  </w:t>
            </w:r>
          </w:p>
          <w:p w14:paraId="0DF63BE5" w14:textId="77777777" w:rsidR="00855A2F" w:rsidRPr="00855A2F" w:rsidRDefault="00855A2F" w:rsidP="00855A2F">
            <w:pPr>
              <w:suppressAutoHyphens/>
              <w:ind w:left="720"/>
              <w:rPr>
                <w:rFonts w:eastAsia="Times New Roman"/>
                <w:sz w:val="20"/>
                <w:szCs w:val="20"/>
                <w:lang w:eastAsia="zh-CN"/>
              </w:rPr>
            </w:pPr>
            <w:r w:rsidRPr="00855A2F">
              <w:rPr>
                <w:rFonts w:eastAsia="Times New Roman"/>
                <w:sz w:val="20"/>
                <w:szCs w:val="20"/>
                <w:lang w:eastAsia="zh-CN"/>
              </w:rPr>
              <w:t>AVIZAT,</w:t>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t xml:space="preserve">                 </w:t>
            </w:r>
          </w:p>
          <w:p w14:paraId="3A647910"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Președinte Senat/Director C.S.U.D./Decan/Director de proiect/Director Direcție/Șef Serviciu/Șef Birou/Șef Compartiment</w:t>
            </w:r>
          </w:p>
          <w:p w14:paraId="3B852F7B" w14:textId="77777777" w:rsidR="00855A2F" w:rsidRPr="00855A2F" w:rsidRDefault="00855A2F" w:rsidP="00855A2F">
            <w:pPr>
              <w:suppressAutoHyphens/>
              <w:rPr>
                <w:rFonts w:eastAsia="Times New Roman"/>
                <w:sz w:val="20"/>
                <w:szCs w:val="20"/>
                <w:lang w:eastAsia="zh-CN"/>
              </w:rPr>
            </w:pPr>
            <w:r w:rsidRPr="00855A2F">
              <w:rPr>
                <w:rFonts w:eastAsia="Times New Roman"/>
                <w:sz w:val="20"/>
                <w:szCs w:val="20"/>
                <w:lang w:eastAsia="zh-CN"/>
              </w:rPr>
              <w:t xml:space="preserve">   </w:t>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r>
            <w:r w:rsidRPr="00855A2F">
              <w:rPr>
                <w:rFonts w:eastAsia="Times New Roman"/>
                <w:sz w:val="20"/>
                <w:szCs w:val="20"/>
                <w:lang w:eastAsia="zh-CN"/>
              </w:rPr>
              <w:tab/>
              <w:t xml:space="preserve">     </w:t>
            </w:r>
          </w:p>
          <w:p w14:paraId="7F7B6542" w14:textId="77777777" w:rsidR="00855A2F" w:rsidRPr="00855A2F" w:rsidRDefault="00855A2F" w:rsidP="00855A2F">
            <w:pPr>
              <w:suppressAutoHyphens/>
              <w:rPr>
                <w:rFonts w:eastAsia="Times New Roman"/>
                <w:sz w:val="20"/>
                <w:szCs w:val="20"/>
                <w:lang w:eastAsia="zh-CN"/>
              </w:rPr>
            </w:pPr>
          </w:p>
          <w:p w14:paraId="3BE8A48A" w14:textId="77777777" w:rsidR="00855A2F" w:rsidRPr="00855A2F" w:rsidRDefault="00855A2F" w:rsidP="00855A2F">
            <w:pPr>
              <w:suppressAutoHyphens/>
              <w:jc w:val="center"/>
              <w:rPr>
                <w:rFonts w:eastAsia="Times New Roman"/>
                <w:sz w:val="20"/>
                <w:szCs w:val="20"/>
                <w:lang w:eastAsia="zh-CN"/>
              </w:rPr>
            </w:pPr>
            <w:r w:rsidRPr="00855A2F">
              <w:rPr>
                <w:rFonts w:eastAsia="Times New Roman"/>
                <w:sz w:val="20"/>
                <w:szCs w:val="20"/>
                <w:lang w:eastAsia="zh-CN"/>
              </w:rPr>
              <w:t xml:space="preserve">                                                                    Solicitant,</w:t>
            </w:r>
          </w:p>
          <w:p w14:paraId="66FD1CDE" w14:textId="77777777" w:rsidR="00855A2F" w:rsidRPr="00855A2F" w:rsidRDefault="00855A2F" w:rsidP="00855A2F">
            <w:pPr>
              <w:suppressAutoHyphens/>
              <w:ind w:left="5760"/>
              <w:rPr>
                <w:rFonts w:eastAsia="Times New Roman"/>
                <w:sz w:val="20"/>
                <w:szCs w:val="20"/>
                <w:lang w:eastAsia="zh-CN"/>
              </w:rPr>
            </w:pPr>
            <w:r w:rsidRPr="00855A2F">
              <w:rPr>
                <w:rFonts w:eastAsia="Times New Roman"/>
                <w:sz w:val="20"/>
                <w:szCs w:val="20"/>
                <w:lang w:eastAsia="zh-CN"/>
              </w:rPr>
              <w:t xml:space="preserve">     </w:t>
            </w:r>
          </w:p>
          <w:p w14:paraId="17496F94" w14:textId="77777777" w:rsidR="00855A2F" w:rsidRPr="00855A2F" w:rsidRDefault="00855A2F" w:rsidP="00855A2F">
            <w:pPr>
              <w:suppressAutoHyphens/>
              <w:jc w:val="both"/>
              <w:rPr>
                <w:rFonts w:eastAsia="Times New Roman"/>
                <w:sz w:val="20"/>
                <w:szCs w:val="20"/>
                <w:lang w:eastAsia="zh-CN"/>
              </w:rPr>
            </w:pPr>
          </w:p>
          <w:p w14:paraId="774A4F10" w14:textId="68EEADC4" w:rsidR="00855A2F" w:rsidRPr="00855A2F" w:rsidRDefault="00855A2F" w:rsidP="00855A2F">
            <w:pPr>
              <w:suppressAutoHyphens/>
              <w:jc w:val="both"/>
              <w:rPr>
                <w:rFonts w:eastAsia="Times New Roman"/>
                <w:color w:val="000000"/>
                <w:sz w:val="20"/>
                <w:szCs w:val="20"/>
                <w:lang w:eastAsia="zh-CN"/>
              </w:rPr>
            </w:pPr>
            <w:r w:rsidRPr="00855A2F">
              <w:rPr>
                <w:rFonts w:eastAsia="Times New Roman"/>
                <w:sz w:val="20"/>
                <w:szCs w:val="20"/>
                <w:lang w:eastAsia="zh-CN"/>
              </w:rPr>
              <w:t xml:space="preserve"> (*) - Referatul de necesitate nu reprezintă o angajare efectivă a unei cheltuieli, el este fundamentat de către </w:t>
            </w:r>
            <w:r w:rsidRPr="00855A2F">
              <w:rPr>
                <w:rFonts w:eastAsia="Times New Roman"/>
                <w:b/>
                <w:bCs/>
                <w:i/>
                <w:iCs/>
                <w:color w:val="000000"/>
                <w:sz w:val="20"/>
                <w:szCs w:val="20"/>
                <w:lang w:eastAsia="zh-CN"/>
              </w:rPr>
              <w:t xml:space="preserve">Programul anual de achiziții </w:t>
            </w:r>
            <w:r w:rsidR="006B1557">
              <w:rPr>
                <w:rFonts w:eastAsia="Times New Roman"/>
                <w:b/>
                <w:bCs/>
                <w:i/>
                <w:iCs/>
                <w:color w:val="000000"/>
                <w:sz w:val="20"/>
                <w:szCs w:val="20"/>
                <w:lang w:eastAsia="zh-CN"/>
              </w:rPr>
              <w:t>......</w:t>
            </w:r>
            <w:r w:rsidRPr="00855A2F">
              <w:rPr>
                <w:rFonts w:eastAsia="Times New Roman"/>
                <w:color w:val="000000"/>
                <w:sz w:val="20"/>
                <w:szCs w:val="20"/>
                <w:lang w:eastAsia="zh-CN"/>
              </w:rPr>
              <w:t xml:space="preserve"> Achizițiile se vor  desfășura  doar pe baza propunerii de angajare a unei cheltuieli și cu identificarea surselor de finanțare.</w:t>
            </w:r>
          </w:p>
          <w:p w14:paraId="78C811E5" w14:textId="77777777" w:rsidR="00855A2F" w:rsidRPr="00855A2F" w:rsidRDefault="00855A2F" w:rsidP="00855A2F">
            <w:pPr>
              <w:suppressAutoHyphens/>
              <w:jc w:val="both"/>
              <w:rPr>
                <w:rFonts w:eastAsia="Times New Roman"/>
                <w:sz w:val="20"/>
                <w:szCs w:val="20"/>
                <w:lang w:eastAsia="zh-CN"/>
              </w:rPr>
            </w:pPr>
            <w:r w:rsidRPr="00855A2F">
              <w:rPr>
                <w:rFonts w:eastAsia="Times New Roman"/>
                <w:sz w:val="20"/>
                <w:szCs w:val="20"/>
                <w:lang w:eastAsia="zh-CN"/>
              </w:rPr>
              <w:t>(**) - Menționez că produsele de mai sus vor fi utilizate doar pentru realizarea obiectivelor contractului de cercetare și reprezintă cheltuieli eligibile în conformitate cu devizul aprobat.</w:t>
            </w:r>
          </w:p>
          <w:p w14:paraId="51F6D3A5" w14:textId="77777777" w:rsidR="00855A2F" w:rsidRPr="00855A2F" w:rsidRDefault="00855A2F" w:rsidP="00855A2F">
            <w:pPr>
              <w:tabs>
                <w:tab w:val="left" w:pos="709"/>
              </w:tabs>
              <w:rPr>
                <w:b/>
                <w:i/>
                <w:color w:val="000000" w:themeColor="text1"/>
                <w:sz w:val="20"/>
                <w:szCs w:val="20"/>
              </w:rPr>
            </w:pPr>
          </w:p>
        </w:tc>
      </w:tr>
    </w:tbl>
    <w:p w14:paraId="0EAB74E1" w14:textId="77777777" w:rsidR="000A5C37" w:rsidRDefault="000A5C37" w:rsidP="003C7B99">
      <w:pPr>
        <w:tabs>
          <w:tab w:val="left" w:pos="709"/>
        </w:tabs>
        <w:jc w:val="right"/>
        <w:rPr>
          <w:b/>
          <w:i/>
          <w:color w:val="000000" w:themeColor="text1"/>
        </w:rPr>
      </w:pPr>
    </w:p>
    <w:p w14:paraId="13410943" w14:textId="14B24256" w:rsidR="000A5C37" w:rsidRDefault="000A5C37" w:rsidP="003C7B99">
      <w:pPr>
        <w:tabs>
          <w:tab w:val="left" w:pos="709"/>
        </w:tabs>
        <w:jc w:val="right"/>
        <w:rPr>
          <w:b/>
          <w:i/>
          <w:color w:val="000000" w:themeColor="text1"/>
        </w:rPr>
      </w:pPr>
      <w:r>
        <w:rPr>
          <w:b/>
          <w:i/>
          <w:color w:val="000000" w:themeColor="text1"/>
        </w:rPr>
        <w:t>Anexa 2</w:t>
      </w:r>
    </w:p>
    <w:tbl>
      <w:tblPr>
        <w:tblStyle w:val="TableGrid"/>
        <w:tblW w:w="0" w:type="auto"/>
        <w:tblLook w:val="04A0" w:firstRow="1" w:lastRow="0" w:firstColumn="1" w:lastColumn="0" w:noHBand="0" w:noVBand="1"/>
      </w:tblPr>
      <w:tblGrid>
        <w:gridCol w:w="9017"/>
      </w:tblGrid>
      <w:tr w:rsidR="00855A2F" w:rsidRPr="00855A2F" w14:paraId="5116B637" w14:textId="77777777" w:rsidTr="00855A2F">
        <w:tc>
          <w:tcPr>
            <w:tcW w:w="9017" w:type="dxa"/>
          </w:tcPr>
          <w:p w14:paraId="7649A900" w14:textId="77777777" w:rsidR="00855A2F" w:rsidRPr="00855A2F" w:rsidRDefault="00855A2F" w:rsidP="00855A2F">
            <w:pPr>
              <w:suppressAutoHyphens/>
              <w:jc w:val="center"/>
              <w:rPr>
                <w:rFonts w:eastAsia="Times New Roman"/>
                <w:b/>
                <w:bCs/>
                <w:noProof/>
                <w:sz w:val="20"/>
                <w:szCs w:val="20"/>
                <w:lang w:eastAsia="zh-CN"/>
              </w:rPr>
            </w:pPr>
            <w:r w:rsidRPr="00855A2F">
              <w:rPr>
                <w:rFonts w:eastAsia="Times New Roman"/>
                <w:b/>
                <w:bCs/>
                <w:noProof/>
                <w:sz w:val="20"/>
                <w:szCs w:val="20"/>
                <w:lang w:eastAsia="zh-CN"/>
              </w:rPr>
              <w:t>DECIZIE</w:t>
            </w:r>
          </w:p>
          <w:p w14:paraId="02E54A99" w14:textId="77777777" w:rsidR="00855A2F" w:rsidRPr="00855A2F" w:rsidRDefault="00855A2F" w:rsidP="00855A2F">
            <w:pPr>
              <w:suppressAutoHyphens/>
              <w:jc w:val="center"/>
              <w:rPr>
                <w:rFonts w:eastAsia="Times New Roman"/>
                <w:noProof/>
                <w:sz w:val="20"/>
                <w:szCs w:val="20"/>
                <w:lang w:eastAsia="zh-CN"/>
              </w:rPr>
            </w:pPr>
            <w:r w:rsidRPr="00855A2F">
              <w:rPr>
                <w:rFonts w:eastAsia="Times New Roman"/>
                <w:noProof/>
                <w:sz w:val="20"/>
                <w:szCs w:val="20"/>
                <w:lang w:eastAsia="zh-CN"/>
              </w:rPr>
              <w:t>privind constituirea comisiei de evaluare pentru atribuirea contractului/încheiere acord-cadru</w:t>
            </w:r>
          </w:p>
          <w:p w14:paraId="316B7F9D" w14:textId="77777777" w:rsidR="00855A2F" w:rsidRPr="00855A2F" w:rsidRDefault="00855A2F" w:rsidP="00855A2F">
            <w:pPr>
              <w:suppressAutoHyphens/>
              <w:jc w:val="center"/>
              <w:rPr>
                <w:rFonts w:eastAsia="Times New Roman"/>
                <w:b/>
                <w:noProof/>
                <w:sz w:val="20"/>
                <w:szCs w:val="20"/>
                <w:lang w:eastAsia="zh-CN"/>
              </w:rPr>
            </w:pPr>
            <w:r w:rsidRPr="00855A2F">
              <w:rPr>
                <w:rFonts w:eastAsia="Times New Roman"/>
                <w:b/>
                <w:noProof/>
                <w:sz w:val="20"/>
                <w:szCs w:val="20"/>
                <w:lang w:eastAsia="zh-CN"/>
              </w:rPr>
              <w:t>“___________________________________”</w:t>
            </w:r>
          </w:p>
          <w:p w14:paraId="040B6E14" w14:textId="77777777" w:rsidR="00855A2F" w:rsidRPr="00855A2F" w:rsidRDefault="00855A2F" w:rsidP="00855A2F">
            <w:pPr>
              <w:suppressAutoHyphens/>
              <w:jc w:val="center"/>
              <w:rPr>
                <w:rFonts w:eastAsia="Times New Roman"/>
                <w:i/>
                <w:noProof/>
                <w:sz w:val="20"/>
                <w:szCs w:val="20"/>
                <w:lang w:eastAsia="zh-CN"/>
              </w:rPr>
            </w:pPr>
            <w:r w:rsidRPr="00855A2F">
              <w:rPr>
                <w:rFonts w:eastAsia="Times New Roman"/>
                <w:i/>
                <w:noProof/>
                <w:sz w:val="20"/>
                <w:szCs w:val="20"/>
                <w:lang w:eastAsia="zh-CN"/>
              </w:rPr>
              <w:t>(obiectul contractului de achiziţie publică/acordului-cadru)</w:t>
            </w:r>
          </w:p>
          <w:p w14:paraId="458A96AF" w14:textId="77777777" w:rsidR="00855A2F" w:rsidRPr="00855A2F" w:rsidRDefault="00855A2F" w:rsidP="00855A2F">
            <w:pPr>
              <w:suppressAutoHyphens/>
              <w:jc w:val="center"/>
              <w:rPr>
                <w:rFonts w:eastAsia="Times New Roman"/>
                <w:b/>
                <w:noProof/>
                <w:sz w:val="20"/>
                <w:szCs w:val="20"/>
                <w:lang w:val="it-IT" w:eastAsia="zh-CN"/>
              </w:rPr>
            </w:pPr>
            <w:r w:rsidRPr="00855A2F">
              <w:rPr>
                <w:rFonts w:eastAsia="Times New Roman"/>
                <w:noProof/>
                <w:sz w:val="20"/>
                <w:szCs w:val="20"/>
                <w:lang w:val="it-IT" w:eastAsia="zh-CN"/>
              </w:rPr>
              <w:t xml:space="preserve">prin procedura </w:t>
            </w:r>
            <w:r w:rsidRPr="00855A2F">
              <w:rPr>
                <w:rFonts w:eastAsia="Times New Roman"/>
                <w:b/>
                <w:noProof/>
                <w:sz w:val="20"/>
                <w:szCs w:val="20"/>
                <w:lang w:val="it-IT" w:eastAsia="zh-CN"/>
              </w:rPr>
              <w:t>______________________</w:t>
            </w:r>
          </w:p>
          <w:p w14:paraId="70C391DC" w14:textId="77777777" w:rsidR="00855A2F" w:rsidRPr="00855A2F" w:rsidRDefault="00855A2F" w:rsidP="00855A2F">
            <w:pPr>
              <w:suppressAutoHyphens/>
              <w:ind w:left="720" w:firstLine="720"/>
              <w:jc w:val="center"/>
              <w:rPr>
                <w:rFonts w:eastAsia="Times New Roman"/>
                <w:i/>
                <w:noProof/>
                <w:sz w:val="20"/>
                <w:szCs w:val="20"/>
                <w:lang w:val="it-IT" w:eastAsia="zh-CN"/>
              </w:rPr>
            </w:pPr>
            <w:r w:rsidRPr="00855A2F">
              <w:rPr>
                <w:rFonts w:eastAsia="Times New Roman"/>
                <w:i/>
                <w:noProof/>
                <w:sz w:val="20"/>
                <w:szCs w:val="20"/>
                <w:lang w:val="it-IT" w:eastAsia="zh-CN"/>
              </w:rPr>
              <w:t>(denumire procedură)</w:t>
            </w:r>
          </w:p>
          <w:p w14:paraId="19BFA068" w14:textId="77777777" w:rsidR="00855A2F" w:rsidRPr="00855A2F" w:rsidRDefault="00855A2F" w:rsidP="00855A2F">
            <w:pPr>
              <w:suppressAutoHyphens/>
              <w:ind w:firstLine="40"/>
              <w:jc w:val="both"/>
              <w:rPr>
                <w:rFonts w:eastAsia="Times New Roman"/>
                <w:noProof/>
                <w:sz w:val="20"/>
                <w:szCs w:val="20"/>
                <w:lang w:val="it-IT" w:eastAsia="zh-CN"/>
              </w:rPr>
            </w:pPr>
            <w:r w:rsidRPr="00855A2F">
              <w:rPr>
                <w:rFonts w:eastAsia="Times New Roman"/>
                <w:noProof/>
                <w:sz w:val="20"/>
                <w:szCs w:val="20"/>
                <w:lang w:val="it-IT" w:eastAsia="zh-CN"/>
              </w:rPr>
              <w:t>Nr.________/ Data ______/_____/_____</w:t>
            </w:r>
          </w:p>
          <w:p w14:paraId="67797671" w14:textId="77777777" w:rsidR="00855A2F" w:rsidRPr="00855A2F" w:rsidRDefault="00855A2F" w:rsidP="00855A2F">
            <w:pPr>
              <w:suppressAutoHyphens/>
              <w:jc w:val="center"/>
              <w:rPr>
                <w:rFonts w:eastAsia="Times New Roman"/>
                <w:noProof/>
                <w:sz w:val="20"/>
                <w:szCs w:val="20"/>
                <w:lang w:val="it-IT" w:eastAsia="zh-CN"/>
              </w:rPr>
            </w:pPr>
          </w:p>
          <w:p w14:paraId="39C1C3E3" w14:textId="77777777" w:rsidR="00855A2F" w:rsidRPr="00855A2F" w:rsidRDefault="00855A2F" w:rsidP="00855A2F">
            <w:pPr>
              <w:suppressAutoHyphens/>
              <w:jc w:val="center"/>
              <w:rPr>
                <w:rFonts w:eastAsia="Times New Roman"/>
                <w:noProof/>
                <w:sz w:val="20"/>
                <w:szCs w:val="20"/>
                <w:lang w:val="it-IT" w:eastAsia="zh-CN"/>
              </w:rPr>
            </w:pPr>
          </w:p>
          <w:p w14:paraId="5984B873" w14:textId="77777777" w:rsidR="00855A2F" w:rsidRPr="00855A2F" w:rsidRDefault="00855A2F" w:rsidP="00855A2F">
            <w:pPr>
              <w:suppressAutoHyphens/>
              <w:ind w:firstLine="1080"/>
              <w:jc w:val="both"/>
              <w:rPr>
                <w:rFonts w:eastAsia="Times New Roman"/>
                <w:noProof/>
                <w:sz w:val="20"/>
                <w:szCs w:val="20"/>
                <w:lang w:val="it-IT" w:eastAsia="zh-CN"/>
              </w:rPr>
            </w:pPr>
            <w:r w:rsidRPr="00855A2F">
              <w:rPr>
                <w:rFonts w:eastAsia="Times New Roman"/>
                <w:noProof/>
                <w:sz w:val="20"/>
                <w:szCs w:val="20"/>
                <w:lang w:val="it-IT" w:eastAsia="zh-CN"/>
              </w:rPr>
              <w:t xml:space="preserve">În temeiul </w:t>
            </w:r>
          </w:p>
          <w:p w14:paraId="53A4FD93" w14:textId="77777777" w:rsidR="00855A2F" w:rsidRPr="00855A2F" w:rsidRDefault="00855A2F" w:rsidP="00A33C1D">
            <w:pPr>
              <w:numPr>
                <w:ilvl w:val="0"/>
                <w:numId w:val="43"/>
              </w:numPr>
              <w:suppressAutoHyphens/>
              <w:ind w:firstLine="1080"/>
              <w:jc w:val="both"/>
              <w:rPr>
                <w:rFonts w:eastAsia="Times New Roman"/>
                <w:noProof/>
                <w:sz w:val="20"/>
                <w:szCs w:val="20"/>
                <w:lang w:val="it-IT" w:eastAsia="zh-CN"/>
              </w:rPr>
            </w:pPr>
            <w:r w:rsidRPr="00855A2F">
              <w:rPr>
                <w:rFonts w:eastAsia="Times New Roman"/>
                <w:noProof/>
                <w:sz w:val="20"/>
                <w:szCs w:val="20"/>
                <w:lang w:val="it-IT" w:eastAsia="zh-CN"/>
              </w:rPr>
              <w:t>art. 126 din HG nr.395/2016 pentru aprobarea normelor de aplicare a prevederilor referitoare la atribuirea contractelor de achiziţie publică din Legea nr. 98/2016,</w:t>
            </w:r>
          </w:p>
          <w:p w14:paraId="7BA0DC85" w14:textId="77777777" w:rsidR="00855A2F" w:rsidRPr="00855A2F" w:rsidRDefault="00855A2F" w:rsidP="00A33C1D">
            <w:pPr>
              <w:numPr>
                <w:ilvl w:val="0"/>
                <w:numId w:val="43"/>
              </w:numPr>
              <w:suppressAutoHyphens/>
              <w:ind w:firstLine="1080"/>
              <w:jc w:val="both"/>
              <w:rPr>
                <w:rFonts w:eastAsia="Times New Roman"/>
                <w:noProof/>
                <w:sz w:val="20"/>
                <w:szCs w:val="20"/>
                <w:lang w:eastAsia="zh-CN"/>
              </w:rPr>
            </w:pPr>
            <w:r w:rsidRPr="00855A2F">
              <w:rPr>
                <w:rFonts w:eastAsia="Times New Roman"/>
                <w:noProof/>
                <w:sz w:val="20"/>
                <w:szCs w:val="20"/>
                <w:lang w:eastAsia="zh-CN"/>
              </w:rPr>
              <w:t>art. ______ din ____________________________ privind organizarea şi funcţionarea ______________________________________________________.</w:t>
            </w:r>
          </w:p>
          <w:p w14:paraId="6538DEA3" w14:textId="77777777" w:rsidR="00855A2F" w:rsidRPr="00855A2F" w:rsidRDefault="00855A2F" w:rsidP="00855A2F">
            <w:pPr>
              <w:suppressAutoHyphens/>
              <w:jc w:val="both"/>
              <w:rPr>
                <w:rFonts w:eastAsia="Times New Roman"/>
                <w:i/>
                <w:noProof/>
                <w:sz w:val="20"/>
                <w:szCs w:val="20"/>
                <w:lang w:val="it-IT" w:eastAsia="zh-CN"/>
              </w:rPr>
            </w:pPr>
            <w:r w:rsidRPr="00855A2F">
              <w:rPr>
                <w:rFonts w:eastAsia="Times New Roman"/>
                <w:i/>
                <w:noProof/>
                <w:sz w:val="20"/>
                <w:szCs w:val="20"/>
                <w:lang w:eastAsia="zh-CN"/>
              </w:rPr>
              <w:t xml:space="preserve">         </w:t>
            </w:r>
            <w:r w:rsidRPr="00855A2F">
              <w:rPr>
                <w:rFonts w:eastAsia="Times New Roman"/>
                <w:i/>
                <w:noProof/>
                <w:sz w:val="20"/>
                <w:szCs w:val="20"/>
                <w:lang w:val="it-IT" w:eastAsia="zh-CN"/>
              </w:rPr>
              <w:t>(denumire autoritate contractantă)</w:t>
            </w:r>
          </w:p>
          <w:p w14:paraId="51C20B06" w14:textId="77777777" w:rsidR="00855A2F" w:rsidRPr="00855A2F" w:rsidRDefault="00855A2F" w:rsidP="00855A2F">
            <w:pPr>
              <w:suppressAutoHyphens/>
              <w:ind w:firstLine="1080"/>
              <w:jc w:val="both"/>
              <w:rPr>
                <w:rFonts w:eastAsia="Times New Roman"/>
                <w:noProof/>
                <w:sz w:val="20"/>
                <w:szCs w:val="20"/>
                <w:lang w:val="it-IT" w:eastAsia="zh-CN"/>
              </w:rPr>
            </w:pPr>
            <w:r w:rsidRPr="00855A2F">
              <w:rPr>
                <w:rFonts w:eastAsia="Times New Roman"/>
                <w:noProof/>
                <w:sz w:val="20"/>
                <w:szCs w:val="20"/>
                <w:lang w:val="it-IT" w:eastAsia="zh-CN"/>
              </w:rPr>
              <w:t>Având în vedere prevederilor ........... art.____ din ____________________</w:t>
            </w:r>
          </w:p>
          <w:p w14:paraId="1C2DD008" w14:textId="77777777" w:rsidR="00855A2F" w:rsidRPr="00855A2F" w:rsidRDefault="00855A2F" w:rsidP="00855A2F">
            <w:pPr>
              <w:suppressAutoHyphens/>
              <w:ind w:firstLine="1080"/>
              <w:jc w:val="both"/>
              <w:rPr>
                <w:rFonts w:eastAsia="Times New Roman"/>
                <w:noProof/>
                <w:sz w:val="20"/>
                <w:szCs w:val="20"/>
                <w:lang w:val="it-IT" w:eastAsia="zh-CN"/>
              </w:rPr>
            </w:pPr>
          </w:p>
          <w:p w14:paraId="24927722" w14:textId="166AEB5C" w:rsidR="00855A2F" w:rsidRPr="00855A2F" w:rsidRDefault="00855A2F" w:rsidP="00855A2F">
            <w:pPr>
              <w:suppressAutoHyphens/>
              <w:jc w:val="center"/>
              <w:rPr>
                <w:rFonts w:eastAsia="Times New Roman"/>
                <w:noProof/>
                <w:sz w:val="20"/>
                <w:szCs w:val="20"/>
                <w:lang w:val="it-IT" w:eastAsia="zh-CN"/>
              </w:rPr>
            </w:pPr>
            <w:r w:rsidRPr="00855A2F">
              <w:rPr>
                <w:rFonts w:eastAsia="Times New Roman"/>
                <w:noProof/>
                <w:sz w:val="20"/>
                <w:szCs w:val="20"/>
                <w:lang w:val="it-IT" w:eastAsia="zh-CN"/>
              </w:rPr>
              <w:t>Conducătorul autorităţii contractante</w:t>
            </w:r>
          </w:p>
          <w:p w14:paraId="21F11DFB" w14:textId="77777777" w:rsidR="00855A2F" w:rsidRPr="00855A2F" w:rsidRDefault="00855A2F" w:rsidP="00855A2F">
            <w:pPr>
              <w:suppressAutoHyphens/>
              <w:jc w:val="center"/>
              <w:rPr>
                <w:rFonts w:eastAsia="Times New Roman"/>
                <w:noProof/>
                <w:sz w:val="20"/>
                <w:szCs w:val="20"/>
                <w:lang w:val="it-IT" w:eastAsia="zh-CN"/>
              </w:rPr>
            </w:pPr>
            <w:r w:rsidRPr="00855A2F">
              <w:rPr>
                <w:rFonts w:eastAsia="Times New Roman"/>
                <w:noProof/>
                <w:sz w:val="20"/>
                <w:szCs w:val="20"/>
                <w:lang w:val="it-IT" w:eastAsia="zh-CN"/>
              </w:rPr>
              <w:t>.................</w:t>
            </w:r>
          </w:p>
          <w:p w14:paraId="3A17FCBA" w14:textId="77777777" w:rsidR="00855A2F" w:rsidRPr="00855A2F" w:rsidRDefault="00855A2F" w:rsidP="00855A2F">
            <w:pPr>
              <w:suppressAutoHyphens/>
              <w:jc w:val="center"/>
              <w:rPr>
                <w:rFonts w:eastAsia="Times New Roman"/>
                <w:noProof/>
                <w:sz w:val="20"/>
                <w:szCs w:val="20"/>
                <w:lang w:val="it-IT" w:eastAsia="zh-CN"/>
              </w:rPr>
            </w:pPr>
          </w:p>
          <w:p w14:paraId="5910CC65" w14:textId="576ED2F2" w:rsidR="00855A2F" w:rsidRPr="00855A2F" w:rsidRDefault="00855A2F" w:rsidP="00855A2F">
            <w:pPr>
              <w:suppressAutoHyphens/>
              <w:jc w:val="center"/>
              <w:rPr>
                <w:rFonts w:eastAsia="Times New Roman"/>
                <w:noProof/>
                <w:sz w:val="20"/>
                <w:szCs w:val="20"/>
                <w:lang w:val="it-IT" w:eastAsia="zh-CN"/>
              </w:rPr>
            </w:pPr>
            <w:r w:rsidRPr="00855A2F">
              <w:rPr>
                <w:rFonts w:eastAsia="Times New Roman"/>
                <w:b/>
                <w:noProof/>
                <w:sz w:val="20"/>
                <w:szCs w:val="20"/>
                <w:lang w:val="it-IT" w:eastAsia="zh-CN"/>
              </w:rPr>
              <w:t>DECIDE</w:t>
            </w:r>
          </w:p>
          <w:p w14:paraId="747E22CB" w14:textId="77777777" w:rsidR="00855A2F" w:rsidRPr="00855A2F" w:rsidRDefault="00855A2F" w:rsidP="00855A2F">
            <w:pPr>
              <w:suppressAutoHyphens/>
              <w:ind w:firstLine="720"/>
              <w:jc w:val="center"/>
              <w:rPr>
                <w:rFonts w:eastAsia="Times New Roman"/>
                <w:noProof/>
                <w:sz w:val="20"/>
                <w:szCs w:val="20"/>
                <w:lang w:val="it-IT" w:eastAsia="zh-CN"/>
              </w:rPr>
            </w:pPr>
          </w:p>
          <w:p w14:paraId="2609B95D" w14:textId="77777777" w:rsidR="00855A2F" w:rsidRPr="00855A2F" w:rsidRDefault="00855A2F" w:rsidP="00855A2F">
            <w:pPr>
              <w:suppressAutoHyphens/>
              <w:ind w:firstLine="720"/>
              <w:jc w:val="center"/>
              <w:rPr>
                <w:rFonts w:eastAsia="Times New Roman"/>
                <w:noProof/>
                <w:sz w:val="20"/>
                <w:szCs w:val="20"/>
                <w:lang w:val="it-IT" w:eastAsia="zh-CN"/>
              </w:rPr>
            </w:pPr>
          </w:p>
          <w:p w14:paraId="5E18E2C0" w14:textId="77777777" w:rsidR="00855A2F" w:rsidRPr="00855A2F" w:rsidRDefault="00855A2F" w:rsidP="00855A2F">
            <w:pPr>
              <w:suppressAutoHyphens/>
              <w:jc w:val="both"/>
              <w:rPr>
                <w:rFonts w:eastAsia="Times New Roman"/>
                <w:noProof/>
                <w:sz w:val="20"/>
                <w:szCs w:val="20"/>
                <w:lang w:val="it-IT" w:eastAsia="zh-CN"/>
              </w:rPr>
            </w:pPr>
            <w:r w:rsidRPr="00855A2F">
              <w:rPr>
                <w:rFonts w:eastAsia="Times New Roman"/>
                <w:b/>
                <w:bCs/>
                <w:noProof/>
                <w:sz w:val="20"/>
                <w:szCs w:val="20"/>
                <w:lang w:val="it-IT" w:eastAsia="zh-CN"/>
              </w:rPr>
              <w:t>Art.1</w:t>
            </w:r>
            <w:r w:rsidRPr="00855A2F">
              <w:rPr>
                <w:rFonts w:eastAsia="Times New Roman"/>
                <w:noProof/>
                <w:sz w:val="20"/>
                <w:szCs w:val="20"/>
                <w:lang w:val="it-IT" w:eastAsia="zh-CN"/>
              </w:rPr>
              <w:t xml:space="preserve"> – Se constituie comisia de evaluare pentru atribuirea contractului /contractelor de achiziţie publică/încheiere acord-cadru “_____________”</w:t>
            </w:r>
            <w:r w:rsidRPr="00855A2F">
              <w:rPr>
                <w:rFonts w:eastAsia="Times New Roman"/>
                <w:i/>
                <w:noProof/>
                <w:sz w:val="20"/>
                <w:szCs w:val="20"/>
                <w:lang w:val="it-IT" w:eastAsia="zh-CN"/>
              </w:rPr>
              <w:t>(denumire contract/</w:t>
            </w:r>
            <w:r w:rsidRPr="00855A2F">
              <w:rPr>
                <w:rFonts w:eastAsia="Times New Roman"/>
                <w:noProof/>
                <w:sz w:val="20"/>
                <w:szCs w:val="20"/>
                <w:lang w:val="it-IT" w:eastAsia="zh-CN"/>
              </w:rPr>
              <w:t>acord-cadru</w:t>
            </w:r>
            <w:r w:rsidRPr="00855A2F">
              <w:rPr>
                <w:rFonts w:eastAsia="Times New Roman"/>
                <w:i/>
                <w:noProof/>
                <w:sz w:val="20"/>
                <w:szCs w:val="20"/>
                <w:lang w:val="it-IT" w:eastAsia="zh-CN"/>
              </w:rPr>
              <w:t>)</w:t>
            </w:r>
            <w:r w:rsidRPr="00855A2F">
              <w:rPr>
                <w:rFonts w:eastAsia="Times New Roman"/>
                <w:noProof/>
                <w:sz w:val="20"/>
                <w:szCs w:val="20"/>
                <w:lang w:val="it-IT" w:eastAsia="zh-CN"/>
              </w:rPr>
              <w:t xml:space="preserve"> prin procedura ____________ </w:t>
            </w:r>
            <w:r w:rsidRPr="00855A2F">
              <w:rPr>
                <w:rFonts w:eastAsia="Times New Roman"/>
                <w:i/>
                <w:noProof/>
                <w:sz w:val="20"/>
                <w:szCs w:val="20"/>
                <w:lang w:val="it-IT" w:eastAsia="zh-CN"/>
              </w:rPr>
              <w:t>(denumire procedură, având următoarea componenţă):</w:t>
            </w:r>
          </w:p>
          <w:p w14:paraId="7BBFC1E7" w14:textId="77777777" w:rsidR="00855A2F" w:rsidRPr="00855A2F" w:rsidRDefault="00855A2F" w:rsidP="00A33C1D">
            <w:pPr>
              <w:numPr>
                <w:ilvl w:val="0"/>
                <w:numId w:val="44"/>
              </w:numPr>
              <w:suppressAutoHyphens/>
              <w:overflowPunct w:val="0"/>
              <w:autoSpaceDE w:val="0"/>
              <w:autoSpaceDN w:val="0"/>
              <w:adjustRightInd w:val="0"/>
              <w:ind w:left="1080"/>
              <w:jc w:val="both"/>
              <w:rPr>
                <w:rFonts w:eastAsia="Times New Roman"/>
                <w:noProof/>
                <w:sz w:val="20"/>
                <w:szCs w:val="20"/>
                <w:lang w:val="pt-BR" w:eastAsia="zh-CN"/>
              </w:rPr>
            </w:pPr>
            <w:r w:rsidRPr="00855A2F">
              <w:rPr>
                <w:rFonts w:eastAsia="Times New Roman"/>
                <w:noProof/>
                <w:sz w:val="20"/>
                <w:szCs w:val="20"/>
                <w:lang w:val="pt-BR" w:eastAsia="zh-CN"/>
              </w:rPr>
              <w:t>_________________– preşedinte</w:t>
            </w:r>
          </w:p>
          <w:p w14:paraId="067EB92D" w14:textId="77777777" w:rsidR="00855A2F" w:rsidRPr="00855A2F" w:rsidRDefault="00855A2F" w:rsidP="00A33C1D">
            <w:pPr>
              <w:numPr>
                <w:ilvl w:val="0"/>
                <w:numId w:val="44"/>
              </w:numPr>
              <w:suppressAutoHyphens/>
              <w:overflowPunct w:val="0"/>
              <w:autoSpaceDE w:val="0"/>
              <w:autoSpaceDN w:val="0"/>
              <w:adjustRightInd w:val="0"/>
              <w:ind w:left="1080"/>
              <w:jc w:val="both"/>
              <w:rPr>
                <w:rFonts w:eastAsia="Times New Roman"/>
                <w:noProof/>
                <w:sz w:val="20"/>
                <w:szCs w:val="20"/>
                <w:lang w:eastAsia="zh-CN"/>
              </w:rPr>
            </w:pPr>
            <w:r w:rsidRPr="00855A2F">
              <w:rPr>
                <w:rFonts w:eastAsia="Times New Roman"/>
                <w:noProof/>
                <w:sz w:val="20"/>
                <w:szCs w:val="20"/>
                <w:lang w:val="pt-BR" w:eastAsia="zh-CN"/>
              </w:rPr>
              <w:t>_________________– memb</w:t>
            </w:r>
            <w:r w:rsidRPr="00855A2F">
              <w:rPr>
                <w:rFonts w:eastAsia="Times New Roman"/>
                <w:noProof/>
                <w:sz w:val="20"/>
                <w:szCs w:val="20"/>
                <w:lang w:eastAsia="zh-CN"/>
              </w:rPr>
              <w:t>ru</w:t>
            </w:r>
          </w:p>
          <w:p w14:paraId="4692A95F" w14:textId="77777777" w:rsidR="00855A2F" w:rsidRPr="00855A2F" w:rsidRDefault="00855A2F" w:rsidP="00A33C1D">
            <w:pPr>
              <w:numPr>
                <w:ilvl w:val="0"/>
                <w:numId w:val="44"/>
              </w:numPr>
              <w:suppressAutoHyphens/>
              <w:overflowPunct w:val="0"/>
              <w:autoSpaceDE w:val="0"/>
              <w:autoSpaceDN w:val="0"/>
              <w:adjustRightInd w:val="0"/>
              <w:ind w:left="1080"/>
              <w:jc w:val="both"/>
              <w:rPr>
                <w:rFonts w:eastAsia="Times New Roman"/>
                <w:noProof/>
                <w:sz w:val="20"/>
                <w:szCs w:val="20"/>
                <w:lang w:eastAsia="zh-CN"/>
              </w:rPr>
            </w:pPr>
            <w:r w:rsidRPr="00855A2F">
              <w:rPr>
                <w:rFonts w:eastAsia="Times New Roman"/>
                <w:noProof/>
                <w:sz w:val="20"/>
                <w:szCs w:val="20"/>
                <w:lang w:eastAsia="zh-CN"/>
              </w:rPr>
              <w:t>_________________ – membru</w:t>
            </w:r>
          </w:p>
          <w:p w14:paraId="037879EE" w14:textId="77777777" w:rsidR="00855A2F" w:rsidRPr="00855A2F" w:rsidRDefault="00855A2F" w:rsidP="00855A2F">
            <w:pPr>
              <w:suppressAutoHyphens/>
              <w:overflowPunct w:val="0"/>
              <w:autoSpaceDE w:val="0"/>
              <w:autoSpaceDN w:val="0"/>
              <w:adjustRightInd w:val="0"/>
              <w:jc w:val="both"/>
              <w:rPr>
                <w:rFonts w:eastAsia="Times New Roman"/>
                <w:noProof/>
                <w:sz w:val="20"/>
                <w:szCs w:val="20"/>
                <w:lang w:eastAsia="zh-CN"/>
              </w:rPr>
            </w:pPr>
          </w:p>
          <w:p w14:paraId="3FEA5FD3" w14:textId="77777777" w:rsidR="00855A2F" w:rsidRPr="00855A2F" w:rsidRDefault="00855A2F" w:rsidP="00855A2F">
            <w:pPr>
              <w:suppressAutoHyphens/>
              <w:overflowPunct w:val="0"/>
              <w:autoSpaceDE w:val="0"/>
              <w:autoSpaceDN w:val="0"/>
              <w:adjustRightInd w:val="0"/>
              <w:ind w:left="720"/>
              <w:jc w:val="both"/>
              <w:rPr>
                <w:rFonts w:eastAsia="Times New Roman"/>
                <w:noProof/>
                <w:sz w:val="20"/>
                <w:szCs w:val="20"/>
                <w:lang w:eastAsia="zh-CN"/>
              </w:rPr>
            </w:pPr>
            <w:r w:rsidRPr="00855A2F">
              <w:rPr>
                <w:rFonts w:eastAsia="Times New Roman"/>
                <w:noProof/>
                <w:sz w:val="20"/>
                <w:szCs w:val="20"/>
                <w:lang w:eastAsia="zh-CN"/>
              </w:rPr>
              <w:t>Membrii de rezervă: 1…………………</w:t>
            </w:r>
          </w:p>
          <w:p w14:paraId="1D6AFC9E" w14:textId="77777777" w:rsidR="00855A2F" w:rsidRPr="00855A2F" w:rsidRDefault="00855A2F" w:rsidP="00855A2F">
            <w:pPr>
              <w:suppressAutoHyphens/>
              <w:overflowPunct w:val="0"/>
              <w:autoSpaceDE w:val="0"/>
              <w:autoSpaceDN w:val="0"/>
              <w:adjustRightInd w:val="0"/>
              <w:ind w:left="720"/>
              <w:jc w:val="both"/>
              <w:rPr>
                <w:rFonts w:eastAsia="Times New Roman"/>
                <w:noProof/>
                <w:sz w:val="20"/>
                <w:szCs w:val="20"/>
                <w:lang w:eastAsia="zh-CN"/>
              </w:rPr>
            </w:pPr>
            <w:r w:rsidRPr="00855A2F">
              <w:rPr>
                <w:rFonts w:eastAsia="Times New Roman"/>
                <w:noProof/>
                <w:sz w:val="20"/>
                <w:szCs w:val="20"/>
                <w:lang w:eastAsia="zh-CN"/>
              </w:rPr>
              <w:tab/>
            </w:r>
            <w:r w:rsidRPr="00855A2F">
              <w:rPr>
                <w:rFonts w:eastAsia="Times New Roman"/>
                <w:noProof/>
                <w:sz w:val="20"/>
                <w:szCs w:val="20"/>
                <w:lang w:eastAsia="zh-CN"/>
              </w:rPr>
              <w:tab/>
              <w:t xml:space="preserve">   2………………...</w:t>
            </w:r>
          </w:p>
          <w:p w14:paraId="2C6A0082" w14:textId="77777777" w:rsidR="00855A2F" w:rsidRPr="00855A2F" w:rsidRDefault="00855A2F" w:rsidP="00855A2F">
            <w:pPr>
              <w:suppressAutoHyphens/>
              <w:overflowPunct w:val="0"/>
              <w:autoSpaceDE w:val="0"/>
              <w:autoSpaceDN w:val="0"/>
              <w:adjustRightInd w:val="0"/>
              <w:ind w:left="720"/>
              <w:jc w:val="both"/>
              <w:rPr>
                <w:rFonts w:eastAsia="Times New Roman"/>
                <w:noProof/>
                <w:sz w:val="20"/>
                <w:szCs w:val="20"/>
                <w:lang w:eastAsia="zh-CN"/>
              </w:rPr>
            </w:pPr>
          </w:p>
          <w:p w14:paraId="79A23D29" w14:textId="77777777" w:rsidR="00855A2F" w:rsidRPr="00855A2F" w:rsidRDefault="00855A2F" w:rsidP="00855A2F">
            <w:pPr>
              <w:suppressAutoHyphens/>
              <w:jc w:val="both"/>
              <w:rPr>
                <w:rFonts w:eastAsia="Times New Roman"/>
                <w:noProof/>
                <w:sz w:val="20"/>
                <w:szCs w:val="20"/>
                <w:lang w:val="fr-FR" w:eastAsia="zh-CN"/>
              </w:rPr>
            </w:pPr>
            <w:r w:rsidRPr="00855A2F">
              <w:rPr>
                <w:rFonts w:eastAsia="Times New Roman"/>
                <w:b/>
                <w:bCs/>
                <w:noProof/>
                <w:sz w:val="20"/>
                <w:szCs w:val="20"/>
                <w:lang w:val="fr-FR" w:eastAsia="zh-CN"/>
              </w:rPr>
              <w:t>Art.3</w:t>
            </w:r>
            <w:r w:rsidRPr="00855A2F">
              <w:rPr>
                <w:rFonts w:eastAsia="Times New Roman"/>
                <w:noProof/>
                <w:sz w:val="20"/>
                <w:szCs w:val="20"/>
                <w:lang w:val="fr-FR" w:eastAsia="zh-CN"/>
              </w:rPr>
              <w:t xml:space="preserve"> – Direcţia /compartimentul/biroul_______________ răspunde de aducerea la îndeplinire a prezentului ordin/decizie.</w:t>
            </w:r>
          </w:p>
          <w:p w14:paraId="6011481A" w14:textId="77777777" w:rsidR="00855A2F" w:rsidRPr="00855A2F" w:rsidRDefault="00855A2F" w:rsidP="00855A2F">
            <w:pPr>
              <w:suppressAutoHyphens/>
              <w:ind w:firstLine="40"/>
              <w:jc w:val="both"/>
              <w:rPr>
                <w:rFonts w:eastAsia="Times New Roman"/>
                <w:noProof/>
                <w:sz w:val="20"/>
                <w:szCs w:val="20"/>
                <w:lang w:val="fr-FR" w:eastAsia="zh-CN"/>
              </w:rPr>
            </w:pPr>
            <w:r w:rsidRPr="00855A2F">
              <w:rPr>
                <w:rFonts w:eastAsia="Times New Roman"/>
                <w:noProof/>
                <w:sz w:val="20"/>
                <w:szCs w:val="20"/>
                <w:lang w:val="fr-FR" w:eastAsia="zh-CN"/>
              </w:rPr>
              <w:tab/>
            </w:r>
            <w:r w:rsidRPr="00855A2F">
              <w:rPr>
                <w:rFonts w:eastAsia="Times New Roman"/>
                <w:noProof/>
                <w:sz w:val="20"/>
                <w:szCs w:val="20"/>
                <w:lang w:val="fr-FR" w:eastAsia="zh-CN"/>
              </w:rPr>
              <w:tab/>
            </w:r>
            <w:r w:rsidRPr="00855A2F">
              <w:rPr>
                <w:rFonts w:eastAsia="Times New Roman"/>
                <w:noProof/>
                <w:sz w:val="20"/>
                <w:szCs w:val="20"/>
                <w:lang w:val="fr-FR" w:eastAsia="zh-CN"/>
              </w:rPr>
              <w:tab/>
            </w:r>
            <w:r w:rsidRPr="00855A2F">
              <w:rPr>
                <w:rFonts w:eastAsia="Times New Roman"/>
                <w:noProof/>
                <w:sz w:val="20"/>
                <w:szCs w:val="20"/>
                <w:lang w:val="fr-FR" w:eastAsia="zh-CN"/>
              </w:rPr>
              <w:tab/>
            </w:r>
            <w:r w:rsidRPr="00855A2F">
              <w:rPr>
                <w:rFonts w:eastAsia="Times New Roman"/>
                <w:noProof/>
                <w:sz w:val="20"/>
                <w:szCs w:val="20"/>
                <w:lang w:val="fr-FR" w:eastAsia="zh-CN"/>
              </w:rPr>
              <w:tab/>
            </w:r>
            <w:r w:rsidRPr="00855A2F">
              <w:rPr>
                <w:rFonts w:eastAsia="Times New Roman"/>
                <w:noProof/>
                <w:sz w:val="20"/>
                <w:szCs w:val="20"/>
                <w:lang w:val="fr-FR" w:eastAsia="zh-CN"/>
              </w:rPr>
              <w:tab/>
            </w:r>
          </w:p>
          <w:p w14:paraId="1207F12E" w14:textId="77777777" w:rsidR="00855A2F" w:rsidRPr="00855A2F" w:rsidRDefault="00855A2F" w:rsidP="00855A2F">
            <w:pPr>
              <w:suppressAutoHyphens/>
              <w:ind w:firstLine="40"/>
              <w:rPr>
                <w:rFonts w:eastAsia="Times New Roman"/>
                <w:noProof/>
                <w:sz w:val="20"/>
                <w:szCs w:val="20"/>
                <w:lang w:val="fr-FR" w:eastAsia="zh-CN"/>
              </w:rPr>
            </w:pPr>
          </w:p>
          <w:p w14:paraId="55BC1C1F" w14:textId="77777777" w:rsidR="00855A2F" w:rsidRPr="00855A2F" w:rsidRDefault="00855A2F" w:rsidP="00855A2F">
            <w:pPr>
              <w:suppressAutoHyphens/>
              <w:ind w:firstLine="40"/>
              <w:rPr>
                <w:rFonts w:eastAsia="Times New Roman"/>
                <w:noProof/>
                <w:sz w:val="20"/>
                <w:szCs w:val="20"/>
                <w:lang w:val="fr-FR" w:eastAsia="zh-CN"/>
              </w:rPr>
            </w:pPr>
          </w:p>
          <w:p w14:paraId="2C8FA3C2" w14:textId="77777777" w:rsidR="00855A2F" w:rsidRPr="00855A2F" w:rsidRDefault="00855A2F" w:rsidP="00855A2F">
            <w:pPr>
              <w:suppressAutoHyphens/>
              <w:ind w:firstLine="40"/>
              <w:rPr>
                <w:rFonts w:eastAsia="Times New Roman"/>
                <w:noProof/>
                <w:sz w:val="20"/>
                <w:szCs w:val="20"/>
                <w:lang w:val="fr-FR" w:eastAsia="zh-CN"/>
              </w:rPr>
            </w:pPr>
          </w:p>
          <w:p w14:paraId="1D8A22CB" w14:textId="77777777" w:rsidR="00855A2F" w:rsidRPr="00855A2F" w:rsidRDefault="00855A2F" w:rsidP="00855A2F">
            <w:pPr>
              <w:suppressAutoHyphens/>
              <w:ind w:left="2160" w:firstLine="720"/>
              <w:jc w:val="center"/>
              <w:rPr>
                <w:rFonts w:eastAsia="Times New Roman"/>
                <w:noProof/>
                <w:sz w:val="20"/>
                <w:szCs w:val="20"/>
                <w:lang w:val="fr-FR" w:eastAsia="zh-CN"/>
              </w:rPr>
            </w:pPr>
            <w:r w:rsidRPr="00855A2F">
              <w:rPr>
                <w:rFonts w:eastAsia="Times New Roman"/>
                <w:noProof/>
                <w:sz w:val="20"/>
                <w:szCs w:val="20"/>
                <w:lang w:val="fr-FR" w:eastAsia="zh-CN"/>
              </w:rPr>
              <w:t>____________________________</w:t>
            </w:r>
            <w:r w:rsidRPr="00855A2F">
              <w:rPr>
                <w:rFonts w:eastAsia="Times New Roman"/>
                <w:noProof/>
                <w:sz w:val="20"/>
                <w:szCs w:val="20"/>
                <w:lang w:val="fr-FR" w:eastAsia="zh-CN"/>
              </w:rPr>
              <w:tab/>
            </w:r>
            <w:r w:rsidRPr="00855A2F">
              <w:rPr>
                <w:rFonts w:eastAsia="Times New Roman"/>
                <w:noProof/>
                <w:sz w:val="20"/>
                <w:szCs w:val="20"/>
                <w:lang w:val="fr-FR" w:eastAsia="zh-CN"/>
              </w:rPr>
              <w:tab/>
            </w:r>
            <w:r w:rsidRPr="00855A2F">
              <w:rPr>
                <w:rFonts w:eastAsia="Times New Roman"/>
                <w:noProof/>
                <w:sz w:val="20"/>
                <w:szCs w:val="20"/>
                <w:lang w:val="fr-FR" w:eastAsia="zh-CN"/>
              </w:rPr>
              <w:tab/>
            </w:r>
          </w:p>
          <w:p w14:paraId="57658D00" w14:textId="77777777" w:rsidR="00855A2F" w:rsidRPr="00855A2F" w:rsidRDefault="00855A2F" w:rsidP="00855A2F">
            <w:pPr>
              <w:suppressAutoHyphens/>
              <w:ind w:left="3600" w:firstLine="720"/>
              <w:rPr>
                <w:rFonts w:eastAsia="Times New Roman"/>
                <w:i/>
                <w:noProof/>
                <w:sz w:val="20"/>
                <w:szCs w:val="20"/>
                <w:lang w:val="fr-FR" w:eastAsia="zh-CN"/>
              </w:rPr>
            </w:pPr>
            <w:r w:rsidRPr="00855A2F">
              <w:rPr>
                <w:rFonts w:eastAsia="Times New Roman"/>
                <w:i/>
                <w:noProof/>
                <w:sz w:val="20"/>
                <w:szCs w:val="20"/>
                <w:lang w:val="fr-FR" w:eastAsia="zh-CN"/>
              </w:rPr>
              <w:t>(semnatura autorizată)</w:t>
            </w:r>
          </w:p>
          <w:p w14:paraId="4D4D0122" w14:textId="77777777" w:rsidR="00855A2F" w:rsidRPr="00855A2F" w:rsidRDefault="00855A2F" w:rsidP="00855A2F">
            <w:pPr>
              <w:tabs>
                <w:tab w:val="left" w:pos="709"/>
              </w:tabs>
              <w:rPr>
                <w:b/>
                <w:i/>
                <w:color w:val="000000" w:themeColor="text1"/>
                <w:sz w:val="20"/>
                <w:szCs w:val="20"/>
              </w:rPr>
            </w:pPr>
          </w:p>
          <w:p w14:paraId="63BAE7DA" w14:textId="77777777" w:rsidR="00855A2F" w:rsidRPr="00855A2F" w:rsidRDefault="00855A2F" w:rsidP="003C7B99">
            <w:pPr>
              <w:tabs>
                <w:tab w:val="left" w:pos="709"/>
              </w:tabs>
              <w:jc w:val="right"/>
              <w:rPr>
                <w:b/>
                <w:i/>
                <w:color w:val="000000" w:themeColor="text1"/>
                <w:sz w:val="20"/>
                <w:szCs w:val="20"/>
              </w:rPr>
            </w:pPr>
          </w:p>
          <w:p w14:paraId="62297DB6" w14:textId="77777777" w:rsidR="00855A2F" w:rsidRPr="00855A2F" w:rsidRDefault="00855A2F" w:rsidP="003C7B99">
            <w:pPr>
              <w:tabs>
                <w:tab w:val="left" w:pos="709"/>
              </w:tabs>
              <w:jc w:val="right"/>
              <w:rPr>
                <w:b/>
                <w:i/>
                <w:color w:val="000000" w:themeColor="text1"/>
                <w:sz w:val="20"/>
                <w:szCs w:val="20"/>
              </w:rPr>
            </w:pPr>
          </w:p>
          <w:p w14:paraId="745DE492" w14:textId="145D80F9" w:rsidR="00855A2F" w:rsidRPr="00855A2F" w:rsidRDefault="00855A2F" w:rsidP="00855A2F">
            <w:pPr>
              <w:tabs>
                <w:tab w:val="left" w:pos="709"/>
              </w:tabs>
              <w:rPr>
                <w:b/>
                <w:i/>
                <w:color w:val="000000" w:themeColor="text1"/>
                <w:sz w:val="20"/>
                <w:szCs w:val="20"/>
              </w:rPr>
            </w:pPr>
          </w:p>
        </w:tc>
      </w:tr>
    </w:tbl>
    <w:p w14:paraId="15A78DF3" w14:textId="278D2E4B" w:rsidR="00855A2F" w:rsidRDefault="00855A2F" w:rsidP="003C7B99">
      <w:pPr>
        <w:tabs>
          <w:tab w:val="left" w:pos="709"/>
        </w:tabs>
        <w:jc w:val="right"/>
        <w:rPr>
          <w:b/>
          <w:i/>
          <w:color w:val="000000" w:themeColor="text1"/>
        </w:rPr>
      </w:pPr>
    </w:p>
    <w:p w14:paraId="6E35B0E9" w14:textId="1CD0C74B" w:rsidR="006B1557" w:rsidRDefault="006B1557" w:rsidP="003C7B99">
      <w:pPr>
        <w:tabs>
          <w:tab w:val="left" w:pos="709"/>
        </w:tabs>
        <w:jc w:val="right"/>
        <w:rPr>
          <w:b/>
          <w:i/>
          <w:color w:val="000000" w:themeColor="text1"/>
        </w:rPr>
      </w:pPr>
    </w:p>
    <w:p w14:paraId="107A4A69" w14:textId="3E856088" w:rsidR="006B1557" w:rsidRDefault="006B1557" w:rsidP="003C7B99">
      <w:pPr>
        <w:tabs>
          <w:tab w:val="left" w:pos="709"/>
        </w:tabs>
        <w:jc w:val="right"/>
        <w:rPr>
          <w:b/>
          <w:i/>
          <w:color w:val="000000" w:themeColor="text1"/>
        </w:rPr>
      </w:pPr>
    </w:p>
    <w:p w14:paraId="1DD518B3" w14:textId="132155F5" w:rsidR="006B1557" w:rsidRDefault="006B1557" w:rsidP="003C7B99">
      <w:pPr>
        <w:tabs>
          <w:tab w:val="left" w:pos="709"/>
        </w:tabs>
        <w:jc w:val="right"/>
        <w:rPr>
          <w:b/>
          <w:i/>
          <w:color w:val="000000" w:themeColor="text1"/>
        </w:rPr>
      </w:pPr>
    </w:p>
    <w:p w14:paraId="00EB640F" w14:textId="616A54EF" w:rsidR="006B1557" w:rsidRDefault="006B1557" w:rsidP="003C7B99">
      <w:pPr>
        <w:tabs>
          <w:tab w:val="left" w:pos="709"/>
        </w:tabs>
        <w:jc w:val="right"/>
        <w:rPr>
          <w:b/>
          <w:i/>
          <w:color w:val="000000" w:themeColor="text1"/>
        </w:rPr>
      </w:pPr>
    </w:p>
    <w:p w14:paraId="47494B96" w14:textId="61E59AF9" w:rsidR="006B1557" w:rsidRDefault="006B1557" w:rsidP="003C7B99">
      <w:pPr>
        <w:tabs>
          <w:tab w:val="left" w:pos="709"/>
        </w:tabs>
        <w:jc w:val="right"/>
        <w:rPr>
          <w:b/>
          <w:i/>
          <w:color w:val="000000" w:themeColor="text1"/>
        </w:rPr>
      </w:pPr>
    </w:p>
    <w:p w14:paraId="563A78F1" w14:textId="77777777" w:rsidR="006B1557" w:rsidRDefault="006B1557" w:rsidP="006B1557">
      <w:pPr>
        <w:tabs>
          <w:tab w:val="left" w:pos="709"/>
        </w:tabs>
        <w:rPr>
          <w:b/>
          <w:i/>
          <w:color w:val="000000" w:themeColor="text1"/>
        </w:rPr>
      </w:pPr>
    </w:p>
    <w:p w14:paraId="1D1D9E40" w14:textId="77777777" w:rsidR="0059641D" w:rsidRDefault="0059641D" w:rsidP="003C7B99">
      <w:pPr>
        <w:tabs>
          <w:tab w:val="left" w:pos="709"/>
        </w:tabs>
        <w:jc w:val="right"/>
        <w:rPr>
          <w:b/>
          <w:i/>
          <w:color w:val="000000" w:themeColor="text1"/>
        </w:rPr>
      </w:pPr>
    </w:p>
    <w:tbl>
      <w:tblPr>
        <w:tblStyle w:val="TableGrid"/>
        <w:tblW w:w="9017" w:type="dxa"/>
        <w:tblInd w:w="427" w:type="dxa"/>
        <w:tblLook w:val="04A0" w:firstRow="1" w:lastRow="0" w:firstColumn="1" w:lastColumn="0" w:noHBand="0" w:noVBand="1"/>
      </w:tblPr>
      <w:tblGrid>
        <w:gridCol w:w="9017"/>
      </w:tblGrid>
      <w:tr w:rsidR="006B1557" w:rsidRPr="006B1557" w14:paraId="2F837995" w14:textId="77777777" w:rsidTr="0028330B">
        <w:tc>
          <w:tcPr>
            <w:tcW w:w="9017" w:type="dxa"/>
          </w:tcPr>
          <w:p w14:paraId="0CADA08A" w14:textId="0452B6E4" w:rsidR="0059641D" w:rsidRPr="0059641D" w:rsidRDefault="0059641D" w:rsidP="0059641D">
            <w:pPr>
              <w:tabs>
                <w:tab w:val="left" w:pos="709"/>
              </w:tabs>
              <w:jc w:val="right"/>
              <w:rPr>
                <w:b/>
                <w:i/>
                <w:color w:val="000000" w:themeColor="text1"/>
              </w:rPr>
            </w:pPr>
            <w:r>
              <w:rPr>
                <w:b/>
                <w:i/>
                <w:color w:val="000000" w:themeColor="text1"/>
              </w:rPr>
              <w:t>Anexa 3</w:t>
            </w:r>
          </w:p>
          <w:p w14:paraId="58A51529" w14:textId="0A417838" w:rsidR="006B1557" w:rsidRPr="001757B2" w:rsidRDefault="006B1557" w:rsidP="0059641D">
            <w:pPr>
              <w:keepNext/>
              <w:keepLines/>
              <w:spacing w:after="240" w:line="228" w:lineRule="exact"/>
              <w:jc w:val="center"/>
              <w:rPr>
                <w:rFonts w:eastAsia="Calibri"/>
                <w:b/>
                <w:kern w:val="18"/>
                <w:sz w:val="20"/>
                <w:szCs w:val="20"/>
                <w:lang w:val="fr-FR"/>
              </w:rPr>
            </w:pPr>
            <w:r w:rsidRPr="001757B2">
              <w:rPr>
                <w:rFonts w:eastAsia="Calibri"/>
                <w:b/>
                <w:kern w:val="18"/>
                <w:sz w:val="20"/>
                <w:szCs w:val="20"/>
                <w:lang w:val="fr-FR"/>
              </w:rPr>
              <w:t>STRATEGIA DE CONTRACTARE</w:t>
            </w:r>
          </w:p>
          <w:p w14:paraId="5029AF2B" w14:textId="77777777" w:rsidR="006B1557" w:rsidRPr="006B1557" w:rsidRDefault="006B1557" w:rsidP="006B1557">
            <w:pPr>
              <w:suppressAutoHyphens/>
              <w:rPr>
                <w:rFonts w:eastAsia="Times New Roman"/>
                <w:sz w:val="20"/>
                <w:szCs w:val="20"/>
                <w:lang w:eastAsia="zh-CN"/>
              </w:rPr>
            </w:pPr>
            <w:r w:rsidRPr="006B1557">
              <w:rPr>
                <w:rFonts w:eastAsia="Times New Roman"/>
                <w:sz w:val="20"/>
                <w:szCs w:val="20"/>
                <w:lang w:eastAsia="zh-CN"/>
              </w:rPr>
              <w:t>În conformitate cu art. 9 alin. (2) din H.G. nr. 395/2016 pentru aprobarea Normelor metodologice de aplicare a prevederilor referitoare la atribuirea contractului de achiziţie publică/acordului-cadru din Legea nr. 98/2016 privind achiziţiile publice, „</w:t>
            </w:r>
            <w:r w:rsidRPr="006B1557">
              <w:rPr>
                <w:rFonts w:eastAsia="Times New Roman"/>
                <w:i/>
                <w:sz w:val="20"/>
                <w:szCs w:val="20"/>
                <w:lang w:eastAsia="zh-CN"/>
              </w:rPr>
              <w:t>strategia de contractare este un document al fiecărei achiziţii cu o valoare estimată egală sau mai mare decât pragurile valorice stabilite la art. 7 alin. (5) din Lege, iniţiată de autoritatea contractantă şi este obiect de evaluare a  ANAP, în condiţiile stabilite la art. 23, odată cu documentaţia de atribuire</w:t>
            </w:r>
            <w:r w:rsidRPr="006B1557">
              <w:rPr>
                <w:rFonts w:eastAsia="Times New Roman"/>
                <w:sz w:val="20"/>
                <w:szCs w:val="20"/>
                <w:lang w:eastAsia="zh-CN"/>
              </w:rPr>
              <w:t>”.</w:t>
            </w:r>
          </w:p>
          <w:p w14:paraId="6A31E653" w14:textId="77777777" w:rsidR="006B1557" w:rsidRPr="006B1557" w:rsidRDefault="006B1557" w:rsidP="006B1557">
            <w:pPr>
              <w:suppressAutoHyphens/>
              <w:rPr>
                <w:rFonts w:eastAsia="Times New Roman"/>
                <w:sz w:val="20"/>
                <w:szCs w:val="20"/>
                <w:lang w:eastAsia="zh-CN"/>
              </w:rPr>
            </w:pPr>
            <w:r w:rsidRPr="006B1557">
              <w:rPr>
                <w:rFonts w:eastAsia="Times New Roman"/>
                <w:sz w:val="20"/>
                <w:szCs w:val="20"/>
                <w:lang w:eastAsia="zh-CN"/>
              </w:rPr>
              <w:t>Conform prevederilor art. 9 alin. (3) al aceluiaşi act normativ, prin intermediul strategiei de contractare se documentează deciziile din etapa de planificare/pregătire a achiziţiei în legătură cu aspectele detaliate mai jos,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3"/>
            </w:tblGrid>
            <w:tr w:rsidR="006B1557" w:rsidRPr="006B1557" w14:paraId="0B24C40C" w14:textId="77777777" w:rsidTr="002D12C9">
              <w:tc>
                <w:tcPr>
                  <w:tcW w:w="6363" w:type="dxa"/>
                  <w:tcBorders>
                    <w:top w:val="single" w:sz="4" w:space="0" w:color="auto"/>
                    <w:left w:val="single" w:sz="4" w:space="0" w:color="auto"/>
                    <w:bottom w:val="single" w:sz="4" w:space="0" w:color="auto"/>
                    <w:right w:val="single" w:sz="4" w:space="0" w:color="auto"/>
                  </w:tcBorders>
                  <w:shd w:val="clear" w:color="auto" w:fill="F2F2F2"/>
                </w:tcPr>
                <w:p w14:paraId="175DF8F6"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a) Relaţia dintre obiectul, constrângerile asociate şi complexitatea contractului, pe de o parte, şi resursele disponibile la nivel de autoritate contractantă pentru derularea activităţilor din etapele procesului de achiziţie publică, pe de altă parte</w:t>
                  </w:r>
                </w:p>
              </w:tc>
            </w:tr>
          </w:tbl>
          <w:p w14:paraId="1C81A933"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1"/>
            </w:tblGrid>
            <w:tr w:rsidR="006B1557" w:rsidRPr="006B1557" w14:paraId="290B016D" w14:textId="77777777" w:rsidTr="002D12C9">
              <w:tc>
                <w:tcPr>
                  <w:tcW w:w="9810" w:type="dxa"/>
                  <w:tcBorders>
                    <w:top w:val="single" w:sz="4" w:space="0" w:color="auto"/>
                    <w:left w:val="single" w:sz="4" w:space="0" w:color="auto"/>
                    <w:bottom w:val="single" w:sz="4" w:space="0" w:color="auto"/>
                    <w:right w:val="single" w:sz="4" w:space="0" w:color="auto"/>
                  </w:tcBorders>
                  <w:shd w:val="clear" w:color="auto" w:fill="F2F2F2"/>
                </w:tcPr>
                <w:p w14:paraId="3544BCC7" w14:textId="77777777" w:rsidR="006B1557" w:rsidRPr="006B1557" w:rsidRDefault="006B1557" w:rsidP="006B1557">
                  <w:pPr>
                    <w:suppressAutoHyphens/>
                    <w:spacing w:before="40" w:after="40"/>
                    <w:rPr>
                      <w:rFonts w:eastAsia="Times New Roman"/>
                      <w:sz w:val="20"/>
                      <w:szCs w:val="20"/>
                      <w:lang w:eastAsia="zh-CN"/>
                    </w:rPr>
                  </w:pPr>
                  <w:r w:rsidRPr="006B1557">
                    <w:rPr>
                      <w:rFonts w:eastAsia="Times New Roman"/>
                      <w:b/>
                      <w:sz w:val="20"/>
                      <w:szCs w:val="20"/>
                      <w:lang w:eastAsia="zh-CN"/>
                    </w:rPr>
                    <w:t>b) Procedura de atribuire aleasă, precum şimodalităţile speciale de atribuire a contractului de achiziţie publică asociate, dacă este cazul</w:t>
                  </w:r>
                </w:p>
              </w:tc>
            </w:tr>
          </w:tbl>
          <w:p w14:paraId="264271FD" w14:textId="77777777" w:rsidR="006B1557" w:rsidRPr="006B1557" w:rsidRDefault="006B1557" w:rsidP="00A33C1D">
            <w:pPr>
              <w:numPr>
                <w:ilvl w:val="0"/>
                <w:numId w:val="45"/>
              </w:numPr>
              <w:tabs>
                <w:tab w:val="left" w:pos="284"/>
              </w:tabs>
              <w:suppressAutoHyphens/>
              <w:spacing w:before="120" w:line="240" w:lineRule="exact"/>
              <w:ind w:left="284" w:hanging="284"/>
              <w:jc w:val="both"/>
              <w:rPr>
                <w:rFonts w:eastAsia="Calibri"/>
                <w:kern w:val="18"/>
                <w:sz w:val="20"/>
                <w:szCs w:val="20"/>
              </w:rPr>
            </w:pPr>
            <w:r w:rsidRPr="006B1557">
              <w:rPr>
                <w:rFonts w:eastAsia="Calibri"/>
                <w:kern w:val="18"/>
                <w:sz w:val="20"/>
                <w:szCs w:val="20"/>
              </w:rPr>
              <w:t>Procedura de atribuire aleasă:</w:t>
            </w:r>
          </w:p>
          <w:p w14:paraId="5E1BC403"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p w14:paraId="6A3B7D68" w14:textId="77777777" w:rsidR="006B1557" w:rsidRPr="006B1557" w:rsidRDefault="006B1557" w:rsidP="00A33C1D">
            <w:pPr>
              <w:numPr>
                <w:ilvl w:val="0"/>
                <w:numId w:val="45"/>
              </w:numPr>
              <w:tabs>
                <w:tab w:val="left" w:pos="284"/>
              </w:tabs>
              <w:suppressAutoHyphens/>
              <w:spacing w:line="240" w:lineRule="exact"/>
              <w:ind w:left="284" w:hanging="284"/>
              <w:jc w:val="both"/>
              <w:rPr>
                <w:rFonts w:eastAsia="Calibri"/>
                <w:kern w:val="18"/>
                <w:sz w:val="20"/>
                <w:szCs w:val="20"/>
              </w:rPr>
            </w:pPr>
            <w:r w:rsidRPr="006B1557">
              <w:rPr>
                <w:rFonts w:eastAsia="Calibri"/>
                <w:kern w:val="18"/>
                <w:sz w:val="20"/>
                <w:szCs w:val="20"/>
              </w:rPr>
              <w:t xml:space="preserve">modalităţile speciale de atribuire a contractului de achiziţie publică asociate: </w:t>
            </w:r>
          </w:p>
          <w:p w14:paraId="0746E237"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6B1557" w:rsidRPr="006B1557" w14:paraId="3737F6B8" w14:textId="77777777" w:rsidTr="002D12C9">
              <w:tc>
                <w:tcPr>
                  <w:tcW w:w="6345" w:type="dxa"/>
                  <w:tcBorders>
                    <w:top w:val="single" w:sz="4" w:space="0" w:color="auto"/>
                    <w:left w:val="single" w:sz="4" w:space="0" w:color="auto"/>
                    <w:bottom w:val="single" w:sz="4" w:space="0" w:color="auto"/>
                    <w:right w:val="single" w:sz="4" w:space="0" w:color="auto"/>
                  </w:tcBorders>
                  <w:shd w:val="clear" w:color="auto" w:fill="F2F2F2"/>
                </w:tcPr>
                <w:p w14:paraId="45610CE1"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c) Tipul de contract propus şi modalitatea de implementare a acestuia</w:t>
                  </w:r>
                </w:p>
              </w:tc>
            </w:tr>
          </w:tbl>
          <w:p w14:paraId="7900C8A8"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6B1557" w:rsidRPr="006B1557" w14:paraId="6F3AB84D" w14:textId="77777777" w:rsidTr="002D12C9">
              <w:tc>
                <w:tcPr>
                  <w:tcW w:w="6345" w:type="dxa"/>
                  <w:tcBorders>
                    <w:top w:val="single" w:sz="4" w:space="0" w:color="auto"/>
                    <w:left w:val="single" w:sz="4" w:space="0" w:color="auto"/>
                    <w:bottom w:val="single" w:sz="4" w:space="0" w:color="auto"/>
                    <w:right w:val="single" w:sz="4" w:space="0" w:color="auto"/>
                  </w:tcBorders>
                  <w:shd w:val="clear" w:color="auto" w:fill="F2F2F2"/>
                </w:tcPr>
                <w:p w14:paraId="2E1ED0BD"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d) Mecanismele de plată în cadrul contractului, alocarea riscurilor în cadrul acestuia, măsuri de gestionare a acestora, stabilirea penalităţilor pentru neîndeplinirea sau îndeplinirea defectuoasă a obligaţiilor contractuale</w:t>
                  </w:r>
                </w:p>
              </w:tc>
            </w:tr>
          </w:tbl>
          <w:p w14:paraId="3ABD536A" w14:textId="77777777" w:rsidR="006B1557" w:rsidRPr="006B1557" w:rsidRDefault="006B1557" w:rsidP="00A33C1D">
            <w:pPr>
              <w:numPr>
                <w:ilvl w:val="0"/>
                <w:numId w:val="45"/>
              </w:numPr>
              <w:tabs>
                <w:tab w:val="left" w:pos="284"/>
              </w:tabs>
              <w:suppressAutoHyphens/>
              <w:spacing w:line="240" w:lineRule="exact"/>
              <w:ind w:left="284" w:hanging="284"/>
              <w:jc w:val="both"/>
              <w:rPr>
                <w:rFonts w:eastAsia="Calibri"/>
                <w:b/>
                <w:kern w:val="18"/>
                <w:sz w:val="20"/>
                <w:szCs w:val="20"/>
              </w:rPr>
            </w:pPr>
            <w:r w:rsidRPr="006B1557">
              <w:rPr>
                <w:rFonts w:eastAsia="Calibri"/>
                <w:b/>
                <w:kern w:val="18"/>
                <w:sz w:val="20"/>
                <w:szCs w:val="20"/>
              </w:rPr>
              <w:t>mecanismele de plată în cadrul contractului</w:t>
            </w:r>
          </w:p>
          <w:p w14:paraId="0C35E3A6" w14:textId="77777777" w:rsidR="006B1557" w:rsidRPr="006B1557" w:rsidRDefault="006B1557" w:rsidP="006B1557">
            <w:pPr>
              <w:tabs>
                <w:tab w:val="left" w:leader="dot" w:pos="3402"/>
              </w:tabs>
              <w:suppressAutoHyphens/>
              <w:spacing w:before="120" w:after="120"/>
              <w:rPr>
                <w:rFonts w:eastAsia="Times New Roman"/>
                <w:sz w:val="20"/>
                <w:szCs w:val="20"/>
                <w:lang w:eastAsia="zh-CN"/>
              </w:rPr>
            </w:pPr>
            <w:r w:rsidRPr="006B1557">
              <w:rPr>
                <w:rFonts w:eastAsia="Times New Roman"/>
                <w:sz w:val="20"/>
                <w:szCs w:val="20"/>
                <w:lang w:eastAsia="zh-CN"/>
              </w:rPr>
              <w:tab/>
            </w:r>
          </w:p>
          <w:p w14:paraId="0A6B1E7D" w14:textId="77777777" w:rsidR="006B1557" w:rsidRPr="006B1557" w:rsidRDefault="006B1557" w:rsidP="00A33C1D">
            <w:pPr>
              <w:numPr>
                <w:ilvl w:val="0"/>
                <w:numId w:val="45"/>
              </w:numPr>
              <w:tabs>
                <w:tab w:val="left" w:pos="284"/>
              </w:tabs>
              <w:suppressAutoHyphens/>
              <w:spacing w:line="240" w:lineRule="exact"/>
              <w:ind w:left="284" w:hanging="284"/>
              <w:jc w:val="both"/>
              <w:rPr>
                <w:rFonts w:eastAsia="Calibri"/>
                <w:b/>
                <w:kern w:val="18"/>
                <w:sz w:val="20"/>
                <w:szCs w:val="20"/>
              </w:rPr>
            </w:pPr>
            <w:r w:rsidRPr="006B1557">
              <w:rPr>
                <w:rFonts w:eastAsia="Calibri"/>
                <w:b/>
                <w:kern w:val="18"/>
                <w:sz w:val="20"/>
                <w:szCs w:val="20"/>
              </w:rPr>
              <w:t>alocarea riscurilor în cadrul acestuia, măsuri de gestionare a acestora</w:t>
            </w:r>
          </w:p>
          <w:p w14:paraId="4A7D6A51" w14:textId="77777777" w:rsidR="006B1557" w:rsidRPr="006B1557" w:rsidRDefault="006B1557" w:rsidP="006B1557">
            <w:pPr>
              <w:tabs>
                <w:tab w:val="left" w:leader="dot" w:pos="3402"/>
              </w:tabs>
              <w:suppressAutoHyphens/>
              <w:spacing w:before="120" w:after="120"/>
              <w:rPr>
                <w:rFonts w:eastAsia="Times New Roman"/>
                <w:sz w:val="20"/>
                <w:szCs w:val="20"/>
                <w:lang w:eastAsia="zh-CN"/>
              </w:rPr>
            </w:pPr>
            <w:r w:rsidRPr="006B1557">
              <w:rPr>
                <w:rFonts w:eastAsia="Times New Roman"/>
                <w:sz w:val="20"/>
                <w:szCs w:val="20"/>
                <w:lang w:eastAsia="zh-CN"/>
              </w:rPr>
              <w:tab/>
            </w:r>
          </w:p>
          <w:p w14:paraId="48647526" w14:textId="77777777" w:rsidR="006B1557" w:rsidRPr="006B1557" w:rsidRDefault="006B1557" w:rsidP="00A33C1D">
            <w:pPr>
              <w:numPr>
                <w:ilvl w:val="0"/>
                <w:numId w:val="45"/>
              </w:numPr>
              <w:tabs>
                <w:tab w:val="left" w:pos="284"/>
              </w:tabs>
              <w:suppressAutoHyphens/>
              <w:spacing w:line="240" w:lineRule="exact"/>
              <w:ind w:left="284" w:hanging="284"/>
              <w:jc w:val="both"/>
              <w:rPr>
                <w:rFonts w:eastAsia="Calibri"/>
                <w:b/>
                <w:kern w:val="18"/>
                <w:sz w:val="20"/>
                <w:szCs w:val="20"/>
              </w:rPr>
            </w:pPr>
            <w:r w:rsidRPr="006B1557">
              <w:rPr>
                <w:rFonts w:eastAsia="Calibri"/>
                <w:b/>
                <w:kern w:val="18"/>
                <w:sz w:val="20"/>
                <w:szCs w:val="20"/>
              </w:rPr>
              <w:t>stabilirea penalităţilor pentru neîndeplinirea sau îndeplinirea defectuoasă a obligaţiilor contractuale</w:t>
            </w:r>
          </w:p>
          <w:p w14:paraId="50EF16D5"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6B1557" w:rsidRPr="006B1557" w14:paraId="1B5E8C8F" w14:textId="77777777" w:rsidTr="002D12C9">
              <w:tc>
                <w:tcPr>
                  <w:tcW w:w="6345" w:type="dxa"/>
                  <w:tcBorders>
                    <w:top w:val="single" w:sz="4" w:space="0" w:color="auto"/>
                    <w:left w:val="single" w:sz="4" w:space="0" w:color="auto"/>
                    <w:bottom w:val="single" w:sz="4" w:space="0" w:color="auto"/>
                    <w:right w:val="single" w:sz="4" w:space="0" w:color="auto"/>
                  </w:tcBorders>
                  <w:shd w:val="clear" w:color="auto" w:fill="F2F2F2"/>
                </w:tcPr>
                <w:p w14:paraId="7F4BD605"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w:t>
                  </w:r>
                </w:p>
              </w:tc>
            </w:tr>
          </w:tbl>
          <w:p w14:paraId="1542FE7A" w14:textId="77777777" w:rsidR="006B1557" w:rsidRPr="006B1557" w:rsidRDefault="006B1557" w:rsidP="006B1557">
            <w:pPr>
              <w:suppressAutoHyphens/>
              <w:spacing w:before="240"/>
              <w:rPr>
                <w:rFonts w:eastAsia="Times New Roman"/>
                <w:b/>
                <w:sz w:val="20"/>
                <w:szCs w:val="20"/>
                <w:lang w:eastAsia="zh-CN"/>
              </w:rPr>
            </w:pPr>
            <w:r w:rsidRPr="006B1557">
              <w:rPr>
                <w:rFonts w:eastAsia="Times New Roman"/>
                <w:b/>
                <w:sz w:val="20"/>
                <w:szCs w:val="20"/>
                <w:lang w:eastAsia="zh-CN"/>
              </w:rPr>
              <w:t>Modalitatea de estimare a valorii:</w:t>
            </w:r>
          </w:p>
          <w:p w14:paraId="46294E75"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3"/>
            </w:tblGrid>
            <w:tr w:rsidR="006B1557" w:rsidRPr="006B1557" w14:paraId="417CB991" w14:textId="77777777" w:rsidTr="0059641D">
              <w:trPr>
                <w:trHeight w:val="867"/>
              </w:trPr>
              <w:tc>
                <w:tcPr>
                  <w:tcW w:w="6363" w:type="dxa"/>
                  <w:tcBorders>
                    <w:top w:val="single" w:sz="4" w:space="0" w:color="auto"/>
                    <w:left w:val="single" w:sz="4" w:space="0" w:color="auto"/>
                    <w:bottom w:val="single" w:sz="4" w:space="0" w:color="auto"/>
                    <w:right w:val="single" w:sz="4" w:space="0" w:color="auto"/>
                  </w:tcBorders>
                  <w:shd w:val="clear" w:color="auto" w:fill="F2F2F2"/>
                </w:tcPr>
                <w:p w14:paraId="39B3CAED"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f) justificările privind alegerea procedurii de atribuire în situaţiile prevăzute la art. 69 alin. (2)-(5) din Lege şi, după caz, decizia de a reduce termenele în condiţiile legii, decizia de a nu utiliza împărţirea pe loturi, criteriile de calificare privind capacitatea și, după caz, criteriul de atribuire şi factorii de evaluare utilizaţi</w:t>
                  </w:r>
                </w:p>
              </w:tc>
            </w:tr>
          </w:tbl>
          <w:p w14:paraId="68E7D6DA" w14:textId="77777777" w:rsidR="006B1557" w:rsidRPr="006B1557" w:rsidRDefault="006B1557" w:rsidP="00A33C1D">
            <w:pPr>
              <w:numPr>
                <w:ilvl w:val="0"/>
                <w:numId w:val="45"/>
              </w:numPr>
              <w:tabs>
                <w:tab w:val="left" w:pos="284"/>
              </w:tabs>
              <w:suppressAutoHyphens/>
              <w:spacing w:before="240" w:line="240" w:lineRule="exact"/>
              <w:ind w:left="284" w:hanging="284"/>
              <w:jc w:val="both"/>
              <w:rPr>
                <w:rFonts w:eastAsia="Calibri"/>
                <w:b/>
                <w:kern w:val="18"/>
                <w:sz w:val="20"/>
                <w:szCs w:val="20"/>
              </w:rPr>
            </w:pPr>
            <w:r w:rsidRPr="006B1557">
              <w:rPr>
                <w:rFonts w:eastAsia="Calibri"/>
                <w:b/>
                <w:kern w:val="18"/>
                <w:sz w:val="20"/>
                <w:szCs w:val="20"/>
              </w:rPr>
              <w:t>justificările privind alegerea procedurii de atribuire în situaţiile prevăzute la art. 69 alin. (2)-(5) din Lege şi, după caz, decizia de a reduce termenele în condiţiile legii</w:t>
            </w:r>
          </w:p>
          <w:p w14:paraId="212A479B" w14:textId="77777777" w:rsidR="006B1557" w:rsidRPr="006B1557" w:rsidRDefault="006B1557" w:rsidP="006B1557">
            <w:pPr>
              <w:tabs>
                <w:tab w:val="left" w:leader="dot" w:pos="3402"/>
              </w:tabs>
              <w:suppressAutoHyphens/>
              <w:spacing w:before="120"/>
              <w:rPr>
                <w:rFonts w:eastAsia="Times New Roman"/>
                <w:sz w:val="20"/>
                <w:szCs w:val="20"/>
                <w:lang w:eastAsia="zh-CN"/>
              </w:rPr>
            </w:pPr>
            <w:r w:rsidRPr="006B1557">
              <w:rPr>
                <w:rFonts w:eastAsia="Times New Roman"/>
                <w:sz w:val="20"/>
                <w:szCs w:val="20"/>
                <w:lang w:eastAsia="zh-CN"/>
              </w:rPr>
              <w:tab/>
            </w:r>
          </w:p>
          <w:p w14:paraId="6E09DA0D" w14:textId="77777777" w:rsidR="006B1557" w:rsidRPr="006B1557" w:rsidRDefault="006B1557" w:rsidP="00A33C1D">
            <w:pPr>
              <w:numPr>
                <w:ilvl w:val="0"/>
                <w:numId w:val="45"/>
              </w:numPr>
              <w:tabs>
                <w:tab w:val="left" w:pos="284"/>
              </w:tabs>
              <w:suppressAutoHyphens/>
              <w:spacing w:after="120" w:line="240" w:lineRule="exact"/>
              <w:ind w:left="284" w:hanging="284"/>
              <w:jc w:val="both"/>
              <w:rPr>
                <w:rFonts w:eastAsia="Calibri"/>
                <w:b/>
                <w:kern w:val="18"/>
                <w:sz w:val="20"/>
                <w:szCs w:val="20"/>
              </w:rPr>
            </w:pPr>
            <w:r w:rsidRPr="006B1557">
              <w:rPr>
                <w:rFonts w:eastAsia="Calibri"/>
                <w:b/>
                <w:kern w:val="18"/>
                <w:sz w:val="20"/>
                <w:szCs w:val="20"/>
              </w:rPr>
              <w:t>decizia de a nu utiliza împărţirea pe loturi</w:t>
            </w:r>
          </w:p>
          <w:p w14:paraId="0AFF0F46" w14:textId="77777777" w:rsidR="006B1557" w:rsidRPr="006B1557" w:rsidRDefault="006B1557" w:rsidP="006B1557">
            <w:pPr>
              <w:tabs>
                <w:tab w:val="left" w:leader="dot" w:pos="3402"/>
              </w:tabs>
              <w:suppressAutoHyphens/>
              <w:rPr>
                <w:rFonts w:eastAsia="Times New Roman"/>
                <w:sz w:val="20"/>
                <w:szCs w:val="20"/>
                <w:lang w:eastAsia="zh-CN"/>
              </w:rPr>
            </w:pPr>
            <w:r w:rsidRPr="006B1557">
              <w:rPr>
                <w:rFonts w:eastAsia="Times New Roman"/>
                <w:sz w:val="20"/>
                <w:szCs w:val="20"/>
                <w:lang w:eastAsia="zh-CN"/>
              </w:rPr>
              <w:tab/>
            </w:r>
          </w:p>
          <w:p w14:paraId="75F9AF4B" w14:textId="77777777" w:rsidR="006B1557" w:rsidRPr="006B1557" w:rsidRDefault="006B1557" w:rsidP="00A33C1D">
            <w:pPr>
              <w:numPr>
                <w:ilvl w:val="0"/>
                <w:numId w:val="45"/>
              </w:numPr>
              <w:tabs>
                <w:tab w:val="left" w:pos="284"/>
              </w:tabs>
              <w:suppressAutoHyphens/>
              <w:spacing w:after="240" w:line="240" w:lineRule="exact"/>
              <w:ind w:left="284" w:hanging="284"/>
              <w:jc w:val="both"/>
              <w:rPr>
                <w:rFonts w:eastAsia="Calibri"/>
                <w:b/>
                <w:kern w:val="18"/>
                <w:sz w:val="20"/>
                <w:szCs w:val="20"/>
              </w:rPr>
            </w:pPr>
            <w:r w:rsidRPr="006B1557">
              <w:rPr>
                <w:rFonts w:eastAsia="Calibri"/>
                <w:b/>
                <w:kern w:val="18"/>
                <w:sz w:val="20"/>
                <w:szCs w:val="20"/>
              </w:rPr>
              <w:t>criteriile de calificare privind capacitatea</w:t>
            </w:r>
          </w:p>
          <w:p w14:paraId="06C6B94D" w14:textId="77777777" w:rsidR="006B1557" w:rsidRPr="006B1557" w:rsidRDefault="006B1557" w:rsidP="006B1557">
            <w:pPr>
              <w:suppressAutoHyphens/>
              <w:rPr>
                <w:rFonts w:eastAsia="Times New Roman"/>
                <w:sz w:val="20"/>
                <w:szCs w:val="20"/>
                <w:lang w:eastAsia="zh-CN"/>
              </w:rPr>
            </w:pPr>
            <w:r w:rsidRPr="006B1557">
              <w:rPr>
                <w:rFonts w:eastAsia="Times New Roman"/>
                <w:b/>
                <w:sz w:val="20"/>
                <w:szCs w:val="20"/>
                <w:lang w:eastAsia="zh-CN"/>
              </w:rPr>
              <w:t>Situaţia personală a candidatului sau ofertantului:</w:t>
            </w:r>
          </w:p>
          <w:tbl>
            <w:tblPr>
              <w:tblW w:w="4804" w:type="pct"/>
              <w:tblLook w:val="00A0" w:firstRow="1" w:lastRow="0" w:firstColumn="1" w:lastColumn="0" w:noHBand="0" w:noVBand="0"/>
            </w:tblPr>
            <w:tblGrid>
              <w:gridCol w:w="2853"/>
              <w:gridCol w:w="5593"/>
            </w:tblGrid>
            <w:tr w:rsidR="006B1557" w:rsidRPr="006B1557" w14:paraId="5F222AF9" w14:textId="77777777" w:rsidTr="002D12C9">
              <w:trPr>
                <w:trHeight w:val="241"/>
              </w:trPr>
              <w:tc>
                <w:tcPr>
                  <w:tcW w:w="1689" w:type="pct"/>
                  <w:tcBorders>
                    <w:top w:val="single" w:sz="4" w:space="0" w:color="auto"/>
                    <w:left w:val="single" w:sz="4" w:space="0" w:color="auto"/>
                    <w:bottom w:val="single" w:sz="4" w:space="0" w:color="auto"/>
                    <w:right w:val="single" w:sz="4" w:space="0" w:color="auto"/>
                  </w:tcBorders>
                  <w:shd w:val="clear" w:color="auto" w:fill="FFFFFF"/>
                  <w:vAlign w:val="center"/>
                </w:tcPr>
                <w:p w14:paraId="10BF6590"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Cerința</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14:paraId="19A80DB2"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Motivaţie alegere cerinţă minimă de calificare</w:t>
                  </w:r>
                </w:p>
              </w:tc>
            </w:tr>
            <w:tr w:rsidR="006B1557" w:rsidRPr="006B1557" w14:paraId="4F1A6990" w14:textId="77777777" w:rsidTr="002D12C9">
              <w:trPr>
                <w:trHeight w:val="241"/>
              </w:trPr>
              <w:tc>
                <w:tcPr>
                  <w:tcW w:w="1689" w:type="pct"/>
                  <w:tcBorders>
                    <w:top w:val="single" w:sz="4" w:space="0" w:color="auto"/>
                    <w:left w:val="single" w:sz="4" w:space="0" w:color="auto"/>
                    <w:bottom w:val="single" w:sz="4" w:space="0" w:color="auto"/>
                    <w:right w:val="single" w:sz="4" w:space="0" w:color="auto"/>
                  </w:tcBorders>
                  <w:shd w:val="clear" w:color="auto" w:fill="FFFFFF"/>
                  <w:vAlign w:val="center"/>
                </w:tcPr>
                <w:p w14:paraId="3CD76CF9" w14:textId="77777777" w:rsidR="006B1557" w:rsidRPr="006B1557" w:rsidRDefault="006B1557" w:rsidP="006B1557">
                  <w:pPr>
                    <w:suppressAutoHyphens/>
                    <w:spacing w:before="120" w:after="120"/>
                    <w:rPr>
                      <w:rFonts w:eastAsia="Times New Roman"/>
                      <w:b/>
                      <w:bCs/>
                      <w:sz w:val="20"/>
                      <w:szCs w:val="20"/>
                      <w:lang w:eastAsia="zh-CN"/>
                    </w:rPr>
                  </w:pPr>
                </w:p>
              </w:tc>
              <w:tc>
                <w:tcPr>
                  <w:tcW w:w="3311" w:type="pct"/>
                  <w:tcBorders>
                    <w:top w:val="single" w:sz="4" w:space="0" w:color="auto"/>
                    <w:left w:val="single" w:sz="4" w:space="0" w:color="auto"/>
                    <w:bottom w:val="single" w:sz="4" w:space="0" w:color="auto"/>
                    <w:right w:val="single" w:sz="4" w:space="0" w:color="auto"/>
                  </w:tcBorders>
                  <w:shd w:val="clear" w:color="auto" w:fill="FFFFFF"/>
                </w:tcPr>
                <w:p w14:paraId="2F7C501E" w14:textId="77777777" w:rsidR="006B1557" w:rsidRPr="006B1557" w:rsidRDefault="006B1557" w:rsidP="006B1557">
                  <w:pPr>
                    <w:suppressAutoHyphens/>
                    <w:spacing w:before="120" w:after="120"/>
                    <w:rPr>
                      <w:rFonts w:eastAsia="Times New Roman"/>
                      <w:b/>
                      <w:bCs/>
                      <w:sz w:val="20"/>
                      <w:szCs w:val="20"/>
                      <w:lang w:eastAsia="zh-CN"/>
                    </w:rPr>
                  </w:pPr>
                </w:p>
              </w:tc>
            </w:tr>
            <w:tr w:rsidR="006B1557" w:rsidRPr="006B1557" w14:paraId="57936185" w14:textId="77777777" w:rsidTr="002D12C9">
              <w:trPr>
                <w:trHeight w:val="510"/>
              </w:trPr>
              <w:tc>
                <w:tcPr>
                  <w:tcW w:w="1689" w:type="pct"/>
                  <w:tcBorders>
                    <w:top w:val="nil"/>
                    <w:left w:val="single" w:sz="4" w:space="0" w:color="auto"/>
                    <w:bottom w:val="single" w:sz="4" w:space="0" w:color="auto"/>
                    <w:right w:val="single" w:sz="4" w:space="0" w:color="auto"/>
                  </w:tcBorders>
                  <w:noWrap/>
                </w:tcPr>
                <w:p w14:paraId="43508AE9" w14:textId="77777777" w:rsidR="006B1557" w:rsidRPr="006B1557" w:rsidRDefault="006B1557" w:rsidP="006B1557">
                  <w:pPr>
                    <w:suppressAutoHyphens/>
                    <w:spacing w:before="120" w:after="120"/>
                    <w:rPr>
                      <w:rFonts w:eastAsia="Times New Roman"/>
                      <w:sz w:val="20"/>
                      <w:szCs w:val="20"/>
                      <w:lang w:eastAsia="zh-CN"/>
                    </w:rPr>
                  </w:pPr>
                </w:p>
              </w:tc>
              <w:tc>
                <w:tcPr>
                  <w:tcW w:w="3311" w:type="pct"/>
                  <w:tcBorders>
                    <w:top w:val="nil"/>
                    <w:left w:val="nil"/>
                    <w:bottom w:val="single" w:sz="4" w:space="0" w:color="auto"/>
                    <w:right w:val="single" w:sz="4" w:space="0" w:color="auto"/>
                  </w:tcBorders>
                  <w:noWrap/>
                </w:tcPr>
                <w:p w14:paraId="03EDDF12" w14:textId="77777777" w:rsidR="006B1557" w:rsidRPr="006B1557" w:rsidRDefault="006B1557" w:rsidP="006B1557">
                  <w:pPr>
                    <w:suppressAutoHyphens/>
                    <w:spacing w:before="120" w:after="120"/>
                    <w:rPr>
                      <w:rFonts w:eastAsia="Times New Roman"/>
                      <w:b/>
                      <w:i/>
                      <w:sz w:val="20"/>
                      <w:szCs w:val="20"/>
                      <w:lang w:eastAsia="zh-CN"/>
                    </w:rPr>
                  </w:pPr>
                </w:p>
              </w:tc>
            </w:tr>
          </w:tbl>
          <w:p w14:paraId="4C111D0F" w14:textId="77777777" w:rsidR="006B1557" w:rsidRPr="006B1557" w:rsidRDefault="006B1557" w:rsidP="006B1557">
            <w:pPr>
              <w:suppressAutoHyphens/>
              <w:rPr>
                <w:rFonts w:eastAsia="Times New Roman"/>
                <w:b/>
                <w:sz w:val="20"/>
                <w:szCs w:val="20"/>
                <w:lang w:eastAsia="zh-CN"/>
              </w:rPr>
            </w:pPr>
          </w:p>
          <w:p w14:paraId="479497F3" w14:textId="77777777" w:rsidR="006B1557" w:rsidRPr="006B1557" w:rsidRDefault="006B1557" w:rsidP="006B1557">
            <w:pPr>
              <w:suppressAutoHyphens/>
              <w:rPr>
                <w:rFonts w:eastAsia="Times New Roman"/>
                <w:sz w:val="20"/>
                <w:szCs w:val="20"/>
                <w:lang w:eastAsia="zh-CN"/>
              </w:rPr>
            </w:pPr>
            <w:r w:rsidRPr="006B1557">
              <w:rPr>
                <w:rFonts w:eastAsia="Times New Roman"/>
                <w:b/>
                <w:sz w:val="20"/>
                <w:szCs w:val="20"/>
                <w:lang w:eastAsia="zh-CN"/>
              </w:rPr>
              <w:t>Capacitatea de exercitare a activităţii profesionale:</w:t>
            </w:r>
          </w:p>
          <w:tbl>
            <w:tblPr>
              <w:tblW w:w="6912" w:type="dxa"/>
              <w:tblLook w:val="00A0" w:firstRow="1" w:lastRow="0" w:firstColumn="1" w:lastColumn="0" w:noHBand="0" w:noVBand="0"/>
            </w:tblPr>
            <w:tblGrid>
              <w:gridCol w:w="2093"/>
              <w:gridCol w:w="4819"/>
            </w:tblGrid>
            <w:tr w:rsidR="006B1557" w:rsidRPr="006B1557" w14:paraId="4EB8FB10" w14:textId="77777777" w:rsidTr="002D12C9">
              <w:trPr>
                <w:trHeight w:val="241"/>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14:paraId="2A961467"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Cerința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A998610"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Motivaţie alegere cerinţă minimă de calificare</w:t>
                  </w:r>
                </w:p>
              </w:tc>
            </w:tr>
            <w:tr w:rsidR="006B1557" w:rsidRPr="006B1557" w14:paraId="5C756C28" w14:textId="77777777" w:rsidTr="002D12C9">
              <w:trPr>
                <w:trHeight w:val="510"/>
              </w:trPr>
              <w:tc>
                <w:tcPr>
                  <w:tcW w:w="2093" w:type="dxa"/>
                  <w:tcBorders>
                    <w:top w:val="nil"/>
                    <w:left w:val="single" w:sz="4" w:space="0" w:color="auto"/>
                    <w:bottom w:val="single" w:sz="4" w:space="0" w:color="auto"/>
                    <w:right w:val="single" w:sz="4" w:space="0" w:color="auto"/>
                  </w:tcBorders>
                  <w:noWrap/>
                </w:tcPr>
                <w:p w14:paraId="29847A31" w14:textId="77777777" w:rsidR="006B1557" w:rsidRPr="006B1557" w:rsidRDefault="006B1557" w:rsidP="006B1557">
                  <w:pPr>
                    <w:suppressAutoHyphens/>
                    <w:spacing w:before="120" w:after="120"/>
                    <w:rPr>
                      <w:rFonts w:eastAsia="Times New Roman"/>
                      <w:sz w:val="20"/>
                      <w:szCs w:val="20"/>
                      <w:lang w:eastAsia="zh-CN"/>
                    </w:rPr>
                  </w:pPr>
                </w:p>
              </w:tc>
              <w:tc>
                <w:tcPr>
                  <w:tcW w:w="4819" w:type="dxa"/>
                  <w:tcBorders>
                    <w:top w:val="nil"/>
                    <w:left w:val="nil"/>
                    <w:bottom w:val="single" w:sz="4" w:space="0" w:color="auto"/>
                    <w:right w:val="single" w:sz="4" w:space="0" w:color="auto"/>
                  </w:tcBorders>
                  <w:noWrap/>
                </w:tcPr>
                <w:p w14:paraId="5A507A6C" w14:textId="77777777" w:rsidR="006B1557" w:rsidRPr="006B1557" w:rsidRDefault="006B1557" w:rsidP="006B1557">
                  <w:pPr>
                    <w:suppressAutoHyphens/>
                    <w:spacing w:before="120" w:after="120"/>
                    <w:rPr>
                      <w:rFonts w:eastAsia="Times New Roman"/>
                      <w:b/>
                      <w:i/>
                      <w:sz w:val="20"/>
                      <w:szCs w:val="20"/>
                      <w:lang w:eastAsia="zh-CN"/>
                    </w:rPr>
                  </w:pPr>
                </w:p>
              </w:tc>
            </w:tr>
          </w:tbl>
          <w:p w14:paraId="1FC31C17" w14:textId="77777777" w:rsidR="006B1557" w:rsidRPr="006B1557" w:rsidRDefault="006B1557" w:rsidP="006B1557">
            <w:pPr>
              <w:suppressAutoHyphens/>
              <w:rPr>
                <w:rFonts w:eastAsia="Times New Roman"/>
                <w:sz w:val="20"/>
                <w:szCs w:val="20"/>
                <w:lang w:eastAsia="zh-CN"/>
              </w:rPr>
            </w:pPr>
          </w:p>
          <w:p w14:paraId="1B1964DE" w14:textId="77777777" w:rsidR="006B1557" w:rsidRPr="006B1557" w:rsidRDefault="006B1557" w:rsidP="00A33C1D">
            <w:pPr>
              <w:numPr>
                <w:ilvl w:val="0"/>
                <w:numId w:val="45"/>
              </w:numPr>
              <w:tabs>
                <w:tab w:val="left" w:pos="284"/>
              </w:tabs>
              <w:suppressAutoHyphens/>
              <w:spacing w:after="240" w:line="240" w:lineRule="exact"/>
              <w:ind w:left="284" w:hanging="284"/>
              <w:jc w:val="both"/>
              <w:rPr>
                <w:rFonts w:eastAsia="Calibri"/>
                <w:b/>
                <w:kern w:val="18"/>
                <w:sz w:val="20"/>
                <w:szCs w:val="20"/>
              </w:rPr>
            </w:pPr>
            <w:r w:rsidRPr="006B1557">
              <w:rPr>
                <w:rFonts w:eastAsia="Calibri"/>
                <w:b/>
                <w:kern w:val="18"/>
                <w:sz w:val="20"/>
                <w:szCs w:val="20"/>
              </w:rPr>
              <w:t>criteriul de atribuire şi factorii de evaluare utilizaţi, după caz</w:t>
            </w:r>
          </w:p>
          <w:tbl>
            <w:tblPr>
              <w:tblW w:w="6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8"/>
              <w:gridCol w:w="2976"/>
            </w:tblGrid>
            <w:tr w:rsidR="006B1557" w:rsidRPr="006B1557" w14:paraId="59E0D043" w14:textId="77777777" w:rsidTr="002D12C9">
              <w:trPr>
                <w:trHeight w:val="241"/>
              </w:trPr>
              <w:tc>
                <w:tcPr>
                  <w:tcW w:w="3918" w:type="dxa"/>
                  <w:tcBorders>
                    <w:top w:val="single" w:sz="4" w:space="0" w:color="auto"/>
                    <w:left w:val="single" w:sz="4" w:space="0" w:color="auto"/>
                    <w:bottom w:val="single" w:sz="4" w:space="0" w:color="auto"/>
                    <w:right w:val="single" w:sz="4" w:space="0" w:color="auto"/>
                  </w:tcBorders>
                  <w:vAlign w:val="center"/>
                </w:tcPr>
                <w:p w14:paraId="383F4934"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Criteriu</w:t>
                  </w:r>
                </w:p>
              </w:tc>
              <w:tc>
                <w:tcPr>
                  <w:tcW w:w="2976" w:type="dxa"/>
                  <w:tcBorders>
                    <w:top w:val="single" w:sz="4" w:space="0" w:color="auto"/>
                    <w:left w:val="single" w:sz="4" w:space="0" w:color="auto"/>
                    <w:bottom w:val="single" w:sz="4" w:space="0" w:color="auto"/>
                    <w:right w:val="single" w:sz="4" w:space="0" w:color="auto"/>
                  </w:tcBorders>
                  <w:vAlign w:val="center"/>
                </w:tcPr>
                <w:p w14:paraId="6EE81E57" w14:textId="77777777" w:rsidR="006B1557" w:rsidRPr="006B1557" w:rsidRDefault="006B1557" w:rsidP="006B1557">
                  <w:pPr>
                    <w:suppressAutoHyphens/>
                    <w:spacing w:before="120" w:after="120"/>
                    <w:rPr>
                      <w:rFonts w:eastAsia="Times New Roman"/>
                      <w:b/>
                      <w:bCs/>
                      <w:sz w:val="20"/>
                      <w:szCs w:val="20"/>
                      <w:lang w:eastAsia="zh-CN"/>
                    </w:rPr>
                  </w:pPr>
                  <w:r w:rsidRPr="006B1557">
                    <w:rPr>
                      <w:rFonts w:eastAsia="Times New Roman"/>
                      <w:b/>
                      <w:bCs/>
                      <w:sz w:val="20"/>
                      <w:szCs w:val="20"/>
                      <w:lang w:eastAsia="zh-CN"/>
                    </w:rPr>
                    <w:t>Motivație alegere criteriu</w:t>
                  </w:r>
                </w:p>
              </w:tc>
            </w:tr>
            <w:tr w:rsidR="006B1557" w:rsidRPr="006B1557" w14:paraId="1E959110" w14:textId="77777777" w:rsidTr="002D12C9">
              <w:trPr>
                <w:trHeight w:val="416"/>
              </w:trPr>
              <w:tc>
                <w:tcPr>
                  <w:tcW w:w="3918" w:type="dxa"/>
                  <w:tcBorders>
                    <w:top w:val="single" w:sz="4" w:space="0" w:color="auto"/>
                    <w:left w:val="single" w:sz="4" w:space="0" w:color="auto"/>
                    <w:bottom w:val="single" w:sz="4" w:space="0" w:color="auto"/>
                    <w:right w:val="single" w:sz="4" w:space="0" w:color="auto"/>
                  </w:tcBorders>
                  <w:noWrap/>
                  <w:vAlign w:val="center"/>
                </w:tcPr>
                <w:p w14:paraId="20A28078" w14:textId="77777777" w:rsidR="006B1557" w:rsidRPr="006B1557" w:rsidRDefault="006B1557" w:rsidP="006B1557">
                  <w:pPr>
                    <w:suppressAutoHyphens/>
                    <w:spacing w:before="120" w:after="120"/>
                    <w:rPr>
                      <w:rFonts w:eastAsia="Times New Roman"/>
                      <w:sz w:val="20"/>
                      <w:szCs w:val="20"/>
                      <w:lang w:eastAsia="zh-CN"/>
                    </w:rPr>
                  </w:pPr>
                </w:p>
              </w:tc>
              <w:tc>
                <w:tcPr>
                  <w:tcW w:w="2976" w:type="dxa"/>
                  <w:tcBorders>
                    <w:top w:val="single" w:sz="4" w:space="0" w:color="auto"/>
                    <w:left w:val="single" w:sz="4" w:space="0" w:color="auto"/>
                    <w:bottom w:val="single" w:sz="4" w:space="0" w:color="auto"/>
                    <w:right w:val="single" w:sz="4" w:space="0" w:color="auto"/>
                  </w:tcBorders>
                  <w:noWrap/>
                  <w:vAlign w:val="bottom"/>
                </w:tcPr>
                <w:p w14:paraId="1527452D" w14:textId="77777777" w:rsidR="006B1557" w:rsidRPr="006B1557" w:rsidRDefault="006B1557" w:rsidP="006B1557">
                  <w:pPr>
                    <w:suppressAutoHyphens/>
                    <w:spacing w:before="120" w:after="120"/>
                    <w:rPr>
                      <w:rFonts w:eastAsia="Times New Roman"/>
                      <w:sz w:val="20"/>
                      <w:szCs w:val="20"/>
                      <w:lang w:eastAsia="zh-CN"/>
                    </w:rPr>
                  </w:pPr>
                </w:p>
              </w:tc>
            </w:tr>
            <w:tr w:rsidR="006B1557" w:rsidRPr="006B1557" w14:paraId="67DA2852" w14:textId="77777777" w:rsidTr="002D12C9">
              <w:trPr>
                <w:trHeight w:val="510"/>
              </w:trPr>
              <w:tc>
                <w:tcPr>
                  <w:tcW w:w="3918" w:type="dxa"/>
                  <w:tcBorders>
                    <w:top w:val="single" w:sz="4" w:space="0" w:color="auto"/>
                    <w:left w:val="single" w:sz="4" w:space="0" w:color="auto"/>
                    <w:bottom w:val="single" w:sz="4" w:space="0" w:color="auto"/>
                    <w:right w:val="single" w:sz="4" w:space="0" w:color="auto"/>
                  </w:tcBorders>
                  <w:noWrap/>
                </w:tcPr>
                <w:p w14:paraId="6AEAD1C0" w14:textId="77777777" w:rsidR="006B1557" w:rsidRPr="006B1557" w:rsidRDefault="006B1557" w:rsidP="006B1557">
                  <w:pPr>
                    <w:suppressAutoHyphens/>
                    <w:spacing w:before="120" w:after="120"/>
                    <w:rPr>
                      <w:rFonts w:eastAsia="Times New Roman"/>
                      <w:b/>
                      <w:sz w:val="20"/>
                      <w:szCs w:val="20"/>
                      <w:lang w:eastAsia="zh-CN"/>
                    </w:rPr>
                  </w:pPr>
                  <w:r w:rsidRPr="006B1557">
                    <w:rPr>
                      <w:rFonts w:eastAsia="Times New Roman"/>
                      <w:b/>
                      <w:sz w:val="20"/>
                      <w:szCs w:val="20"/>
                      <w:lang w:eastAsia="zh-CN"/>
                    </w:rPr>
                    <w:t>Factori de evaluare: dacă este cazul</w:t>
                  </w:r>
                </w:p>
              </w:tc>
              <w:tc>
                <w:tcPr>
                  <w:tcW w:w="2976" w:type="dxa"/>
                  <w:tcBorders>
                    <w:top w:val="single" w:sz="4" w:space="0" w:color="auto"/>
                    <w:left w:val="single" w:sz="4" w:space="0" w:color="auto"/>
                    <w:bottom w:val="single" w:sz="4" w:space="0" w:color="auto"/>
                    <w:right w:val="single" w:sz="4" w:space="0" w:color="auto"/>
                  </w:tcBorders>
                  <w:noWrap/>
                </w:tcPr>
                <w:p w14:paraId="4D7DA2C4" w14:textId="77777777" w:rsidR="006B1557" w:rsidRPr="006B1557" w:rsidRDefault="006B1557" w:rsidP="006B1557">
                  <w:pPr>
                    <w:suppressAutoHyphens/>
                    <w:spacing w:before="120" w:after="120"/>
                    <w:rPr>
                      <w:rFonts w:eastAsia="Times New Roman"/>
                      <w:b/>
                      <w:sz w:val="20"/>
                      <w:szCs w:val="20"/>
                      <w:lang w:eastAsia="zh-CN"/>
                    </w:rPr>
                  </w:pPr>
                  <w:r w:rsidRPr="006B1557">
                    <w:rPr>
                      <w:rFonts w:eastAsia="Times New Roman"/>
                      <w:b/>
                      <w:sz w:val="20"/>
                      <w:szCs w:val="20"/>
                      <w:lang w:eastAsia="zh-CN"/>
                    </w:rPr>
                    <w:t>Scor maxim</w:t>
                  </w:r>
                </w:p>
              </w:tc>
            </w:tr>
            <w:tr w:rsidR="006B1557" w:rsidRPr="006B1557" w14:paraId="1B0A2C67" w14:textId="77777777" w:rsidTr="002D12C9">
              <w:trPr>
                <w:trHeight w:val="510"/>
              </w:trPr>
              <w:tc>
                <w:tcPr>
                  <w:tcW w:w="3918" w:type="dxa"/>
                  <w:tcBorders>
                    <w:top w:val="single" w:sz="4" w:space="0" w:color="auto"/>
                    <w:left w:val="single" w:sz="4" w:space="0" w:color="auto"/>
                    <w:bottom w:val="single" w:sz="4" w:space="0" w:color="auto"/>
                    <w:right w:val="single" w:sz="4" w:space="0" w:color="auto"/>
                  </w:tcBorders>
                  <w:noWrap/>
                </w:tcPr>
                <w:p w14:paraId="3749B9F1" w14:textId="77777777" w:rsidR="006B1557" w:rsidRPr="006B1557" w:rsidRDefault="006B1557" w:rsidP="006B1557">
                  <w:pPr>
                    <w:suppressAutoHyphens/>
                    <w:spacing w:before="120" w:after="120"/>
                    <w:rPr>
                      <w:rFonts w:eastAsia="Times New Roman"/>
                      <w:sz w:val="20"/>
                      <w:szCs w:val="20"/>
                      <w:lang w:eastAsia="zh-CN"/>
                    </w:rPr>
                  </w:pPr>
                </w:p>
              </w:tc>
              <w:tc>
                <w:tcPr>
                  <w:tcW w:w="2976" w:type="dxa"/>
                  <w:tcBorders>
                    <w:top w:val="single" w:sz="4" w:space="0" w:color="auto"/>
                    <w:left w:val="single" w:sz="4" w:space="0" w:color="auto"/>
                    <w:bottom w:val="single" w:sz="4" w:space="0" w:color="auto"/>
                    <w:right w:val="single" w:sz="4" w:space="0" w:color="auto"/>
                  </w:tcBorders>
                  <w:noWrap/>
                </w:tcPr>
                <w:p w14:paraId="226F1876" w14:textId="77777777" w:rsidR="006B1557" w:rsidRPr="006B1557" w:rsidRDefault="006B1557" w:rsidP="006B1557">
                  <w:pPr>
                    <w:suppressAutoHyphens/>
                    <w:spacing w:before="120" w:after="120"/>
                    <w:rPr>
                      <w:rFonts w:eastAsia="Times New Roman"/>
                      <w:sz w:val="20"/>
                      <w:szCs w:val="20"/>
                      <w:lang w:eastAsia="zh-CN"/>
                    </w:rPr>
                  </w:pPr>
                </w:p>
              </w:tc>
            </w:tr>
            <w:tr w:rsidR="006B1557" w:rsidRPr="006B1557" w14:paraId="33540056" w14:textId="77777777" w:rsidTr="002D12C9">
              <w:trPr>
                <w:trHeight w:val="510"/>
              </w:trPr>
              <w:tc>
                <w:tcPr>
                  <w:tcW w:w="3918" w:type="dxa"/>
                  <w:tcBorders>
                    <w:top w:val="single" w:sz="4" w:space="0" w:color="auto"/>
                    <w:left w:val="single" w:sz="4" w:space="0" w:color="auto"/>
                    <w:bottom w:val="single" w:sz="4" w:space="0" w:color="auto"/>
                    <w:right w:val="single" w:sz="4" w:space="0" w:color="auto"/>
                  </w:tcBorders>
                  <w:noWrap/>
                </w:tcPr>
                <w:p w14:paraId="70563478" w14:textId="77777777" w:rsidR="006B1557" w:rsidRPr="006B1557" w:rsidRDefault="006B1557" w:rsidP="006B1557">
                  <w:pPr>
                    <w:suppressAutoHyphens/>
                    <w:spacing w:before="120" w:after="120"/>
                    <w:rPr>
                      <w:rFonts w:eastAsia="Times New Roman"/>
                      <w:sz w:val="20"/>
                      <w:szCs w:val="20"/>
                      <w:lang w:eastAsia="zh-CN"/>
                    </w:rPr>
                  </w:pPr>
                </w:p>
              </w:tc>
              <w:tc>
                <w:tcPr>
                  <w:tcW w:w="2976" w:type="dxa"/>
                  <w:tcBorders>
                    <w:top w:val="single" w:sz="4" w:space="0" w:color="auto"/>
                    <w:left w:val="single" w:sz="4" w:space="0" w:color="auto"/>
                    <w:bottom w:val="single" w:sz="4" w:space="0" w:color="auto"/>
                    <w:right w:val="single" w:sz="4" w:space="0" w:color="auto"/>
                  </w:tcBorders>
                  <w:noWrap/>
                </w:tcPr>
                <w:p w14:paraId="3627E39E" w14:textId="77777777" w:rsidR="006B1557" w:rsidRPr="006B1557" w:rsidRDefault="006B1557" w:rsidP="006B1557">
                  <w:pPr>
                    <w:suppressAutoHyphens/>
                    <w:spacing w:before="120" w:after="120"/>
                    <w:rPr>
                      <w:rFonts w:eastAsia="Times New Roman"/>
                      <w:sz w:val="20"/>
                      <w:szCs w:val="20"/>
                      <w:lang w:eastAsia="zh-CN"/>
                    </w:rPr>
                  </w:pPr>
                </w:p>
              </w:tc>
            </w:tr>
          </w:tbl>
          <w:p w14:paraId="389DB836" w14:textId="77777777" w:rsidR="006B1557" w:rsidRPr="006B1557" w:rsidRDefault="006B1557" w:rsidP="006B1557">
            <w:pPr>
              <w:suppressAutoHyphens/>
              <w:rPr>
                <w:rFonts w:eastAsia="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1"/>
            </w:tblGrid>
            <w:tr w:rsidR="006B1557" w:rsidRPr="006B1557" w14:paraId="3A10A078" w14:textId="77777777" w:rsidTr="002D12C9">
              <w:tc>
                <w:tcPr>
                  <w:tcW w:w="9720" w:type="dxa"/>
                  <w:tcBorders>
                    <w:top w:val="single" w:sz="4" w:space="0" w:color="auto"/>
                    <w:left w:val="single" w:sz="4" w:space="0" w:color="auto"/>
                    <w:bottom w:val="single" w:sz="4" w:space="0" w:color="auto"/>
                    <w:right w:val="single" w:sz="4" w:space="0" w:color="auto"/>
                  </w:tcBorders>
                  <w:shd w:val="clear" w:color="auto" w:fill="F2F2F2"/>
                </w:tcPr>
                <w:p w14:paraId="15B0C8B6"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 xml:space="preserve">g) obiectivul din strategia locală/regională/naţională de dezvoltare la a cărui realizare contribuire contractul/acordul-cadru respectiv, dacă este cazul – </w:t>
                  </w:r>
                  <w:r w:rsidRPr="006B1557">
                    <w:rPr>
                      <w:rFonts w:eastAsia="Times New Roman"/>
                      <w:b/>
                      <w:i/>
                      <w:sz w:val="20"/>
                      <w:szCs w:val="20"/>
                      <w:lang w:eastAsia="zh-CN"/>
                    </w:rPr>
                    <w:t>daca este cazul</w:t>
                  </w:r>
                </w:p>
              </w:tc>
            </w:tr>
          </w:tbl>
          <w:p w14:paraId="2AE8F7D5" w14:textId="77777777" w:rsidR="006B1557" w:rsidRPr="006B1557" w:rsidRDefault="006B1557" w:rsidP="006B1557">
            <w:pPr>
              <w:suppressAutoHyphens/>
              <w:rPr>
                <w:rFonts w:eastAsia="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1"/>
            </w:tblGrid>
            <w:tr w:rsidR="006B1557" w:rsidRPr="006B1557" w14:paraId="158E7088" w14:textId="77777777" w:rsidTr="002D12C9">
              <w:tc>
                <w:tcPr>
                  <w:tcW w:w="9720" w:type="dxa"/>
                  <w:tcBorders>
                    <w:top w:val="single" w:sz="4" w:space="0" w:color="auto"/>
                    <w:left w:val="single" w:sz="4" w:space="0" w:color="auto"/>
                    <w:bottom w:val="single" w:sz="4" w:space="0" w:color="auto"/>
                    <w:right w:val="single" w:sz="4" w:space="0" w:color="auto"/>
                  </w:tcBorders>
                  <w:shd w:val="clear" w:color="auto" w:fill="F2F2F2"/>
                </w:tcPr>
                <w:p w14:paraId="467870DC" w14:textId="77777777" w:rsidR="006B1557" w:rsidRPr="006B1557" w:rsidRDefault="006B1557" w:rsidP="006B1557">
                  <w:pPr>
                    <w:suppressAutoHyphens/>
                    <w:spacing w:before="40" w:after="40"/>
                    <w:rPr>
                      <w:rFonts w:eastAsia="Times New Roman"/>
                      <w:b/>
                      <w:sz w:val="20"/>
                      <w:szCs w:val="20"/>
                      <w:lang w:eastAsia="zh-CN"/>
                    </w:rPr>
                  </w:pPr>
                  <w:r w:rsidRPr="006B1557">
                    <w:rPr>
                      <w:rFonts w:eastAsia="Times New Roman"/>
                      <w:b/>
                      <w:sz w:val="20"/>
                      <w:szCs w:val="20"/>
                      <w:lang w:eastAsia="zh-CN"/>
                    </w:rPr>
                    <w:t xml:space="preserve">h) orice alte elemente relevante pentru îndeplinirea necesităţilorautorităţii contractante – </w:t>
                  </w:r>
                  <w:r w:rsidRPr="006B1557">
                    <w:rPr>
                      <w:rFonts w:eastAsia="Times New Roman"/>
                      <w:b/>
                      <w:i/>
                      <w:sz w:val="20"/>
                      <w:szCs w:val="20"/>
                      <w:lang w:eastAsia="zh-CN"/>
                    </w:rPr>
                    <w:t>Dacă este cazul</w:t>
                  </w:r>
                </w:p>
              </w:tc>
            </w:tr>
          </w:tbl>
          <w:p w14:paraId="53BAE6D6" w14:textId="77777777" w:rsidR="006B1557" w:rsidRPr="006B1557" w:rsidRDefault="006B1557" w:rsidP="003C7B99">
            <w:pPr>
              <w:tabs>
                <w:tab w:val="left" w:pos="709"/>
              </w:tabs>
              <w:jc w:val="right"/>
              <w:rPr>
                <w:b/>
                <w:i/>
                <w:color w:val="000000" w:themeColor="text1"/>
                <w:sz w:val="20"/>
                <w:szCs w:val="20"/>
              </w:rPr>
            </w:pPr>
          </w:p>
          <w:p w14:paraId="79DA4FAD" w14:textId="77777777" w:rsidR="006B1557" w:rsidRPr="006B1557" w:rsidRDefault="006B1557" w:rsidP="003C7B99">
            <w:pPr>
              <w:tabs>
                <w:tab w:val="left" w:pos="709"/>
              </w:tabs>
              <w:jc w:val="right"/>
              <w:rPr>
                <w:b/>
                <w:i/>
                <w:color w:val="000000" w:themeColor="text1"/>
                <w:sz w:val="20"/>
                <w:szCs w:val="20"/>
              </w:rPr>
            </w:pPr>
          </w:p>
          <w:p w14:paraId="54A7415D" w14:textId="44368006" w:rsidR="006B1557" w:rsidRPr="006B1557" w:rsidRDefault="006B1557" w:rsidP="003C7B99">
            <w:pPr>
              <w:tabs>
                <w:tab w:val="left" w:pos="709"/>
              </w:tabs>
              <w:jc w:val="right"/>
              <w:rPr>
                <w:b/>
                <w:i/>
                <w:color w:val="000000" w:themeColor="text1"/>
                <w:sz w:val="20"/>
                <w:szCs w:val="20"/>
              </w:rPr>
            </w:pPr>
          </w:p>
        </w:tc>
      </w:tr>
    </w:tbl>
    <w:p w14:paraId="289C6F28" w14:textId="14610B4E" w:rsidR="006B1557" w:rsidRDefault="006B1557" w:rsidP="003C7B99">
      <w:pPr>
        <w:tabs>
          <w:tab w:val="left" w:pos="709"/>
        </w:tabs>
        <w:jc w:val="right"/>
        <w:rPr>
          <w:b/>
          <w:i/>
          <w:color w:val="000000" w:themeColor="text1"/>
        </w:rPr>
      </w:pPr>
    </w:p>
    <w:p w14:paraId="69FB6488" w14:textId="6AE6C38B" w:rsidR="006B1557" w:rsidRDefault="006B1557" w:rsidP="003C7B99">
      <w:pPr>
        <w:tabs>
          <w:tab w:val="left" w:pos="709"/>
        </w:tabs>
        <w:jc w:val="right"/>
        <w:rPr>
          <w:b/>
          <w:i/>
          <w:color w:val="000000" w:themeColor="text1"/>
        </w:rPr>
      </w:pPr>
    </w:p>
    <w:p w14:paraId="31E8A568" w14:textId="451E4EA3" w:rsidR="006B1557" w:rsidRDefault="006B1557" w:rsidP="003C7B99">
      <w:pPr>
        <w:tabs>
          <w:tab w:val="left" w:pos="709"/>
        </w:tabs>
        <w:jc w:val="right"/>
        <w:rPr>
          <w:b/>
          <w:i/>
          <w:color w:val="000000" w:themeColor="text1"/>
        </w:rPr>
      </w:pPr>
    </w:p>
    <w:p w14:paraId="36BBA479" w14:textId="77777777" w:rsidR="006B1557" w:rsidRDefault="006B1557" w:rsidP="003C7B99">
      <w:pPr>
        <w:tabs>
          <w:tab w:val="left" w:pos="709"/>
        </w:tabs>
        <w:jc w:val="right"/>
        <w:rPr>
          <w:b/>
          <w:i/>
          <w:color w:val="000000" w:themeColor="text1"/>
        </w:rPr>
      </w:pPr>
    </w:p>
    <w:p w14:paraId="7AAFBE96" w14:textId="471225B0" w:rsidR="000A5C37" w:rsidRDefault="000A5C37" w:rsidP="003C7B99">
      <w:pPr>
        <w:tabs>
          <w:tab w:val="left" w:pos="709"/>
        </w:tabs>
        <w:jc w:val="right"/>
        <w:rPr>
          <w:b/>
          <w:i/>
          <w:color w:val="000000" w:themeColor="text1"/>
        </w:rPr>
      </w:pPr>
      <w:r>
        <w:rPr>
          <w:b/>
          <w:i/>
          <w:color w:val="000000" w:themeColor="text1"/>
        </w:rPr>
        <w:t>Anexa 4</w:t>
      </w:r>
    </w:p>
    <w:p w14:paraId="01C52CBF" w14:textId="77777777" w:rsidR="00690ED1" w:rsidRDefault="00690ED1" w:rsidP="00690ED1">
      <w:pPr>
        <w:tabs>
          <w:tab w:val="left" w:pos="709"/>
        </w:tabs>
        <w:rPr>
          <w:b/>
          <w:i/>
          <w:color w:val="000000" w:themeColor="text1"/>
        </w:rPr>
      </w:pPr>
    </w:p>
    <w:p w14:paraId="35AD85BB" w14:textId="784149ED"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64998A19" w:rsidR="00F24F02" w:rsidRDefault="006B1557" w:rsidP="003C7B99">
      <w:pPr>
        <w:tabs>
          <w:tab w:val="left" w:pos="709"/>
        </w:tabs>
        <w:jc w:val="center"/>
        <w:rPr>
          <w:b/>
          <w:noProof/>
          <w:color w:val="000000" w:themeColor="text1"/>
          <w:lang w:val="en-US"/>
        </w:rPr>
      </w:pPr>
      <w:r>
        <w:rPr>
          <w:b/>
          <w:noProof/>
          <w:color w:val="000000" w:themeColor="text1"/>
          <w:lang w:val="en-GB" w:eastAsia="en-GB"/>
        </w:rPr>
        <mc:AlternateContent>
          <mc:Choice Requires="wps">
            <w:drawing>
              <wp:anchor distT="0" distB="0" distL="114300" distR="114300" simplePos="0" relativeHeight="251661824" behindDoc="0" locked="0" layoutInCell="1" allowOverlap="1" wp14:anchorId="7E5C9260" wp14:editId="4DB9D487">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14:paraId="3C12C5DE" w14:textId="1B0DE2BD" w:rsidR="004D75D1" w:rsidRPr="00D16731" w:rsidRDefault="004D75D1" w:rsidP="00D16731">
                            <w:pPr>
                              <w:jc w:val="center"/>
                              <w:rPr>
                                <w:sz w:val="20"/>
                                <w:szCs w:val="20"/>
                                <w:u w:val="single"/>
                              </w:rPr>
                            </w:pPr>
                            <w:r w:rsidRPr="00D16731">
                              <w:rPr>
                                <w:sz w:val="20"/>
                                <w:szCs w:val="20"/>
                                <w:u w:val="single"/>
                              </w:rPr>
                              <w:t>Compartimentul care identifică necesitatea</w:t>
                            </w:r>
                          </w:p>
                          <w:p w14:paraId="7EC01F75" w14:textId="5C9DD12A" w:rsidR="004D75D1" w:rsidRDefault="004D75D1" w:rsidP="00D16731">
                            <w:pPr>
                              <w:ind w:left="360"/>
                              <w:rPr>
                                <w:sz w:val="20"/>
                                <w:szCs w:val="20"/>
                              </w:rPr>
                            </w:pPr>
                            <w:r w:rsidRPr="00D16731">
                              <w:rPr>
                                <w:sz w:val="20"/>
                                <w:szCs w:val="20"/>
                              </w:rPr>
                              <w:t>-elaborează RN</w:t>
                            </w:r>
                          </w:p>
                          <w:p w14:paraId="2D6E30AB" w14:textId="421638C7" w:rsidR="004D75D1" w:rsidRDefault="004D75D1" w:rsidP="00D16731">
                            <w:pPr>
                              <w:ind w:left="360"/>
                              <w:rPr>
                                <w:sz w:val="20"/>
                                <w:szCs w:val="20"/>
                              </w:rPr>
                            </w:pPr>
                            <w:r>
                              <w:rPr>
                                <w:sz w:val="20"/>
                                <w:szCs w:val="20"/>
                              </w:rPr>
                              <w:t>-participă la elaborarea caietului de sarcini</w:t>
                            </w:r>
                          </w:p>
                          <w:p w14:paraId="698D0CD2" w14:textId="5025D20D" w:rsidR="004D75D1" w:rsidRPr="00D16731" w:rsidRDefault="004D75D1" w:rsidP="00D16731">
                            <w:pPr>
                              <w:ind w:left="360"/>
                              <w:rPr>
                                <w:sz w:val="20"/>
                                <w:szCs w:val="20"/>
                              </w:rPr>
                            </w:pPr>
                            <w:r>
                              <w:rPr>
                                <w:sz w:val="20"/>
                                <w:szCs w:val="20"/>
                              </w:rPr>
                              <w:t>-urmăreşte derularea contractului</w:t>
                            </w:r>
                          </w:p>
                          <w:p w14:paraId="7CCE506A" w14:textId="77777777" w:rsidR="004D75D1" w:rsidRDefault="004D75D1" w:rsidP="004E7E6C">
                            <w:pPr>
                              <w:jc w:val="center"/>
                            </w:pPr>
                          </w:p>
                          <w:p w14:paraId="003B4449" w14:textId="4506A3B7" w:rsidR="004D75D1" w:rsidRDefault="004D75D1"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" fillcolor="white [3201]" strokecolor="black [3200]" strokeweight="2pt">
                <v:textbox>
                  <w:txbxContent>
                    <w:p w14:paraId="3C12C5DE" w14:textId="1B0DE2BD" w:rsidR="004D75D1" w:rsidRPr="00D16731" w:rsidRDefault="004D75D1" w:rsidP="00D16731">
                      <w:pPr>
                        <w:jc w:val="center"/>
                        <w:rPr>
                          <w:sz w:val="20"/>
                          <w:szCs w:val="20"/>
                          <w:u w:val="single"/>
                        </w:rPr>
                      </w:pPr>
                      <w:r w:rsidRPr="00D16731">
                        <w:rPr>
                          <w:sz w:val="20"/>
                          <w:szCs w:val="20"/>
                          <w:u w:val="single"/>
                        </w:rPr>
                        <w:t>Compartimentul care identifică necesitatea</w:t>
                      </w:r>
                    </w:p>
                    <w:p w14:paraId="7EC01F75" w14:textId="5C9DD12A" w:rsidR="004D75D1" w:rsidRDefault="004D75D1" w:rsidP="00D16731">
                      <w:pPr>
                        <w:ind w:left="360"/>
                        <w:rPr>
                          <w:sz w:val="20"/>
                          <w:szCs w:val="20"/>
                        </w:rPr>
                      </w:pPr>
                      <w:r w:rsidRPr="00D16731">
                        <w:rPr>
                          <w:sz w:val="20"/>
                          <w:szCs w:val="20"/>
                        </w:rPr>
                        <w:t>-elaborează RN</w:t>
                      </w:r>
                    </w:p>
                    <w:p w14:paraId="2D6E30AB" w14:textId="421638C7" w:rsidR="004D75D1" w:rsidRDefault="004D75D1" w:rsidP="00D16731">
                      <w:pPr>
                        <w:ind w:left="360"/>
                        <w:rPr>
                          <w:sz w:val="20"/>
                          <w:szCs w:val="20"/>
                        </w:rPr>
                      </w:pPr>
                      <w:r>
                        <w:rPr>
                          <w:sz w:val="20"/>
                          <w:szCs w:val="20"/>
                        </w:rPr>
                        <w:t>-participă la elaborarea caietului de sarcini</w:t>
                      </w:r>
                    </w:p>
                    <w:p w14:paraId="698D0CD2" w14:textId="5025D20D" w:rsidR="004D75D1" w:rsidRPr="00D16731" w:rsidRDefault="004D75D1" w:rsidP="00D16731">
                      <w:pPr>
                        <w:ind w:left="360"/>
                        <w:rPr>
                          <w:sz w:val="20"/>
                          <w:szCs w:val="20"/>
                        </w:rPr>
                      </w:pPr>
                      <w:r>
                        <w:rPr>
                          <w:sz w:val="20"/>
                          <w:szCs w:val="20"/>
                        </w:rPr>
                        <w:t>-urmăreşte derularea contractului</w:t>
                      </w:r>
                    </w:p>
                    <w:p w14:paraId="7CCE506A" w14:textId="77777777" w:rsidR="004D75D1" w:rsidRDefault="004D75D1" w:rsidP="004E7E6C">
                      <w:pPr>
                        <w:jc w:val="center"/>
                      </w:pPr>
                    </w:p>
                    <w:p w14:paraId="003B4449" w14:textId="4506A3B7" w:rsidR="004D75D1" w:rsidRDefault="004D75D1" w:rsidP="004E7E6C">
                      <w:pPr>
                        <w:jc w:val="center"/>
                      </w:pPr>
                    </w:p>
                  </w:txbxContent>
                </v:textbox>
              </v:shape>
            </w:pict>
          </mc:Fallback>
        </mc:AlternateContent>
      </w:r>
      <w:r w:rsidR="000A5C37">
        <w:rPr>
          <w:b/>
          <w:noProof/>
          <w:color w:val="000000" w:themeColor="text1"/>
          <w:lang w:val="en-GB" w:eastAsia="en-GB"/>
        </w:rPr>
        <mc:AlternateContent>
          <mc:Choice Requires="wps">
            <w:drawing>
              <wp:anchor distT="0" distB="0" distL="114300" distR="114300" simplePos="0" relativeHeight="251707904" behindDoc="0" locked="0" layoutInCell="1" allowOverlap="1" wp14:anchorId="29030C96" wp14:editId="274C069C">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25400" cap="flat" cmpd="sng" algn="ctr">
                          <a:solidFill>
                            <a:sysClr val="windowText" lastClr="000000"/>
                          </a:solidFill>
                          <a:prstDash val="solid"/>
                        </a:ln>
                        <a:effectLst/>
                      </wps:spPr>
                      <wps:txbx>
                        <w:txbxContent>
                          <w:p w14:paraId="25D0C55B" w14:textId="61B94542" w:rsidR="004D75D1" w:rsidRDefault="004D75D1" w:rsidP="004F0544">
                            <w:pPr>
                              <w:jc w:val="center"/>
                              <w:rPr>
                                <w:u w:val="single"/>
                              </w:rPr>
                            </w:pPr>
                            <w:r>
                              <w:rPr>
                                <w:u w:val="single"/>
                              </w:rPr>
                              <w:t>RECTORUL UVT</w:t>
                            </w:r>
                          </w:p>
                          <w:p w14:paraId="553007D4" w14:textId="2EA622A2" w:rsidR="004D75D1" w:rsidRDefault="004D75D1"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368B77D8" w14:textId="196282ED" w:rsidR="004D75D1" w:rsidRDefault="004D75D1" w:rsidP="00E36450">
                            <w:pPr>
                              <w:rPr>
                                <w:sz w:val="20"/>
                                <w:szCs w:val="20"/>
                              </w:rPr>
                            </w:pPr>
                            <w:r>
                              <w:rPr>
                                <w:sz w:val="20"/>
                                <w:szCs w:val="20"/>
                              </w:rPr>
                              <w:t>-aprobă raportul procedurii</w:t>
                            </w:r>
                          </w:p>
                          <w:p w14:paraId="01B0E6A3" w14:textId="0A047FAA" w:rsidR="004D75D1" w:rsidRPr="00E36450" w:rsidRDefault="004D75D1" w:rsidP="00E36450">
                            <w:pPr>
                              <w:rPr>
                                <w:sz w:val="20"/>
                                <w:szCs w:val="20"/>
                              </w:rPr>
                            </w:pPr>
                            <w:r>
                              <w:rPr>
                                <w:sz w:val="20"/>
                                <w:szCs w:val="20"/>
                              </w:rPr>
                              <w:t>-semnează contractul de achiziţie publică</w:t>
                            </w:r>
                          </w:p>
                          <w:p w14:paraId="2EA92CB4" w14:textId="77777777" w:rsidR="004D75D1" w:rsidRDefault="004D75D1" w:rsidP="004F0544">
                            <w:pPr>
                              <w:jc w:val="center"/>
                            </w:pPr>
                          </w:p>
                          <w:p w14:paraId="2B24C351" w14:textId="77777777" w:rsidR="004D75D1" w:rsidRDefault="004D75D1"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" fillcolor="window" strokecolor="windowText" strokeweight="2pt">
                <v:textbox>
                  <w:txbxContent>
                    <w:p w14:paraId="25D0C55B" w14:textId="61B94542" w:rsidR="004D75D1" w:rsidRDefault="004D75D1" w:rsidP="004F0544">
                      <w:pPr>
                        <w:jc w:val="center"/>
                        <w:rPr>
                          <w:u w:val="single"/>
                        </w:rPr>
                      </w:pPr>
                      <w:r>
                        <w:rPr>
                          <w:u w:val="single"/>
                        </w:rPr>
                        <w:t>RECTORUL UVT</w:t>
                      </w:r>
                    </w:p>
                    <w:p w14:paraId="553007D4" w14:textId="2EA622A2" w:rsidR="004D75D1" w:rsidRDefault="004D75D1"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368B77D8" w14:textId="196282ED" w:rsidR="004D75D1" w:rsidRDefault="004D75D1" w:rsidP="00E36450">
                      <w:pPr>
                        <w:rPr>
                          <w:sz w:val="20"/>
                          <w:szCs w:val="20"/>
                        </w:rPr>
                      </w:pPr>
                      <w:r>
                        <w:rPr>
                          <w:sz w:val="20"/>
                          <w:szCs w:val="20"/>
                        </w:rPr>
                        <w:t>-aprobă raportul procedurii</w:t>
                      </w:r>
                    </w:p>
                    <w:p w14:paraId="01B0E6A3" w14:textId="0A047FAA" w:rsidR="004D75D1" w:rsidRPr="00E36450" w:rsidRDefault="004D75D1" w:rsidP="00E36450">
                      <w:pPr>
                        <w:rPr>
                          <w:sz w:val="20"/>
                          <w:szCs w:val="20"/>
                        </w:rPr>
                      </w:pPr>
                      <w:r>
                        <w:rPr>
                          <w:sz w:val="20"/>
                          <w:szCs w:val="20"/>
                        </w:rPr>
                        <w:t>-semnează contractul de achiziţie publică</w:t>
                      </w:r>
                    </w:p>
                    <w:p w14:paraId="2EA92CB4" w14:textId="77777777" w:rsidR="004D75D1" w:rsidRDefault="004D75D1" w:rsidP="004F0544">
                      <w:pPr>
                        <w:jc w:val="center"/>
                      </w:pPr>
                    </w:p>
                    <w:p w14:paraId="2B24C351" w14:textId="77777777" w:rsidR="004D75D1" w:rsidRDefault="004D75D1" w:rsidP="004F0544">
                      <w:pPr>
                        <w:jc w:val="center"/>
                      </w:pPr>
                    </w:p>
                  </w:txbxContent>
                </v:textbox>
              </v:shape>
            </w:pict>
          </mc:Fallback>
        </mc:AlternateContent>
      </w:r>
    </w:p>
    <w:p w14:paraId="50C01065" w14:textId="09F36FD8"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810E1B">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p>
    <w:p w14:paraId="26A5CC3C" w14:textId="211DB188"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810E1B">
          <w:type w:val="continuous"/>
          <w:pgSz w:w="11907" w:h="16840" w:code="9"/>
          <w:pgMar w:top="662" w:right="1440" w:bottom="547" w:left="1440" w:header="677" w:footer="677" w:gutter="0"/>
          <w:cols w:space="720"/>
          <w:noEndnote/>
          <w:titlePg/>
          <w:docGrid w:linePitch="326"/>
        </w:sectPr>
      </w:pPr>
    </w:p>
    <w:p w14:paraId="03E4CCD7" w14:textId="3FAE2DB4" w:rsidR="00AF51E8" w:rsidRDefault="00AF51E8" w:rsidP="003C7B99">
      <w:pPr>
        <w:tabs>
          <w:tab w:val="left" w:pos="709"/>
        </w:tabs>
        <w:autoSpaceDE w:val="0"/>
        <w:autoSpaceDN w:val="0"/>
        <w:adjustRightInd w:val="0"/>
        <w:jc w:val="both"/>
        <w:rPr>
          <w:color w:val="000000" w:themeColor="text1"/>
          <w:sz w:val="22"/>
          <w:szCs w:val="22"/>
        </w:rPr>
      </w:pPr>
    </w:p>
    <w:p w14:paraId="5144B367" w14:textId="31E5EC0F" w:rsidR="00AF51E8" w:rsidRPr="00AF51E8" w:rsidRDefault="00AF51E8" w:rsidP="00AF51E8">
      <w:pPr>
        <w:rPr>
          <w:sz w:val="22"/>
          <w:szCs w:val="22"/>
        </w:rPr>
      </w:pPr>
    </w:p>
    <w:p w14:paraId="39BB37A0" w14:textId="047464C5" w:rsidR="00AF51E8" w:rsidRPr="00AF51E8" w:rsidRDefault="00AF51E8" w:rsidP="00AF51E8">
      <w:pPr>
        <w:rPr>
          <w:sz w:val="22"/>
          <w:szCs w:val="22"/>
        </w:rPr>
      </w:pPr>
    </w:p>
    <w:p w14:paraId="0307D0B5" w14:textId="004A7F56" w:rsidR="00AF51E8" w:rsidRPr="00AF51E8" w:rsidRDefault="006B1557" w:rsidP="00AF51E8">
      <w:pPr>
        <w:rPr>
          <w:sz w:val="22"/>
          <w:szCs w:val="22"/>
        </w:rPr>
      </w:pPr>
      <w:r>
        <w:rPr>
          <w:b/>
          <w:noProof/>
          <w:color w:val="000000" w:themeColor="text1"/>
          <w:lang w:val="en-GB" w:eastAsia="en-GB"/>
        </w:rPr>
        <mc:AlternateContent>
          <mc:Choice Requires="wps">
            <w:drawing>
              <wp:anchor distT="0" distB="0" distL="114300" distR="114300" simplePos="0" relativeHeight="251673088" behindDoc="0" locked="0" layoutInCell="1" allowOverlap="1" wp14:anchorId="02D58943" wp14:editId="0CF09F8F">
                <wp:simplePos x="0" y="0"/>
                <wp:positionH relativeFrom="column">
                  <wp:posOffset>676274</wp:posOffset>
                </wp:positionH>
                <wp:positionV relativeFrom="paragraph">
                  <wp:posOffset>76835</wp:posOffset>
                </wp:positionV>
                <wp:extent cx="504825" cy="285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048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EB80" id="_x0000_t32" coordsize="21600,21600" o:spt="32" o:oned="t" path="m,l21600,21600e" filled="f">
                <v:path arrowok="t" fillok="f" o:connecttype="none"/>
                <o:lock v:ext="edit" shapetype="t"/>
              </v:shapetype>
              <v:shape id="Straight Arrow Connector 40" o:spid="_x0000_s1026" type="#_x0000_t32" style="position:absolute;margin-left:53.25pt;margin-top:6.05pt;width:39.7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" strokecolor="black [3040]">
                <v:stroke endarrow="block"/>
              </v:shape>
            </w:pict>
          </mc:Fallback>
        </mc:AlternateContent>
      </w:r>
    </w:p>
    <w:p w14:paraId="39D3661D" w14:textId="6AA8BB0F" w:rsidR="00AF51E8" w:rsidRPr="00AF51E8" w:rsidRDefault="004E3C41" w:rsidP="00AF51E8">
      <w:pPr>
        <w:rPr>
          <w:sz w:val="22"/>
          <w:szCs w:val="22"/>
        </w:rPr>
      </w:pPr>
      <w:r>
        <w:rPr>
          <w:b/>
          <w:noProof/>
          <w:color w:val="000000" w:themeColor="text1"/>
          <w:lang w:val="en-GB" w:eastAsia="en-GB"/>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3F157B36" w:rsidR="00AF51E8" w:rsidRPr="00AF51E8" w:rsidRDefault="004F0544" w:rsidP="00AF51E8">
      <w:pPr>
        <w:rPr>
          <w:sz w:val="22"/>
          <w:szCs w:val="22"/>
        </w:rPr>
      </w:pPr>
      <w:r>
        <w:rPr>
          <w:b/>
          <w:noProof/>
          <w:color w:val="000000" w:themeColor="text1"/>
          <w:lang w:val="en-GB" w:eastAsia="en-GB"/>
        </w:rPr>
        <mc:AlternateContent>
          <mc:Choice Requires="wps">
            <w:drawing>
              <wp:anchor distT="0" distB="0" distL="114300" distR="114300" simplePos="0" relativeHeight="251664896" behindDoc="0" locked="0" layoutInCell="1" allowOverlap="1" wp14:anchorId="7C74B4C8" wp14:editId="0FE5278E">
                <wp:simplePos x="0" y="0"/>
                <wp:positionH relativeFrom="column">
                  <wp:posOffset>314325</wp:posOffset>
                </wp:positionH>
                <wp:positionV relativeFrom="paragraph">
                  <wp:posOffset>45085</wp:posOffset>
                </wp:positionV>
                <wp:extent cx="1762125" cy="714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762125" cy="714375"/>
                        </a:xfrm>
                        <a:prstGeom prst="rect">
                          <a:avLst/>
                        </a:prstGeom>
                        <a:solidFill>
                          <a:sysClr val="window" lastClr="FFFFFF"/>
                        </a:solidFill>
                        <a:ln w="25400" cap="flat" cmpd="sng" algn="ctr">
                          <a:solidFill>
                            <a:sysClr val="windowText" lastClr="000000"/>
                          </a:solidFill>
                          <a:prstDash val="solid"/>
                        </a:ln>
                        <a:effectLst/>
                      </wps:spPr>
                      <wps:txbx>
                        <w:txbxContent>
                          <w:p w14:paraId="78FAEFD6" w14:textId="23C7FF30" w:rsidR="004D75D1" w:rsidRDefault="004D75D1" w:rsidP="00D16731">
                            <w:pPr>
                              <w:jc w:val="center"/>
                              <w:rPr>
                                <w:u w:val="single"/>
                              </w:rPr>
                            </w:pPr>
                            <w:r>
                              <w:rPr>
                                <w:u w:val="single"/>
                              </w:rPr>
                              <w:t>BAA</w:t>
                            </w:r>
                          </w:p>
                          <w:p w14:paraId="4A959999" w14:textId="1B404019"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ȋnregistrează şi avizează referatul</w:t>
                            </w:r>
                          </w:p>
                          <w:p w14:paraId="1EF3673D" w14:textId="77777777" w:rsidR="004D75D1" w:rsidRPr="00AF51E8" w:rsidRDefault="004D75D1" w:rsidP="00AF51E8">
                            <w:pPr>
                              <w:jc w:val="center"/>
                            </w:pPr>
                          </w:p>
                          <w:p w14:paraId="6D1E5E98" w14:textId="6CFCD022" w:rsidR="004D75D1" w:rsidRPr="00AF51E8" w:rsidRDefault="004D75D1"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4.75pt;margin-top:3.55pt;width:138.7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" fillcolor="window" strokecolor="windowText" strokeweight="2pt">
                <v:textbox>
                  <w:txbxContent>
                    <w:p w14:paraId="78FAEFD6" w14:textId="23C7FF30" w:rsidR="004D75D1" w:rsidRDefault="004D75D1" w:rsidP="00D16731">
                      <w:pPr>
                        <w:jc w:val="center"/>
                        <w:rPr>
                          <w:u w:val="single"/>
                        </w:rPr>
                      </w:pPr>
                      <w:r>
                        <w:rPr>
                          <w:u w:val="single"/>
                        </w:rPr>
                        <w:t>BAA</w:t>
                      </w:r>
                    </w:p>
                    <w:p w14:paraId="4A959999" w14:textId="1B404019"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ȋnregistrează şi avizează referatul</w:t>
                      </w:r>
                    </w:p>
                    <w:p w14:paraId="1EF3673D" w14:textId="77777777" w:rsidR="004D75D1" w:rsidRPr="00AF51E8" w:rsidRDefault="004D75D1" w:rsidP="00AF51E8">
                      <w:pPr>
                        <w:jc w:val="center"/>
                      </w:pPr>
                    </w:p>
                    <w:p w14:paraId="6D1E5E98" w14:textId="6CFCD022" w:rsidR="004D75D1" w:rsidRPr="00AF51E8" w:rsidRDefault="004D75D1" w:rsidP="00AF51E8">
                      <w:pPr>
                        <w:rPr>
                          <w:sz w:val="20"/>
                          <w:szCs w:val="20"/>
                        </w:rPr>
                      </w:pPr>
                    </w:p>
                  </w:txbxContent>
                </v:textbox>
              </v:rect>
            </w:pict>
          </mc:Fallback>
        </mc:AlternateContent>
      </w:r>
    </w:p>
    <w:p w14:paraId="4F05DD12" w14:textId="6961DEAE" w:rsidR="00AF51E8" w:rsidRPr="00AF51E8" w:rsidRDefault="00AF51E8" w:rsidP="00AF51E8">
      <w:pPr>
        <w:rPr>
          <w:sz w:val="22"/>
          <w:szCs w:val="22"/>
        </w:rPr>
      </w:pPr>
    </w:p>
    <w:p w14:paraId="003E8812" w14:textId="40B0F2F4" w:rsidR="00AF51E8" w:rsidRPr="00AF51E8" w:rsidRDefault="00AF51E8" w:rsidP="00AF51E8">
      <w:pPr>
        <w:rPr>
          <w:sz w:val="22"/>
          <w:szCs w:val="22"/>
        </w:rPr>
      </w:pPr>
    </w:p>
    <w:p w14:paraId="0CC8BB71" w14:textId="6DD87A9A" w:rsidR="00AF51E8" w:rsidRPr="00AF51E8" w:rsidRDefault="004E3C41" w:rsidP="00AF51E8">
      <w:pPr>
        <w:rPr>
          <w:sz w:val="22"/>
          <w:szCs w:val="22"/>
        </w:rPr>
      </w:pPr>
      <w:r>
        <w:rPr>
          <w:b/>
          <w:noProof/>
          <w:color w:val="000000" w:themeColor="text1"/>
          <w:lang w:val="en-GB" w:eastAsia="en-GB"/>
        </w:rPr>
        <mc:AlternateContent>
          <mc:Choice Requires="wps">
            <w:drawing>
              <wp:anchor distT="0" distB="0" distL="114300" distR="114300" simplePos="0" relativeHeight="251667968" behindDoc="0" locked="0" layoutInCell="1" allowOverlap="1" wp14:anchorId="243963F6" wp14:editId="3A8393BF">
                <wp:simplePos x="0" y="0"/>
                <wp:positionH relativeFrom="column">
                  <wp:posOffset>3751580</wp:posOffset>
                </wp:positionH>
                <wp:positionV relativeFrom="paragraph">
                  <wp:posOffset>43180</wp:posOffset>
                </wp:positionV>
                <wp:extent cx="2543175" cy="33909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43175" cy="3390900"/>
                        </a:xfrm>
                        <a:prstGeom prst="rect">
                          <a:avLst/>
                        </a:prstGeom>
                      </wps:spPr>
                      <wps:style>
                        <a:lnRef idx="2">
                          <a:schemeClr val="dk1"/>
                        </a:lnRef>
                        <a:fillRef idx="1">
                          <a:schemeClr val="lt1"/>
                        </a:fillRef>
                        <a:effectRef idx="0">
                          <a:schemeClr val="dk1"/>
                        </a:effectRef>
                        <a:fontRef idx="minor">
                          <a:schemeClr val="dk1"/>
                        </a:fontRef>
                      </wps:style>
                      <wps:txbx>
                        <w:txbxContent>
                          <w:p w14:paraId="5CF2A540" w14:textId="5268BDD4" w:rsidR="004D75D1" w:rsidRPr="00E36450" w:rsidRDefault="004D75D1" w:rsidP="00555D82">
                            <w:pPr>
                              <w:jc w:val="center"/>
                              <w:rPr>
                                <w:u w:val="single"/>
                              </w:rPr>
                            </w:pPr>
                            <w:r w:rsidRPr="00E36450">
                              <w:rPr>
                                <w:u w:val="single"/>
                              </w:rPr>
                              <w:t xml:space="preserve">Comisia </w:t>
                            </w:r>
                            <w:r>
                              <w:rPr>
                                <w:u w:val="single"/>
                              </w:rPr>
                              <w:t>de evaluare a ofertelor</w:t>
                            </w:r>
                          </w:p>
                          <w:p w14:paraId="59CB92D4"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ȋşi declară confidenţialitatea şi imparţialitatea, pentru evitarea conflictul de interese;</w:t>
                            </w:r>
                          </w:p>
                          <w:p w14:paraId="54A19DC8"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primeşte ofertele depuse de operatorii economici;</w:t>
                            </w:r>
                          </w:p>
                          <w:p w14:paraId="572ED49A"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42FEE085" w14:textId="1B82E7BF" w:rsidR="004D75D1" w:rsidRDefault="004D75D1" w:rsidP="00A33C1D">
                            <w:pPr>
                              <w:pStyle w:val="ListParagraph"/>
                              <w:numPr>
                                <w:ilvl w:val="0"/>
                                <w:numId w:val="29"/>
                              </w:numPr>
                              <w:tabs>
                                <w:tab w:val="left" w:pos="284"/>
                              </w:tabs>
                              <w:ind w:left="0" w:firstLine="0"/>
                              <w:rPr>
                                <w:sz w:val="20"/>
                                <w:szCs w:val="20"/>
                              </w:rPr>
                            </w:pPr>
                            <w:r w:rsidRPr="000A5C37">
                              <w:rPr>
                                <w:sz w:val="20"/>
                                <w:szCs w:val="20"/>
                              </w:rPr>
                              <w:t xml:space="preserve">stabileşte oferta </w:t>
                            </w:r>
                            <w:r>
                              <w:rPr>
                                <w:sz w:val="20"/>
                                <w:szCs w:val="20"/>
                              </w:rPr>
                              <w:t>conform art.214 din Legea achizitiilor publice</w:t>
                            </w:r>
                            <w:r w:rsidRPr="000A5C37">
                              <w:rPr>
                                <w:sz w:val="20"/>
                                <w:szCs w:val="20"/>
                              </w:rPr>
                              <w:t xml:space="preserve"> de la data deschiderii ofertelor, pe baza criteriului de atribuire precizat în invitaţia de participare şi în documentaţia de atribuire;</w:t>
                            </w:r>
                          </w:p>
                          <w:p w14:paraId="7F1E98A5" w14:textId="64F26AFA"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ȋntocmeşte procesul-verbal de deschidere a ofertelor;</w:t>
                            </w:r>
                          </w:p>
                          <w:p w14:paraId="53D2EA6D" w14:textId="77777777" w:rsidR="004D75D1" w:rsidRPr="000A5C37" w:rsidRDefault="004D75D1" w:rsidP="00A33C1D">
                            <w:pPr>
                              <w:pStyle w:val="ListParagraph"/>
                              <w:numPr>
                                <w:ilvl w:val="0"/>
                                <w:numId w:val="29"/>
                              </w:numPr>
                              <w:tabs>
                                <w:tab w:val="left" w:pos="284"/>
                              </w:tabs>
                              <w:rPr>
                                <w:sz w:val="20"/>
                                <w:szCs w:val="20"/>
                              </w:rPr>
                            </w:pPr>
                            <w:r w:rsidRPr="000A5C37">
                              <w:rPr>
                                <w:sz w:val="20"/>
                                <w:szCs w:val="20"/>
                              </w:rPr>
                              <w:t>anulează procedura dacă nu au fost depuse oferte admisibile;</w:t>
                            </w:r>
                          </w:p>
                          <w:p w14:paraId="5D78346F" w14:textId="77777777" w:rsidR="004D75D1" w:rsidRPr="000A5C37" w:rsidRDefault="004D75D1" w:rsidP="00A33C1D">
                            <w:pPr>
                              <w:pStyle w:val="ListParagraph"/>
                              <w:numPr>
                                <w:ilvl w:val="0"/>
                                <w:numId w:val="29"/>
                              </w:numPr>
                              <w:tabs>
                                <w:tab w:val="left" w:pos="284"/>
                              </w:tabs>
                              <w:rPr>
                                <w:sz w:val="20"/>
                                <w:szCs w:val="20"/>
                              </w:rPr>
                            </w:pPr>
                            <w:r w:rsidRPr="000A5C37">
                              <w:rPr>
                                <w:sz w:val="20"/>
                                <w:szCs w:val="20"/>
                              </w:rPr>
                              <w:t>ȋntocmeşte Raportul de evaluare al ofertelor</w:t>
                            </w:r>
                          </w:p>
                          <w:p w14:paraId="59E619F1" w14:textId="3B683E57" w:rsidR="004D75D1" w:rsidRPr="000A5C37" w:rsidRDefault="004D75D1" w:rsidP="000A5C37">
                            <w:pPr>
                              <w:pStyle w:val="ListParagraph"/>
                              <w:ind w:left="502"/>
                              <w:rPr>
                                <w:sz w:val="20"/>
                                <w:szCs w:val="20"/>
                              </w:rPr>
                            </w:pPr>
                          </w:p>
                          <w:p w14:paraId="79586B54" w14:textId="77777777" w:rsidR="004D75D1" w:rsidRDefault="004D75D1"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margin-left:295.4pt;margin-top:3.4pt;width:200.25pt;height:2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" fillcolor="white [3201]" strokecolor="black [3200]" strokeweight="2pt">
                <v:textbox>
                  <w:txbxContent>
                    <w:p w14:paraId="5CF2A540" w14:textId="5268BDD4" w:rsidR="004D75D1" w:rsidRPr="00E36450" w:rsidRDefault="004D75D1" w:rsidP="00555D82">
                      <w:pPr>
                        <w:jc w:val="center"/>
                        <w:rPr>
                          <w:u w:val="single"/>
                        </w:rPr>
                      </w:pPr>
                      <w:r w:rsidRPr="00E36450">
                        <w:rPr>
                          <w:u w:val="single"/>
                        </w:rPr>
                        <w:t xml:space="preserve">Comisia </w:t>
                      </w:r>
                      <w:r>
                        <w:rPr>
                          <w:u w:val="single"/>
                        </w:rPr>
                        <w:t>de evaluare a ofertelor</w:t>
                      </w:r>
                    </w:p>
                    <w:p w14:paraId="59CB92D4"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ȋşi declară confidenţialitatea şi imparţialitatea, pentru evitarea conflictul de interese;</w:t>
                      </w:r>
                    </w:p>
                    <w:p w14:paraId="54A19DC8"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primeşte ofertele depuse de operatorii economici;</w:t>
                      </w:r>
                    </w:p>
                    <w:p w14:paraId="572ED49A" w14:textId="77777777"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42FEE085" w14:textId="1B82E7BF" w:rsidR="004D75D1" w:rsidRDefault="004D75D1" w:rsidP="00A33C1D">
                      <w:pPr>
                        <w:pStyle w:val="ListParagraph"/>
                        <w:numPr>
                          <w:ilvl w:val="0"/>
                          <w:numId w:val="29"/>
                        </w:numPr>
                        <w:tabs>
                          <w:tab w:val="left" w:pos="284"/>
                        </w:tabs>
                        <w:ind w:left="0" w:firstLine="0"/>
                        <w:rPr>
                          <w:sz w:val="20"/>
                          <w:szCs w:val="20"/>
                        </w:rPr>
                      </w:pPr>
                      <w:r w:rsidRPr="000A5C37">
                        <w:rPr>
                          <w:sz w:val="20"/>
                          <w:szCs w:val="20"/>
                        </w:rPr>
                        <w:t xml:space="preserve">stabileşte oferta </w:t>
                      </w:r>
                      <w:r>
                        <w:rPr>
                          <w:sz w:val="20"/>
                          <w:szCs w:val="20"/>
                        </w:rPr>
                        <w:t>conform art.214 din Legea achizitiilor publice</w:t>
                      </w:r>
                      <w:r w:rsidRPr="000A5C37">
                        <w:rPr>
                          <w:sz w:val="20"/>
                          <w:szCs w:val="20"/>
                        </w:rPr>
                        <w:t xml:space="preserve"> de la data deschiderii ofertelor, pe baza criteriului de atribuire precizat în invitaţia de participare şi în documentaţia de atribuire;</w:t>
                      </w:r>
                    </w:p>
                    <w:p w14:paraId="7F1E98A5" w14:textId="64F26AFA" w:rsidR="004D75D1" w:rsidRPr="000A5C37" w:rsidRDefault="004D75D1" w:rsidP="00A33C1D">
                      <w:pPr>
                        <w:pStyle w:val="ListParagraph"/>
                        <w:numPr>
                          <w:ilvl w:val="0"/>
                          <w:numId w:val="29"/>
                        </w:numPr>
                        <w:tabs>
                          <w:tab w:val="left" w:pos="284"/>
                        </w:tabs>
                        <w:ind w:left="0" w:firstLine="0"/>
                        <w:rPr>
                          <w:sz w:val="20"/>
                          <w:szCs w:val="20"/>
                        </w:rPr>
                      </w:pPr>
                      <w:r w:rsidRPr="000A5C37">
                        <w:rPr>
                          <w:sz w:val="20"/>
                          <w:szCs w:val="20"/>
                        </w:rPr>
                        <w:t>ȋntocmeşte procesul-verbal de deschidere a ofertelor;</w:t>
                      </w:r>
                    </w:p>
                    <w:p w14:paraId="53D2EA6D" w14:textId="77777777" w:rsidR="004D75D1" w:rsidRPr="000A5C37" w:rsidRDefault="004D75D1" w:rsidP="00A33C1D">
                      <w:pPr>
                        <w:pStyle w:val="ListParagraph"/>
                        <w:numPr>
                          <w:ilvl w:val="0"/>
                          <w:numId w:val="29"/>
                        </w:numPr>
                        <w:tabs>
                          <w:tab w:val="left" w:pos="284"/>
                        </w:tabs>
                        <w:rPr>
                          <w:sz w:val="20"/>
                          <w:szCs w:val="20"/>
                        </w:rPr>
                      </w:pPr>
                      <w:r w:rsidRPr="000A5C37">
                        <w:rPr>
                          <w:sz w:val="20"/>
                          <w:szCs w:val="20"/>
                        </w:rPr>
                        <w:t>anulează procedura dacă nu au fost depuse oferte admisibile;</w:t>
                      </w:r>
                    </w:p>
                    <w:p w14:paraId="5D78346F" w14:textId="77777777" w:rsidR="004D75D1" w:rsidRPr="000A5C37" w:rsidRDefault="004D75D1" w:rsidP="00A33C1D">
                      <w:pPr>
                        <w:pStyle w:val="ListParagraph"/>
                        <w:numPr>
                          <w:ilvl w:val="0"/>
                          <w:numId w:val="29"/>
                        </w:numPr>
                        <w:tabs>
                          <w:tab w:val="left" w:pos="284"/>
                        </w:tabs>
                        <w:rPr>
                          <w:sz w:val="20"/>
                          <w:szCs w:val="20"/>
                        </w:rPr>
                      </w:pPr>
                      <w:r w:rsidRPr="000A5C37">
                        <w:rPr>
                          <w:sz w:val="20"/>
                          <w:szCs w:val="20"/>
                        </w:rPr>
                        <w:t>ȋntocmeşte Raportul de evaluare al ofertelor</w:t>
                      </w:r>
                    </w:p>
                    <w:p w14:paraId="59E619F1" w14:textId="3B683E57" w:rsidR="004D75D1" w:rsidRPr="000A5C37" w:rsidRDefault="004D75D1" w:rsidP="000A5C37">
                      <w:pPr>
                        <w:pStyle w:val="ListParagraph"/>
                        <w:ind w:left="502"/>
                        <w:rPr>
                          <w:sz w:val="20"/>
                          <w:szCs w:val="20"/>
                        </w:rPr>
                      </w:pPr>
                    </w:p>
                    <w:p w14:paraId="79586B54" w14:textId="77777777" w:rsidR="004D75D1" w:rsidRDefault="004D75D1" w:rsidP="00555D82">
                      <w:pPr>
                        <w:jc w:val="center"/>
                      </w:pPr>
                    </w:p>
                  </w:txbxContent>
                </v:textbox>
              </v:rect>
            </w:pict>
          </mc:Fallback>
        </mc:AlternateContent>
      </w:r>
    </w:p>
    <w:p w14:paraId="198411C6" w14:textId="7969A324" w:rsidR="00AF51E8" w:rsidRPr="00AF51E8" w:rsidRDefault="000A5C37" w:rsidP="00AF51E8">
      <w:pPr>
        <w:rPr>
          <w:sz w:val="22"/>
          <w:szCs w:val="22"/>
        </w:rPr>
      </w:pPr>
      <w:r>
        <w:rPr>
          <w:noProof/>
          <w:sz w:val="22"/>
          <w:szCs w:val="22"/>
          <w:lang w:val="en-GB" w:eastAsia="en-GB"/>
        </w:rPr>
        <mc:AlternateContent>
          <mc:Choice Requires="wps">
            <w:drawing>
              <wp:anchor distT="0" distB="0" distL="114300" distR="114300" simplePos="0" relativeHeight="251720192" behindDoc="0" locked="0" layoutInCell="1" allowOverlap="1" wp14:anchorId="5152D3BF" wp14:editId="740C2E8D">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104AE" id="Straight Arrow Connector 27" o:spid="_x0000_s1026" type="#_x0000_t32" style="position:absolute;margin-left:12.75pt;margin-top:9.2pt;width:24.75pt;height:2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7BAB4585" w14:textId="1C646473" w:rsidR="00AF51E8" w:rsidRPr="00AF51E8" w:rsidRDefault="00AF51E8" w:rsidP="00AF51E8">
      <w:pPr>
        <w:rPr>
          <w:sz w:val="22"/>
          <w:szCs w:val="22"/>
        </w:rPr>
      </w:pPr>
    </w:p>
    <w:p w14:paraId="5E2BF634" w14:textId="1BA182D9" w:rsidR="00AF51E8" w:rsidRPr="00AF51E8" w:rsidRDefault="000A5C37" w:rsidP="00AF51E8">
      <w:pPr>
        <w:rPr>
          <w:sz w:val="22"/>
          <w:szCs w:val="22"/>
        </w:rPr>
      </w:pPr>
      <w:r>
        <w:rPr>
          <w:b/>
          <w:noProof/>
          <w:color w:val="000000" w:themeColor="text1"/>
          <w:lang w:val="en-GB" w:eastAsia="en-GB"/>
        </w:rPr>
        <mc:AlternateContent>
          <mc:Choice Requires="wps">
            <w:drawing>
              <wp:anchor distT="0" distB="0" distL="114300" distR="114300" simplePos="0" relativeHeight="251716096" behindDoc="0" locked="0" layoutInCell="1" allowOverlap="1" wp14:anchorId="7B4D98BF" wp14:editId="0D3E96FF">
                <wp:simplePos x="0" y="0"/>
                <wp:positionH relativeFrom="column">
                  <wp:posOffset>-371475</wp:posOffset>
                </wp:positionH>
                <wp:positionV relativeFrom="paragraph">
                  <wp:posOffset>119380</wp:posOffset>
                </wp:positionV>
                <wp:extent cx="78105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81050" cy="714375"/>
                        </a:xfrm>
                        <a:prstGeom prst="rect">
                          <a:avLst/>
                        </a:prstGeom>
                        <a:solidFill>
                          <a:sysClr val="window" lastClr="FFFFFF"/>
                        </a:solidFill>
                        <a:ln w="25400" cap="flat" cmpd="sng" algn="ctr">
                          <a:solidFill>
                            <a:sysClr val="windowText" lastClr="000000"/>
                          </a:solidFill>
                          <a:prstDash val="solid"/>
                        </a:ln>
                        <a:effectLst/>
                      </wps:spPr>
                      <wps:txbx>
                        <w:txbxContent>
                          <w:p w14:paraId="14ACFF0F" w14:textId="4499B995" w:rsidR="004D75D1" w:rsidRDefault="004D75D1" w:rsidP="00D16731">
                            <w:pPr>
                              <w:jc w:val="center"/>
                              <w:rPr>
                                <w:u w:val="single"/>
                              </w:rPr>
                            </w:pPr>
                            <w:r>
                              <w:rPr>
                                <w:u w:val="single"/>
                              </w:rPr>
                              <w:t>DE</w:t>
                            </w:r>
                          </w:p>
                          <w:p w14:paraId="4BC19E77" w14:textId="2A0E06FF"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avizează referatul</w:t>
                            </w:r>
                          </w:p>
                          <w:p w14:paraId="5DE92806" w14:textId="77777777" w:rsidR="004D75D1" w:rsidRPr="00AF51E8" w:rsidRDefault="004D75D1" w:rsidP="00D16731">
                            <w:pPr>
                              <w:jc w:val="center"/>
                            </w:pPr>
                          </w:p>
                          <w:p w14:paraId="54B1647E" w14:textId="77777777" w:rsidR="004D75D1" w:rsidRPr="00AF51E8" w:rsidRDefault="004D75D1"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3" style="position:absolute;margin-left:-29.25pt;margin-top:9.4pt;width:61.5pt;height:5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" fillcolor="window" strokecolor="windowText" strokeweight="2pt">
                <v:textbox>
                  <w:txbxContent>
                    <w:p w14:paraId="14ACFF0F" w14:textId="4499B995" w:rsidR="004D75D1" w:rsidRDefault="004D75D1" w:rsidP="00D16731">
                      <w:pPr>
                        <w:jc w:val="center"/>
                        <w:rPr>
                          <w:u w:val="single"/>
                        </w:rPr>
                      </w:pPr>
                      <w:r>
                        <w:rPr>
                          <w:u w:val="single"/>
                        </w:rPr>
                        <w:t>DE</w:t>
                      </w:r>
                    </w:p>
                    <w:p w14:paraId="4BC19E77" w14:textId="2A0E06FF"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avizează referatul</w:t>
                      </w:r>
                    </w:p>
                    <w:p w14:paraId="5DE92806" w14:textId="77777777" w:rsidR="004D75D1" w:rsidRPr="00AF51E8" w:rsidRDefault="004D75D1" w:rsidP="00D16731">
                      <w:pPr>
                        <w:jc w:val="center"/>
                      </w:pPr>
                    </w:p>
                    <w:p w14:paraId="54B1647E" w14:textId="77777777" w:rsidR="004D75D1" w:rsidRPr="00AF51E8" w:rsidRDefault="004D75D1" w:rsidP="00D16731">
                      <w:pPr>
                        <w:rPr>
                          <w:sz w:val="20"/>
                          <w:szCs w:val="20"/>
                        </w:rPr>
                      </w:pPr>
                    </w:p>
                  </w:txbxContent>
                </v:textbox>
              </v:rect>
            </w:pict>
          </mc:Fallback>
        </mc:AlternateContent>
      </w:r>
      <w:r>
        <w:rPr>
          <w:b/>
          <w:noProof/>
          <w:color w:val="000000" w:themeColor="text1"/>
          <w:lang w:val="en-GB" w:eastAsia="en-GB"/>
        </w:rPr>
        <mc:AlternateContent>
          <mc:Choice Requires="wps">
            <w:drawing>
              <wp:anchor distT="0" distB="0" distL="114300" distR="114300" simplePos="0" relativeHeight="251722240" behindDoc="0" locked="0" layoutInCell="1" allowOverlap="1" wp14:anchorId="7325C9F5" wp14:editId="1F7123FC">
                <wp:simplePos x="0" y="0"/>
                <wp:positionH relativeFrom="column">
                  <wp:posOffset>2362200</wp:posOffset>
                </wp:positionH>
                <wp:positionV relativeFrom="paragraph">
                  <wp:posOffset>119380</wp:posOffset>
                </wp:positionV>
                <wp:extent cx="1066800" cy="714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66800" cy="714375"/>
                        </a:xfrm>
                        <a:prstGeom prst="rect">
                          <a:avLst/>
                        </a:prstGeom>
                        <a:solidFill>
                          <a:sysClr val="window" lastClr="FFFFFF"/>
                        </a:solidFill>
                        <a:ln w="25400" cap="flat" cmpd="sng" algn="ctr">
                          <a:solidFill>
                            <a:sysClr val="windowText" lastClr="000000"/>
                          </a:solidFill>
                          <a:prstDash val="solid"/>
                        </a:ln>
                        <a:effectLst/>
                      </wps:spPr>
                      <wps:txbx>
                        <w:txbxContent>
                          <w:p w14:paraId="7EE8E612" w14:textId="35AE9313" w:rsidR="004D75D1" w:rsidRDefault="004D75D1" w:rsidP="000A5C37">
                            <w:pPr>
                              <w:jc w:val="center"/>
                              <w:rPr>
                                <w:u w:val="single"/>
                              </w:rPr>
                            </w:pPr>
                            <w:r>
                              <w:rPr>
                                <w:u w:val="single"/>
                              </w:rPr>
                              <w:t>Rectorul UVT</w:t>
                            </w:r>
                          </w:p>
                          <w:p w14:paraId="47CF356D" w14:textId="21517869" w:rsidR="004D75D1" w:rsidRPr="00D16731" w:rsidRDefault="004D75D1" w:rsidP="000A5C37">
                            <w:pPr>
                              <w:pStyle w:val="ListParagraph"/>
                              <w:tabs>
                                <w:tab w:val="left" w:pos="284"/>
                              </w:tabs>
                              <w:ind w:left="0"/>
                              <w:rPr>
                                <w:sz w:val="20"/>
                                <w:szCs w:val="20"/>
                              </w:rPr>
                            </w:pPr>
                            <w:r>
                              <w:rPr>
                                <w:sz w:val="20"/>
                                <w:szCs w:val="20"/>
                              </w:rPr>
                              <w:t>-aprobă referatul</w:t>
                            </w:r>
                          </w:p>
                          <w:p w14:paraId="73417E38" w14:textId="77777777" w:rsidR="004D75D1" w:rsidRPr="00AF51E8" w:rsidRDefault="004D75D1" w:rsidP="000A5C37">
                            <w:pPr>
                              <w:jc w:val="center"/>
                            </w:pPr>
                          </w:p>
                          <w:p w14:paraId="32943291" w14:textId="77777777" w:rsidR="004D75D1" w:rsidRPr="00AF51E8" w:rsidRDefault="004D75D1"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4" style="position:absolute;margin-left:186pt;margin-top:9.4pt;width:84pt;height:56.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" fillcolor="window" strokecolor="windowText" strokeweight="2pt">
                <v:textbox>
                  <w:txbxContent>
                    <w:p w14:paraId="7EE8E612" w14:textId="35AE9313" w:rsidR="004D75D1" w:rsidRDefault="004D75D1" w:rsidP="000A5C37">
                      <w:pPr>
                        <w:jc w:val="center"/>
                        <w:rPr>
                          <w:u w:val="single"/>
                        </w:rPr>
                      </w:pPr>
                      <w:r>
                        <w:rPr>
                          <w:u w:val="single"/>
                        </w:rPr>
                        <w:t>Rectorul UVT</w:t>
                      </w:r>
                    </w:p>
                    <w:p w14:paraId="47CF356D" w14:textId="21517869" w:rsidR="004D75D1" w:rsidRPr="00D16731" w:rsidRDefault="004D75D1" w:rsidP="000A5C37">
                      <w:pPr>
                        <w:pStyle w:val="ListParagraph"/>
                        <w:tabs>
                          <w:tab w:val="left" w:pos="284"/>
                        </w:tabs>
                        <w:ind w:left="0"/>
                        <w:rPr>
                          <w:sz w:val="20"/>
                          <w:szCs w:val="20"/>
                        </w:rPr>
                      </w:pPr>
                      <w:r>
                        <w:rPr>
                          <w:sz w:val="20"/>
                          <w:szCs w:val="20"/>
                        </w:rPr>
                        <w:t>-aprobă referatul</w:t>
                      </w:r>
                    </w:p>
                    <w:p w14:paraId="73417E38" w14:textId="77777777" w:rsidR="004D75D1" w:rsidRPr="00AF51E8" w:rsidRDefault="004D75D1" w:rsidP="000A5C37">
                      <w:pPr>
                        <w:jc w:val="center"/>
                      </w:pPr>
                    </w:p>
                    <w:p w14:paraId="32943291" w14:textId="77777777" w:rsidR="004D75D1" w:rsidRPr="00AF51E8" w:rsidRDefault="004D75D1" w:rsidP="000A5C37">
                      <w:pPr>
                        <w:rPr>
                          <w:sz w:val="20"/>
                          <w:szCs w:val="20"/>
                        </w:rPr>
                      </w:pPr>
                    </w:p>
                  </w:txbxContent>
                </v:textbox>
              </v:rect>
            </w:pict>
          </mc:Fallback>
        </mc:AlternateContent>
      </w:r>
      <w:r w:rsidR="00D16731">
        <w:rPr>
          <w:b/>
          <w:noProof/>
          <w:color w:val="000000" w:themeColor="text1"/>
          <w:lang w:val="en-GB" w:eastAsia="en-GB"/>
        </w:rPr>
        <mc:AlternateContent>
          <mc:Choice Requires="wps">
            <w:drawing>
              <wp:anchor distT="0" distB="0" distL="114300" distR="114300" simplePos="0" relativeHeight="251718144" behindDoc="0" locked="0" layoutInCell="1" allowOverlap="1" wp14:anchorId="1B936DF4" wp14:editId="0E06EFD9">
                <wp:simplePos x="0" y="0"/>
                <wp:positionH relativeFrom="column">
                  <wp:posOffset>1495425</wp:posOffset>
                </wp:positionH>
                <wp:positionV relativeFrom="paragraph">
                  <wp:posOffset>119380</wp:posOffset>
                </wp:positionV>
                <wp:extent cx="71437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14375" cy="714375"/>
                        </a:xfrm>
                        <a:prstGeom prst="rect">
                          <a:avLst/>
                        </a:prstGeom>
                        <a:solidFill>
                          <a:sysClr val="window" lastClr="FFFFFF"/>
                        </a:solidFill>
                        <a:ln w="25400" cap="flat" cmpd="sng" algn="ctr">
                          <a:solidFill>
                            <a:sysClr val="windowText" lastClr="000000"/>
                          </a:solidFill>
                          <a:prstDash val="solid"/>
                        </a:ln>
                        <a:effectLst/>
                      </wps:spPr>
                      <wps:txbx>
                        <w:txbxContent>
                          <w:p w14:paraId="4F5161A8" w14:textId="6FDB1850" w:rsidR="004D75D1" w:rsidRDefault="004D75D1" w:rsidP="00D16731">
                            <w:pPr>
                              <w:jc w:val="center"/>
                              <w:rPr>
                                <w:u w:val="single"/>
                              </w:rPr>
                            </w:pPr>
                            <w:r>
                              <w:rPr>
                                <w:u w:val="single"/>
                              </w:rPr>
                              <w:t>DGA</w:t>
                            </w:r>
                          </w:p>
                          <w:p w14:paraId="001C4047" w14:textId="23461129" w:rsidR="004D75D1" w:rsidRPr="00D16731" w:rsidRDefault="004D75D1" w:rsidP="00D16731">
                            <w:pPr>
                              <w:pStyle w:val="ListParagraph"/>
                              <w:tabs>
                                <w:tab w:val="left" w:pos="284"/>
                              </w:tabs>
                              <w:ind w:left="0"/>
                              <w:rPr>
                                <w:sz w:val="20"/>
                                <w:szCs w:val="20"/>
                              </w:rPr>
                            </w:pPr>
                            <w:r>
                              <w:rPr>
                                <w:sz w:val="20"/>
                                <w:szCs w:val="20"/>
                              </w:rPr>
                              <w:t>-avizează referatul</w:t>
                            </w:r>
                          </w:p>
                          <w:p w14:paraId="56DA99E4" w14:textId="77777777" w:rsidR="004D75D1" w:rsidRPr="00AF51E8" w:rsidRDefault="004D75D1" w:rsidP="00D16731">
                            <w:pPr>
                              <w:jc w:val="center"/>
                            </w:pPr>
                          </w:p>
                          <w:p w14:paraId="1B4E9F37" w14:textId="77777777" w:rsidR="004D75D1" w:rsidRPr="00AF51E8" w:rsidRDefault="004D75D1"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margin-left:117.75pt;margin-top:9.4pt;width:56.25pt;height:5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" fillcolor="window" strokecolor="windowText" strokeweight="2pt">
                <v:textbox>
                  <w:txbxContent>
                    <w:p w14:paraId="4F5161A8" w14:textId="6FDB1850" w:rsidR="004D75D1" w:rsidRDefault="004D75D1" w:rsidP="00D16731">
                      <w:pPr>
                        <w:jc w:val="center"/>
                        <w:rPr>
                          <w:u w:val="single"/>
                        </w:rPr>
                      </w:pPr>
                      <w:r>
                        <w:rPr>
                          <w:u w:val="single"/>
                        </w:rPr>
                        <w:t>DGA</w:t>
                      </w:r>
                    </w:p>
                    <w:p w14:paraId="001C4047" w14:textId="23461129" w:rsidR="004D75D1" w:rsidRPr="00D16731" w:rsidRDefault="004D75D1" w:rsidP="00D16731">
                      <w:pPr>
                        <w:pStyle w:val="ListParagraph"/>
                        <w:tabs>
                          <w:tab w:val="left" w:pos="284"/>
                        </w:tabs>
                        <w:ind w:left="0"/>
                        <w:rPr>
                          <w:sz w:val="20"/>
                          <w:szCs w:val="20"/>
                        </w:rPr>
                      </w:pPr>
                      <w:r>
                        <w:rPr>
                          <w:sz w:val="20"/>
                          <w:szCs w:val="20"/>
                        </w:rPr>
                        <w:t>-avizează referatul</w:t>
                      </w:r>
                    </w:p>
                    <w:p w14:paraId="56DA99E4" w14:textId="77777777" w:rsidR="004D75D1" w:rsidRPr="00AF51E8" w:rsidRDefault="004D75D1" w:rsidP="00D16731">
                      <w:pPr>
                        <w:jc w:val="center"/>
                      </w:pPr>
                    </w:p>
                    <w:p w14:paraId="1B4E9F37" w14:textId="77777777" w:rsidR="004D75D1" w:rsidRPr="00AF51E8" w:rsidRDefault="004D75D1" w:rsidP="00D16731">
                      <w:pPr>
                        <w:rPr>
                          <w:sz w:val="20"/>
                          <w:szCs w:val="20"/>
                        </w:rPr>
                      </w:pPr>
                    </w:p>
                  </w:txbxContent>
                </v:textbox>
              </v:rect>
            </w:pict>
          </mc:Fallback>
        </mc:AlternateContent>
      </w:r>
      <w:r w:rsidR="00D16731">
        <w:rPr>
          <w:b/>
          <w:noProof/>
          <w:color w:val="000000" w:themeColor="text1"/>
          <w:lang w:val="en-GB" w:eastAsia="en-GB"/>
        </w:rPr>
        <mc:AlternateContent>
          <mc:Choice Requires="wps">
            <w:drawing>
              <wp:anchor distT="0" distB="0" distL="114300" distR="114300" simplePos="0" relativeHeight="251714048" behindDoc="0" locked="0" layoutInCell="1" allowOverlap="1" wp14:anchorId="76FF3D1A" wp14:editId="45515F66">
                <wp:simplePos x="0" y="0"/>
                <wp:positionH relativeFrom="column">
                  <wp:posOffset>581025</wp:posOffset>
                </wp:positionH>
                <wp:positionV relativeFrom="paragraph">
                  <wp:posOffset>119380</wp:posOffset>
                </wp:positionV>
                <wp:extent cx="819150" cy="71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19150" cy="714375"/>
                        </a:xfrm>
                        <a:prstGeom prst="rect">
                          <a:avLst/>
                        </a:prstGeom>
                        <a:solidFill>
                          <a:sysClr val="window" lastClr="FFFFFF"/>
                        </a:solidFill>
                        <a:ln w="25400" cap="flat" cmpd="sng" algn="ctr">
                          <a:solidFill>
                            <a:sysClr val="windowText" lastClr="000000"/>
                          </a:solidFill>
                          <a:prstDash val="solid"/>
                        </a:ln>
                        <a:effectLst/>
                      </wps:spPr>
                      <wps:txbx>
                        <w:txbxContent>
                          <w:p w14:paraId="3F8A0E5A" w14:textId="4F5E2571" w:rsidR="004D75D1" w:rsidRDefault="004D75D1" w:rsidP="00D16731">
                            <w:pPr>
                              <w:jc w:val="center"/>
                              <w:rPr>
                                <w:u w:val="single"/>
                              </w:rPr>
                            </w:pPr>
                            <w:r>
                              <w:rPr>
                                <w:u w:val="single"/>
                              </w:rPr>
                              <w:t>CFPP</w:t>
                            </w:r>
                          </w:p>
                          <w:p w14:paraId="2E55760D" w14:textId="6899169C"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avizează referatul</w:t>
                            </w:r>
                          </w:p>
                          <w:p w14:paraId="1F9EA505" w14:textId="77777777" w:rsidR="004D75D1" w:rsidRPr="00AF51E8" w:rsidRDefault="004D75D1" w:rsidP="00D16731">
                            <w:pPr>
                              <w:jc w:val="center"/>
                            </w:pPr>
                          </w:p>
                          <w:p w14:paraId="242D718E" w14:textId="77777777" w:rsidR="004D75D1" w:rsidRPr="00AF51E8" w:rsidRDefault="004D75D1"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6" style="position:absolute;margin-left:45.75pt;margin-top:9.4pt;width:64.5pt;height:5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" fillcolor="window" strokecolor="windowText" strokeweight="2pt">
                <v:textbox>
                  <w:txbxContent>
                    <w:p w14:paraId="3F8A0E5A" w14:textId="4F5E2571" w:rsidR="004D75D1" w:rsidRDefault="004D75D1" w:rsidP="00D16731">
                      <w:pPr>
                        <w:jc w:val="center"/>
                        <w:rPr>
                          <w:u w:val="single"/>
                        </w:rPr>
                      </w:pPr>
                      <w:r>
                        <w:rPr>
                          <w:u w:val="single"/>
                        </w:rPr>
                        <w:t>CFPP</w:t>
                      </w:r>
                    </w:p>
                    <w:p w14:paraId="2E55760D" w14:textId="6899169C" w:rsidR="004D75D1" w:rsidRPr="00D16731" w:rsidRDefault="004D75D1" w:rsidP="00A33C1D">
                      <w:pPr>
                        <w:pStyle w:val="ListParagraph"/>
                        <w:numPr>
                          <w:ilvl w:val="0"/>
                          <w:numId w:val="42"/>
                        </w:numPr>
                        <w:tabs>
                          <w:tab w:val="left" w:pos="284"/>
                        </w:tabs>
                        <w:ind w:left="0" w:firstLine="0"/>
                        <w:jc w:val="center"/>
                        <w:rPr>
                          <w:sz w:val="20"/>
                          <w:szCs w:val="20"/>
                        </w:rPr>
                      </w:pPr>
                      <w:r>
                        <w:rPr>
                          <w:sz w:val="20"/>
                          <w:szCs w:val="20"/>
                        </w:rPr>
                        <w:t>avizează referatul</w:t>
                      </w:r>
                    </w:p>
                    <w:p w14:paraId="1F9EA505" w14:textId="77777777" w:rsidR="004D75D1" w:rsidRPr="00AF51E8" w:rsidRDefault="004D75D1" w:rsidP="00D16731">
                      <w:pPr>
                        <w:jc w:val="center"/>
                      </w:pPr>
                    </w:p>
                    <w:p w14:paraId="242D718E" w14:textId="77777777" w:rsidR="004D75D1" w:rsidRPr="00AF51E8" w:rsidRDefault="004D75D1" w:rsidP="00D16731">
                      <w:pPr>
                        <w:rPr>
                          <w:sz w:val="20"/>
                          <w:szCs w:val="20"/>
                        </w:rPr>
                      </w:pPr>
                    </w:p>
                  </w:txbxContent>
                </v:textbox>
              </v:rect>
            </w:pict>
          </mc:Fallback>
        </mc:AlternateContent>
      </w:r>
    </w:p>
    <w:p w14:paraId="718A0CF2" w14:textId="41A16309" w:rsidR="00AF51E8" w:rsidRPr="00AF51E8" w:rsidRDefault="00AF51E8" w:rsidP="00AF51E8">
      <w:pPr>
        <w:rPr>
          <w:sz w:val="22"/>
          <w:szCs w:val="22"/>
        </w:rPr>
      </w:pPr>
    </w:p>
    <w:p w14:paraId="5100A8A0" w14:textId="21F4544D" w:rsidR="00AF51E8" w:rsidRPr="00AF51E8" w:rsidRDefault="000A5C37" w:rsidP="00AF51E8">
      <w:pPr>
        <w:rPr>
          <w:sz w:val="22"/>
          <w:szCs w:val="22"/>
        </w:rPr>
      </w:pPr>
      <w:r>
        <w:rPr>
          <w:b/>
          <w:noProof/>
          <w:color w:val="000000" w:themeColor="text1"/>
          <w:lang w:val="en-GB" w:eastAsia="en-GB"/>
        </w:rPr>
        <mc:AlternateContent>
          <mc:Choice Requires="wps">
            <w:drawing>
              <wp:anchor distT="0" distB="0" distL="114300" distR="114300" simplePos="0" relativeHeight="251728384" behindDoc="0" locked="0" layoutInCell="1" allowOverlap="1" wp14:anchorId="124EFCF5" wp14:editId="5824F9F8">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AAC5E" id="Straight Arrow Connector 16" o:spid="_x0000_s1026" type="#_x0000_t32" style="position:absolute;margin-left:174pt;margin-top:2.95pt;width:13.5pt;height: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726336" behindDoc="0" locked="0" layoutInCell="1" allowOverlap="1" wp14:anchorId="4AA0E4FE" wp14:editId="471AF4A6">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5B617" id="Straight Arrow Connector 15" o:spid="_x0000_s1026" type="#_x0000_t32" style="position:absolute;margin-left:110.25pt;margin-top:6.6pt;width:13.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724288" behindDoc="0" locked="0" layoutInCell="1" allowOverlap="1" wp14:anchorId="2B6EFC64" wp14:editId="1C7A6D8A">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5419A" id="Straight Arrow Connector 13" o:spid="_x0000_s1026" type="#_x0000_t32" style="position:absolute;margin-left:32.25pt;margin-top:6.6pt;width:1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5F5EA2A6" w14:textId="72E60C29" w:rsidR="00AF51E8" w:rsidRPr="00AF51E8" w:rsidRDefault="00AF51E8" w:rsidP="00AF51E8">
      <w:pPr>
        <w:rPr>
          <w:sz w:val="22"/>
          <w:szCs w:val="22"/>
        </w:rPr>
      </w:pPr>
    </w:p>
    <w:p w14:paraId="2E024459" w14:textId="01926978" w:rsidR="00AF51E8" w:rsidRPr="00AF51E8" w:rsidRDefault="00AF51E8" w:rsidP="00AF51E8">
      <w:pPr>
        <w:rPr>
          <w:sz w:val="22"/>
          <w:szCs w:val="22"/>
        </w:rPr>
      </w:pPr>
    </w:p>
    <w:p w14:paraId="5CD23341" w14:textId="6331DA9A" w:rsidR="00AF51E8" w:rsidRPr="00AF51E8" w:rsidRDefault="000A5C37" w:rsidP="00AF51E8">
      <w:pPr>
        <w:rPr>
          <w:sz w:val="22"/>
          <w:szCs w:val="22"/>
        </w:rPr>
      </w:pPr>
      <w:r>
        <w:rPr>
          <w:b/>
          <w:noProof/>
          <w:color w:val="000000" w:themeColor="text1"/>
          <w:lang w:val="en-GB" w:eastAsia="en-GB"/>
        </w:rPr>
        <mc:AlternateContent>
          <mc:Choice Requires="wps">
            <w:drawing>
              <wp:anchor distT="0" distB="0" distL="114300" distR="114300" simplePos="0" relativeHeight="251712000" behindDoc="0" locked="0" layoutInCell="1" allowOverlap="1" wp14:anchorId="75538AD9" wp14:editId="48EFC2A7">
                <wp:simplePos x="0" y="0"/>
                <wp:positionH relativeFrom="column">
                  <wp:posOffset>85726</wp:posOffset>
                </wp:positionH>
                <wp:positionV relativeFrom="paragraph">
                  <wp:posOffset>31115</wp:posOffset>
                </wp:positionV>
                <wp:extent cx="2667000" cy="600075"/>
                <wp:effectExtent l="38100" t="0" r="19050" b="85725"/>
                <wp:wrapNone/>
                <wp:docPr id="31" name="Straight Arrow Connector 31"/>
                <wp:cNvGraphicFramePr/>
                <a:graphic xmlns:a="http://schemas.openxmlformats.org/drawingml/2006/main">
                  <a:graphicData uri="http://schemas.microsoft.com/office/word/2010/wordprocessingShape">
                    <wps:wsp>
                      <wps:cNvCnPr/>
                      <wps:spPr>
                        <a:xfrm flipH="1">
                          <a:off x="0" y="0"/>
                          <a:ext cx="2667000" cy="600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378C19" id="Straight Arrow Connector 31" o:spid="_x0000_s1026" type="#_x0000_t32" style="position:absolute;margin-left:6.75pt;margin-top:2.45pt;width:210pt;height:47.2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">
                <v:stroke endarrow="block"/>
              </v:shape>
            </w:pict>
          </mc:Fallback>
        </mc:AlternateContent>
      </w:r>
    </w:p>
    <w:p w14:paraId="6A03BE98" w14:textId="13A194B5" w:rsidR="00AF51E8" w:rsidRPr="00AF51E8" w:rsidRDefault="00AF51E8" w:rsidP="00AF51E8">
      <w:pPr>
        <w:rPr>
          <w:sz w:val="22"/>
          <w:szCs w:val="22"/>
        </w:rPr>
      </w:pPr>
    </w:p>
    <w:p w14:paraId="08A5DC5E" w14:textId="6DB02277" w:rsidR="00AF51E8" w:rsidRPr="00AF51E8" w:rsidRDefault="00AF51E8" w:rsidP="00AF51E8">
      <w:pPr>
        <w:rPr>
          <w:sz w:val="22"/>
          <w:szCs w:val="22"/>
        </w:rPr>
      </w:pPr>
    </w:p>
    <w:p w14:paraId="4F86AADB" w14:textId="20BB48D4" w:rsidR="00AF51E8" w:rsidRPr="00AF51E8" w:rsidRDefault="000A5C37" w:rsidP="00AF51E8">
      <w:pPr>
        <w:rPr>
          <w:sz w:val="22"/>
          <w:szCs w:val="22"/>
        </w:rPr>
      </w:pPr>
      <w:r>
        <w:rPr>
          <w:b/>
          <w:noProof/>
          <w:color w:val="000000" w:themeColor="text1"/>
          <w:lang w:val="en-GB" w:eastAsia="en-GB"/>
        </w:rPr>
        <mc:AlternateContent>
          <mc:Choice Requires="wps">
            <w:drawing>
              <wp:anchor distT="0" distB="0" distL="114300" distR="114300" simplePos="0" relativeHeight="251730432" behindDoc="0" locked="0" layoutInCell="1" allowOverlap="1" wp14:anchorId="27CC28BF" wp14:editId="7A6283E3">
                <wp:simplePos x="0" y="0"/>
                <wp:positionH relativeFrom="column">
                  <wp:posOffset>-390525</wp:posOffset>
                </wp:positionH>
                <wp:positionV relativeFrom="paragraph">
                  <wp:posOffset>149225</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25400" cap="flat" cmpd="sng" algn="ctr">
                          <a:solidFill>
                            <a:sysClr val="windowText" lastClr="000000"/>
                          </a:solidFill>
                          <a:prstDash val="solid"/>
                        </a:ln>
                        <a:effectLst/>
                      </wps:spPr>
                      <wps:txbx>
                        <w:txbxContent>
                          <w:p w14:paraId="649FBF13" w14:textId="1D08FED7" w:rsidR="004D75D1" w:rsidRDefault="004D75D1" w:rsidP="000A5C37">
                            <w:pPr>
                              <w:jc w:val="center"/>
                              <w:rPr>
                                <w:u w:val="single"/>
                              </w:rPr>
                            </w:pPr>
                            <w:r>
                              <w:rPr>
                                <w:u w:val="single"/>
                              </w:rPr>
                              <w:t>BAA</w:t>
                            </w:r>
                          </w:p>
                          <w:p w14:paraId="5F7224E0" w14:textId="647716CA" w:rsidR="004D75D1" w:rsidRDefault="004D75D1" w:rsidP="000A5C37">
                            <w:pPr>
                              <w:pStyle w:val="ListParagraph"/>
                              <w:tabs>
                                <w:tab w:val="left" w:pos="284"/>
                              </w:tabs>
                              <w:ind w:left="0"/>
                              <w:rPr>
                                <w:sz w:val="20"/>
                                <w:szCs w:val="20"/>
                              </w:rPr>
                            </w:pPr>
                            <w:r>
                              <w:rPr>
                                <w:sz w:val="20"/>
                                <w:szCs w:val="20"/>
                              </w:rPr>
                              <w:t>-desfăsoară procedura simplificată de achiziţie</w:t>
                            </w:r>
                          </w:p>
                          <w:p w14:paraId="47B22311" w14:textId="2115E7A4" w:rsidR="004D75D1" w:rsidRDefault="004D75D1" w:rsidP="000A5C37">
                            <w:pPr>
                              <w:pStyle w:val="ListParagraph"/>
                              <w:tabs>
                                <w:tab w:val="left" w:pos="284"/>
                              </w:tabs>
                              <w:ind w:left="0"/>
                              <w:rPr>
                                <w:sz w:val="20"/>
                                <w:szCs w:val="20"/>
                              </w:rPr>
                            </w:pPr>
                            <w:r>
                              <w:rPr>
                                <w:sz w:val="20"/>
                                <w:szCs w:val="20"/>
                              </w:rPr>
                              <w:t>-participă la elaborarea caietului de  sarcini;</w:t>
                            </w:r>
                          </w:p>
                          <w:p w14:paraId="6064343A" w14:textId="70C09EDB" w:rsidR="004D75D1" w:rsidRDefault="004D75D1" w:rsidP="000A5C37">
                            <w:pPr>
                              <w:pStyle w:val="ListParagraph"/>
                              <w:tabs>
                                <w:tab w:val="left" w:pos="284"/>
                              </w:tabs>
                              <w:ind w:left="0"/>
                              <w:rPr>
                                <w:sz w:val="20"/>
                                <w:szCs w:val="20"/>
                              </w:rPr>
                            </w:pPr>
                            <w:r>
                              <w:rPr>
                                <w:sz w:val="20"/>
                                <w:szCs w:val="20"/>
                              </w:rPr>
                              <w:t>- elaborează şi publică Raportul procedurii</w:t>
                            </w:r>
                          </w:p>
                          <w:p w14:paraId="7A5C2C87" w14:textId="35970EC5" w:rsidR="004D75D1" w:rsidRDefault="004D75D1" w:rsidP="000A5C37">
                            <w:pPr>
                              <w:pStyle w:val="ListParagraph"/>
                              <w:tabs>
                                <w:tab w:val="left" w:pos="284"/>
                              </w:tabs>
                              <w:ind w:left="0"/>
                              <w:rPr>
                                <w:sz w:val="20"/>
                                <w:szCs w:val="20"/>
                              </w:rPr>
                            </w:pPr>
                            <w:r>
                              <w:rPr>
                                <w:sz w:val="20"/>
                                <w:szCs w:val="20"/>
                              </w:rPr>
                              <w:t>- ȋntocmeşte şi semnează  contractul</w:t>
                            </w:r>
                          </w:p>
                          <w:p w14:paraId="7F1E6A9D" w14:textId="48A67113" w:rsidR="004D75D1" w:rsidRDefault="004D75D1" w:rsidP="000A5C37">
                            <w:pPr>
                              <w:pStyle w:val="ListParagraph"/>
                              <w:tabs>
                                <w:tab w:val="left" w:pos="284"/>
                              </w:tabs>
                              <w:ind w:left="0"/>
                              <w:rPr>
                                <w:sz w:val="20"/>
                                <w:szCs w:val="20"/>
                              </w:rPr>
                            </w:pPr>
                            <w:r>
                              <w:rPr>
                                <w:sz w:val="20"/>
                                <w:szCs w:val="20"/>
                              </w:rPr>
                              <w:t>-ȋntocmeşte documentul constatator</w:t>
                            </w:r>
                          </w:p>
                          <w:p w14:paraId="228E53E3" w14:textId="77777777" w:rsidR="004D75D1" w:rsidRPr="00D16731" w:rsidRDefault="004D75D1" w:rsidP="000A5C37">
                            <w:pPr>
                              <w:pStyle w:val="ListParagraph"/>
                              <w:tabs>
                                <w:tab w:val="left" w:pos="284"/>
                              </w:tabs>
                              <w:ind w:left="0"/>
                              <w:rPr>
                                <w:sz w:val="20"/>
                                <w:szCs w:val="20"/>
                              </w:rPr>
                            </w:pPr>
                          </w:p>
                          <w:p w14:paraId="38FD9192" w14:textId="77777777" w:rsidR="004D75D1" w:rsidRPr="00AF51E8" w:rsidRDefault="004D75D1" w:rsidP="000A5C37">
                            <w:pPr>
                              <w:jc w:val="center"/>
                            </w:pPr>
                          </w:p>
                          <w:p w14:paraId="72C672F7" w14:textId="77777777" w:rsidR="004D75D1" w:rsidRPr="00AF51E8" w:rsidRDefault="004D75D1"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margin-left:-30.75pt;margin-top:11.75pt;width:291.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" fillcolor="window" strokecolor="windowText" strokeweight="2pt">
                <v:textbox>
                  <w:txbxContent>
                    <w:p w14:paraId="649FBF13" w14:textId="1D08FED7" w:rsidR="004D75D1" w:rsidRDefault="004D75D1" w:rsidP="000A5C37">
                      <w:pPr>
                        <w:jc w:val="center"/>
                        <w:rPr>
                          <w:u w:val="single"/>
                        </w:rPr>
                      </w:pPr>
                      <w:r>
                        <w:rPr>
                          <w:u w:val="single"/>
                        </w:rPr>
                        <w:t>BAA</w:t>
                      </w:r>
                    </w:p>
                    <w:p w14:paraId="5F7224E0" w14:textId="647716CA" w:rsidR="004D75D1" w:rsidRDefault="004D75D1" w:rsidP="000A5C37">
                      <w:pPr>
                        <w:pStyle w:val="ListParagraph"/>
                        <w:tabs>
                          <w:tab w:val="left" w:pos="284"/>
                        </w:tabs>
                        <w:ind w:left="0"/>
                        <w:rPr>
                          <w:sz w:val="20"/>
                          <w:szCs w:val="20"/>
                        </w:rPr>
                      </w:pPr>
                      <w:r>
                        <w:rPr>
                          <w:sz w:val="20"/>
                          <w:szCs w:val="20"/>
                        </w:rPr>
                        <w:t>-desfăsoară procedura simplificată de achiziţie</w:t>
                      </w:r>
                    </w:p>
                    <w:p w14:paraId="47B22311" w14:textId="2115E7A4" w:rsidR="004D75D1" w:rsidRDefault="004D75D1" w:rsidP="000A5C37">
                      <w:pPr>
                        <w:pStyle w:val="ListParagraph"/>
                        <w:tabs>
                          <w:tab w:val="left" w:pos="284"/>
                        </w:tabs>
                        <w:ind w:left="0"/>
                        <w:rPr>
                          <w:sz w:val="20"/>
                          <w:szCs w:val="20"/>
                        </w:rPr>
                      </w:pPr>
                      <w:r>
                        <w:rPr>
                          <w:sz w:val="20"/>
                          <w:szCs w:val="20"/>
                        </w:rPr>
                        <w:t>-participă la elaborarea caietului de  sarcini;</w:t>
                      </w:r>
                    </w:p>
                    <w:p w14:paraId="6064343A" w14:textId="70C09EDB" w:rsidR="004D75D1" w:rsidRDefault="004D75D1" w:rsidP="000A5C37">
                      <w:pPr>
                        <w:pStyle w:val="ListParagraph"/>
                        <w:tabs>
                          <w:tab w:val="left" w:pos="284"/>
                        </w:tabs>
                        <w:ind w:left="0"/>
                        <w:rPr>
                          <w:sz w:val="20"/>
                          <w:szCs w:val="20"/>
                        </w:rPr>
                      </w:pPr>
                      <w:r>
                        <w:rPr>
                          <w:sz w:val="20"/>
                          <w:szCs w:val="20"/>
                        </w:rPr>
                        <w:t>- elaborează şi publică Raportul procedurii</w:t>
                      </w:r>
                    </w:p>
                    <w:p w14:paraId="7A5C2C87" w14:textId="35970EC5" w:rsidR="004D75D1" w:rsidRDefault="004D75D1" w:rsidP="000A5C37">
                      <w:pPr>
                        <w:pStyle w:val="ListParagraph"/>
                        <w:tabs>
                          <w:tab w:val="left" w:pos="284"/>
                        </w:tabs>
                        <w:ind w:left="0"/>
                        <w:rPr>
                          <w:sz w:val="20"/>
                          <w:szCs w:val="20"/>
                        </w:rPr>
                      </w:pPr>
                      <w:r>
                        <w:rPr>
                          <w:sz w:val="20"/>
                          <w:szCs w:val="20"/>
                        </w:rPr>
                        <w:t>- ȋntocmeşte şi semnează  contractul</w:t>
                      </w:r>
                    </w:p>
                    <w:p w14:paraId="7F1E6A9D" w14:textId="48A67113" w:rsidR="004D75D1" w:rsidRDefault="004D75D1" w:rsidP="000A5C37">
                      <w:pPr>
                        <w:pStyle w:val="ListParagraph"/>
                        <w:tabs>
                          <w:tab w:val="left" w:pos="284"/>
                        </w:tabs>
                        <w:ind w:left="0"/>
                        <w:rPr>
                          <w:sz w:val="20"/>
                          <w:szCs w:val="20"/>
                        </w:rPr>
                      </w:pPr>
                      <w:r>
                        <w:rPr>
                          <w:sz w:val="20"/>
                          <w:szCs w:val="20"/>
                        </w:rPr>
                        <w:t>-ȋntocmeşte documentul constatator</w:t>
                      </w:r>
                    </w:p>
                    <w:p w14:paraId="228E53E3" w14:textId="77777777" w:rsidR="004D75D1" w:rsidRPr="00D16731" w:rsidRDefault="004D75D1" w:rsidP="000A5C37">
                      <w:pPr>
                        <w:pStyle w:val="ListParagraph"/>
                        <w:tabs>
                          <w:tab w:val="left" w:pos="284"/>
                        </w:tabs>
                        <w:ind w:left="0"/>
                        <w:rPr>
                          <w:sz w:val="20"/>
                          <w:szCs w:val="20"/>
                        </w:rPr>
                      </w:pPr>
                    </w:p>
                    <w:p w14:paraId="38FD9192" w14:textId="77777777" w:rsidR="004D75D1" w:rsidRPr="00AF51E8" w:rsidRDefault="004D75D1" w:rsidP="000A5C37">
                      <w:pPr>
                        <w:jc w:val="center"/>
                      </w:pPr>
                    </w:p>
                    <w:p w14:paraId="72C672F7" w14:textId="77777777" w:rsidR="004D75D1" w:rsidRPr="00AF51E8" w:rsidRDefault="004D75D1" w:rsidP="000A5C37">
                      <w:pPr>
                        <w:rPr>
                          <w:sz w:val="20"/>
                          <w:szCs w:val="20"/>
                        </w:rPr>
                      </w:pPr>
                    </w:p>
                  </w:txbxContent>
                </v:textbox>
              </v:rect>
            </w:pict>
          </mc:Fallback>
        </mc:AlternateContent>
      </w:r>
    </w:p>
    <w:p w14:paraId="767D7AC3" w14:textId="7AF59DD4" w:rsidR="00AF51E8" w:rsidRPr="00AF51E8" w:rsidRDefault="00AF51E8" w:rsidP="00AF51E8">
      <w:pPr>
        <w:rPr>
          <w:sz w:val="22"/>
          <w:szCs w:val="22"/>
        </w:rPr>
      </w:pPr>
    </w:p>
    <w:p w14:paraId="78E49E47" w14:textId="30F3D0C5" w:rsidR="00AF51E8" w:rsidRDefault="000A5C37" w:rsidP="00AF51E8">
      <w:pPr>
        <w:rPr>
          <w:sz w:val="22"/>
          <w:szCs w:val="22"/>
        </w:rPr>
      </w:pPr>
      <w:r>
        <w:rPr>
          <w:b/>
          <w:noProof/>
          <w:color w:val="000000" w:themeColor="text1"/>
          <w:lang w:val="en-GB" w:eastAsia="en-GB"/>
        </w:rPr>
        <mc:AlternateContent>
          <mc:Choice Requires="wps">
            <w:drawing>
              <wp:anchor distT="0" distB="0" distL="114300" distR="114300" simplePos="0" relativeHeight="251699712" behindDoc="0" locked="0" layoutInCell="1" allowOverlap="1" wp14:anchorId="14D710EE" wp14:editId="51D60A90">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9707F" id="Straight Arrow Connector 41" o:spid="_x0000_s1026" type="#_x0000_t32" style="position:absolute;margin-left:264.75pt;margin-top:8.5pt;width:30.65pt;height:2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" strokecolor="black [3040]">
                <v:stroke endarrow="block"/>
              </v:shape>
            </w:pict>
          </mc:Fallback>
        </mc:AlternateContent>
      </w:r>
    </w:p>
    <w:p w14:paraId="70ED65AB" w14:textId="3037D241" w:rsidR="00AF51E8" w:rsidRDefault="00AF51E8" w:rsidP="00AF51E8">
      <w:pPr>
        <w:rPr>
          <w:sz w:val="22"/>
          <w:szCs w:val="22"/>
        </w:rPr>
      </w:pPr>
    </w:p>
    <w:p w14:paraId="7CC84F9E" w14:textId="5CEE3786"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42A89C0C" w:rsidR="002D765E" w:rsidRPr="002D765E" w:rsidRDefault="002D765E" w:rsidP="002D765E">
      <w:pPr>
        <w:rPr>
          <w:sz w:val="22"/>
          <w:szCs w:val="22"/>
        </w:rPr>
      </w:pPr>
    </w:p>
    <w:p w14:paraId="53D8CDA9" w14:textId="64AA158E" w:rsidR="002D765E" w:rsidRPr="002D765E" w:rsidRDefault="002D765E" w:rsidP="002D765E">
      <w:pPr>
        <w:rPr>
          <w:sz w:val="22"/>
          <w:szCs w:val="22"/>
        </w:rPr>
      </w:pPr>
    </w:p>
    <w:p w14:paraId="7DF43245" w14:textId="26E6366B" w:rsidR="002D765E" w:rsidRPr="002D765E" w:rsidRDefault="002D765E" w:rsidP="002D765E">
      <w:pPr>
        <w:rPr>
          <w:sz w:val="22"/>
          <w:szCs w:val="22"/>
        </w:rPr>
      </w:pPr>
    </w:p>
    <w:p w14:paraId="65C1FE92" w14:textId="0E74C69B" w:rsidR="002D765E" w:rsidRPr="002D765E" w:rsidRDefault="002D765E" w:rsidP="002D765E">
      <w:pPr>
        <w:rPr>
          <w:sz w:val="22"/>
          <w:szCs w:val="22"/>
        </w:rPr>
      </w:pPr>
    </w:p>
    <w:p w14:paraId="33F0FFE3" w14:textId="3A3EBB01" w:rsidR="002D765E" w:rsidRDefault="002D765E" w:rsidP="002D765E">
      <w:pPr>
        <w:rPr>
          <w:sz w:val="22"/>
          <w:szCs w:val="22"/>
        </w:rPr>
      </w:pPr>
    </w:p>
    <w:p w14:paraId="3F219F32" w14:textId="6F81B9A3" w:rsidR="002D765E" w:rsidRDefault="002D765E" w:rsidP="002D765E">
      <w:pPr>
        <w:rPr>
          <w:sz w:val="22"/>
          <w:szCs w:val="22"/>
        </w:rPr>
      </w:pPr>
    </w:p>
    <w:p w14:paraId="786CC803" w14:textId="5A221298" w:rsidR="001E2058" w:rsidRPr="002D765E" w:rsidRDefault="001E2058" w:rsidP="002D765E">
      <w:pPr>
        <w:rPr>
          <w:sz w:val="22"/>
          <w:szCs w:val="22"/>
        </w:rPr>
      </w:pPr>
    </w:p>
    <w:sectPr w:rsidR="001E2058" w:rsidRPr="002D765E" w:rsidSect="00810E1B">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890A" w14:textId="77777777" w:rsidR="00810E1B" w:rsidRDefault="00810E1B">
      <w:r>
        <w:separator/>
      </w:r>
    </w:p>
  </w:endnote>
  <w:endnote w:type="continuationSeparator" w:id="0">
    <w:p w14:paraId="691F9A59" w14:textId="77777777" w:rsidR="00810E1B" w:rsidRDefault="0081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4D75D1" w:rsidRDefault="004D75D1"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4D75D1" w:rsidRDefault="004D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4D75D1" w:rsidRPr="00043672" w:rsidRDefault="004D75D1"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4D75D1" w:rsidRPr="00733826" w:rsidRDefault="004D75D1"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4D75D1" w:rsidRPr="00733826" w:rsidRDefault="004D75D1"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4D75D1" w14:paraId="62605528" w14:textId="77777777" w:rsidTr="008C0EAE">
      <w:tc>
        <w:tcPr>
          <w:tcW w:w="4814" w:type="dxa"/>
        </w:tcPr>
        <w:p w14:paraId="123B46D4" w14:textId="54920026" w:rsidR="004D75D1" w:rsidRPr="00043672" w:rsidRDefault="004D75D1"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4D75D1" w:rsidRPr="00043672" w:rsidRDefault="004D75D1"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4D75D1" w14:paraId="1C01DE11" w14:textId="77777777" w:rsidTr="008C0EAE">
      <w:tc>
        <w:tcPr>
          <w:tcW w:w="4814" w:type="dxa"/>
        </w:tcPr>
        <w:p w14:paraId="415B49F9" w14:textId="77777777" w:rsidR="004D75D1" w:rsidRPr="008C0EAE" w:rsidRDefault="004D75D1" w:rsidP="00903CF2">
          <w:pPr>
            <w:pStyle w:val="Footer"/>
            <w:tabs>
              <w:tab w:val="clear" w:pos="4320"/>
              <w:tab w:val="clear" w:pos="8640"/>
            </w:tabs>
            <w:rPr>
              <w:iCs/>
              <w:sz w:val="16"/>
              <w:szCs w:val="16"/>
            </w:rPr>
          </w:pPr>
        </w:p>
      </w:tc>
      <w:tc>
        <w:tcPr>
          <w:tcW w:w="4814" w:type="dxa"/>
        </w:tcPr>
        <w:p w14:paraId="6631B537" w14:textId="77777777" w:rsidR="004D75D1" w:rsidRPr="008C0EAE" w:rsidRDefault="004D75D1" w:rsidP="008C0EAE">
          <w:pPr>
            <w:pStyle w:val="Footer"/>
            <w:tabs>
              <w:tab w:val="clear" w:pos="4320"/>
              <w:tab w:val="clear" w:pos="8640"/>
            </w:tabs>
            <w:jc w:val="right"/>
            <w:rPr>
              <w:iCs/>
              <w:sz w:val="16"/>
              <w:szCs w:val="16"/>
            </w:rPr>
          </w:pPr>
        </w:p>
      </w:tc>
    </w:tr>
  </w:tbl>
  <w:p w14:paraId="31C0D3B1" w14:textId="77777777" w:rsidR="004D75D1" w:rsidRDefault="004D75D1" w:rsidP="00903CF2">
    <w:pPr>
      <w:pStyle w:val="Footer"/>
      <w:tabs>
        <w:tab w:val="clear" w:pos="4320"/>
        <w:tab w:val="clear" w:pos="8640"/>
      </w:tabs>
      <w:rPr>
        <w:iCs/>
        <w:sz w:val="16"/>
        <w:szCs w:val="16"/>
      </w:rPr>
    </w:pPr>
  </w:p>
  <w:p w14:paraId="5B0BAF90" w14:textId="6F3B4776" w:rsidR="004D75D1" w:rsidRPr="008C0EAE" w:rsidRDefault="004D75D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4D75D1" w:rsidRPr="00765D91" w:rsidRDefault="004D75D1"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4D75D1" w:rsidRPr="00903CF2" w:rsidRDefault="004D75D1"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4D75D1" w14:paraId="277F0E03" w14:textId="77777777" w:rsidTr="008C0EAE">
      <w:tc>
        <w:tcPr>
          <w:tcW w:w="4814" w:type="dxa"/>
        </w:tcPr>
        <w:p w14:paraId="0E950411" w14:textId="3028F183" w:rsidR="004D75D1" w:rsidRPr="00043672" w:rsidRDefault="004D75D1"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4D75D1" w:rsidRPr="00043672" w:rsidRDefault="004D75D1"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4D75D1" w14:paraId="69D8E67B" w14:textId="77777777" w:rsidTr="008C0EAE">
      <w:tc>
        <w:tcPr>
          <w:tcW w:w="4814" w:type="dxa"/>
        </w:tcPr>
        <w:p w14:paraId="50495358" w14:textId="77777777" w:rsidR="004D75D1" w:rsidRPr="008C0EAE" w:rsidRDefault="004D75D1" w:rsidP="00903CF2">
          <w:pPr>
            <w:pStyle w:val="Footer"/>
            <w:tabs>
              <w:tab w:val="clear" w:pos="4320"/>
              <w:tab w:val="clear" w:pos="8640"/>
            </w:tabs>
            <w:rPr>
              <w:iCs/>
              <w:sz w:val="16"/>
              <w:szCs w:val="16"/>
            </w:rPr>
          </w:pPr>
        </w:p>
      </w:tc>
      <w:tc>
        <w:tcPr>
          <w:tcW w:w="4814" w:type="dxa"/>
        </w:tcPr>
        <w:p w14:paraId="280F3109" w14:textId="77777777" w:rsidR="004D75D1" w:rsidRPr="008C0EAE" w:rsidRDefault="004D75D1" w:rsidP="008C0EAE">
          <w:pPr>
            <w:pStyle w:val="Footer"/>
            <w:tabs>
              <w:tab w:val="clear" w:pos="4320"/>
              <w:tab w:val="clear" w:pos="8640"/>
            </w:tabs>
            <w:jc w:val="right"/>
            <w:rPr>
              <w:iCs/>
              <w:sz w:val="16"/>
              <w:szCs w:val="16"/>
            </w:rPr>
          </w:pPr>
        </w:p>
      </w:tc>
    </w:tr>
  </w:tbl>
  <w:p w14:paraId="410EF013" w14:textId="77777777" w:rsidR="004D75D1" w:rsidRDefault="004D75D1" w:rsidP="00903CF2">
    <w:pPr>
      <w:pStyle w:val="Footer"/>
      <w:tabs>
        <w:tab w:val="clear" w:pos="4320"/>
        <w:tab w:val="clear" w:pos="8640"/>
      </w:tabs>
      <w:rPr>
        <w:iCs/>
        <w:sz w:val="16"/>
        <w:szCs w:val="16"/>
      </w:rPr>
    </w:pPr>
  </w:p>
  <w:p w14:paraId="751CD840" w14:textId="77777777" w:rsidR="004D75D1" w:rsidRPr="008C0EAE" w:rsidRDefault="004D75D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4D75D1" w:rsidRDefault="004D75D1"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4D75D1" w:rsidRDefault="004D75D1" w:rsidP="00903CF2">
    <w:pPr>
      <w:pStyle w:val="Footer"/>
      <w:tabs>
        <w:tab w:val="clear" w:pos="4320"/>
        <w:tab w:val="clear" w:pos="8640"/>
      </w:tabs>
      <w:rPr>
        <w:iCs/>
        <w:sz w:val="16"/>
        <w:szCs w:val="16"/>
      </w:rPr>
    </w:pPr>
  </w:p>
  <w:p w14:paraId="4DFE34C3" w14:textId="77777777" w:rsidR="004D75D1" w:rsidRPr="008C0EAE" w:rsidRDefault="004D75D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4D75D1" w:rsidRPr="0049568C" w:rsidRDefault="004D75D1" w:rsidP="0049568C">
    <w:pPr>
      <w:pStyle w:val="Footer"/>
    </w:pPr>
  </w:p>
  <w:p w14:paraId="5362001F" w14:textId="77777777" w:rsidR="004D75D1" w:rsidRDefault="004D75D1"/>
  <w:p w14:paraId="7C9D50E7" w14:textId="77777777" w:rsidR="004D75D1" w:rsidRDefault="004D75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4D75D1" w:rsidRPr="00704F34" w:rsidRDefault="004D75D1"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FF19" w14:textId="77777777" w:rsidR="00810E1B" w:rsidRDefault="00810E1B">
      <w:r>
        <w:separator/>
      </w:r>
    </w:p>
  </w:footnote>
  <w:footnote w:type="continuationSeparator" w:id="0">
    <w:p w14:paraId="73FFDEB8" w14:textId="77777777" w:rsidR="00810E1B" w:rsidRDefault="0081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4D75D1" w:rsidRPr="00CA3EC0" w:rsidRDefault="004D75D1" w:rsidP="00CA3EC0">
    <w:pPr>
      <w:pStyle w:val="Header"/>
      <w:jc w:val="right"/>
      <w:rPr>
        <w:b/>
        <w:bCs/>
        <w:i/>
        <w:iCs/>
      </w:rPr>
    </w:pPr>
    <w:r w:rsidRPr="00CA3EC0">
      <w:rPr>
        <w:b/>
        <w:bCs/>
        <w:i/>
        <w:iCs/>
        <w:noProof/>
        <w:lang w:val="en-GB" w:eastAsia="en-GB"/>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4D75D1" w:rsidRPr="00263BA5" w:rsidRDefault="004D75D1"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4D75D1" w:rsidRPr="00733826" w:rsidRDefault="004D75D1"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8"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9"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4D75D1" w:rsidRPr="00263BA5" w:rsidRDefault="004D75D1" w:rsidP="004C63B0">
                      <w:pPr>
                        <w:jc w:val="center"/>
                        <w:rPr>
                          <w:sz w:val="18"/>
                        </w:rPr>
                      </w:pPr>
                    </w:p>
                  </w:txbxContent>
                </v:textbox>
              </v:shape>
              <v:shape id="_x0000_s1040"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4D75D1" w:rsidRPr="00733826" w:rsidRDefault="004D75D1"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4D75D1"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4D75D1" w:rsidRPr="00471CDE" w:rsidRDefault="004D75D1"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4D75D1" w:rsidRPr="003C7B99" w:rsidRDefault="004D75D1"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4D75D1" w:rsidRPr="00471CDE" w:rsidRDefault="004D75D1" w:rsidP="009B4745">
          <w:pPr>
            <w:pStyle w:val="Header"/>
            <w:jc w:val="center"/>
            <w:rPr>
              <w:b/>
              <w:sz w:val="20"/>
              <w:szCs w:val="20"/>
            </w:rPr>
          </w:pPr>
          <w:r w:rsidRPr="00471CDE">
            <w:rPr>
              <w:b/>
              <w:sz w:val="20"/>
              <w:szCs w:val="20"/>
            </w:rPr>
            <w:t>Cod document</w:t>
          </w:r>
        </w:p>
        <w:p w14:paraId="0021F989" w14:textId="5EA80C54" w:rsidR="004D75D1" w:rsidRPr="00471CDE" w:rsidRDefault="001757B2" w:rsidP="009B4745">
          <w:pPr>
            <w:pStyle w:val="Header"/>
            <w:jc w:val="center"/>
            <w:rPr>
              <w:b/>
              <w:bCs/>
              <w:sz w:val="20"/>
              <w:szCs w:val="20"/>
            </w:rPr>
          </w:pPr>
          <w:r>
            <w:rPr>
              <w:b/>
              <w:bCs/>
              <w:sz w:val="20"/>
              <w:szCs w:val="20"/>
            </w:rPr>
            <w:t>DGA</w:t>
          </w:r>
          <w:r w:rsidR="004D75D1">
            <w:rPr>
              <w:b/>
              <w:bCs/>
              <w:sz w:val="20"/>
              <w:szCs w:val="20"/>
            </w:rPr>
            <w:t>-PO-</w:t>
          </w:r>
          <w:r>
            <w:rPr>
              <w:b/>
              <w:bCs/>
              <w:sz w:val="20"/>
              <w:szCs w:val="20"/>
            </w:rPr>
            <w:t>44</w:t>
          </w:r>
        </w:p>
      </w:tc>
    </w:tr>
    <w:tr w:rsidR="004D75D1"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4D75D1" w:rsidRPr="00471CDE" w:rsidRDefault="004D75D1"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40B1C730" w:rsidR="004D75D1" w:rsidRPr="003C7B99" w:rsidRDefault="001757B2" w:rsidP="00BC5A00">
          <w:pPr>
            <w:autoSpaceDE w:val="0"/>
            <w:autoSpaceDN w:val="0"/>
            <w:adjustRightInd w:val="0"/>
            <w:jc w:val="center"/>
            <w:rPr>
              <w:b/>
            </w:rPr>
          </w:pPr>
          <w:r w:rsidRPr="00843265">
            <w:rPr>
              <w:rFonts w:eastAsia="Times New Roman"/>
              <w:b/>
              <w:color w:val="000000" w:themeColor="text1"/>
            </w:rPr>
            <w:t>Achiziţia publică prin procedura simplificată</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4D75D1" w:rsidRPr="00471CDE" w:rsidRDefault="004D75D1"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521F8B23" w:rsidR="004D75D1" w:rsidRPr="00471CDE" w:rsidRDefault="004D75D1"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4D75D1"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4D75D1" w:rsidRPr="00471CDE" w:rsidRDefault="004D75D1" w:rsidP="009B4745">
          <w:pPr>
            <w:rPr>
              <w:sz w:val="20"/>
              <w:szCs w:val="20"/>
            </w:rPr>
          </w:pPr>
        </w:p>
      </w:tc>
      <w:tc>
        <w:tcPr>
          <w:tcW w:w="4320" w:type="dxa"/>
          <w:vMerge/>
          <w:tcBorders>
            <w:left w:val="single" w:sz="12" w:space="0" w:color="auto"/>
            <w:right w:val="single" w:sz="12" w:space="0" w:color="auto"/>
          </w:tcBorders>
        </w:tcPr>
        <w:p w14:paraId="4FEB218E" w14:textId="77777777" w:rsidR="004D75D1" w:rsidRPr="00471CDE" w:rsidRDefault="004D75D1"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4D75D1" w:rsidRPr="00471CDE" w:rsidRDefault="004D75D1"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5D2ACEA0" w:rsidR="004D75D1" w:rsidRPr="003C7B99" w:rsidRDefault="004D75D1" w:rsidP="009B4745">
          <w:pPr>
            <w:pStyle w:val="Header"/>
            <w:rPr>
              <w:color w:val="00B050"/>
              <w:sz w:val="20"/>
              <w:szCs w:val="20"/>
            </w:rPr>
          </w:pPr>
          <w:r w:rsidRPr="001757B2">
            <w:rPr>
              <w:color w:val="000000" w:themeColor="text1"/>
              <w:sz w:val="20"/>
              <w:szCs w:val="20"/>
            </w:rPr>
            <w:t>1</w:t>
          </w:r>
          <w:r w:rsidR="001757B2" w:rsidRPr="001757B2">
            <w:rPr>
              <w:color w:val="000000" w:themeColor="text1"/>
              <w:sz w:val="20"/>
              <w:szCs w:val="20"/>
            </w:rPr>
            <w:t>5</w:t>
          </w:r>
          <w:r w:rsidRPr="001757B2">
            <w:rPr>
              <w:color w:val="000000" w:themeColor="text1"/>
              <w:sz w:val="20"/>
              <w:szCs w:val="20"/>
            </w:rPr>
            <w:t>.0</w:t>
          </w:r>
          <w:r w:rsidR="001757B2" w:rsidRPr="001757B2">
            <w:rPr>
              <w:color w:val="000000" w:themeColor="text1"/>
              <w:sz w:val="20"/>
              <w:szCs w:val="20"/>
            </w:rPr>
            <w:t>2</w:t>
          </w:r>
          <w:r w:rsidRPr="001757B2">
            <w:rPr>
              <w:color w:val="000000" w:themeColor="text1"/>
              <w:sz w:val="20"/>
              <w:szCs w:val="20"/>
            </w:rPr>
            <w:t>.202</w:t>
          </w:r>
          <w:r w:rsidR="001757B2" w:rsidRPr="001757B2">
            <w:rPr>
              <w:color w:val="000000" w:themeColor="text1"/>
              <w:sz w:val="20"/>
              <w:szCs w:val="20"/>
            </w:rPr>
            <w:t>4</w:t>
          </w:r>
        </w:p>
      </w:tc>
    </w:tr>
    <w:tr w:rsidR="004D75D1"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4D75D1" w:rsidRPr="00471CDE" w:rsidRDefault="004D75D1"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4D75D1" w:rsidRPr="00471CDE" w:rsidRDefault="004D75D1"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4D75D1" w:rsidRPr="00471CDE" w:rsidRDefault="004D75D1"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4664B142" w:rsidR="004D75D1" w:rsidRPr="00471CDE" w:rsidRDefault="001757B2" w:rsidP="009B4745">
          <w:pPr>
            <w:pStyle w:val="Header"/>
            <w:rPr>
              <w:sz w:val="20"/>
              <w:szCs w:val="20"/>
            </w:rPr>
          </w:pPr>
          <w:r>
            <w:rPr>
              <w:sz w:val="20"/>
              <w:szCs w:val="20"/>
              <w:u w:val="single"/>
            </w:rPr>
            <w:t>2</w:t>
          </w:r>
          <w:r w:rsidR="004D75D1" w:rsidRPr="00DB0DE6">
            <w:rPr>
              <w:sz w:val="20"/>
              <w:szCs w:val="20"/>
            </w:rPr>
            <w:t xml:space="preserve"> / </w:t>
          </w:r>
          <w:r w:rsidR="004D75D1" w:rsidRPr="00DB0DE6">
            <w:rPr>
              <w:sz w:val="20"/>
              <w:szCs w:val="20"/>
              <w:u w:val="single"/>
            </w:rPr>
            <w:t>0</w:t>
          </w:r>
          <w:r w:rsidR="004D75D1" w:rsidRPr="00DB0DE6">
            <w:rPr>
              <w:sz w:val="20"/>
              <w:szCs w:val="20"/>
            </w:rPr>
            <w:t xml:space="preserve"> 1 2 3</w:t>
          </w:r>
        </w:p>
      </w:tc>
    </w:tr>
  </w:tbl>
  <w:p w14:paraId="514CF304" w14:textId="77777777" w:rsidR="004D75D1" w:rsidRDefault="004D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4D75D1"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4D75D1" w:rsidRPr="00471CDE" w:rsidRDefault="004D75D1" w:rsidP="003C7B9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0BEEFC17" wp14:editId="6A49AFBB">
                <wp:extent cx="885825" cy="762000"/>
                <wp:effectExtent l="19050" t="0" r="9525" b="0"/>
                <wp:docPr id="2001730286" name="Picture 200173028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4D75D1" w:rsidRPr="003C7B99" w:rsidRDefault="004D75D1"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4D75D1" w:rsidRPr="00471CDE" w:rsidRDefault="004D75D1" w:rsidP="003C7B99">
          <w:pPr>
            <w:pStyle w:val="Header"/>
            <w:jc w:val="center"/>
            <w:rPr>
              <w:b/>
              <w:sz w:val="20"/>
              <w:szCs w:val="20"/>
            </w:rPr>
          </w:pPr>
          <w:r w:rsidRPr="00471CDE">
            <w:rPr>
              <w:b/>
              <w:sz w:val="20"/>
              <w:szCs w:val="20"/>
            </w:rPr>
            <w:t>Cod document</w:t>
          </w:r>
        </w:p>
        <w:p w14:paraId="27B072CE" w14:textId="37C2EEE7" w:rsidR="004D75D1" w:rsidRPr="00471CDE" w:rsidRDefault="004D75D1" w:rsidP="003C7B99">
          <w:pPr>
            <w:pStyle w:val="Header"/>
            <w:jc w:val="center"/>
            <w:rPr>
              <w:b/>
              <w:bCs/>
              <w:sz w:val="20"/>
              <w:szCs w:val="20"/>
            </w:rPr>
          </w:pPr>
          <w:r w:rsidRPr="00A656C7">
            <w:rPr>
              <w:b/>
              <w:bCs/>
              <w:sz w:val="20"/>
              <w:szCs w:val="20"/>
            </w:rPr>
            <w:t>DGA-PO-44</w:t>
          </w:r>
        </w:p>
      </w:tc>
    </w:tr>
    <w:tr w:rsidR="004D75D1" w:rsidRPr="00471CDE" w14:paraId="7671CD54" w14:textId="77777777" w:rsidTr="005F024B">
      <w:trPr>
        <w:cantSplit/>
        <w:trHeight w:val="225"/>
      </w:trPr>
      <w:tc>
        <w:tcPr>
          <w:tcW w:w="1560" w:type="dxa"/>
          <w:vMerge/>
          <w:tcBorders>
            <w:left w:val="single" w:sz="12" w:space="0" w:color="auto"/>
            <w:right w:val="single" w:sz="12" w:space="0" w:color="auto"/>
          </w:tcBorders>
        </w:tcPr>
        <w:p w14:paraId="7006DB4E" w14:textId="77777777" w:rsidR="004D75D1" w:rsidRPr="00471CDE" w:rsidRDefault="004D75D1"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066CD794" w:rsidR="004D75D1" w:rsidRPr="00EA3DCF" w:rsidRDefault="005F024B" w:rsidP="005F024B">
          <w:pPr>
            <w:autoSpaceDE w:val="0"/>
            <w:autoSpaceDN w:val="0"/>
            <w:adjustRightInd w:val="0"/>
            <w:jc w:val="center"/>
            <w:rPr>
              <w:rFonts w:eastAsia="Times New Roman"/>
              <w:b/>
              <w:color w:val="000000" w:themeColor="text1"/>
            </w:rPr>
          </w:pPr>
          <w:r w:rsidRPr="00843265">
            <w:rPr>
              <w:rFonts w:eastAsia="Times New Roman"/>
              <w:b/>
              <w:color w:val="000000" w:themeColor="text1"/>
            </w:rPr>
            <w:t>Achiziţia publică prin procedura simplificată</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4D75D1" w:rsidRPr="00471CDE" w:rsidRDefault="004D75D1"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07C2D74A" w:rsidR="004D75D1" w:rsidRPr="00471CDE" w:rsidRDefault="004D75D1"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C74824">
                <w:rPr>
                  <w:noProof/>
                  <w:sz w:val="20"/>
                  <w:szCs w:val="20"/>
                </w:rPr>
                <w:t>21</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C74824">
                <w:rPr>
                  <w:noProof/>
                  <w:sz w:val="20"/>
                  <w:szCs w:val="20"/>
                </w:rPr>
                <w:t>21</w:t>
              </w:r>
              <w:r w:rsidRPr="00471CDE">
                <w:rPr>
                  <w:noProof/>
                  <w:sz w:val="20"/>
                  <w:szCs w:val="20"/>
                </w:rPr>
                <w:fldChar w:fldCharType="end"/>
              </w:r>
            </w:p>
          </w:sdtContent>
        </w:sdt>
      </w:tc>
    </w:tr>
    <w:tr w:rsidR="004D75D1"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4D75D1" w:rsidRPr="00471CDE" w:rsidRDefault="004D75D1" w:rsidP="003C7B99">
          <w:pPr>
            <w:rPr>
              <w:sz w:val="20"/>
              <w:szCs w:val="20"/>
            </w:rPr>
          </w:pPr>
        </w:p>
      </w:tc>
      <w:tc>
        <w:tcPr>
          <w:tcW w:w="4437" w:type="dxa"/>
          <w:vMerge/>
          <w:tcBorders>
            <w:left w:val="single" w:sz="12" w:space="0" w:color="auto"/>
            <w:right w:val="single" w:sz="12" w:space="0" w:color="auto"/>
          </w:tcBorders>
        </w:tcPr>
        <w:p w14:paraId="36B2B449" w14:textId="77777777" w:rsidR="004D75D1" w:rsidRPr="00471CDE" w:rsidRDefault="004D75D1"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4D75D1" w:rsidRPr="00471CDE" w:rsidRDefault="004D75D1"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33DBF580" w:rsidR="004D75D1" w:rsidRPr="003C7B99" w:rsidRDefault="004D75D1" w:rsidP="003C7B99">
          <w:pPr>
            <w:pStyle w:val="Header"/>
            <w:rPr>
              <w:color w:val="00B050"/>
              <w:sz w:val="20"/>
              <w:szCs w:val="20"/>
            </w:rPr>
          </w:pPr>
          <w:r>
            <w:rPr>
              <w:color w:val="000000" w:themeColor="text1"/>
              <w:sz w:val="20"/>
              <w:szCs w:val="20"/>
            </w:rPr>
            <w:t>15.02.2024</w:t>
          </w:r>
        </w:p>
      </w:tc>
    </w:tr>
    <w:tr w:rsidR="004D75D1"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4D75D1" w:rsidRPr="00471CDE" w:rsidRDefault="004D75D1"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4D75D1" w:rsidRPr="00471CDE" w:rsidRDefault="004D75D1"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4D75D1" w:rsidRPr="00471CDE" w:rsidRDefault="004D75D1"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4D75D1" w:rsidRPr="00471CDE" w:rsidRDefault="004D75D1"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4D75D1" w:rsidRDefault="004D75D1">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4D75D1"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4D75D1" w:rsidRPr="00471CDE" w:rsidRDefault="004D75D1"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4D75D1" w:rsidRPr="003C7B99" w:rsidRDefault="004D75D1"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4D75D1" w:rsidRPr="00471CDE" w:rsidRDefault="004D75D1" w:rsidP="009B4745">
          <w:pPr>
            <w:pStyle w:val="Header"/>
            <w:jc w:val="center"/>
            <w:rPr>
              <w:b/>
              <w:sz w:val="20"/>
              <w:szCs w:val="20"/>
            </w:rPr>
          </w:pPr>
          <w:r w:rsidRPr="00471CDE">
            <w:rPr>
              <w:b/>
              <w:sz w:val="20"/>
              <w:szCs w:val="20"/>
            </w:rPr>
            <w:t>Cod document</w:t>
          </w:r>
        </w:p>
        <w:p w14:paraId="71095ACA" w14:textId="2DB7D5FB" w:rsidR="004D75D1" w:rsidRPr="00471CDE" w:rsidRDefault="004D75D1" w:rsidP="009B4745">
          <w:pPr>
            <w:pStyle w:val="Header"/>
            <w:jc w:val="center"/>
            <w:rPr>
              <w:b/>
              <w:bCs/>
              <w:sz w:val="20"/>
              <w:szCs w:val="20"/>
            </w:rPr>
          </w:pPr>
          <w:r w:rsidRPr="0059641D">
            <w:rPr>
              <w:b/>
              <w:bCs/>
              <w:sz w:val="20"/>
              <w:szCs w:val="20"/>
            </w:rPr>
            <w:t>DGA-PO-44</w:t>
          </w:r>
        </w:p>
      </w:tc>
    </w:tr>
    <w:tr w:rsidR="004D75D1"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4D75D1" w:rsidRPr="00471CDE" w:rsidRDefault="004D75D1"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72760882" w:rsidR="004D75D1" w:rsidRPr="0059641D" w:rsidRDefault="0059641D" w:rsidP="0059641D">
          <w:pPr>
            <w:autoSpaceDE w:val="0"/>
            <w:autoSpaceDN w:val="0"/>
            <w:adjustRightInd w:val="0"/>
            <w:jc w:val="center"/>
            <w:rPr>
              <w:rFonts w:eastAsia="Times New Roman"/>
              <w:b/>
              <w:color w:val="000000" w:themeColor="text1"/>
            </w:rPr>
          </w:pPr>
          <w:r w:rsidRPr="00843265">
            <w:rPr>
              <w:rFonts w:eastAsia="Times New Roman"/>
              <w:b/>
              <w:color w:val="000000" w:themeColor="text1"/>
            </w:rPr>
            <w:t>Achiziţia publică prin procedura simplificată</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4D75D1" w:rsidRPr="00C43070" w:rsidRDefault="004D75D1"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56B2E2A3" w:rsidR="004D75D1" w:rsidRPr="00C43070" w:rsidRDefault="004D75D1"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00A504AD">
                <w:rPr>
                  <w:noProof/>
                  <w:sz w:val="20"/>
                  <w:szCs w:val="20"/>
                </w:rPr>
                <w:t>14</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00A504AD">
                <w:rPr>
                  <w:noProof/>
                  <w:sz w:val="20"/>
                  <w:szCs w:val="20"/>
                </w:rPr>
                <w:t>21</w:t>
              </w:r>
              <w:r w:rsidRPr="00C43070">
                <w:rPr>
                  <w:noProof/>
                  <w:sz w:val="20"/>
                  <w:szCs w:val="20"/>
                </w:rPr>
                <w:fldChar w:fldCharType="end"/>
              </w:r>
            </w:p>
          </w:sdtContent>
        </w:sdt>
      </w:tc>
    </w:tr>
    <w:tr w:rsidR="004D75D1"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4D75D1" w:rsidRPr="00471CDE" w:rsidRDefault="004D75D1" w:rsidP="009B4745">
          <w:pPr>
            <w:rPr>
              <w:sz w:val="20"/>
              <w:szCs w:val="20"/>
            </w:rPr>
          </w:pPr>
        </w:p>
      </w:tc>
      <w:tc>
        <w:tcPr>
          <w:tcW w:w="4320" w:type="dxa"/>
          <w:vMerge/>
          <w:tcBorders>
            <w:left w:val="single" w:sz="12" w:space="0" w:color="auto"/>
            <w:right w:val="single" w:sz="12" w:space="0" w:color="auto"/>
          </w:tcBorders>
        </w:tcPr>
        <w:p w14:paraId="2CCA1EE3" w14:textId="77777777" w:rsidR="004D75D1" w:rsidRPr="00C43070" w:rsidRDefault="004D75D1"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4D75D1" w:rsidRPr="00C43070" w:rsidRDefault="004D75D1"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5C32502C" w:rsidR="004D75D1" w:rsidRPr="00C43070" w:rsidRDefault="004D75D1" w:rsidP="009B4745">
          <w:pPr>
            <w:pStyle w:val="Header"/>
            <w:rPr>
              <w:sz w:val="20"/>
              <w:szCs w:val="20"/>
            </w:rPr>
          </w:pPr>
          <w:r>
            <w:rPr>
              <w:sz w:val="20"/>
              <w:szCs w:val="20"/>
            </w:rPr>
            <w:t>15.02.2024</w:t>
          </w:r>
        </w:p>
      </w:tc>
    </w:tr>
    <w:tr w:rsidR="004D75D1"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4D75D1" w:rsidRPr="00471CDE" w:rsidRDefault="004D75D1"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4D75D1" w:rsidRPr="00471CDE" w:rsidRDefault="004D75D1"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4D75D1" w:rsidRPr="00471CDE" w:rsidRDefault="004D75D1"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4D75D1" w:rsidRPr="00471CDE" w:rsidRDefault="004D75D1"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4D75D1" w:rsidRDefault="004D7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4D75D1"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4D75D1" w:rsidRPr="00471CDE" w:rsidRDefault="004D75D1" w:rsidP="0034071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4D75D1" w:rsidRPr="003C7B99" w:rsidRDefault="004D75D1"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4D75D1" w:rsidRPr="00471CDE" w:rsidRDefault="004D75D1" w:rsidP="00340719">
          <w:pPr>
            <w:pStyle w:val="Header"/>
            <w:jc w:val="center"/>
            <w:rPr>
              <w:b/>
              <w:sz w:val="20"/>
              <w:szCs w:val="20"/>
            </w:rPr>
          </w:pPr>
          <w:r w:rsidRPr="00471CDE">
            <w:rPr>
              <w:b/>
              <w:sz w:val="20"/>
              <w:szCs w:val="20"/>
            </w:rPr>
            <w:t>Cod document</w:t>
          </w:r>
        </w:p>
        <w:p w14:paraId="36996947" w14:textId="58862E80" w:rsidR="004D75D1" w:rsidRPr="00471CDE" w:rsidRDefault="004D75D1" w:rsidP="00340719">
          <w:pPr>
            <w:pStyle w:val="Header"/>
            <w:jc w:val="center"/>
            <w:rPr>
              <w:b/>
              <w:bCs/>
              <w:sz w:val="20"/>
              <w:szCs w:val="20"/>
            </w:rPr>
          </w:pPr>
          <w:r w:rsidRPr="0059641D">
            <w:rPr>
              <w:b/>
              <w:bCs/>
              <w:sz w:val="20"/>
              <w:szCs w:val="20"/>
            </w:rPr>
            <w:t>DGA-PO-44</w:t>
          </w:r>
        </w:p>
      </w:tc>
    </w:tr>
    <w:tr w:rsidR="004D75D1"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4D75D1" w:rsidRPr="00471CDE" w:rsidRDefault="004D75D1"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7F590E01" w14:textId="204F0649" w:rsidR="004D75D1" w:rsidRPr="00843265" w:rsidRDefault="0059641D" w:rsidP="009F2DCF">
          <w:pPr>
            <w:autoSpaceDE w:val="0"/>
            <w:autoSpaceDN w:val="0"/>
            <w:adjustRightInd w:val="0"/>
            <w:jc w:val="center"/>
            <w:rPr>
              <w:rFonts w:eastAsia="Times New Roman"/>
              <w:b/>
              <w:color w:val="000000" w:themeColor="text1"/>
            </w:rPr>
          </w:pPr>
          <w:r w:rsidRPr="00843265">
            <w:rPr>
              <w:rFonts w:eastAsia="Times New Roman"/>
              <w:b/>
              <w:color w:val="000000" w:themeColor="text1"/>
            </w:rPr>
            <w:t>Achiziţia publică prin procedura simplificată</w:t>
          </w:r>
        </w:p>
        <w:p w14:paraId="08057FA3" w14:textId="15191C22" w:rsidR="004D75D1" w:rsidRPr="003C7B99" w:rsidRDefault="004D75D1" w:rsidP="0059641D">
          <w:pPr>
            <w:autoSpaceDE w:val="0"/>
            <w:autoSpaceDN w:val="0"/>
            <w:adjustRightInd w:val="0"/>
            <w:rPr>
              <w:b/>
            </w:rPr>
          </w:pP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4D75D1" w:rsidRPr="00471CDE" w:rsidRDefault="004D75D1"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6DD2306" w:rsidR="004D75D1" w:rsidRPr="00471CDE" w:rsidRDefault="004D75D1"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A504AD">
                <w:rPr>
                  <w:noProof/>
                  <w:sz w:val="20"/>
                  <w:szCs w:val="20"/>
                </w:rPr>
                <w:t>16</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A504AD">
                <w:rPr>
                  <w:noProof/>
                  <w:sz w:val="20"/>
                  <w:szCs w:val="20"/>
                </w:rPr>
                <w:t>21</w:t>
              </w:r>
              <w:r w:rsidRPr="00471CDE">
                <w:rPr>
                  <w:noProof/>
                  <w:sz w:val="20"/>
                  <w:szCs w:val="20"/>
                </w:rPr>
                <w:fldChar w:fldCharType="end"/>
              </w:r>
            </w:p>
          </w:sdtContent>
        </w:sdt>
      </w:tc>
    </w:tr>
    <w:tr w:rsidR="004D75D1"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4D75D1" w:rsidRPr="00471CDE" w:rsidRDefault="004D75D1" w:rsidP="00340719">
          <w:pPr>
            <w:rPr>
              <w:sz w:val="20"/>
              <w:szCs w:val="20"/>
            </w:rPr>
          </w:pPr>
        </w:p>
      </w:tc>
      <w:tc>
        <w:tcPr>
          <w:tcW w:w="7695" w:type="dxa"/>
          <w:vMerge/>
          <w:tcBorders>
            <w:left w:val="single" w:sz="12" w:space="0" w:color="auto"/>
            <w:right w:val="single" w:sz="12" w:space="0" w:color="auto"/>
          </w:tcBorders>
        </w:tcPr>
        <w:p w14:paraId="09F43664" w14:textId="77777777" w:rsidR="004D75D1" w:rsidRPr="00471CDE" w:rsidRDefault="004D75D1"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4D75D1" w:rsidRPr="00AF0457" w:rsidRDefault="004D75D1"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762F74E" w:rsidR="004D75D1" w:rsidRPr="00AF0457" w:rsidRDefault="004D75D1" w:rsidP="00340719">
          <w:pPr>
            <w:pStyle w:val="Header"/>
            <w:rPr>
              <w:color w:val="000000" w:themeColor="text1"/>
              <w:sz w:val="20"/>
              <w:szCs w:val="20"/>
            </w:rPr>
          </w:pPr>
          <w:r>
            <w:rPr>
              <w:color w:val="000000" w:themeColor="text1"/>
              <w:sz w:val="20"/>
              <w:szCs w:val="20"/>
            </w:rPr>
            <w:t>15.02.2024</w:t>
          </w:r>
        </w:p>
      </w:tc>
    </w:tr>
    <w:tr w:rsidR="004D75D1"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4D75D1" w:rsidRPr="00471CDE" w:rsidRDefault="004D75D1"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4D75D1" w:rsidRPr="00471CDE" w:rsidRDefault="004D75D1"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4D75D1" w:rsidRPr="00471CDE" w:rsidRDefault="004D75D1"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322BC173" w:rsidR="004D75D1" w:rsidRPr="00471CDE" w:rsidRDefault="004D75D1"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4D75D1" w:rsidRDefault="004D75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4D75D1"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4D75D1" w:rsidRPr="00471CDE" w:rsidRDefault="004D75D1" w:rsidP="0049568C">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4D75D1" w:rsidRPr="003C7B99" w:rsidRDefault="004D75D1"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4D75D1" w:rsidRPr="00471CDE" w:rsidRDefault="004D75D1" w:rsidP="0049568C">
          <w:pPr>
            <w:pStyle w:val="Header"/>
            <w:jc w:val="center"/>
            <w:rPr>
              <w:b/>
              <w:sz w:val="20"/>
              <w:szCs w:val="20"/>
            </w:rPr>
          </w:pPr>
          <w:r w:rsidRPr="00471CDE">
            <w:rPr>
              <w:b/>
              <w:sz w:val="20"/>
              <w:szCs w:val="20"/>
            </w:rPr>
            <w:t>Cod document</w:t>
          </w:r>
        </w:p>
        <w:p w14:paraId="2617810D" w14:textId="55879882" w:rsidR="004D75D1" w:rsidRPr="00471CDE" w:rsidRDefault="004D75D1" w:rsidP="0049568C">
          <w:pPr>
            <w:pStyle w:val="Header"/>
            <w:jc w:val="center"/>
            <w:rPr>
              <w:b/>
              <w:bCs/>
              <w:sz w:val="20"/>
              <w:szCs w:val="20"/>
            </w:rPr>
          </w:pPr>
          <w:r w:rsidRPr="0059641D">
            <w:rPr>
              <w:b/>
              <w:bCs/>
              <w:sz w:val="20"/>
              <w:szCs w:val="20"/>
            </w:rPr>
            <w:t>DGA-PO-44</w:t>
          </w:r>
        </w:p>
      </w:tc>
    </w:tr>
    <w:tr w:rsidR="004D75D1"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4D75D1" w:rsidRPr="00471CDE" w:rsidRDefault="004D75D1"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AF397C1" w14:textId="01D9FF60" w:rsidR="004D75D1" w:rsidRPr="00843265" w:rsidRDefault="0059641D" w:rsidP="009F2DCF">
          <w:pPr>
            <w:autoSpaceDE w:val="0"/>
            <w:autoSpaceDN w:val="0"/>
            <w:adjustRightInd w:val="0"/>
            <w:jc w:val="center"/>
            <w:rPr>
              <w:rFonts w:eastAsia="Times New Roman"/>
              <w:b/>
              <w:color w:val="000000" w:themeColor="text1"/>
            </w:rPr>
          </w:pPr>
          <w:r w:rsidRPr="00843265">
            <w:rPr>
              <w:rFonts w:eastAsia="Times New Roman"/>
              <w:b/>
              <w:color w:val="000000" w:themeColor="text1"/>
            </w:rPr>
            <w:t>Achiziţia publică prin procedura simplificată</w:t>
          </w:r>
        </w:p>
        <w:p w14:paraId="32315E66" w14:textId="46DE5870" w:rsidR="004D75D1" w:rsidRPr="003C7B99" w:rsidRDefault="004D75D1" w:rsidP="0059641D">
          <w:pPr>
            <w:autoSpaceDE w:val="0"/>
            <w:autoSpaceDN w:val="0"/>
            <w:adjustRightInd w:val="0"/>
            <w:rPr>
              <w:b/>
            </w:rPr>
          </w:pP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4D75D1" w:rsidRPr="00471CDE" w:rsidRDefault="004D75D1"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6A715D07" w:rsidR="004D75D1" w:rsidRPr="00471CDE" w:rsidRDefault="004D75D1"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A504AD">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A504AD">
                <w:rPr>
                  <w:noProof/>
                  <w:sz w:val="20"/>
                  <w:szCs w:val="20"/>
                </w:rPr>
                <w:t>21</w:t>
              </w:r>
              <w:r w:rsidRPr="00471CDE">
                <w:rPr>
                  <w:noProof/>
                  <w:sz w:val="20"/>
                  <w:szCs w:val="20"/>
                </w:rPr>
                <w:fldChar w:fldCharType="end"/>
              </w:r>
            </w:p>
          </w:sdtContent>
        </w:sdt>
      </w:tc>
    </w:tr>
    <w:tr w:rsidR="004D75D1"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4D75D1" w:rsidRPr="00471CDE" w:rsidRDefault="004D75D1" w:rsidP="0049568C">
          <w:pPr>
            <w:rPr>
              <w:sz w:val="20"/>
              <w:szCs w:val="20"/>
            </w:rPr>
          </w:pPr>
        </w:p>
      </w:tc>
      <w:tc>
        <w:tcPr>
          <w:tcW w:w="4320" w:type="dxa"/>
          <w:vMerge/>
          <w:tcBorders>
            <w:left w:val="single" w:sz="12" w:space="0" w:color="auto"/>
            <w:right w:val="single" w:sz="12" w:space="0" w:color="auto"/>
          </w:tcBorders>
        </w:tcPr>
        <w:p w14:paraId="6D0149E7" w14:textId="77777777" w:rsidR="004D75D1" w:rsidRPr="00471CDE" w:rsidRDefault="004D75D1"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4D75D1" w:rsidRPr="00471CDE" w:rsidRDefault="004D75D1"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6B8C92AC" w:rsidR="004D75D1" w:rsidRPr="003C7B99" w:rsidRDefault="004D75D1" w:rsidP="0049568C">
          <w:pPr>
            <w:pStyle w:val="Header"/>
            <w:rPr>
              <w:color w:val="00B050"/>
              <w:sz w:val="20"/>
              <w:szCs w:val="20"/>
            </w:rPr>
          </w:pPr>
          <w:r>
            <w:rPr>
              <w:color w:val="000000" w:themeColor="text1"/>
              <w:sz w:val="20"/>
              <w:szCs w:val="20"/>
            </w:rPr>
            <w:t>15.02.2024</w:t>
          </w:r>
        </w:p>
      </w:tc>
    </w:tr>
    <w:tr w:rsidR="004D75D1"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4D75D1" w:rsidRPr="00471CDE" w:rsidRDefault="004D75D1"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4D75D1" w:rsidRPr="00471CDE" w:rsidRDefault="004D75D1"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4D75D1" w:rsidRPr="00471CDE" w:rsidRDefault="004D75D1"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15BA3DEB" w:rsidR="004D75D1" w:rsidRPr="00471CDE" w:rsidRDefault="004D75D1" w:rsidP="0049568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4D75D1" w:rsidRDefault="004D75D1"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AF625FD"/>
    <w:multiLevelType w:val="hybridMultilevel"/>
    <w:tmpl w:val="D3D4F9B2"/>
    <w:lvl w:ilvl="0" w:tplc="022EDD4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8"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9A916E8"/>
    <w:multiLevelType w:val="hybridMultilevel"/>
    <w:tmpl w:val="E6E438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AD1600"/>
    <w:multiLevelType w:val="hybridMultilevel"/>
    <w:tmpl w:val="F9DABA3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DF2699"/>
    <w:multiLevelType w:val="hybridMultilevel"/>
    <w:tmpl w:val="CAFEF404"/>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17"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C37439E"/>
    <w:multiLevelType w:val="hybridMultilevel"/>
    <w:tmpl w:val="9168E4F2"/>
    <w:lvl w:ilvl="0" w:tplc="23EA391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2"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C452CD6"/>
    <w:multiLevelType w:val="hybridMultilevel"/>
    <w:tmpl w:val="95A20FD2"/>
    <w:lvl w:ilvl="0" w:tplc="DB4CB558">
      <w:start w:val="1"/>
      <w:numFmt w:val="decimal"/>
      <w:lvlText w:val="(%1)"/>
      <w:lvlJc w:val="left"/>
      <w:pPr>
        <w:ind w:left="360" w:hanging="360"/>
      </w:pPr>
      <w:rPr>
        <w:rFonts w:eastAsia="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F25F57"/>
    <w:multiLevelType w:val="hybridMultilevel"/>
    <w:tmpl w:val="4DDA0EBC"/>
    <w:lvl w:ilvl="0" w:tplc="6C8CB41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E36A8A"/>
    <w:multiLevelType w:val="hybridMultilevel"/>
    <w:tmpl w:val="E55ED9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75817F6"/>
    <w:multiLevelType w:val="hybridMultilevel"/>
    <w:tmpl w:val="F01CED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CBC5A00"/>
    <w:multiLevelType w:val="multilevel"/>
    <w:tmpl w:val="17CC318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5" w15:restartNumberingAfterBreak="0">
    <w:nsid w:val="5D746427"/>
    <w:multiLevelType w:val="hybridMultilevel"/>
    <w:tmpl w:val="FB0CC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B049D3"/>
    <w:multiLevelType w:val="multilevel"/>
    <w:tmpl w:val="C2EC6ED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8"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42" w15:restartNumberingAfterBreak="0">
    <w:nsid w:val="77705623"/>
    <w:multiLevelType w:val="hybridMultilevel"/>
    <w:tmpl w:val="414ECB3E"/>
    <w:lvl w:ilvl="0" w:tplc="CA76AE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C640A9"/>
    <w:multiLevelType w:val="multilevel"/>
    <w:tmpl w:val="8ADCA01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16cid:durableId="1272317336">
    <w:abstractNumId w:val="11"/>
  </w:num>
  <w:num w:numId="2" w16cid:durableId="103310534">
    <w:abstractNumId w:val="6"/>
  </w:num>
  <w:num w:numId="3" w16cid:durableId="1039748449">
    <w:abstractNumId w:val="40"/>
  </w:num>
  <w:num w:numId="4" w16cid:durableId="368533095">
    <w:abstractNumId w:val="38"/>
  </w:num>
  <w:num w:numId="5" w16cid:durableId="130370556">
    <w:abstractNumId w:val="8"/>
  </w:num>
  <w:num w:numId="6" w16cid:durableId="862666872">
    <w:abstractNumId w:val="43"/>
  </w:num>
  <w:num w:numId="7" w16cid:durableId="216748862">
    <w:abstractNumId w:val="21"/>
  </w:num>
  <w:num w:numId="8" w16cid:durableId="1740858622">
    <w:abstractNumId w:val="26"/>
  </w:num>
  <w:num w:numId="9" w16cid:durableId="1050497343">
    <w:abstractNumId w:val="32"/>
  </w:num>
  <w:num w:numId="10" w16cid:durableId="908885761">
    <w:abstractNumId w:val="22"/>
  </w:num>
  <w:num w:numId="11" w16cid:durableId="1556507427">
    <w:abstractNumId w:val="1"/>
  </w:num>
  <w:num w:numId="12" w16cid:durableId="1033193208">
    <w:abstractNumId w:val="36"/>
  </w:num>
  <w:num w:numId="13" w16cid:durableId="1187400246">
    <w:abstractNumId w:val="15"/>
  </w:num>
  <w:num w:numId="14" w16cid:durableId="34350422">
    <w:abstractNumId w:val="42"/>
  </w:num>
  <w:num w:numId="15" w16cid:durableId="1248002305">
    <w:abstractNumId w:val="25"/>
  </w:num>
  <w:num w:numId="16" w16cid:durableId="1753813255">
    <w:abstractNumId w:val="20"/>
  </w:num>
  <w:num w:numId="17" w16cid:durableId="603071865">
    <w:abstractNumId w:val="14"/>
  </w:num>
  <w:num w:numId="18" w16cid:durableId="68617837">
    <w:abstractNumId w:val="4"/>
  </w:num>
  <w:num w:numId="19" w16cid:durableId="1801726842">
    <w:abstractNumId w:val="27"/>
  </w:num>
  <w:num w:numId="20" w16cid:durableId="1861817563">
    <w:abstractNumId w:val="35"/>
  </w:num>
  <w:num w:numId="21" w16cid:durableId="1861233047">
    <w:abstractNumId w:val="16"/>
  </w:num>
  <w:num w:numId="22" w16cid:durableId="571164472">
    <w:abstractNumId w:val="19"/>
  </w:num>
  <w:num w:numId="23" w16cid:durableId="1332489025">
    <w:abstractNumId w:val="0"/>
  </w:num>
  <w:num w:numId="24" w16cid:durableId="359354208">
    <w:abstractNumId w:val="33"/>
  </w:num>
  <w:num w:numId="25" w16cid:durableId="509754693">
    <w:abstractNumId w:val="23"/>
  </w:num>
  <w:num w:numId="26" w16cid:durableId="877085755">
    <w:abstractNumId w:val="2"/>
  </w:num>
  <w:num w:numId="27" w16cid:durableId="556669648">
    <w:abstractNumId w:val="28"/>
  </w:num>
  <w:num w:numId="28" w16cid:durableId="838883516">
    <w:abstractNumId w:val="9"/>
  </w:num>
  <w:num w:numId="29" w16cid:durableId="90900044">
    <w:abstractNumId w:val="7"/>
  </w:num>
  <w:num w:numId="30" w16cid:durableId="1680233061">
    <w:abstractNumId w:val="44"/>
  </w:num>
  <w:num w:numId="31" w16cid:durableId="1744326751">
    <w:abstractNumId w:val="34"/>
  </w:num>
  <w:num w:numId="32" w16cid:durableId="1673339021">
    <w:abstractNumId w:val="31"/>
  </w:num>
  <w:num w:numId="33" w16cid:durableId="751698807">
    <w:abstractNumId w:val="37"/>
  </w:num>
  <w:num w:numId="34" w16cid:durableId="1808158146">
    <w:abstractNumId w:val="29"/>
  </w:num>
  <w:num w:numId="35" w16cid:durableId="708334387">
    <w:abstractNumId w:val="10"/>
  </w:num>
  <w:num w:numId="36" w16cid:durableId="1425614857">
    <w:abstractNumId w:val="39"/>
  </w:num>
  <w:num w:numId="37" w16cid:durableId="90898847">
    <w:abstractNumId w:val="18"/>
  </w:num>
  <w:num w:numId="38" w16cid:durableId="147480534">
    <w:abstractNumId w:val="30"/>
  </w:num>
  <w:num w:numId="39" w16cid:durableId="2110392074">
    <w:abstractNumId w:val="17"/>
  </w:num>
  <w:num w:numId="40" w16cid:durableId="592014704">
    <w:abstractNumId w:val="24"/>
  </w:num>
  <w:num w:numId="41" w16cid:durableId="192546408">
    <w:abstractNumId w:val="3"/>
  </w:num>
  <w:num w:numId="42" w16cid:durableId="4792784">
    <w:abstractNumId w:val="13"/>
  </w:num>
  <w:num w:numId="43" w16cid:durableId="891115911">
    <w:abstractNumId w:val="12"/>
  </w:num>
  <w:num w:numId="44" w16cid:durableId="3975586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7001939">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E152A"/>
    <w:rsid w:val="000F0645"/>
    <w:rsid w:val="000F1453"/>
    <w:rsid w:val="000F2B30"/>
    <w:rsid w:val="001003ED"/>
    <w:rsid w:val="00101C96"/>
    <w:rsid w:val="0010201F"/>
    <w:rsid w:val="0010396F"/>
    <w:rsid w:val="001044C3"/>
    <w:rsid w:val="001067B1"/>
    <w:rsid w:val="001074A4"/>
    <w:rsid w:val="00110543"/>
    <w:rsid w:val="00111D16"/>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7B2"/>
    <w:rsid w:val="0017585E"/>
    <w:rsid w:val="00176472"/>
    <w:rsid w:val="0017726E"/>
    <w:rsid w:val="0018149A"/>
    <w:rsid w:val="0018527C"/>
    <w:rsid w:val="00187795"/>
    <w:rsid w:val="00191A19"/>
    <w:rsid w:val="001929D2"/>
    <w:rsid w:val="00196E59"/>
    <w:rsid w:val="001A0180"/>
    <w:rsid w:val="001A3BE9"/>
    <w:rsid w:val="001A3BF1"/>
    <w:rsid w:val="001B2B41"/>
    <w:rsid w:val="001B6D8C"/>
    <w:rsid w:val="001B6EDC"/>
    <w:rsid w:val="001B753A"/>
    <w:rsid w:val="001C178D"/>
    <w:rsid w:val="001C17FA"/>
    <w:rsid w:val="001C330A"/>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1F5591"/>
    <w:rsid w:val="00200A3E"/>
    <w:rsid w:val="00200A72"/>
    <w:rsid w:val="00201FA6"/>
    <w:rsid w:val="00202DFE"/>
    <w:rsid w:val="00207CE6"/>
    <w:rsid w:val="002102F5"/>
    <w:rsid w:val="00210DD0"/>
    <w:rsid w:val="002125F6"/>
    <w:rsid w:val="00212AA3"/>
    <w:rsid w:val="002135D1"/>
    <w:rsid w:val="00213C93"/>
    <w:rsid w:val="002147AF"/>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2B0"/>
    <w:rsid w:val="0025259D"/>
    <w:rsid w:val="0025326F"/>
    <w:rsid w:val="0025622A"/>
    <w:rsid w:val="00256B62"/>
    <w:rsid w:val="00257EC8"/>
    <w:rsid w:val="00260AD2"/>
    <w:rsid w:val="002636E8"/>
    <w:rsid w:val="002669C4"/>
    <w:rsid w:val="00271F7C"/>
    <w:rsid w:val="00272B62"/>
    <w:rsid w:val="00273DF1"/>
    <w:rsid w:val="002747B8"/>
    <w:rsid w:val="00274931"/>
    <w:rsid w:val="00275348"/>
    <w:rsid w:val="0028330B"/>
    <w:rsid w:val="002841C7"/>
    <w:rsid w:val="00284A4B"/>
    <w:rsid w:val="002864AA"/>
    <w:rsid w:val="0029057C"/>
    <w:rsid w:val="00292024"/>
    <w:rsid w:val="00292A30"/>
    <w:rsid w:val="00293FFE"/>
    <w:rsid w:val="00295543"/>
    <w:rsid w:val="0029650A"/>
    <w:rsid w:val="002A16F3"/>
    <w:rsid w:val="002A2A41"/>
    <w:rsid w:val="002A2BFE"/>
    <w:rsid w:val="002A3373"/>
    <w:rsid w:val="002A6AAD"/>
    <w:rsid w:val="002B08F5"/>
    <w:rsid w:val="002B2831"/>
    <w:rsid w:val="002B2BD2"/>
    <w:rsid w:val="002B37F9"/>
    <w:rsid w:val="002B4DB2"/>
    <w:rsid w:val="002C0CAA"/>
    <w:rsid w:val="002C2A11"/>
    <w:rsid w:val="002C4322"/>
    <w:rsid w:val="002C5E5D"/>
    <w:rsid w:val="002D0845"/>
    <w:rsid w:val="002D12C9"/>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75A0"/>
    <w:rsid w:val="00377638"/>
    <w:rsid w:val="00377AE5"/>
    <w:rsid w:val="00380BFD"/>
    <w:rsid w:val="00387A41"/>
    <w:rsid w:val="00393199"/>
    <w:rsid w:val="00395434"/>
    <w:rsid w:val="003A05DE"/>
    <w:rsid w:val="003A2823"/>
    <w:rsid w:val="003B0DB4"/>
    <w:rsid w:val="003B19C7"/>
    <w:rsid w:val="003B2DA6"/>
    <w:rsid w:val="003B7879"/>
    <w:rsid w:val="003B7C7F"/>
    <w:rsid w:val="003C2FE5"/>
    <w:rsid w:val="003C41D2"/>
    <w:rsid w:val="003C5ABF"/>
    <w:rsid w:val="003C7351"/>
    <w:rsid w:val="003C762E"/>
    <w:rsid w:val="003C7B99"/>
    <w:rsid w:val="003C7CAF"/>
    <w:rsid w:val="003C7F49"/>
    <w:rsid w:val="003D04D3"/>
    <w:rsid w:val="003D2431"/>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77994"/>
    <w:rsid w:val="0048045A"/>
    <w:rsid w:val="004817AD"/>
    <w:rsid w:val="00481B93"/>
    <w:rsid w:val="00482B2E"/>
    <w:rsid w:val="00483BC1"/>
    <w:rsid w:val="00483C1D"/>
    <w:rsid w:val="00484EC1"/>
    <w:rsid w:val="00485018"/>
    <w:rsid w:val="00492B3C"/>
    <w:rsid w:val="004933E8"/>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D75D1"/>
    <w:rsid w:val="004E1AFC"/>
    <w:rsid w:val="004E3606"/>
    <w:rsid w:val="004E3C41"/>
    <w:rsid w:val="004E3E4B"/>
    <w:rsid w:val="004E48DC"/>
    <w:rsid w:val="004E4D92"/>
    <w:rsid w:val="004E6991"/>
    <w:rsid w:val="004E7E6C"/>
    <w:rsid w:val="004F0544"/>
    <w:rsid w:val="004F1BFA"/>
    <w:rsid w:val="004F1E04"/>
    <w:rsid w:val="004F2122"/>
    <w:rsid w:val="004F2C18"/>
    <w:rsid w:val="004F2D41"/>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375"/>
    <w:rsid w:val="00524FD0"/>
    <w:rsid w:val="00530374"/>
    <w:rsid w:val="00533583"/>
    <w:rsid w:val="005336B1"/>
    <w:rsid w:val="00533A19"/>
    <w:rsid w:val="00534122"/>
    <w:rsid w:val="00534A49"/>
    <w:rsid w:val="00536E9D"/>
    <w:rsid w:val="00540203"/>
    <w:rsid w:val="00540C3D"/>
    <w:rsid w:val="00541A85"/>
    <w:rsid w:val="0054405B"/>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32C"/>
    <w:rsid w:val="0059476A"/>
    <w:rsid w:val="0059641D"/>
    <w:rsid w:val="00596FE3"/>
    <w:rsid w:val="005A1174"/>
    <w:rsid w:val="005A1942"/>
    <w:rsid w:val="005A3E07"/>
    <w:rsid w:val="005A7C28"/>
    <w:rsid w:val="005B1207"/>
    <w:rsid w:val="005B2A40"/>
    <w:rsid w:val="005B320C"/>
    <w:rsid w:val="005B3ACB"/>
    <w:rsid w:val="005B4C17"/>
    <w:rsid w:val="005B502C"/>
    <w:rsid w:val="005B5326"/>
    <w:rsid w:val="005B7F4D"/>
    <w:rsid w:val="005C3434"/>
    <w:rsid w:val="005C69F4"/>
    <w:rsid w:val="005D1A20"/>
    <w:rsid w:val="005D7D29"/>
    <w:rsid w:val="005D7D47"/>
    <w:rsid w:val="005E0FF0"/>
    <w:rsid w:val="005E1DBB"/>
    <w:rsid w:val="005E291E"/>
    <w:rsid w:val="005E6306"/>
    <w:rsid w:val="005E7ECC"/>
    <w:rsid w:val="005F024B"/>
    <w:rsid w:val="005F3791"/>
    <w:rsid w:val="005F3B92"/>
    <w:rsid w:val="005F3BB1"/>
    <w:rsid w:val="005F5ED3"/>
    <w:rsid w:val="005F6728"/>
    <w:rsid w:val="005F6E9B"/>
    <w:rsid w:val="00600AF4"/>
    <w:rsid w:val="00601935"/>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5EF8"/>
    <w:rsid w:val="00656BF1"/>
    <w:rsid w:val="00656D9C"/>
    <w:rsid w:val="00656DF8"/>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5ACF"/>
    <w:rsid w:val="006975EF"/>
    <w:rsid w:val="006A1127"/>
    <w:rsid w:val="006A136B"/>
    <w:rsid w:val="006A45C8"/>
    <w:rsid w:val="006A5867"/>
    <w:rsid w:val="006A648D"/>
    <w:rsid w:val="006A7F36"/>
    <w:rsid w:val="006B00F3"/>
    <w:rsid w:val="006B1168"/>
    <w:rsid w:val="006B1213"/>
    <w:rsid w:val="006B1557"/>
    <w:rsid w:val="006B3F35"/>
    <w:rsid w:val="006B601A"/>
    <w:rsid w:val="006C10B8"/>
    <w:rsid w:val="006C1D97"/>
    <w:rsid w:val="006C680F"/>
    <w:rsid w:val="006D3D98"/>
    <w:rsid w:val="006D62C8"/>
    <w:rsid w:val="006D7561"/>
    <w:rsid w:val="006E4AFC"/>
    <w:rsid w:val="006E4D8A"/>
    <w:rsid w:val="006E5889"/>
    <w:rsid w:val="006E7AE6"/>
    <w:rsid w:val="006F1F5F"/>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26BF"/>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7830"/>
    <w:rsid w:val="00810E1B"/>
    <w:rsid w:val="0081155E"/>
    <w:rsid w:val="00817E3F"/>
    <w:rsid w:val="008203C8"/>
    <w:rsid w:val="0082109C"/>
    <w:rsid w:val="00825A87"/>
    <w:rsid w:val="00827193"/>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3D14"/>
    <w:rsid w:val="008A4B35"/>
    <w:rsid w:val="008A7EB3"/>
    <w:rsid w:val="008B2690"/>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5B8D"/>
    <w:rsid w:val="00986BCC"/>
    <w:rsid w:val="009905A8"/>
    <w:rsid w:val="009A01E2"/>
    <w:rsid w:val="009A1AA6"/>
    <w:rsid w:val="009A4244"/>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6D20"/>
    <w:rsid w:val="009D7556"/>
    <w:rsid w:val="009D7F42"/>
    <w:rsid w:val="009E060C"/>
    <w:rsid w:val="009E10A2"/>
    <w:rsid w:val="009E172F"/>
    <w:rsid w:val="009E28A0"/>
    <w:rsid w:val="009E5963"/>
    <w:rsid w:val="009E7327"/>
    <w:rsid w:val="009E73ED"/>
    <w:rsid w:val="009E7622"/>
    <w:rsid w:val="009F2865"/>
    <w:rsid w:val="009F2DCF"/>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27E7"/>
    <w:rsid w:val="00A33C1D"/>
    <w:rsid w:val="00A34C61"/>
    <w:rsid w:val="00A35D05"/>
    <w:rsid w:val="00A35DE9"/>
    <w:rsid w:val="00A36D1B"/>
    <w:rsid w:val="00A4020B"/>
    <w:rsid w:val="00A402F0"/>
    <w:rsid w:val="00A4709E"/>
    <w:rsid w:val="00A504AD"/>
    <w:rsid w:val="00A50AF2"/>
    <w:rsid w:val="00A50FF2"/>
    <w:rsid w:val="00A51BA9"/>
    <w:rsid w:val="00A51D54"/>
    <w:rsid w:val="00A526FB"/>
    <w:rsid w:val="00A52979"/>
    <w:rsid w:val="00A54ACB"/>
    <w:rsid w:val="00A55FD7"/>
    <w:rsid w:val="00A56528"/>
    <w:rsid w:val="00A56B72"/>
    <w:rsid w:val="00A57304"/>
    <w:rsid w:val="00A57543"/>
    <w:rsid w:val="00A606EA"/>
    <w:rsid w:val="00A612C3"/>
    <w:rsid w:val="00A656C7"/>
    <w:rsid w:val="00A663DD"/>
    <w:rsid w:val="00A66875"/>
    <w:rsid w:val="00A671A0"/>
    <w:rsid w:val="00A67B87"/>
    <w:rsid w:val="00A712E6"/>
    <w:rsid w:val="00A72EE1"/>
    <w:rsid w:val="00A742DB"/>
    <w:rsid w:val="00A763B3"/>
    <w:rsid w:val="00A835B0"/>
    <w:rsid w:val="00A83CC1"/>
    <w:rsid w:val="00A85454"/>
    <w:rsid w:val="00A86AA4"/>
    <w:rsid w:val="00A90DBC"/>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12E1"/>
    <w:rsid w:val="00B325B0"/>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306CF"/>
    <w:rsid w:val="00C335B8"/>
    <w:rsid w:val="00C336A0"/>
    <w:rsid w:val="00C34D93"/>
    <w:rsid w:val="00C36FCA"/>
    <w:rsid w:val="00C3711B"/>
    <w:rsid w:val="00C42263"/>
    <w:rsid w:val="00C428DE"/>
    <w:rsid w:val="00C43070"/>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482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6A25"/>
    <w:rsid w:val="00D26BD0"/>
    <w:rsid w:val="00D3044B"/>
    <w:rsid w:val="00D32843"/>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DF69F6"/>
    <w:rsid w:val="00E01405"/>
    <w:rsid w:val="00E0341A"/>
    <w:rsid w:val="00E05C54"/>
    <w:rsid w:val="00E07DF2"/>
    <w:rsid w:val="00E107C4"/>
    <w:rsid w:val="00E126D7"/>
    <w:rsid w:val="00E14291"/>
    <w:rsid w:val="00E14FA0"/>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D4D"/>
    <w:rsid w:val="00E73EC9"/>
    <w:rsid w:val="00E74E59"/>
    <w:rsid w:val="00E755A5"/>
    <w:rsid w:val="00E76A1B"/>
    <w:rsid w:val="00E84CFB"/>
    <w:rsid w:val="00E8524E"/>
    <w:rsid w:val="00E86261"/>
    <w:rsid w:val="00E929B7"/>
    <w:rsid w:val="00E93592"/>
    <w:rsid w:val="00E953AB"/>
    <w:rsid w:val="00E958BC"/>
    <w:rsid w:val="00E95F32"/>
    <w:rsid w:val="00EA11A3"/>
    <w:rsid w:val="00EA21D4"/>
    <w:rsid w:val="00EA3DCF"/>
    <w:rsid w:val="00EB02F2"/>
    <w:rsid w:val="00EB1116"/>
    <w:rsid w:val="00EB3DB4"/>
    <w:rsid w:val="00EB42ED"/>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6E8"/>
    <w:rsid w:val="00F07445"/>
    <w:rsid w:val="00F102C7"/>
    <w:rsid w:val="00F137FE"/>
    <w:rsid w:val="00F1463E"/>
    <w:rsid w:val="00F161F9"/>
    <w:rsid w:val="00F21281"/>
    <w:rsid w:val="00F2369D"/>
    <w:rsid w:val="00F23B70"/>
    <w:rsid w:val="00F24F02"/>
    <w:rsid w:val="00F255FC"/>
    <w:rsid w:val="00F257AA"/>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4BE4"/>
    <w:rsid w:val="00FC5F84"/>
    <w:rsid w:val="00FC6DAE"/>
    <w:rsid w:val="00FD343B"/>
    <w:rsid w:val="00FD3CCA"/>
    <w:rsid w:val="00FD4234"/>
    <w:rsid w:val="00FD4A5B"/>
    <w:rsid w:val="00FD4AF5"/>
    <w:rsid w:val="00FD4FE6"/>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customStyle="1" w:styleId="UnresolvedMention1">
    <w:name w:val="Unresolved Mention1"/>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45"/>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 w:id="20981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gislatie.just.ro/Public/DetaliiDocumentAfis/259943"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AA6F4-9433-4953-8ECE-B67565C9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5555</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23</cp:revision>
  <cp:lastPrinted>2023-07-25T10:05:00Z</cp:lastPrinted>
  <dcterms:created xsi:type="dcterms:W3CDTF">2024-02-19T08:33:00Z</dcterms:created>
  <dcterms:modified xsi:type="dcterms:W3CDTF">2024-02-22T10:56:00Z</dcterms:modified>
</cp:coreProperties>
</file>