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E21B92" w:rsidRDefault="004C63B0" w:rsidP="003C7B99">
      <w:pPr>
        <w:widowControl w:val="0"/>
        <w:ind w:firstLine="720"/>
        <w:jc w:val="both"/>
        <w:rPr>
          <w:color w:val="000000" w:themeColor="text1"/>
          <w:sz w:val="22"/>
          <w:szCs w:val="22"/>
        </w:rPr>
      </w:pPr>
    </w:p>
    <w:p w14:paraId="0C6B128D" w14:textId="6F535AD1" w:rsidR="004C63B0" w:rsidRPr="00E21B92" w:rsidRDefault="004C63B0" w:rsidP="003C7B99">
      <w:pPr>
        <w:widowControl w:val="0"/>
        <w:tabs>
          <w:tab w:val="left" w:pos="993"/>
        </w:tabs>
        <w:jc w:val="both"/>
        <w:rPr>
          <w:b/>
          <w:color w:val="000000" w:themeColor="text1"/>
          <w:sz w:val="22"/>
          <w:szCs w:val="22"/>
        </w:rPr>
      </w:pPr>
      <w:bookmarkStart w:id="0" w:name="_Hlk90022831"/>
      <w:bookmarkEnd w:id="0"/>
    </w:p>
    <w:p w14:paraId="02B34FDE" w14:textId="6BCFE7F4" w:rsidR="004C63B0" w:rsidRPr="00E21B92" w:rsidRDefault="00B2797B" w:rsidP="003C7B99">
      <w:pPr>
        <w:widowControl w:val="0"/>
        <w:tabs>
          <w:tab w:val="left" w:pos="993"/>
        </w:tabs>
        <w:ind w:firstLine="720"/>
        <w:jc w:val="center"/>
        <w:rPr>
          <w:b/>
          <w:color w:val="000000" w:themeColor="text1"/>
          <w:sz w:val="22"/>
          <w:szCs w:val="22"/>
        </w:rPr>
      </w:pPr>
      <w:r w:rsidRPr="00E21B92">
        <w:rPr>
          <w:noProof/>
          <w:color w:val="000000" w:themeColor="text1"/>
          <w:sz w:val="22"/>
          <w:szCs w:val="22"/>
          <w:lang w:val="en-GB" w:eastAsia="en-GB"/>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3C7B99">
      <w:pPr>
        <w:widowControl w:val="0"/>
        <w:tabs>
          <w:tab w:val="left" w:pos="993"/>
        </w:tabs>
        <w:ind w:firstLine="720"/>
        <w:jc w:val="center"/>
        <w:rPr>
          <w:b/>
          <w:color w:val="000000" w:themeColor="text1"/>
          <w:sz w:val="22"/>
          <w:szCs w:val="22"/>
        </w:rPr>
      </w:pPr>
    </w:p>
    <w:p w14:paraId="78F4CF06" w14:textId="77777777" w:rsidR="00B2797B" w:rsidRPr="00E21B92" w:rsidRDefault="00B2797B" w:rsidP="003C7B99">
      <w:pPr>
        <w:widowControl w:val="0"/>
        <w:tabs>
          <w:tab w:val="left" w:pos="993"/>
        </w:tabs>
        <w:ind w:firstLine="720"/>
        <w:jc w:val="center"/>
        <w:rPr>
          <w:b/>
          <w:color w:val="000000" w:themeColor="text1"/>
          <w:sz w:val="22"/>
          <w:szCs w:val="22"/>
        </w:rPr>
      </w:pPr>
    </w:p>
    <w:p w14:paraId="23D187BC" w14:textId="77777777" w:rsidR="00B2797B" w:rsidRPr="00E21B92" w:rsidRDefault="00B2797B" w:rsidP="003C7B99">
      <w:pPr>
        <w:widowControl w:val="0"/>
        <w:tabs>
          <w:tab w:val="left" w:pos="993"/>
        </w:tabs>
        <w:ind w:firstLine="720"/>
        <w:jc w:val="center"/>
        <w:rPr>
          <w:b/>
          <w:color w:val="000000" w:themeColor="text1"/>
          <w:sz w:val="22"/>
          <w:szCs w:val="22"/>
        </w:rPr>
      </w:pPr>
    </w:p>
    <w:p w14:paraId="161CFF25" w14:textId="77777777" w:rsidR="00B2797B" w:rsidRPr="00E21B92" w:rsidRDefault="00B2797B" w:rsidP="003C7B99">
      <w:pPr>
        <w:widowControl w:val="0"/>
        <w:tabs>
          <w:tab w:val="left" w:pos="993"/>
        </w:tabs>
        <w:ind w:firstLine="720"/>
        <w:jc w:val="center"/>
        <w:rPr>
          <w:b/>
          <w:color w:val="000000" w:themeColor="text1"/>
          <w:sz w:val="22"/>
          <w:szCs w:val="22"/>
        </w:rPr>
      </w:pPr>
    </w:p>
    <w:p w14:paraId="2C31245D" w14:textId="77777777" w:rsidR="00B2797B" w:rsidRPr="00E21B92" w:rsidRDefault="00B2797B" w:rsidP="003C7B99">
      <w:pPr>
        <w:widowControl w:val="0"/>
        <w:tabs>
          <w:tab w:val="left" w:pos="993"/>
        </w:tabs>
        <w:ind w:firstLine="720"/>
        <w:jc w:val="center"/>
        <w:rPr>
          <w:b/>
          <w:color w:val="000000" w:themeColor="text1"/>
          <w:sz w:val="22"/>
          <w:szCs w:val="22"/>
        </w:rPr>
      </w:pPr>
    </w:p>
    <w:p w14:paraId="1A0254D5" w14:textId="77777777" w:rsidR="003C7B99" w:rsidRPr="00E21B92" w:rsidRDefault="003C7B99" w:rsidP="003C7B99">
      <w:pPr>
        <w:widowControl w:val="0"/>
        <w:tabs>
          <w:tab w:val="left" w:pos="993"/>
        </w:tabs>
        <w:ind w:firstLine="720"/>
        <w:jc w:val="center"/>
        <w:rPr>
          <w:b/>
          <w:color w:val="000000" w:themeColor="text1"/>
          <w:sz w:val="22"/>
          <w:szCs w:val="22"/>
        </w:rPr>
      </w:pPr>
    </w:p>
    <w:p w14:paraId="6B472ADD" w14:textId="77777777" w:rsidR="003C7B99" w:rsidRPr="00E21B92" w:rsidRDefault="003C7B99" w:rsidP="003C7B99">
      <w:pPr>
        <w:widowControl w:val="0"/>
        <w:tabs>
          <w:tab w:val="left" w:pos="993"/>
        </w:tabs>
        <w:ind w:firstLine="720"/>
        <w:jc w:val="center"/>
        <w:rPr>
          <w:b/>
          <w:color w:val="000000" w:themeColor="text1"/>
          <w:sz w:val="22"/>
          <w:szCs w:val="22"/>
        </w:rPr>
      </w:pPr>
    </w:p>
    <w:p w14:paraId="6CAF7EBE" w14:textId="77777777" w:rsidR="003C7B99" w:rsidRPr="00E21B92" w:rsidRDefault="003C7B99" w:rsidP="003C7B99">
      <w:pPr>
        <w:widowControl w:val="0"/>
        <w:tabs>
          <w:tab w:val="left" w:pos="993"/>
        </w:tabs>
        <w:ind w:firstLine="720"/>
        <w:jc w:val="center"/>
        <w:rPr>
          <w:b/>
          <w:color w:val="000000" w:themeColor="text1"/>
          <w:sz w:val="22"/>
          <w:szCs w:val="22"/>
        </w:rPr>
      </w:pPr>
    </w:p>
    <w:p w14:paraId="0F6FD923" w14:textId="77777777" w:rsidR="003C7B99" w:rsidRPr="00E21B92" w:rsidRDefault="003C7B99" w:rsidP="003C7B99">
      <w:pPr>
        <w:widowControl w:val="0"/>
        <w:tabs>
          <w:tab w:val="left" w:pos="993"/>
        </w:tabs>
        <w:ind w:firstLine="720"/>
        <w:jc w:val="center"/>
        <w:rPr>
          <w:b/>
          <w:color w:val="000000" w:themeColor="text1"/>
          <w:sz w:val="22"/>
          <w:szCs w:val="22"/>
        </w:rPr>
      </w:pPr>
    </w:p>
    <w:p w14:paraId="340BA44F" w14:textId="48D425D6" w:rsidR="00827193" w:rsidRPr="00E21B92" w:rsidRDefault="00B2797B" w:rsidP="003C7B99">
      <w:pPr>
        <w:widowControl w:val="0"/>
        <w:tabs>
          <w:tab w:val="left" w:pos="993"/>
        </w:tabs>
        <w:ind w:firstLine="720"/>
        <w:jc w:val="center"/>
        <w:rPr>
          <w:b/>
          <w:color w:val="000000" w:themeColor="text1"/>
          <w:sz w:val="22"/>
          <w:szCs w:val="22"/>
        </w:rPr>
      </w:pPr>
      <w:r w:rsidRPr="00E21B92">
        <w:rPr>
          <w:b/>
          <w:bCs/>
          <w:noProof/>
          <w:color w:val="000000" w:themeColor="text1"/>
          <w:sz w:val="22"/>
          <w:szCs w:val="22"/>
          <w:lang w:val="en-GB" w:eastAsia="en-GB"/>
        </w:rPr>
        <mc:AlternateContent>
          <mc:Choice Requires="wps">
            <w:drawing>
              <wp:anchor distT="0" distB="0" distL="114300" distR="114300" simplePos="0" relativeHeight="251656704" behindDoc="0" locked="0" layoutInCell="1" allowOverlap="1" wp14:anchorId="7D154C32" wp14:editId="3735E7F4">
                <wp:simplePos x="0" y="0"/>
                <wp:positionH relativeFrom="margin">
                  <wp:align>center</wp:align>
                </wp:positionH>
                <wp:positionV relativeFrom="paragraph">
                  <wp:posOffset>146686</wp:posOffset>
                </wp:positionV>
                <wp:extent cx="6121400" cy="632460"/>
                <wp:effectExtent l="0" t="0" r="1270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632460"/>
                        </a:xfrm>
                        <a:prstGeom prst="rect">
                          <a:avLst/>
                        </a:prstGeom>
                        <a:solidFill>
                          <a:srgbClr val="EAEAEA"/>
                        </a:solidFill>
                        <a:ln w="9525">
                          <a:solidFill>
                            <a:srgbClr val="000000"/>
                          </a:solidFill>
                          <a:miter lim="800000"/>
                          <a:headEnd/>
                          <a:tailEnd/>
                        </a:ln>
                      </wps:spPr>
                      <wps:txbx>
                        <w:txbxContent>
                          <w:p w14:paraId="044848E3" w14:textId="20B450D4" w:rsidR="008F3421" w:rsidRPr="0003132F" w:rsidRDefault="008F3421" w:rsidP="00FF2DC4">
                            <w:pPr>
                              <w:autoSpaceDE w:val="0"/>
                              <w:autoSpaceDN w:val="0"/>
                              <w:adjustRightInd w:val="0"/>
                              <w:jc w:val="center"/>
                              <w:rPr>
                                <w:rFonts w:ascii="Arial" w:hAnsi="Arial" w:cs="Arial"/>
                                <w:b/>
                                <w:sz w:val="36"/>
                                <w:szCs w:val="36"/>
                              </w:rPr>
                            </w:pPr>
                            <w:r w:rsidRPr="0012684F">
                              <w:rPr>
                                <w:rFonts w:eastAsia="Times New Roman"/>
                                <w:b/>
                                <w:bCs/>
                                <w:spacing w:val="-1"/>
                                <w:sz w:val="36"/>
                                <w:szCs w:val="36"/>
                                <w:lang w:eastAsia="zh-CN"/>
                              </w:rPr>
                              <w:t>ELABORAREA ŞI ACTUALIZAREA PROGRAMULUI ANUAL AL ACHIZIŢIILOR PUBLICE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49.8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" fillcolor="#eaeaea">
                <v:textbox>
                  <w:txbxContent>
                    <w:p w14:paraId="044848E3" w14:textId="20B450D4" w:rsidR="008F3421" w:rsidRPr="0003132F" w:rsidRDefault="008F3421" w:rsidP="00FF2DC4">
                      <w:pPr>
                        <w:autoSpaceDE w:val="0"/>
                        <w:autoSpaceDN w:val="0"/>
                        <w:adjustRightInd w:val="0"/>
                        <w:jc w:val="center"/>
                        <w:rPr>
                          <w:rFonts w:ascii="Arial" w:hAnsi="Arial" w:cs="Arial"/>
                          <w:b/>
                          <w:sz w:val="36"/>
                          <w:szCs w:val="36"/>
                        </w:rPr>
                      </w:pPr>
                      <w:r w:rsidRPr="0012684F">
                        <w:rPr>
                          <w:rFonts w:eastAsia="Times New Roman"/>
                          <w:b/>
                          <w:bCs/>
                          <w:spacing w:val="-1"/>
                          <w:sz w:val="36"/>
                          <w:szCs w:val="36"/>
                          <w:lang w:eastAsia="zh-CN"/>
                        </w:rPr>
                        <w:t>ELABORAREA ŞI ACTUALIZAREA PROGRAMULUI ANUAL AL ACHIZIŢIILOR PUBLICE</w:t>
                      </w:r>
                    </w:p>
                  </w:txbxContent>
                </v:textbox>
                <w10:wrap anchorx="margin"/>
              </v:shape>
            </w:pict>
          </mc:Fallback>
        </mc:AlternateContent>
      </w:r>
    </w:p>
    <w:p w14:paraId="3DAB2811" w14:textId="59B32660" w:rsidR="00903CF2" w:rsidRPr="00E21B92" w:rsidRDefault="00903CF2" w:rsidP="003C7B99">
      <w:pPr>
        <w:widowControl w:val="0"/>
        <w:tabs>
          <w:tab w:val="left" w:pos="993"/>
        </w:tabs>
        <w:ind w:firstLine="720"/>
        <w:jc w:val="center"/>
        <w:rPr>
          <w:b/>
          <w:color w:val="000000" w:themeColor="text1"/>
          <w:sz w:val="22"/>
          <w:szCs w:val="22"/>
        </w:rPr>
      </w:pPr>
    </w:p>
    <w:p w14:paraId="26F951AE" w14:textId="77777777" w:rsidR="00B44FD1" w:rsidRPr="00E21B92" w:rsidRDefault="00B44FD1" w:rsidP="003C7B99">
      <w:pPr>
        <w:widowControl w:val="0"/>
        <w:rPr>
          <w:b/>
          <w:color w:val="000000" w:themeColor="text1"/>
          <w:sz w:val="22"/>
          <w:szCs w:val="22"/>
        </w:rPr>
      </w:pPr>
    </w:p>
    <w:p w14:paraId="45BF4765" w14:textId="2A7AC36D" w:rsidR="004C63B0" w:rsidRPr="00E21B92" w:rsidRDefault="004C63B0" w:rsidP="003C7B99">
      <w:pPr>
        <w:widowControl w:val="0"/>
        <w:jc w:val="center"/>
        <w:rPr>
          <w:b/>
          <w:color w:val="000000" w:themeColor="text1"/>
          <w:sz w:val="22"/>
          <w:szCs w:val="22"/>
        </w:rPr>
      </w:pPr>
    </w:p>
    <w:p w14:paraId="5622B698" w14:textId="3F8178A2" w:rsidR="004C63B0" w:rsidRPr="00E21B92" w:rsidRDefault="004C63B0" w:rsidP="003C7B99">
      <w:pPr>
        <w:widowControl w:val="0"/>
        <w:tabs>
          <w:tab w:val="left" w:pos="993"/>
        </w:tabs>
        <w:jc w:val="center"/>
        <w:rPr>
          <w:color w:val="000000" w:themeColor="text1"/>
          <w:sz w:val="22"/>
          <w:szCs w:val="22"/>
        </w:rPr>
      </w:pPr>
    </w:p>
    <w:p w14:paraId="42F90582" w14:textId="4514BBC2"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6DCFD2C2" w14:textId="21C37CE0" w:rsidR="003C7B99" w:rsidRPr="00E21B92" w:rsidRDefault="00A272F7"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E21B92">
        <w:rPr>
          <w:b w:val="0"/>
          <w:noProof/>
          <w:color w:val="000000" w:themeColor="text1"/>
          <w:sz w:val="22"/>
          <w:szCs w:val="22"/>
          <w:lang w:val="en-GB" w:eastAsia="en-GB"/>
        </w:rPr>
        <mc:AlternateContent>
          <mc:Choice Requires="wps">
            <w:drawing>
              <wp:anchor distT="0" distB="0" distL="114300" distR="114300" simplePos="0" relativeHeight="251657728" behindDoc="0" locked="0" layoutInCell="1" allowOverlap="1" wp14:anchorId="351914BF" wp14:editId="4D90E172">
                <wp:simplePos x="0" y="0"/>
                <wp:positionH relativeFrom="margin">
                  <wp:align>center</wp:align>
                </wp:positionH>
                <wp:positionV relativeFrom="paragraph">
                  <wp:posOffset>135890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639A65AE" w:rsidR="008F3421" w:rsidRPr="00A272F7" w:rsidRDefault="008F3421" w:rsidP="00A34C61">
                            <w:pPr>
                              <w:widowControl w:val="0"/>
                              <w:tabs>
                                <w:tab w:val="left" w:pos="993"/>
                              </w:tabs>
                              <w:jc w:val="center"/>
                              <w:rPr>
                                <w:szCs w:val="32"/>
                              </w:rPr>
                            </w:pPr>
                            <w:r w:rsidRPr="00A272F7">
                              <w:rPr>
                                <w:b/>
                                <w:sz w:val="36"/>
                                <w:szCs w:val="36"/>
                              </w:rPr>
                              <w:t>COD:</w:t>
                            </w:r>
                            <w:r w:rsidR="00A272F7" w:rsidRPr="00A272F7">
                              <w:rPr>
                                <w:b/>
                                <w:sz w:val="36"/>
                                <w:szCs w:val="36"/>
                              </w:rPr>
                              <w:t xml:space="preserve"> </w:t>
                            </w:r>
                            <w:r w:rsidRPr="00A272F7">
                              <w:rPr>
                                <w:b/>
                                <w:sz w:val="36"/>
                                <w:szCs w:val="36"/>
                              </w:rPr>
                              <w:t>DGA-PO-40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margin-left:0;margin-top:10.7pt;width:175.65pt;height:28.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" fillcolor="#eaeaea">
                <v:textbox>
                  <w:txbxContent>
                    <w:p w14:paraId="5C24F341" w14:textId="639A65AE" w:rsidR="008F3421" w:rsidRPr="00A272F7" w:rsidRDefault="008F3421" w:rsidP="00A34C61">
                      <w:pPr>
                        <w:widowControl w:val="0"/>
                        <w:tabs>
                          <w:tab w:val="left" w:pos="993"/>
                        </w:tabs>
                        <w:jc w:val="center"/>
                        <w:rPr>
                          <w:szCs w:val="32"/>
                        </w:rPr>
                      </w:pPr>
                      <w:r w:rsidRPr="00A272F7">
                        <w:rPr>
                          <w:b/>
                          <w:sz w:val="36"/>
                          <w:szCs w:val="36"/>
                        </w:rPr>
                        <w:t>COD:</w:t>
                      </w:r>
                      <w:r w:rsidR="00A272F7" w:rsidRPr="00A272F7">
                        <w:rPr>
                          <w:b/>
                          <w:sz w:val="36"/>
                          <w:szCs w:val="36"/>
                        </w:rPr>
                        <w:t xml:space="preserve"> </w:t>
                      </w:r>
                      <w:r w:rsidRPr="00A272F7">
                        <w:rPr>
                          <w:b/>
                          <w:sz w:val="36"/>
                          <w:szCs w:val="36"/>
                        </w:rPr>
                        <w:t>DGA-PO-40</w:t>
                      </w:r>
                    </w:p>
                  </w:txbxContent>
                </v:textbox>
                <w10:wrap anchorx="margin"/>
              </v:shape>
            </w:pict>
          </mc:Fallback>
        </mc:AlternateContent>
      </w:r>
    </w:p>
    <w:p w14:paraId="076C0959" w14:textId="6F08A0B8"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CC3DB4F" w14:textId="7ECD36FD" w:rsidR="004C63B0" w:rsidRPr="00E21B92" w:rsidRDefault="004C63B0"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50C1235D" w14:textId="1BC7AB00" w:rsidR="004C63B0" w:rsidRPr="00E21B92" w:rsidRDefault="004C63B0" w:rsidP="003C7B99">
      <w:pPr>
        <w:pStyle w:val="Heading5"/>
        <w:widowControl w:val="0"/>
        <w:tabs>
          <w:tab w:val="left" w:pos="993"/>
        </w:tabs>
        <w:ind w:firstLine="0"/>
        <w:rPr>
          <w:rFonts w:ascii="Times New Roman" w:hAnsi="Times New Roman"/>
          <w:b w:val="0"/>
          <w:color w:val="000000" w:themeColor="text1"/>
          <w:spacing w:val="32"/>
          <w:sz w:val="22"/>
          <w:szCs w:val="22"/>
          <w:lang w:val="ro-RO"/>
        </w:rPr>
      </w:pPr>
    </w:p>
    <w:p w14:paraId="1C76936F" w14:textId="1D8A254C" w:rsidR="004C63B0" w:rsidRPr="00E21B92" w:rsidRDefault="004C63B0" w:rsidP="003C7B99">
      <w:pPr>
        <w:widowControl w:val="0"/>
        <w:tabs>
          <w:tab w:val="left" w:pos="993"/>
        </w:tabs>
        <w:ind w:firstLine="720"/>
        <w:jc w:val="center"/>
        <w:rPr>
          <w:color w:val="000000" w:themeColor="text1"/>
          <w:sz w:val="22"/>
          <w:szCs w:val="22"/>
        </w:rPr>
      </w:pPr>
    </w:p>
    <w:p w14:paraId="468A22A5" w14:textId="16A2E495" w:rsidR="00B44FD1" w:rsidRDefault="00A272F7" w:rsidP="00A272F7">
      <w:pPr>
        <w:widowControl w:val="0"/>
        <w:tabs>
          <w:tab w:val="left" w:pos="993"/>
        </w:tabs>
        <w:ind w:firstLine="720"/>
        <w:jc w:val="center"/>
        <w:rPr>
          <w:color w:val="000000" w:themeColor="text1"/>
          <w:sz w:val="22"/>
          <w:szCs w:val="22"/>
        </w:rPr>
      </w:pPr>
      <w:r w:rsidRPr="00E21B92">
        <w:rPr>
          <w:noProof/>
          <w:color w:val="000000" w:themeColor="text1"/>
          <w:spacing w:val="32"/>
          <w:sz w:val="22"/>
          <w:szCs w:val="22"/>
          <w:lang w:val="en-GB" w:eastAsia="en-GB"/>
        </w:rPr>
        <mc:AlternateContent>
          <mc:Choice Requires="wps">
            <w:drawing>
              <wp:anchor distT="0" distB="0" distL="114300" distR="114300" simplePos="0" relativeHeight="251658752" behindDoc="0" locked="0" layoutInCell="1" allowOverlap="1" wp14:anchorId="1E3DC386" wp14:editId="0227D7DD">
                <wp:simplePos x="0" y="0"/>
                <wp:positionH relativeFrom="margin">
                  <wp:align>center</wp:align>
                </wp:positionH>
                <wp:positionV relativeFrom="paragraph">
                  <wp:posOffset>116840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8F3421" w:rsidRPr="00B2797B" w:rsidRDefault="008F3421"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8F3421" w:rsidRPr="005125AB" w:rsidRDefault="008F3421"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0;margin-top:9.2pt;width:385.2pt;height:30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" fillcolor="#eaeaea">
                <v:textbox>
                  <w:txbxContent>
                    <w:p w14:paraId="3F0661AF" w14:textId="3367515C" w:rsidR="008F3421" w:rsidRPr="00B2797B" w:rsidRDefault="008F3421"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8F3421" w:rsidRPr="005125AB" w:rsidRDefault="008F3421" w:rsidP="00B44FD1">
                      <w:pPr>
                        <w:jc w:val="center"/>
                        <w:rPr>
                          <w:szCs w:val="32"/>
                        </w:rPr>
                      </w:pPr>
                    </w:p>
                  </w:txbxContent>
                </v:textbox>
                <w10:wrap anchorx="margin"/>
              </v:shape>
            </w:pict>
          </mc:Fallback>
        </mc:AlternateContent>
      </w:r>
      <w:r w:rsidR="00A04B72" w:rsidRPr="00E21B92">
        <w:rPr>
          <w:color w:val="000000" w:themeColor="text1"/>
          <w:sz w:val="22"/>
          <w:szCs w:val="22"/>
        </w:rPr>
        <w:t xml:space="preserve">                                                        </w:t>
      </w:r>
      <w:r w:rsidR="00B44FD1" w:rsidRPr="00E21B92">
        <w:rPr>
          <w:color w:val="000000" w:themeColor="text1"/>
          <w:sz w:val="22"/>
          <w:szCs w:val="22"/>
        </w:rPr>
        <w:t xml:space="preserve">                            </w:t>
      </w:r>
    </w:p>
    <w:p w14:paraId="0C3035ED" w14:textId="77777777" w:rsidR="00A272F7" w:rsidRDefault="00A272F7" w:rsidP="00A272F7">
      <w:pPr>
        <w:widowControl w:val="0"/>
        <w:tabs>
          <w:tab w:val="left" w:pos="993"/>
        </w:tabs>
        <w:ind w:firstLine="720"/>
        <w:jc w:val="center"/>
        <w:rPr>
          <w:color w:val="000000" w:themeColor="text1"/>
          <w:sz w:val="22"/>
          <w:szCs w:val="22"/>
        </w:rPr>
      </w:pPr>
    </w:p>
    <w:p w14:paraId="56F6BAA5" w14:textId="150AE75A" w:rsidR="00A272F7" w:rsidRDefault="00A272F7" w:rsidP="00A272F7">
      <w:pPr>
        <w:widowControl w:val="0"/>
        <w:tabs>
          <w:tab w:val="left" w:pos="993"/>
        </w:tabs>
        <w:ind w:firstLine="720"/>
        <w:jc w:val="center"/>
        <w:rPr>
          <w:color w:val="000000" w:themeColor="text1"/>
          <w:sz w:val="22"/>
          <w:szCs w:val="22"/>
        </w:rPr>
      </w:pPr>
    </w:p>
    <w:p w14:paraId="40513F78" w14:textId="77777777" w:rsidR="00A272F7" w:rsidRPr="00A272F7" w:rsidRDefault="00A272F7" w:rsidP="00A272F7">
      <w:pPr>
        <w:widowControl w:val="0"/>
        <w:tabs>
          <w:tab w:val="left" w:pos="993"/>
        </w:tabs>
        <w:ind w:firstLine="720"/>
        <w:jc w:val="center"/>
        <w:rPr>
          <w:color w:val="000000" w:themeColor="text1"/>
          <w:sz w:val="22"/>
          <w:szCs w:val="22"/>
        </w:rPr>
      </w:pPr>
    </w:p>
    <w:p w14:paraId="42B8F0F3" w14:textId="4E5219BA" w:rsidR="00E73EC9" w:rsidRPr="00E21B92" w:rsidRDefault="00B2797B" w:rsidP="00A272F7">
      <w:pPr>
        <w:widowControl w:val="0"/>
        <w:tabs>
          <w:tab w:val="left" w:pos="993"/>
        </w:tabs>
        <w:rPr>
          <w:b/>
          <w:color w:val="000000" w:themeColor="text1"/>
          <w:sz w:val="22"/>
          <w:szCs w:val="22"/>
        </w:rPr>
      </w:pPr>
      <w:r w:rsidRPr="00E21B92">
        <w:rPr>
          <w:b/>
          <w:color w:val="000000" w:themeColor="text1"/>
          <w:sz w:val="22"/>
          <w:szCs w:val="22"/>
        </w:rPr>
        <w:t xml:space="preserve">                                                                                  </w:t>
      </w:r>
    </w:p>
    <w:tbl>
      <w:tblPr>
        <w:tblW w:w="9754"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2595"/>
        <w:gridCol w:w="2160"/>
        <w:gridCol w:w="2520"/>
        <w:gridCol w:w="2479"/>
      </w:tblGrid>
      <w:tr w:rsidR="00F35724" w:rsidRPr="00E21B92" w14:paraId="40F8D2F7" w14:textId="77777777" w:rsidTr="00A272F7">
        <w:trPr>
          <w:trHeight w:val="264"/>
          <w:jc w:val="center"/>
        </w:trPr>
        <w:tc>
          <w:tcPr>
            <w:tcW w:w="259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C00643B"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Elaborat</w:t>
            </w:r>
          </w:p>
        </w:tc>
        <w:tc>
          <w:tcPr>
            <w:tcW w:w="216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6120FFD"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Verificat</w:t>
            </w:r>
          </w:p>
        </w:tc>
        <w:tc>
          <w:tcPr>
            <w:tcW w:w="2520" w:type="dxa"/>
            <w:tcBorders>
              <w:top w:val="single" w:sz="12" w:space="0" w:color="auto"/>
              <w:bottom w:val="single" w:sz="8" w:space="0" w:color="808080" w:themeColor="background1" w:themeShade="80"/>
            </w:tcBorders>
            <w:shd w:val="clear" w:color="auto" w:fill="F2F2F2" w:themeFill="background1" w:themeFillShade="F2"/>
            <w:vAlign w:val="center"/>
          </w:tcPr>
          <w:p w14:paraId="3DFC2D9C"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Avizat</w:t>
            </w:r>
          </w:p>
        </w:tc>
        <w:tc>
          <w:tcPr>
            <w:tcW w:w="2479" w:type="dxa"/>
            <w:tcBorders>
              <w:top w:val="single" w:sz="12" w:space="0" w:color="auto"/>
              <w:bottom w:val="single" w:sz="8" w:space="0" w:color="808080" w:themeColor="background1" w:themeShade="80"/>
            </w:tcBorders>
            <w:shd w:val="clear" w:color="auto" w:fill="F2F2F2" w:themeFill="background1" w:themeFillShade="F2"/>
            <w:vAlign w:val="center"/>
          </w:tcPr>
          <w:p w14:paraId="0E6E8534"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Aprobat</w:t>
            </w:r>
          </w:p>
        </w:tc>
      </w:tr>
      <w:tr w:rsidR="00196E59" w:rsidRPr="00E21B92" w14:paraId="64588FC8" w14:textId="77777777" w:rsidTr="00A272F7">
        <w:trPr>
          <w:trHeight w:val="467"/>
          <w:jc w:val="center"/>
        </w:trPr>
        <w:tc>
          <w:tcPr>
            <w:tcW w:w="2595" w:type="dxa"/>
            <w:vMerge/>
            <w:tcBorders>
              <w:top w:val="single" w:sz="8" w:space="0" w:color="808080" w:themeColor="background1" w:themeShade="80"/>
              <w:bottom w:val="single" w:sz="12" w:space="0" w:color="auto"/>
            </w:tcBorders>
            <w:shd w:val="clear" w:color="auto" w:fill="F2F2F2" w:themeFill="background1" w:themeFillShade="F2"/>
            <w:vAlign w:val="center"/>
          </w:tcPr>
          <w:p w14:paraId="24C2149D" w14:textId="77777777" w:rsidR="00196E59" w:rsidRPr="00E21B92" w:rsidRDefault="00196E59" w:rsidP="00196E59">
            <w:pPr>
              <w:jc w:val="center"/>
              <w:rPr>
                <w:b/>
                <w:bCs/>
                <w:noProof/>
                <w:color w:val="000000" w:themeColor="text1"/>
                <w:sz w:val="18"/>
                <w:szCs w:val="18"/>
              </w:rPr>
            </w:pPr>
          </w:p>
        </w:tc>
        <w:tc>
          <w:tcPr>
            <w:tcW w:w="2160" w:type="dxa"/>
            <w:vMerge/>
            <w:tcBorders>
              <w:top w:val="single" w:sz="8" w:space="0" w:color="808080" w:themeColor="background1" w:themeShade="80"/>
              <w:bottom w:val="single" w:sz="12" w:space="0" w:color="auto"/>
            </w:tcBorders>
            <w:shd w:val="clear" w:color="auto" w:fill="F2F2F2" w:themeFill="background1" w:themeFillShade="F2"/>
            <w:vAlign w:val="center"/>
          </w:tcPr>
          <w:p w14:paraId="449D9E6E" w14:textId="77777777" w:rsidR="00196E59" w:rsidRPr="00E21B92" w:rsidRDefault="00196E59" w:rsidP="00196E59">
            <w:pPr>
              <w:jc w:val="center"/>
              <w:rPr>
                <w:noProof/>
                <w:color w:val="000000" w:themeColor="text1"/>
                <w:sz w:val="18"/>
                <w:szCs w:val="18"/>
              </w:rPr>
            </w:pPr>
          </w:p>
        </w:tc>
        <w:tc>
          <w:tcPr>
            <w:tcW w:w="2520" w:type="dxa"/>
            <w:tcBorders>
              <w:top w:val="single" w:sz="8" w:space="0" w:color="808080" w:themeColor="background1" w:themeShade="80"/>
              <w:bottom w:val="single" w:sz="12" w:space="0" w:color="auto"/>
            </w:tcBorders>
            <w:shd w:val="clear" w:color="auto" w:fill="F2F2F2" w:themeFill="background1" w:themeFillShade="F2"/>
            <w:vAlign w:val="center"/>
          </w:tcPr>
          <w:p w14:paraId="6FCCCE26" w14:textId="04B95222" w:rsidR="00196E59" w:rsidRPr="00E21B92" w:rsidRDefault="00196E59" w:rsidP="00196E59">
            <w:pPr>
              <w:jc w:val="center"/>
              <w:rPr>
                <w:b/>
                <w:bCs/>
                <w:noProof/>
                <w:color w:val="000000" w:themeColor="text1"/>
                <w:sz w:val="18"/>
                <w:szCs w:val="18"/>
              </w:rPr>
            </w:pPr>
            <w:r w:rsidRPr="00E21B92">
              <w:rPr>
                <w:b/>
                <w:bCs/>
                <w:noProof/>
                <w:color w:val="000000" w:themeColor="text1"/>
                <w:sz w:val="18"/>
                <w:szCs w:val="18"/>
              </w:rPr>
              <w:t>Comisia de monitorizare</w:t>
            </w:r>
          </w:p>
        </w:tc>
        <w:tc>
          <w:tcPr>
            <w:tcW w:w="2479" w:type="dxa"/>
            <w:tcBorders>
              <w:top w:val="single" w:sz="8" w:space="0" w:color="808080" w:themeColor="background1" w:themeShade="80"/>
              <w:bottom w:val="single" w:sz="12" w:space="0" w:color="auto"/>
            </w:tcBorders>
            <w:shd w:val="clear" w:color="auto" w:fill="F2F2F2" w:themeFill="background1" w:themeFillShade="F2"/>
            <w:vAlign w:val="center"/>
          </w:tcPr>
          <w:p w14:paraId="1F0D829D" w14:textId="4522CE21" w:rsidR="00196E59" w:rsidRPr="00E21B92" w:rsidRDefault="00196E59" w:rsidP="00196E59">
            <w:pPr>
              <w:jc w:val="center"/>
              <w:rPr>
                <w:b/>
                <w:bCs/>
                <w:noProof/>
                <w:color w:val="000000" w:themeColor="text1"/>
                <w:sz w:val="18"/>
                <w:szCs w:val="18"/>
              </w:rPr>
            </w:pPr>
            <w:r w:rsidRPr="00E21B92">
              <w:rPr>
                <w:b/>
                <w:bCs/>
                <w:noProof/>
                <w:color w:val="000000" w:themeColor="text1"/>
                <w:sz w:val="18"/>
                <w:szCs w:val="18"/>
              </w:rPr>
              <w:t>Consiliul de administrație</w:t>
            </w:r>
          </w:p>
        </w:tc>
      </w:tr>
      <w:tr w:rsidR="001B5717" w:rsidRPr="00E21B92" w14:paraId="57F00929" w14:textId="77777777" w:rsidTr="001B5717">
        <w:trPr>
          <w:trHeight w:val="1018"/>
          <w:jc w:val="center"/>
        </w:trPr>
        <w:tc>
          <w:tcPr>
            <w:tcW w:w="2595" w:type="dxa"/>
            <w:tcBorders>
              <w:top w:val="single" w:sz="12" w:space="0" w:color="auto"/>
            </w:tcBorders>
            <w:vAlign w:val="center"/>
          </w:tcPr>
          <w:p w14:paraId="5CE39A57" w14:textId="05DB1C08" w:rsidR="001B5717" w:rsidRPr="001B5717" w:rsidRDefault="001B5717" w:rsidP="00196E59">
            <w:pPr>
              <w:jc w:val="center"/>
              <w:rPr>
                <w:noProof/>
                <w:sz w:val="18"/>
                <w:szCs w:val="18"/>
              </w:rPr>
            </w:pPr>
            <w:r w:rsidRPr="001B5717">
              <w:rPr>
                <w:noProof/>
                <w:sz w:val="18"/>
                <w:szCs w:val="18"/>
              </w:rPr>
              <w:t>1. Ing. Marilena DOBRESCU</w:t>
            </w:r>
          </w:p>
          <w:p w14:paraId="411D9E78" w14:textId="77777777" w:rsidR="001B5717" w:rsidRPr="001B5717" w:rsidRDefault="001B5717" w:rsidP="00196E59">
            <w:pPr>
              <w:jc w:val="center"/>
              <w:rPr>
                <w:noProof/>
                <w:sz w:val="18"/>
                <w:szCs w:val="18"/>
              </w:rPr>
            </w:pPr>
          </w:p>
          <w:p w14:paraId="36284EEE" w14:textId="41CF19CD" w:rsidR="001B5717" w:rsidRPr="001B5717" w:rsidRDefault="001B5717" w:rsidP="00196E59">
            <w:pPr>
              <w:jc w:val="center"/>
              <w:rPr>
                <w:noProof/>
                <w:sz w:val="18"/>
                <w:szCs w:val="18"/>
              </w:rPr>
            </w:pPr>
            <w:r w:rsidRPr="001B5717">
              <w:rPr>
                <w:noProof/>
                <w:sz w:val="18"/>
                <w:szCs w:val="18"/>
              </w:rPr>
              <w:t xml:space="preserve">Șef </w:t>
            </w:r>
            <w:r w:rsidRPr="001B5717">
              <w:rPr>
                <w:sz w:val="18"/>
                <w:szCs w:val="18"/>
              </w:rPr>
              <w:t>Biroul Achiziţii şi Aprovizionare</w:t>
            </w:r>
          </w:p>
        </w:tc>
        <w:tc>
          <w:tcPr>
            <w:tcW w:w="2160" w:type="dxa"/>
            <w:tcBorders>
              <w:top w:val="single" w:sz="12" w:space="0" w:color="auto"/>
            </w:tcBorders>
            <w:vAlign w:val="center"/>
          </w:tcPr>
          <w:p w14:paraId="4368E3F7" w14:textId="1FD1D450" w:rsidR="001B5717" w:rsidRPr="001B5717" w:rsidRDefault="001B5717" w:rsidP="00196E59">
            <w:pPr>
              <w:jc w:val="center"/>
              <w:rPr>
                <w:noProof/>
                <w:sz w:val="18"/>
                <w:szCs w:val="18"/>
              </w:rPr>
            </w:pPr>
            <w:r w:rsidRPr="001B5717">
              <w:rPr>
                <w:noProof/>
                <w:sz w:val="18"/>
                <w:szCs w:val="18"/>
              </w:rPr>
              <w:t>Ing. Smaranda NISTOR</w:t>
            </w:r>
          </w:p>
        </w:tc>
        <w:tc>
          <w:tcPr>
            <w:tcW w:w="2520" w:type="dxa"/>
            <w:tcBorders>
              <w:top w:val="single" w:sz="12" w:space="0" w:color="auto"/>
            </w:tcBorders>
            <w:vAlign w:val="center"/>
          </w:tcPr>
          <w:p w14:paraId="1E41283B" w14:textId="115C14EB" w:rsidR="001B5717" w:rsidRPr="00E21B92" w:rsidRDefault="001B5717" w:rsidP="00196E59">
            <w:pPr>
              <w:jc w:val="center"/>
              <w:rPr>
                <w:noProof/>
                <w:color w:val="000000" w:themeColor="text1"/>
                <w:sz w:val="18"/>
                <w:szCs w:val="18"/>
              </w:rPr>
            </w:pPr>
            <w:r w:rsidRPr="00E21B92">
              <w:rPr>
                <w:noProof/>
                <w:color w:val="000000" w:themeColor="text1"/>
                <w:sz w:val="18"/>
                <w:szCs w:val="18"/>
              </w:rPr>
              <w:t>Conf. univ. dr. ing. Henri-George COANDĂ</w:t>
            </w:r>
          </w:p>
        </w:tc>
        <w:tc>
          <w:tcPr>
            <w:tcW w:w="2479" w:type="dxa"/>
            <w:tcBorders>
              <w:top w:val="single" w:sz="12" w:space="0" w:color="auto"/>
            </w:tcBorders>
            <w:vAlign w:val="center"/>
          </w:tcPr>
          <w:p w14:paraId="44B11143" w14:textId="40715C39" w:rsidR="001B5717" w:rsidRPr="00E21B92" w:rsidRDefault="001B5717" w:rsidP="00196E59">
            <w:pPr>
              <w:jc w:val="center"/>
              <w:rPr>
                <w:noProof/>
                <w:color w:val="000000" w:themeColor="text1"/>
                <w:sz w:val="18"/>
                <w:szCs w:val="18"/>
              </w:rPr>
            </w:pPr>
            <w:r w:rsidRPr="00E21B92">
              <w:rPr>
                <w:noProof/>
                <w:color w:val="000000" w:themeColor="text1"/>
                <w:sz w:val="18"/>
                <w:szCs w:val="18"/>
              </w:rPr>
              <w:t>Conf.univ.dr. Laura Monica GORGHIU</w:t>
            </w:r>
          </w:p>
        </w:tc>
      </w:tr>
      <w:tr w:rsidR="00196E59" w:rsidRPr="00E21B92" w14:paraId="7373C535" w14:textId="77777777" w:rsidTr="001B5717">
        <w:trPr>
          <w:trHeight w:val="875"/>
          <w:jc w:val="center"/>
        </w:trPr>
        <w:tc>
          <w:tcPr>
            <w:tcW w:w="2595" w:type="dxa"/>
            <w:vAlign w:val="center"/>
          </w:tcPr>
          <w:p w14:paraId="01C9AFB0" w14:textId="77777777" w:rsidR="001B5717" w:rsidRPr="001B5717" w:rsidRDefault="001B5717" w:rsidP="001B5717">
            <w:pPr>
              <w:jc w:val="center"/>
              <w:rPr>
                <w:noProof/>
                <w:sz w:val="18"/>
                <w:szCs w:val="18"/>
              </w:rPr>
            </w:pPr>
            <w:r w:rsidRPr="001B5717">
              <w:rPr>
                <w:noProof/>
                <w:sz w:val="18"/>
                <w:szCs w:val="18"/>
              </w:rPr>
              <w:t>2. Ing Ion TOADER</w:t>
            </w:r>
          </w:p>
          <w:p w14:paraId="3165928F" w14:textId="77777777" w:rsidR="001B5717" w:rsidRPr="001B5717" w:rsidRDefault="001B5717" w:rsidP="001B5717">
            <w:pPr>
              <w:jc w:val="center"/>
              <w:rPr>
                <w:noProof/>
                <w:sz w:val="18"/>
                <w:szCs w:val="18"/>
              </w:rPr>
            </w:pPr>
          </w:p>
          <w:p w14:paraId="2E9C5139" w14:textId="20B44475" w:rsidR="00196E59" w:rsidRPr="001B5717" w:rsidRDefault="001B5717" w:rsidP="001B5717">
            <w:pPr>
              <w:jc w:val="center"/>
              <w:rPr>
                <w:noProof/>
                <w:sz w:val="18"/>
                <w:szCs w:val="18"/>
              </w:rPr>
            </w:pPr>
            <w:r w:rsidRPr="001B5717">
              <w:rPr>
                <w:noProof/>
                <w:sz w:val="18"/>
                <w:szCs w:val="18"/>
              </w:rPr>
              <w:t>Administrator financiar</w:t>
            </w:r>
          </w:p>
        </w:tc>
        <w:tc>
          <w:tcPr>
            <w:tcW w:w="2160" w:type="dxa"/>
            <w:vAlign w:val="center"/>
          </w:tcPr>
          <w:p w14:paraId="3DE4BDB1" w14:textId="7528271C" w:rsidR="00196E59" w:rsidRPr="001B5717" w:rsidRDefault="00196E59" w:rsidP="00196E59">
            <w:pPr>
              <w:jc w:val="center"/>
              <w:rPr>
                <w:noProof/>
                <w:sz w:val="18"/>
                <w:szCs w:val="18"/>
              </w:rPr>
            </w:pPr>
            <w:r w:rsidRPr="001B5717">
              <w:rPr>
                <w:noProof/>
                <w:sz w:val="18"/>
                <w:szCs w:val="18"/>
              </w:rPr>
              <w:t>Director General Administrativ</w:t>
            </w:r>
          </w:p>
        </w:tc>
        <w:tc>
          <w:tcPr>
            <w:tcW w:w="2520" w:type="dxa"/>
            <w:vAlign w:val="center"/>
          </w:tcPr>
          <w:p w14:paraId="49C1D2C5" w14:textId="0ABEECD1" w:rsidR="00196E59" w:rsidRPr="00E21B92" w:rsidRDefault="00196E59" w:rsidP="00196E59">
            <w:pPr>
              <w:jc w:val="center"/>
              <w:rPr>
                <w:noProof/>
                <w:color w:val="000000" w:themeColor="text1"/>
                <w:sz w:val="18"/>
                <w:szCs w:val="18"/>
              </w:rPr>
            </w:pPr>
            <w:r w:rsidRPr="00E21B92">
              <w:rPr>
                <w:noProof/>
                <w:color w:val="000000" w:themeColor="text1"/>
                <w:sz w:val="18"/>
                <w:szCs w:val="18"/>
              </w:rPr>
              <w:t>Prorector Învățământ și asigurarea calității / Președinte Comisie de monitorizare</w:t>
            </w:r>
          </w:p>
        </w:tc>
        <w:tc>
          <w:tcPr>
            <w:tcW w:w="2479" w:type="dxa"/>
            <w:vAlign w:val="center"/>
          </w:tcPr>
          <w:p w14:paraId="2BBFAD9A" w14:textId="0D1F575D" w:rsidR="00196E59" w:rsidRPr="00E21B92" w:rsidRDefault="00196E59" w:rsidP="00196E59">
            <w:pPr>
              <w:jc w:val="center"/>
              <w:rPr>
                <w:noProof/>
                <w:color w:val="000000" w:themeColor="text1"/>
                <w:sz w:val="18"/>
                <w:szCs w:val="18"/>
              </w:rPr>
            </w:pPr>
            <w:r w:rsidRPr="00E21B92">
              <w:rPr>
                <w:noProof/>
                <w:color w:val="000000" w:themeColor="text1"/>
                <w:sz w:val="18"/>
                <w:szCs w:val="18"/>
              </w:rPr>
              <w:t xml:space="preserve">Rector </w:t>
            </w:r>
          </w:p>
        </w:tc>
      </w:tr>
      <w:tr w:rsidR="00196E59" w:rsidRPr="00E21B92" w14:paraId="63FED626" w14:textId="77777777" w:rsidTr="00A272F7">
        <w:trPr>
          <w:trHeight w:val="377"/>
          <w:jc w:val="center"/>
        </w:trPr>
        <w:tc>
          <w:tcPr>
            <w:tcW w:w="2595" w:type="dxa"/>
            <w:vAlign w:val="center"/>
          </w:tcPr>
          <w:p w14:paraId="3B618168" w14:textId="640B6654" w:rsidR="00196E59" w:rsidRPr="001B5717" w:rsidRDefault="00694DBB" w:rsidP="00681ACC">
            <w:pPr>
              <w:jc w:val="center"/>
              <w:rPr>
                <w:noProof/>
                <w:sz w:val="18"/>
                <w:szCs w:val="18"/>
              </w:rPr>
            </w:pPr>
            <w:r w:rsidRPr="001B5717">
              <w:rPr>
                <w:noProof/>
                <w:sz w:val="18"/>
                <w:szCs w:val="18"/>
              </w:rPr>
              <w:t>15.02.2024</w:t>
            </w:r>
          </w:p>
        </w:tc>
        <w:tc>
          <w:tcPr>
            <w:tcW w:w="2160" w:type="dxa"/>
            <w:vAlign w:val="center"/>
          </w:tcPr>
          <w:p w14:paraId="26AE5610" w14:textId="45657846" w:rsidR="00196E59" w:rsidRPr="001B5717" w:rsidRDefault="001B5717" w:rsidP="00681ACC">
            <w:pPr>
              <w:jc w:val="center"/>
              <w:rPr>
                <w:noProof/>
                <w:sz w:val="18"/>
                <w:szCs w:val="18"/>
              </w:rPr>
            </w:pPr>
            <w:r w:rsidRPr="001B5717">
              <w:rPr>
                <w:noProof/>
                <w:sz w:val="18"/>
                <w:szCs w:val="18"/>
              </w:rPr>
              <w:t>21.02.2024</w:t>
            </w:r>
          </w:p>
        </w:tc>
        <w:tc>
          <w:tcPr>
            <w:tcW w:w="2520" w:type="dxa"/>
            <w:vAlign w:val="center"/>
          </w:tcPr>
          <w:p w14:paraId="6F8936EF" w14:textId="6A463BF1" w:rsidR="00196E59" w:rsidRPr="00A4020B" w:rsidRDefault="00196E59" w:rsidP="00196E59">
            <w:pPr>
              <w:jc w:val="center"/>
              <w:rPr>
                <w:noProof/>
                <w:color w:val="FF0000"/>
                <w:sz w:val="18"/>
                <w:szCs w:val="18"/>
              </w:rPr>
            </w:pPr>
          </w:p>
        </w:tc>
        <w:tc>
          <w:tcPr>
            <w:tcW w:w="2479" w:type="dxa"/>
            <w:vAlign w:val="center"/>
          </w:tcPr>
          <w:p w14:paraId="7E0D6C40" w14:textId="0AAEAD97" w:rsidR="00196E59" w:rsidRPr="00A4020B" w:rsidRDefault="00196E59" w:rsidP="00681ACC">
            <w:pPr>
              <w:jc w:val="center"/>
              <w:rPr>
                <w:noProof/>
                <w:color w:val="FF0000"/>
                <w:sz w:val="18"/>
                <w:szCs w:val="18"/>
              </w:rPr>
            </w:pPr>
          </w:p>
        </w:tc>
      </w:tr>
      <w:tr w:rsidR="00A272F7" w:rsidRPr="00E21B92" w14:paraId="720F3648" w14:textId="77777777" w:rsidTr="00A272F7">
        <w:trPr>
          <w:trHeight w:val="578"/>
          <w:jc w:val="center"/>
        </w:trPr>
        <w:tc>
          <w:tcPr>
            <w:tcW w:w="2595" w:type="dxa"/>
            <w:vAlign w:val="center"/>
          </w:tcPr>
          <w:p w14:paraId="75692765" w14:textId="00356050" w:rsidR="00A272F7" w:rsidRPr="00E21B92" w:rsidRDefault="00A272F7" w:rsidP="00A272F7">
            <w:pPr>
              <w:rPr>
                <w:noProof/>
                <w:color w:val="000000" w:themeColor="text1"/>
                <w:sz w:val="18"/>
                <w:szCs w:val="18"/>
              </w:rPr>
            </w:pPr>
            <w:r>
              <w:rPr>
                <w:noProof/>
                <w:color w:val="000000" w:themeColor="text1"/>
                <w:sz w:val="18"/>
                <w:szCs w:val="18"/>
              </w:rPr>
              <w:t xml:space="preserve">1. </w:t>
            </w:r>
          </w:p>
        </w:tc>
        <w:tc>
          <w:tcPr>
            <w:tcW w:w="2160" w:type="dxa"/>
            <w:vMerge w:val="restart"/>
            <w:vAlign w:val="center"/>
          </w:tcPr>
          <w:p w14:paraId="5E19370A" w14:textId="77777777" w:rsidR="00A272F7" w:rsidRPr="00E21B92" w:rsidRDefault="00A272F7" w:rsidP="00681ACC">
            <w:pPr>
              <w:spacing w:before="60" w:after="60"/>
              <w:rPr>
                <w:noProof/>
                <w:color w:val="000000" w:themeColor="text1"/>
                <w:sz w:val="18"/>
                <w:szCs w:val="18"/>
              </w:rPr>
            </w:pPr>
          </w:p>
          <w:p w14:paraId="08616376" w14:textId="77777777" w:rsidR="00A272F7" w:rsidRPr="00E21B92" w:rsidRDefault="00A272F7" w:rsidP="00681ACC">
            <w:pPr>
              <w:spacing w:before="60" w:after="60"/>
              <w:rPr>
                <w:noProof/>
                <w:color w:val="000000" w:themeColor="text1"/>
                <w:sz w:val="18"/>
                <w:szCs w:val="18"/>
              </w:rPr>
            </w:pPr>
          </w:p>
        </w:tc>
        <w:tc>
          <w:tcPr>
            <w:tcW w:w="2520" w:type="dxa"/>
            <w:vMerge w:val="restart"/>
            <w:vAlign w:val="center"/>
          </w:tcPr>
          <w:p w14:paraId="4FE6EF02" w14:textId="77777777" w:rsidR="00A272F7" w:rsidRPr="00E21B92" w:rsidRDefault="00A272F7" w:rsidP="00681ACC">
            <w:pPr>
              <w:jc w:val="center"/>
              <w:rPr>
                <w:noProof/>
                <w:color w:val="000000" w:themeColor="text1"/>
                <w:sz w:val="18"/>
                <w:szCs w:val="18"/>
              </w:rPr>
            </w:pPr>
          </w:p>
        </w:tc>
        <w:tc>
          <w:tcPr>
            <w:tcW w:w="2479" w:type="dxa"/>
            <w:vMerge w:val="restart"/>
            <w:vAlign w:val="center"/>
          </w:tcPr>
          <w:p w14:paraId="696C1284" w14:textId="77777777" w:rsidR="00A272F7" w:rsidRPr="00E21B92" w:rsidRDefault="00A272F7" w:rsidP="00681ACC">
            <w:pPr>
              <w:jc w:val="center"/>
              <w:rPr>
                <w:noProof/>
                <w:color w:val="000000" w:themeColor="text1"/>
                <w:sz w:val="18"/>
                <w:szCs w:val="18"/>
              </w:rPr>
            </w:pPr>
          </w:p>
        </w:tc>
      </w:tr>
      <w:tr w:rsidR="00A272F7" w:rsidRPr="00E21B92" w14:paraId="5099A0B5" w14:textId="77777777" w:rsidTr="00A272F7">
        <w:trPr>
          <w:trHeight w:val="534"/>
          <w:jc w:val="center"/>
        </w:trPr>
        <w:tc>
          <w:tcPr>
            <w:tcW w:w="2595" w:type="dxa"/>
            <w:vAlign w:val="center"/>
          </w:tcPr>
          <w:p w14:paraId="31C6F3E5" w14:textId="6A9CEC3F" w:rsidR="00A272F7" w:rsidRPr="00E21B92" w:rsidRDefault="00A272F7" w:rsidP="00A272F7">
            <w:pPr>
              <w:rPr>
                <w:noProof/>
                <w:color w:val="000000" w:themeColor="text1"/>
                <w:sz w:val="18"/>
                <w:szCs w:val="18"/>
              </w:rPr>
            </w:pPr>
            <w:r>
              <w:rPr>
                <w:noProof/>
                <w:color w:val="000000" w:themeColor="text1"/>
                <w:sz w:val="18"/>
                <w:szCs w:val="18"/>
              </w:rPr>
              <w:t xml:space="preserve">2. </w:t>
            </w:r>
          </w:p>
        </w:tc>
        <w:tc>
          <w:tcPr>
            <w:tcW w:w="2160" w:type="dxa"/>
            <w:vMerge/>
            <w:vAlign w:val="center"/>
          </w:tcPr>
          <w:p w14:paraId="38877614" w14:textId="77777777" w:rsidR="00A272F7" w:rsidRPr="00E21B92" w:rsidRDefault="00A272F7" w:rsidP="00681ACC">
            <w:pPr>
              <w:spacing w:before="60" w:after="60"/>
              <w:rPr>
                <w:noProof/>
                <w:color w:val="000000" w:themeColor="text1"/>
                <w:sz w:val="18"/>
                <w:szCs w:val="18"/>
              </w:rPr>
            </w:pPr>
          </w:p>
        </w:tc>
        <w:tc>
          <w:tcPr>
            <w:tcW w:w="2520" w:type="dxa"/>
            <w:vMerge/>
            <w:vAlign w:val="center"/>
          </w:tcPr>
          <w:p w14:paraId="3FC9A798" w14:textId="77777777" w:rsidR="00A272F7" w:rsidRPr="00E21B92" w:rsidRDefault="00A272F7" w:rsidP="00681ACC">
            <w:pPr>
              <w:jc w:val="center"/>
              <w:rPr>
                <w:noProof/>
                <w:color w:val="000000" w:themeColor="text1"/>
                <w:sz w:val="18"/>
                <w:szCs w:val="18"/>
              </w:rPr>
            </w:pPr>
          </w:p>
        </w:tc>
        <w:tc>
          <w:tcPr>
            <w:tcW w:w="2479" w:type="dxa"/>
            <w:vMerge/>
            <w:vAlign w:val="center"/>
          </w:tcPr>
          <w:p w14:paraId="362F5340" w14:textId="77777777" w:rsidR="00A272F7" w:rsidRPr="00E21B92" w:rsidRDefault="00A272F7" w:rsidP="00681ACC">
            <w:pPr>
              <w:jc w:val="center"/>
              <w:rPr>
                <w:noProof/>
                <w:color w:val="000000" w:themeColor="text1"/>
                <w:sz w:val="18"/>
                <w:szCs w:val="18"/>
              </w:rPr>
            </w:pPr>
          </w:p>
        </w:tc>
      </w:tr>
    </w:tbl>
    <w:p w14:paraId="423CA28F" w14:textId="7F0D77C6" w:rsidR="00B2797B" w:rsidRPr="00E21B92" w:rsidRDefault="00B2797B" w:rsidP="00E73EC9">
      <w:pPr>
        <w:widowControl w:val="0"/>
        <w:tabs>
          <w:tab w:val="left" w:pos="993"/>
        </w:tabs>
        <w:ind w:firstLine="720"/>
        <w:jc w:val="center"/>
        <w:rPr>
          <w:b/>
          <w:color w:val="000000" w:themeColor="text1"/>
          <w:sz w:val="22"/>
          <w:szCs w:val="22"/>
        </w:rPr>
      </w:pPr>
    </w:p>
    <w:p w14:paraId="44AAEA4D" w14:textId="77777777" w:rsidR="00CD7E0C" w:rsidRPr="00E21B92" w:rsidRDefault="00CD7E0C" w:rsidP="003C7B99">
      <w:pPr>
        <w:widowControl w:val="0"/>
        <w:tabs>
          <w:tab w:val="left" w:pos="993"/>
        </w:tabs>
        <w:jc w:val="both"/>
        <w:rPr>
          <w:b/>
          <w:color w:val="000000" w:themeColor="text1"/>
          <w:sz w:val="22"/>
          <w:szCs w:val="22"/>
        </w:rPr>
      </w:pPr>
    </w:p>
    <w:tbl>
      <w:tblPr>
        <w:tblW w:w="9645" w:type="dxa"/>
        <w:jc w:val="center"/>
        <w:tblLayout w:type="fixed"/>
        <w:tblLook w:val="0000" w:firstRow="0" w:lastRow="0" w:firstColumn="0" w:lastColumn="0" w:noHBand="0" w:noVBand="0"/>
      </w:tblPr>
      <w:tblGrid>
        <w:gridCol w:w="108"/>
        <w:gridCol w:w="1435"/>
        <w:gridCol w:w="5850"/>
        <w:gridCol w:w="2160"/>
        <w:gridCol w:w="92"/>
      </w:tblGrid>
      <w:tr w:rsidR="00F35724" w:rsidRPr="00E21B92" w14:paraId="206DBEFA" w14:textId="77777777" w:rsidTr="003056A6">
        <w:trPr>
          <w:gridBefore w:val="1"/>
          <w:gridAfter w:val="1"/>
          <w:wBefore w:w="108" w:type="dxa"/>
          <w:wAfter w:w="92" w:type="dxa"/>
          <w:trHeight w:val="242"/>
          <w:jc w:val="center"/>
        </w:trPr>
        <w:tc>
          <w:tcPr>
            <w:tcW w:w="1435" w:type="dxa"/>
            <w:shd w:val="clear" w:color="auto" w:fill="auto"/>
            <w:vAlign w:val="center"/>
          </w:tcPr>
          <w:p w14:paraId="634BF5D4" w14:textId="716078E8" w:rsidR="00E73EC9" w:rsidRPr="00E21B92" w:rsidRDefault="00E73EC9" w:rsidP="00681ACC">
            <w:pPr>
              <w:widowControl w:val="0"/>
              <w:rPr>
                <w:noProof/>
                <w:color w:val="000000" w:themeColor="text1"/>
                <w:sz w:val="22"/>
                <w:szCs w:val="22"/>
              </w:rPr>
            </w:pPr>
            <w:r w:rsidRPr="00E21B92">
              <w:rPr>
                <w:b/>
                <w:bCs/>
                <w:noProof/>
                <w:color w:val="000000" w:themeColor="text1"/>
                <w:sz w:val="22"/>
                <w:szCs w:val="22"/>
              </w:rPr>
              <w:t>EDIŢIA:</w:t>
            </w:r>
            <w:r w:rsidRPr="00E21B92">
              <w:rPr>
                <w:noProof/>
                <w:color w:val="000000" w:themeColor="text1"/>
                <w:sz w:val="22"/>
                <w:szCs w:val="22"/>
              </w:rPr>
              <w:t xml:space="preserve"> </w:t>
            </w:r>
            <w:r w:rsidR="008B7596">
              <w:rPr>
                <w:b/>
                <w:noProof/>
                <w:color w:val="000000" w:themeColor="text1"/>
                <w:sz w:val="22"/>
                <w:szCs w:val="22"/>
              </w:rPr>
              <w:t>2</w:t>
            </w:r>
          </w:p>
        </w:tc>
        <w:tc>
          <w:tcPr>
            <w:tcW w:w="5850" w:type="dxa"/>
            <w:shd w:val="clear" w:color="auto" w:fill="auto"/>
          </w:tcPr>
          <w:p w14:paraId="74229FDA" w14:textId="77777777" w:rsidR="00E73EC9" w:rsidRPr="00E21B92" w:rsidRDefault="00E73EC9"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E21B92" w:rsidRDefault="00E73EC9" w:rsidP="00681ACC">
            <w:pPr>
              <w:widowControl w:val="0"/>
              <w:jc w:val="right"/>
              <w:rPr>
                <w:noProof/>
                <w:color w:val="000000" w:themeColor="text1"/>
                <w:sz w:val="22"/>
                <w:szCs w:val="22"/>
              </w:rPr>
            </w:pPr>
            <w:r w:rsidRPr="00E21B92">
              <w:rPr>
                <w:b/>
                <w:bCs/>
                <w:noProof/>
                <w:color w:val="000000" w:themeColor="text1"/>
                <w:sz w:val="22"/>
                <w:szCs w:val="22"/>
              </w:rPr>
              <w:t>REVIZIA</w:t>
            </w:r>
            <w:r w:rsidRPr="00E21B92">
              <w:rPr>
                <w:noProof/>
                <w:color w:val="000000" w:themeColor="text1"/>
                <w:sz w:val="22"/>
                <w:szCs w:val="22"/>
              </w:rPr>
              <w:t xml:space="preserve">:  </w:t>
            </w:r>
            <w:r w:rsidRPr="00E21B92">
              <w:rPr>
                <w:b/>
                <w:noProof/>
                <w:color w:val="000000" w:themeColor="text1"/>
                <w:sz w:val="22"/>
                <w:szCs w:val="22"/>
                <w:u w:val="single"/>
              </w:rPr>
              <w:t>0</w:t>
            </w:r>
            <w:r w:rsidRPr="00E21B92">
              <w:rPr>
                <w:noProof/>
                <w:color w:val="000000" w:themeColor="text1"/>
                <w:sz w:val="22"/>
                <w:szCs w:val="22"/>
              </w:rPr>
              <w:t xml:space="preserve">  1  2  3  </w:t>
            </w:r>
          </w:p>
        </w:tc>
      </w:tr>
      <w:tr w:rsidR="00663C8F" w:rsidRPr="00E21B92" w14:paraId="5E654E96" w14:textId="77777777" w:rsidTr="003056A6">
        <w:trPr>
          <w:gridBefore w:val="1"/>
          <w:gridAfter w:val="1"/>
          <w:wBefore w:w="108" w:type="dxa"/>
          <w:wAfter w:w="92" w:type="dxa"/>
          <w:trHeight w:val="242"/>
          <w:jc w:val="center"/>
        </w:trPr>
        <w:tc>
          <w:tcPr>
            <w:tcW w:w="1435" w:type="dxa"/>
            <w:shd w:val="clear" w:color="auto" w:fill="auto"/>
            <w:vAlign w:val="center"/>
          </w:tcPr>
          <w:p w14:paraId="208FF6C0" w14:textId="77777777" w:rsidR="00663C8F" w:rsidRPr="00E21B92" w:rsidRDefault="00663C8F" w:rsidP="00681ACC">
            <w:pPr>
              <w:widowControl w:val="0"/>
              <w:rPr>
                <w:b/>
                <w:bCs/>
                <w:noProof/>
                <w:color w:val="000000" w:themeColor="text1"/>
                <w:sz w:val="22"/>
                <w:szCs w:val="22"/>
              </w:rPr>
            </w:pPr>
          </w:p>
        </w:tc>
        <w:tc>
          <w:tcPr>
            <w:tcW w:w="5850" w:type="dxa"/>
            <w:shd w:val="clear" w:color="auto" w:fill="auto"/>
          </w:tcPr>
          <w:p w14:paraId="4DF9DEA5" w14:textId="77777777" w:rsidR="00663C8F" w:rsidRPr="00E21B92" w:rsidRDefault="00663C8F"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05DF30F1" w14:textId="77777777" w:rsidR="00663C8F" w:rsidRPr="00E21B92" w:rsidRDefault="00663C8F" w:rsidP="00681ACC">
            <w:pPr>
              <w:widowControl w:val="0"/>
              <w:jc w:val="right"/>
              <w:rPr>
                <w:b/>
                <w:bCs/>
                <w:noProof/>
                <w:color w:val="000000" w:themeColor="text1"/>
                <w:sz w:val="22"/>
                <w:szCs w:val="22"/>
              </w:rPr>
            </w:pPr>
          </w:p>
        </w:tc>
      </w:tr>
      <w:tr w:rsidR="003056A6" w14:paraId="5D1E1E6B" w14:textId="77777777" w:rsidTr="003056A6">
        <w:tblPrEx>
          <w:tblLook w:val="04A0" w:firstRow="1" w:lastRow="0" w:firstColumn="1" w:lastColumn="0" w:noHBand="0" w:noVBand="1"/>
        </w:tblPrEx>
        <w:trPr>
          <w:trHeight w:val="1425"/>
          <w:jc w:val="center"/>
        </w:trPr>
        <w:tc>
          <w:tcPr>
            <w:tcW w:w="9645" w:type="dxa"/>
            <w:gridSpan w:val="5"/>
            <w:hideMark/>
          </w:tcPr>
          <w:p w14:paraId="65CC0828" w14:textId="77777777" w:rsidR="00A272F7" w:rsidRPr="00A272F7" w:rsidRDefault="00A272F7" w:rsidP="00A272F7">
            <w:pPr>
              <w:jc w:val="both"/>
              <w:rPr>
                <w:b/>
                <w:sz w:val="22"/>
                <w:szCs w:val="22"/>
              </w:rPr>
            </w:pPr>
          </w:p>
          <w:p w14:paraId="5F61E30F" w14:textId="77777777" w:rsidR="00A272F7" w:rsidRPr="00A272F7" w:rsidRDefault="00A272F7" w:rsidP="00A272F7">
            <w:pPr>
              <w:jc w:val="both"/>
              <w:rPr>
                <w:b/>
                <w:sz w:val="22"/>
                <w:szCs w:val="22"/>
              </w:rPr>
            </w:pPr>
            <w:r w:rsidRPr="00A272F7">
              <w:rPr>
                <w:b/>
                <w:sz w:val="22"/>
                <w:szCs w:val="22"/>
              </w:rPr>
              <w:t>Document aprobat prin HCA nr. ……/…………….</w:t>
            </w:r>
          </w:p>
          <w:p w14:paraId="7C943765" w14:textId="4950B24E" w:rsidR="003056A6" w:rsidRPr="00A272F7" w:rsidRDefault="00A272F7" w:rsidP="00A272F7">
            <w:pPr>
              <w:spacing w:line="360" w:lineRule="auto"/>
              <w:jc w:val="both"/>
              <w:rPr>
                <w:rFonts w:eastAsia="Times New Roman"/>
                <w:b/>
                <w:sz w:val="22"/>
                <w:szCs w:val="22"/>
              </w:rPr>
            </w:pPr>
            <w:r w:rsidRPr="00A272F7">
              <w:rPr>
                <w:b/>
                <w:sz w:val="22"/>
                <w:szCs w:val="22"/>
              </w:rPr>
              <w:t>Data intrării în vigoare: ………………..</w:t>
            </w:r>
          </w:p>
        </w:tc>
      </w:tr>
    </w:tbl>
    <w:p w14:paraId="4249E883" w14:textId="77777777" w:rsidR="003C7B99" w:rsidRPr="00E21B92" w:rsidRDefault="003C7B99" w:rsidP="003C7B99">
      <w:pPr>
        <w:widowControl w:val="0"/>
        <w:tabs>
          <w:tab w:val="left" w:pos="993"/>
        </w:tabs>
        <w:jc w:val="both"/>
        <w:rPr>
          <w:b/>
          <w:color w:val="000000" w:themeColor="text1"/>
          <w:sz w:val="22"/>
          <w:szCs w:val="22"/>
        </w:rPr>
      </w:pPr>
    </w:p>
    <w:p w14:paraId="290E7E4D" w14:textId="77777777" w:rsidR="00A04B72" w:rsidRPr="00E21B92" w:rsidRDefault="00A04B72" w:rsidP="003C7B99">
      <w:pPr>
        <w:widowControl w:val="0"/>
        <w:tabs>
          <w:tab w:val="left" w:pos="993"/>
        </w:tabs>
        <w:jc w:val="both"/>
        <w:rPr>
          <w:b/>
          <w:color w:val="000000" w:themeColor="text1"/>
          <w:sz w:val="22"/>
          <w:szCs w:val="22"/>
        </w:rPr>
      </w:pPr>
    </w:p>
    <w:p w14:paraId="0C4D0A90" w14:textId="5E626CEB" w:rsidR="003C7B99" w:rsidRPr="00E21B92" w:rsidRDefault="003C7B99" w:rsidP="003C7B99">
      <w:pPr>
        <w:widowControl w:val="0"/>
        <w:tabs>
          <w:tab w:val="left" w:pos="993"/>
        </w:tabs>
        <w:jc w:val="both"/>
        <w:rPr>
          <w:b/>
          <w:color w:val="000000" w:themeColor="text1"/>
          <w:sz w:val="22"/>
          <w:szCs w:val="22"/>
        </w:rPr>
        <w:sectPr w:rsidR="003C7B99" w:rsidRPr="00E21B92" w:rsidSect="00A54132">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docGrid w:linePitch="360"/>
        </w:sectPr>
      </w:pPr>
    </w:p>
    <w:p w14:paraId="4396C204" w14:textId="77777777" w:rsidR="00A252F8" w:rsidRPr="00E21B92" w:rsidRDefault="00A252F8" w:rsidP="003C7B99">
      <w:pPr>
        <w:autoSpaceDE w:val="0"/>
        <w:autoSpaceDN w:val="0"/>
        <w:adjustRightInd w:val="0"/>
        <w:ind w:left="720"/>
        <w:jc w:val="both"/>
        <w:rPr>
          <w:b/>
          <w:bCs/>
          <w:color w:val="000000" w:themeColor="text1"/>
          <w:sz w:val="22"/>
          <w:szCs w:val="22"/>
          <w:u w:val="single"/>
        </w:rPr>
      </w:pPr>
    </w:p>
    <w:p w14:paraId="59F9D655" w14:textId="77777777" w:rsidR="003C7B99" w:rsidRDefault="003C7B99" w:rsidP="003C7B99">
      <w:pPr>
        <w:autoSpaceDE w:val="0"/>
        <w:autoSpaceDN w:val="0"/>
        <w:adjustRightInd w:val="0"/>
        <w:ind w:left="720"/>
        <w:jc w:val="both"/>
        <w:rPr>
          <w:b/>
          <w:bCs/>
          <w:color w:val="000000" w:themeColor="text1"/>
          <w:sz w:val="22"/>
          <w:szCs w:val="22"/>
          <w:u w:val="single"/>
        </w:rPr>
      </w:pPr>
    </w:p>
    <w:p w14:paraId="18DAE56E" w14:textId="77777777" w:rsidR="00A272F7" w:rsidRPr="00E21B92" w:rsidRDefault="00A272F7" w:rsidP="003C7B99">
      <w:pPr>
        <w:autoSpaceDE w:val="0"/>
        <w:autoSpaceDN w:val="0"/>
        <w:adjustRightInd w:val="0"/>
        <w:ind w:left="720"/>
        <w:jc w:val="both"/>
        <w:rPr>
          <w:b/>
          <w:bCs/>
          <w:color w:val="000000" w:themeColor="text1"/>
          <w:sz w:val="22"/>
          <w:szCs w:val="22"/>
          <w:u w:val="single"/>
        </w:rPr>
      </w:pPr>
    </w:p>
    <w:tbl>
      <w:tblPr>
        <w:tblW w:w="18720" w:type="dxa"/>
        <w:tblInd w:w="40" w:type="dxa"/>
        <w:tblLayout w:type="fixed"/>
        <w:tblCellMar>
          <w:left w:w="10" w:type="dxa"/>
          <w:right w:w="10" w:type="dxa"/>
        </w:tblCellMar>
        <w:tblLook w:val="04A0" w:firstRow="1" w:lastRow="0" w:firstColumn="1" w:lastColumn="0" w:noHBand="0" w:noVBand="1"/>
      </w:tblPr>
      <w:tblGrid>
        <w:gridCol w:w="8465"/>
        <w:gridCol w:w="895"/>
        <w:gridCol w:w="9360"/>
      </w:tblGrid>
      <w:tr w:rsidR="00F35724" w:rsidRPr="00E21B92" w14:paraId="017A0F50" w14:textId="250EBC5D" w:rsidTr="00F35724">
        <w:trPr>
          <w:trHeight w:val="695"/>
        </w:trPr>
        <w:tc>
          <w:tcPr>
            <w:tcW w:w="9360" w:type="dxa"/>
            <w:gridSpan w:val="2"/>
            <w:shd w:val="clear" w:color="auto" w:fill="FFFFFF"/>
            <w:tcMar>
              <w:top w:w="0" w:type="dxa"/>
              <w:left w:w="40" w:type="dxa"/>
              <w:bottom w:w="0" w:type="dxa"/>
              <w:right w:w="40" w:type="dxa"/>
            </w:tcMar>
            <w:vAlign w:val="center"/>
          </w:tcPr>
          <w:p w14:paraId="1551E2E4"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r w:rsidRPr="00E21B92">
              <w:rPr>
                <w:b/>
                <w:bCs/>
                <w:noProof/>
                <w:color w:val="000000" w:themeColor="text1"/>
                <w:sz w:val="28"/>
                <w:szCs w:val="28"/>
              </w:rPr>
              <w:t>CUPRINS</w:t>
            </w:r>
          </w:p>
        </w:tc>
        <w:tc>
          <w:tcPr>
            <w:tcW w:w="9360" w:type="dxa"/>
            <w:shd w:val="clear" w:color="auto" w:fill="FFFFFF"/>
          </w:tcPr>
          <w:p w14:paraId="415D0417"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p>
        </w:tc>
      </w:tr>
      <w:tr w:rsidR="00F35724" w:rsidRPr="00E21B92" w14:paraId="6C5A3ED6" w14:textId="2872CB10" w:rsidTr="00F35724">
        <w:trPr>
          <w:trHeight w:val="288"/>
        </w:trPr>
        <w:tc>
          <w:tcPr>
            <w:tcW w:w="8465" w:type="dxa"/>
            <w:shd w:val="clear" w:color="auto" w:fill="FFFFFF"/>
            <w:tcMar>
              <w:top w:w="0" w:type="dxa"/>
              <w:left w:w="40" w:type="dxa"/>
              <w:bottom w:w="0" w:type="dxa"/>
              <w:right w:w="40" w:type="dxa"/>
            </w:tcMar>
            <w:hideMark/>
          </w:tcPr>
          <w:p w14:paraId="42AA124E"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F35724" w:rsidRPr="008C6575" w:rsidRDefault="00F35724" w:rsidP="003C7B99">
            <w:pPr>
              <w:shd w:val="clear" w:color="auto" w:fill="FFFFFF"/>
              <w:suppressAutoHyphens/>
              <w:autoSpaceDN w:val="0"/>
              <w:spacing w:after="160"/>
              <w:jc w:val="center"/>
              <w:rPr>
                <w:noProof/>
              </w:rPr>
            </w:pPr>
            <w:r w:rsidRPr="008C6575">
              <w:rPr>
                <w:noProof/>
              </w:rPr>
              <w:t>1</w:t>
            </w:r>
          </w:p>
        </w:tc>
        <w:tc>
          <w:tcPr>
            <w:tcW w:w="9360" w:type="dxa"/>
            <w:shd w:val="clear" w:color="auto" w:fill="FFFFFF"/>
          </w:tcPr>
          <w:p w14:paraId="56E4DD15"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582E62D" w14:textId="25025848" w:rsidTr="00F35724">
        <w:trPr>
          <w:trHeight w:val="288"/>
        </w:trPr>
        <w:tc>
          <w:tcPr>
            <w:tcW w:w="8465" w:type="dxa"/>
            <w:shd w:val="clear" w:color="auto" w:fill="FFFFFF"/>
            <w:tcMar>
              <w:top w:w="0" w:type="dxa"/>
              <w:left w:w="40" w:type="dxa"/>
              <w:bottom w:w="0" w:type="dxa"/>
              <w:right w:w="40" w:type="dxa"/>
            </w:tcMar>
            <w:hideMark/>
          </w:tcPr>
          <w:p w14:paraId="5D297ADF"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Cuprins……………………………………………………………………………….....</w:t>
            </w:r>
          </w:p>
        </w:tc>
        <w:tc>
          <w:tcPr>
            <w:tcW w:w="895" w:type="dxa"/>
            <w:shd w:val="clear" w:color="auto" w:fill="FFFFFF"/>
            <w:tcMar>
              <w:top w:w="0" w:type="dxa"/>
              <w:left w:w="40" w:type="dxa"/>
              <w:bottom w:w="0" w:type="dxa"/>
              <w:right w:w="40" w:type="dxa"/>
            </w:tcMar>
          </w:tcPr>
          <w:p w14:paraId="1B5BA2D8" w14:textId="4E539311" w:rsidR="00F35724" w:rsidRPr="008C6575" w:rsidRDefault="00F35724" w:rsidP="003C7B99">
            <w:pPr>
              <w:shd w:val="clear" w:color="auto" w:fill="FFFFFF"/>
              <w:suppressAutoHyphens/>
              <w:autoSpaceDN w:val="0"/>
              <w:spacing w:after="160"/>
              <w:jc w:val="center"/>
              <w:rPr>
                <w:noProof/>
              </w:rPr>
            </w:pPr>
            <w:r w:rsidRPr="008C6575">
              <w:rPr>
                <w:noProof/>
              </w:rPr>
              <w:t>2</w:t>
            </w:r>
          </w:p>
        </w:tc>
        <w:tc>
          <w:tcPr>
            <w:tcW w:w="9360" w:type="dxa"/>
            <w:shd w:val="clear" w:color="auto" w:fill="FFFFFF"/>
          </w:tcPr>
          <w:p w14:paraId="660179F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C92C7B7" w14:textId="61B15205" w:rsidTr="00F35724">
        <w:trPr>
          <w:trHeight w:val="288"/>
        </w:trPr>
        <w:tc>
          <w:tcPr>
            <w:tcW w:w="8465" w:type="dxa"/>
            <w:shd w:val="clear" w:color="auto" w:fill="FFFFFF"/>
            <w:tcMar>
              <w:top w:w="0" w:type="dxa"/>
              <w:left w:w="40" w:type="dxa"/>
              <w:bottom w:w="0" w:type="dxa"/>
              <w:right w:w="40" w:type="dxa"/>
            </w:tcMar>
            <w:hideMark/>
          </w:tcPr>
          <w:p w14:paraId="29C51E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Scop............................................................................................................................</w:t>
            </w:r>
          </w:p>
        </w:tc>
        <w:tc>
          <w:tcPr>
            <w:tcW w:w="895" w:type="dxa"/>
            <w:shd w:val="clear" w:color="auto" w:fill="FFFFFF"/>
            <w:tcMar>
              <w:top w:w="0" w:type="dxa"/>
              <w:left w:w="40" w:type="dxa"/>
              <w:bottom w:w="0" w:type="dxa"/>
              <w:right w:w="40" w:type="dxa"/>
            </w:tcMar>
          </w:tcPr>
          <w:p w14:paraId="0A319E4E" w14:textId="773DDCD2" w:rsidR="00F35724" w:rsidRPr="008C6575" w:rsidRDefault="00F35724" w:rsidP="003C7B99">
            <w:pPr>
              <w:shd w:val="clear" w:color="auto" w:fill="FFFFFF"/>
              <w:suppressAutoHyphens/>
              <w:autoSpaceDN w:val="0"/>
              <w:spacing w:after="160"/>
              <w:jc w:val="center"/>
              <w:rPr>
                <w:noProof/>
              </w:rPr>
            </w:pPr>
            <w:r w:rsidRPr="008C6575">
              <w:rPr>
                <w:noProof/>
              </w:rPr>
              <w:t>3</w:t>
            </w:r>
          </w:p>
        </w:tc>
        <w:tc>
          <w:tcPr>
            <w:tcW w:w="9360" w:type="dxa"/>
            <w:shd w:val="clear" w:color="auto" w:fill="FFFFFF"/>
          </w:tcPr>
          <w:p w14:paraId="6AA480B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CCCE6FD" w14:textId="43EB4386" w:rsidTr="00F35724">
        <w:trPr>
          <w:trHeight w:val="281"/>
        </w:trPr>
        <w:tc>
          <w:tcPr>
            <w:tcW w:w="8465" w:type="dxa"/>
            <w:shd w:val="clear" w:color="auto" w:fill="FFFFFF"/>
            <w:tcMar>
              <w:top w:w="0" w:type="dxa"/>
              <w:left w:w="40" w:type="dxa"/>
              <w:bottom w:w="0" w:type="dxa"/>
              <w:right w:w="40" w:type="dxa"/>
            </w:tcMar>
            <w:hideMark/>
          </w:tcPr>
          <w:p w14:paraId="160485D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F35724" w:rsidRPr="008C6575" w:rsidRDefault="00F35724" w:rsidP="003C7B99">
            <w:pPr>
              <w:shd w:val="clear" w:color="auto" w:fill="FFFFFF"/>
              <w:suppressAutoHyphens/>
              <w:autoSpaceDN w:val="0"/>
              <w:spacing w:after="160"/>
              <w:jc w:val="center"/>
              <w:rPr>
                <w:noProof/>
              </w:rPr>
            </w:pPr>
            <w:r w:rsidRPr="008C6575">
              <w:rPr>
                <w:noProof/>
              </w:rPr>
              <w:t>3</w:t>
            </w:r>
          </w:p>
        </w:tc>
        <w:tc>
          <w:tcPr>
            <w:tcW w:w="9360" w:type="dxa"/>
            <w:shd w:val="clear" w:color="auto" w:fill="FFFFFF"/>
          </w:tcPr>
          <w:p w14:paraId="338A515C"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6CECB961" w14:textId="5C5FFC8E" w:rsidTr="00F35724">
        <w:trPr>
          <w:trHeight w:val="295"/>
        </w:trPr>
        <w:tc>
          <w:tcPr>
            <w:tcW w:w="8465" w:type="dxa"/>
            <w:shd w:val="clear" w:color="auto" w:fill="FFFFFF"/>
            <w:tcMar>
              <w:top w:w="0" w:type="dxa"/>
              <w:left w:w="40" w:type="dxa"/>
              <w:bottom w:w="0" w:type="dxa"/>
              <w:right w:w="40" w:type="dxa"/>
            </w:tcMar>
            <w:hideMark/>
          </w:tcPr>
          <w:p w14:paraId="7BC6332D"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03BBC006" w:rsidR="00F35724" w:rsidRPr="008C6575" w:rsidRDefault="00F35724" w:rsidP="003C7B99">
            <w:pPr>
              <w:shd w:val="clear" w:color="auto" w:fill="FFFFFF"/>
              <w:suppressAutoHyphens/>
              <w:autoSpaceDN w:val="0"/>
              <w:spacing w:after="160"/>
              <w:jc w:val="center"/>
              <w:rPr>
                <w:noProof/>
              </w:rPr>
            </w:pPr>
            <w:r w:rsidRPr="008C6575">
              <w:rPr>
                <w:noProof/>
              </w:rPr>
              <w:t>4</w:t>
            </w:r>
          </w:p>
        </w:tc>
        <w:tc>
          <w:tcPr>
            <w:tcW w:w="9360" w:type="dxa"/>
            <w:shd w:val="clear" w:color="auto" w:fill="FFFFFF"/>
          </w:tcPr>
          <w:p w14:paraId="6968AE06"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A65EC17" w14:textId="6FE8FF3B" w:rsidTr="00F35724">
        <w:trPr>
          <w:trHeight w:val="295"/>
        </w:trPr>
        <w:tc>
          <w:tcPr>
            <w:tcW w:w="8465" w:type="dxa"/>
            <w:shd w:val="clear" w:color="auto" w:fill="FFFFFF"/>
            <w:tcMar>
              <w:top w:w="0" w:type="dxa"/>
              <w:left w:w="40" w:type="dxa"/>
              <w:bottom w:w="0" w:type="dxa"/>
              <w:right w:w="40" w:type="dxa"/>
            </w:tcMar>
          </w:tcPr>
          <w:p w14:paraId="5090C170" w14:textId="4B909794"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5FD62C7A" w:rsidR="00F35724" w:rsidRPr="008C6575" w:rsidRDefault="00F35724" w:rsidP="006E4D8A">
            <w:pPr>
              <w:shd w:val="clear" w:color="auto" w:fill="FFFFFF"/>
              <w:suppressAutoHyphens/>
              <w:autoSpaceDN w:val="0"/>
              <w:spacing w:after="160"/>
              <w:ind w:left="918" w:hanging="567"/>
              <w:rPr>
                <w:noProof/>
              </w:rPr>
            </w:pPr>
            <w:r w:rsidRPr="008C6575">
              <w:rPr>
                <w:noProof/>
              </w:rPr>
              <w:t>4</w:t>
            </w:r>
          </w:p>
        </w:tc>
        <w:tc>
          <w:tcPr>
            <w:tcW w:w="9360" w:type="dxa"/>
            <w:shd w:val="clear" w:color="auto" w:fill="FFFFFF"/>
          </w:tcPr>
          <w:p w14:paraId="58947F9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7A36B1E" w14:textId="53EF486D" w:rsidTr="00F35724">
        <w:trPr>
          <w:trHeight w:val="295"/>
        </w:trPr>
        <w:tc>
          <w:tcPr>
            <w:tcW w:w="8465" w:type="dxa"/>
            <w:shd w:val="clear" w:color="auto" w:fill="FFFFFF"/>
            <w:tcMar>
              <w:top w:w="0" w:type="dxa"/>
              <w:left w:w="40" w:type="dxa"/>
              <w:bottom w:w="0" w:type="dxa"/>
              <w:right w:w="40" w:type="dxa"/>
            </w:tcMar>
          </w:tcPr>
          <w:p w14:paraId="331F2DCF" w14:textId="41C0023C"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35724" w:rsidRPr="008C6575" w:rsidRDefault="00F35724" w:rsidP="006E4D8A">
            <w:pPr>
              <w:shd w:val="clear" w:color="auto" w:fill="FFFFFF"/>
              <w:suppressAutoHyphens/>
              <w:autoSpaceDN w:val="0"/>
              <w:spacing w:after="160"/>
              <w:ind w:left="918" w:hanging="567"/>
              <w:rPr>
                <w:noProof/>
              </w:rPr>
            </w:pPr>
            <w:r w:rsidRPr="008C6575">
              <w:rPr>
                <w:noProof/>
              </w:rPr>
              <w:t>4</w:t>
            </w:r>
          </w:p>
        </w:tc>
        <w:tc>
          <w:tcPr>
            <w:tcW w:w="9360" w:type="dxa"/>
            <w:shd w:val="clear" w:color="auto" w:fill="FFFFFF"/>
          </w:tcPr>
          <w:p w14:paraId="1DBA5A83"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E3F4DB2" w14:textId="112F100F" w:rsidTr="00F35724">
        <w:trPr>
          <w:trHeight w:val="295"/>
        </w:trPr>
        <w:tc>
          <w:tcPr>
            <w:tcW w:w="8465" w:type="dxa"/>
            <w:shd w:val="clear" w:color="auto" w:fill="FFFFFF"/>
            <w:tcMar>
              <w:top w:w="0" w:type="dxa"/>
              <w:left w:w="40" w:type="dxa"/>
              <w:bottom w:w="0" w:type="dxa"/>
              <w:right w:w="40" w:type="dxa"/>
            </w:tcMar>
          </w:tcPr>
          <w:p w14:paraId="13512442" w14:textId="0513EBD3"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35724" w:rsidRPr="008C6575" w:rsidRDefault="00F35724" w:rsidP="006E4D8A">
            <w:pPr>
              <w:shd w:val="clear" w:color="auto" w:fill="FFFFFF"/>
              <w:suppressAutoHyphens/>
              <w:autoSpaceDN w:val="0"/>
              <w:spacing w:after="160"/>
              <w:ind w:left="918" w:hanging="567"/>
              <w:rPr>
                <w:noProof/>
              </w:rPr>
            </w:pPr>
            <w:r w:rsidRPr="008C6575">
              <w:rPr>
                <w:noProof/>
              </w:rPr>
              <w:t>4</w:t>
            </w:r>
          </w:p>
        </w:tc>
        <w:tc>
          <w:tcPr>
            <w:tcW w:w="9360" w:type="dxa"/>
            <w:shd w:val="clear" w:color="auto" w:fill="FFFFFF"/>
          </w:tcPr>
          <w:p w14:paraId="5587D95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C15674E" w14:textId="57A9491A" w:rsidTr="00F35724">
        <w:trPr>
          <w:trHeight w:val="295"/>
        </w:trPr>
        <w:tc>
          <w:tcPr>
            <w:tcW w:w="8465" w:type="dxa"/>
            <w:shd w:val="clear" w:color="auto" w:fill="FFFFFF"/>
            <w:tcMar>
              <w:top w:w="0" w:type="dxa"/>
              <w:left w:w="40" w:type="dxa"/>
              <w:bottom w:w="0" w:type="dxa"/>
              <w:right w:w="40" w:type="dxa"/>
            </w:tcMar>
          </w:tcPr>
          <w:p w14:paraId="1D948593" w14:textId="77777777" w:rsidR="00F35724" w:rsidRPr="00E21B92" w:rsidRDefault="00F35724" w:rsidP="00A33C1D">
            <w:pPr>
              <w:pStyle w:val="ListParagraph"/>
              <w:numPr>
                <w:ilvl w:val="1"/>
                <w:numId w:val="7"/>
              </w:numPr>
              <w:shd w:val="clear" w:color="auto" w:fill="FFFFFF"/>
              <w:suppressAutoHyphens/>
              <w:autoSpaceDN w:val="0"/>
              <w:spacing w:after="160"/>
              <w:jc w:val="both"/>
              <w:rPr>
                <w:noProof/>
                <w:color w:val="000000" w:themeColor="text1"/>
                <w:spacing w:val="-1"/>
              </w:rPr>
            </w:pPr>
            <w:r w:rsidRPr="00E21B92">
              <w:rPr>
                <w:noProof/>
                <w:color w:val="000000" w:themeColor="text1"/>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333E8599" w:rsidR="00F35724" w:rsidRPr="008C6575" w:rsidRDefault="00F35724" w:rsidP="003C7B99">
            <w:pPr>
              <w:shd w:val="clear" w:color="auto" w:fill="FFFFFF"/>
              <w:suppressAutoHyphens/>
              <w:autoSpaceDN w:val="0"/>
              <w:spacing w:after="160"/>
              <w:jc w:val="center"/>
              <w:rPr>
                <w:noProof/>
              </w:rPr>
            </w:pPr>
            <w:r w:rsidRPr="008C6575">
              <w:rPr>
                <w:noProof/>
              </w:rPr>
              <w:t>4</w:t>
            </w:r>
          </w:p>
        </w:tc>
        <w:tc>
          <w:tcPr>
            <w:tcW w:w="9360" w:type="dxa"/>
            <w:shd w:val="clear" w:color="auto" w:fill="FFFFFF"/>
          </w:tcPr>
          <w:p w14:paraId="14663F4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081E6DB" w14:textId="3195DEDB" w:rsidTr="00F35724">
        <w:trPr>
          <w:trHeight w:val="258"/>
        </w:trPr>
        <w:tc>
          <w:tcPr>
            <w:tcW w:w="8465" w:type="dxa"/>
            <w:shd w:val="clear" w:color="auto" w:fill="FFFFFF"/>
            <w:tcMar>
              <w:top w:w="0" w:type="dxa"/>
              <w:left w:w="40" w:type="dxa"/>
              <w:bottom w:w="0" w:type="dxa"/>
              <w:right w:w="40" w:type="dxa"/>
            </w:tcMar>
            <w:hideMark/>
          </w:tcPr>
          <w:p w14:paraId="1C28E1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Definiţii şi abrevieri ...................................................................................................</w:t>
            </w:r>
          </w:p>
        </w:tc>
        <w:tc>
          <w:tcPr>
            <w:tcW w:w="895" w:type="dxa"/>
            <w:shd w:val="clear" w:color="auto" w:fill="FFFFFF"/>
            <w:tcMar>
              <w:top w:w="0" w:type="dxa"/>
              <w:left w:w="40" w:type="dxa"/>
              <w:bottom w:w="0" w:type="dxa"/>
              <w:right w:w="40" w:type="dxa"/>
            </w:tcMar>
          </w:tcPr>
          <w:p w14:paraId="676172E7" w14:textId="0098046B" w:rsidR="00F35724" w:rsidRPr="008C6575" w:rsidRDefault="00F35724" w:rsidP="003C7B99">
            <w:pPr>
              <w:shd w:val="clear" w:color="auto" w:fill="FFFFFF"/>
              <w:suppressAutoHyphens/>
              <w:autoSpaceDN w:val="0"/>
              <w:spacing w:after="160"/>
              <w:jc w:val="center"/>
              <w:rPr>
                <w:noProof/>
              </w:rPr>
            </w:pPr>
            <w:r w:rsidRPr="008C6575">
              <w:rPr>
                <w:noProof/>
              </w:rPr>
              <w:t>4</w:t>
            </w:r>
          </w:p>
        </w:tc>
        <w:tc>
          <w:tcPr>
            <w:tcW w:w="9360" w:type="dxa"/>
            <w:shd w:val="clear" w:color="auto" w:fill="FFFFFF"/>
          </w:tcPr>
          <w:p w14:paraId="5D93588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C41822D" w14:textId="78B79B70" w:rsidTr="00F35724">
        <w:trPr>
          <w:trHeight w:val="258"/>
        </w:trPr>
        <w:tc>
          <w:tcPr>
            <w:tcW w:w="8465" w:type="dxa"/>
            <w:shd w:val="clear" w:color="auto" w:fill="FFFFFF"/>
            <w:tcMar>
              <w:top w:w="0" w:type="dxa"/>
              <w:left w:w="40" w:type="dxa"/>
              <w:bottom w:w="0" w:type="dxa"/>
              <w:right w:w="40" w:type="dxa"/>
            </w:tcMar>
          </w:tcPr>
          <w:p w14:paraId="3282185B" w14:textId="684AB612"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Definiții ............................................................................................................</w:t>
            </w:r>
          </w:p>
        </w:tc>
        <w:tc>
          <w:tcPr>
            <w:tcW w:w="895" w:type="dxa"/>
            <w:shd w:val="clear" w:color="auto" w:fill="FFFFFF"/>
            <w:tcMar>
              <w:top w:w="0" w:type="dxa"/>
              <w:left w:w="40" w:type="dxa"/>
              <w:bottom w:w="0" w:type="dxa"/>
              <w:right w:w="40" w:type="dxa"/>
            </w:tcMar>
          </w:tcPr>
          <w:p w14:paraId="43ED28C2" w14:textId="62EE3B6F" w:rsidR="00F35724" w:rsidRPr="008C6575" w:rsidRDefault="00F35724" w:rsidP="003C7B99">
            <w:pPr>
              <w:shd w:val="clear" w:color="auto" w:fill="FFFFFF"/>
              <w:suppressAutoHyphens/>
              <w:autoSpaceDN w:val="0"/>
              <w:spacing w:after="160"/>
              <w:jc w:val="center"/>
              <w:rPr>
                <w:noProof/>
              </w:rPr>
            </w:pPr>
            <w:r w:rsidRPr="008C6575">
              <w:rPr>
                <w:noProof/>
              </w:rPr>
              <w:t>4</w:t>
            </w:r>
          </w:p>
        </w:tc>
        <w:tc>
          <w:tcPr>
            <w:tcW w:w="9360" w:type="dxa"/>
            <w:shd w:val="clear" w:color="auto" w:fill="FFFFFF"/>
          </w:tcPr>
          <w:p w14:paraId="36D30F9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33F9EA3" w14:textId="5A0945DB" w:rsidTr="00F35724">
        <w:trPr>
          <w:trHeight w:val="258"/>
        </w:trPr>
        <w:tc>
          <w:tcPr>
            <w:tcW w:w="8465" w:type="dxa"/>
            <w:shd w:val="clear" w:color="auto" w:fill="FFFFFF"/>
            <w:tcMar>
              <w:top w:w="0" w:type="dxa"/>
              <w:left w:w="40" w:type="dxa"/>
              <w:bottom w:w="0" w:type="dxa"/>
              <w:right w:w="40" w:type="dxa"/>
            </w:tcMar>
          </w:tcPr>
          <w:p w14:paraId="782BE12B" w14:textId="1537C821"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Abrevieri ..........................................................................................................</w:t>
            </w:r>
          </w:p>
        </w:tc>
        <w:tc>
          <w:tcPr>
            <w:tcW w:w="895" w:type="dxa"/>
            <w:shd w:val="clear" w:color="auto" w:fill="FFFFFF"/>
            <w:tcMar>
              <w:top w:w="0" w:type="dxa"/>
              <w:left w:w="40" w:type="dxa"/>
              <w:bottom w:w="0" w:type="dxa"/>
              <w:right w:w="40" w:type="dxa"/>
            </w:tcMar>
          </w:tcPr>
          <w:p w14:paraId="466A3352" w14:textId="686B04DD" w:rsidR="00F35724" w:rsidRPr="008C6575" w:rsidRDefault="00F35724" w:rsidP="003C7B99">
            <w:pPr>
              <w:shd w:val="clear" w:color="auto" w:fill="FFFFFF"/>
              <w:suppressAutoHyphens/>
              <w:autoSpaceDN w:val="0"/>
              <w:spacing w:after="160"/>
              <w:jc w:val="center"/>
              <w:rPr>
                <w:noProof/>
              </w:rPr>
            </w:pPr>
            <w:r w:rsidRPr="008C6575">
              <w:rPr>
                <w:noProof/>
              </w:rPr>
              <w:t>6</w:t>
            </w:r>
          </w:p>
        </w:tc>
        <w:tc>
          <w:tcPr>
            <w:tcW w:w="9360" w:type="dxa"/>
            <w:shd w:val="clear" w:color="auto" w:fill="FFFFFF"/>
          </w:tcPr>
          <w:p w14:paraId="30C9B907"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2BFF80A" w14:textId="45CC0C8C" w:rsidTr="00F35724">
        <w:trPr>
          <w:trHeight w:val="288"/>
        </w:trPr>
        <w:tc>
          <w:tcPr>
            <w:tcW w:w="8465" w:type="dxa"/>
            <w:shd w:val="clear" w:color="auto" w:fill="FFFFFF"/>
            <w:tcMar>
              <w:top w:w="0" w:type="dxa"/>
              <w:left w:w="40" w:type="dxa"/>
              <w:bottom w:w="0" w:type="dxa"/>
              <w:right w:w="40" w:type="dxa"/>
            </w:tcMar>
            <w:hideMark/>
          </w:tcPr>
          <w:p w14:paraId="6AB5C8DA"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Descrierea procedurii ................................................................................................</w:t>
            </w:r>
          </w:p>
        </w:tc>
        <w:tc>
          <w:tcPr>
            <w:tcW w:w="895" w:type="dxa"/>
            <w:shd w:val="clear" w:color="auto" w:fill="FFFFFF"/>
            <w:tcMar>
              <w:top w:w="0" w:type="dxa"/>
              <w:left w:w="40" w:type="dxa"/>
              <w:bottom w:w="0" w:type="dxa"/>
              <w:right w:w="40" w:type="dxa"/>
            </w:tcMar>
          </w:tcPr>
          <w:p w14:paraId="5AE733ED" w14:textId="6CA67B08" w:rsidR="00F35724" w:rsidRPr="008C6575" w:rsidRDefault="00F35724" w:rsidP="003C7B99">
            <w:pPr>
              <w:shd w:val="clear" w:color="auto" w:fill="FFFFFF"/>
              <w:suppressAutoHyphens/>
              <w:autoSpaceDN w:val="0"/>
              <w:spacing w:after="160"/>
              <w:jc w:val="center"/>
              <w:rPr>
                <w:noProof/>
              </w:rPr>
            </w:pPr>
            <w:r w:rsidRPr="008C6575">
              <w:rPr>
                <w:noProof/>
              </w:rPr>
              <w:t>7</w:t>
            </w:r>
          </w:p>
        </w:tc>
        <w:tc>
          <w:tcPr>
            <w:tcW w:w="9360" w:type="dxa"/>
            <w:shd w:val="clear" w:color="auto" w:fill="FFFFFF"/>
          </w:tcPr>
          <w:p w14:paraId="400A29E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399EF7DD" w14:textId="60F58077" w:rsidTr="00F35724">
        <w:trPr>
          <w:trHeight w:val="288"/>
        </w:trPr>
        <w:tc>
          <w:tcPr>
            <w:tcW w:w="8465" w:type="dxa"/>
            <w:shd w:val="clear" w:color="auto" w:fill="FFFFFF"/>
            <w:tcMar>
              <w:top w:w="0" w:type="dxa"/>
              <w:left w:w="40" w:type="dxa"/>
              <w:bottom w:w="0" w:type="dxa"/>
              <w:right w:w="40" w:type="dxa"/>
            </w:tcMar>
          </w:tcPr>
          <w:p w14:paraId="499B9BE2" w14:textId="18054992"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Genralități ..........................................................................................................</w:t>
            </w:r>
          </w:p>
        </w:tc>
        <w:tc>
          <w:tcPr>
            <w:tcW w:w="895" w:type="dxa"/>
            <w:shd w:val="clear" w:color="auto" w:fill="FFFFFF"/>
            <w:tcMar>
              <w:top w:w="0" w:type="dxa"/>
              <w:left w:w="40" w:type="dxa"/>
              <w:bottom w:w="0" w:type="dxa"/>
              <w:right w:w="40" w:type="dxa"/>
            </w:tcMar>
          </w:tcPr>
          <w:p w14:paraId="71B7F781" w14:textId="49CADF90" w:rsidR="00F35724" w:rsidRPr="008C6575" w:rsidRDefault="00F35724" w:rsidP="003C7B99">
            <w:pPr>
              <w:shd w:val="clear" w:color="auto" w:fill="FFFFFF"/>
              <w:suppressAutoHyphens/>
              <w:autoSpaceDN w:val="0"/>
              <w:spacing w:after="160"/>
              <w:jc w:val="center"/>
              <w:rPr>
                <w:noProof/>
              </w:rPr>
            </w:pPr>
            <w:r w:rsidRPr="008C6575">
              <w:rPr>
                <w:noProof/>
              </w:rPr>
              <w:t>7</w:t>
            </w:r>
          </w:p>
        </w:tc>
        <w:tc>
          <w:tcPr>
            <w:tcW w:w="9360" w:type="dxa"/>
            <w:shd w:val="clear" w:color="auto" w:fill="FFFFFF"/>
          </w:tcPr>
          <w:p w14:paraId="454E4C5E"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B8FA271" w14:textId="67D484A4" w:rsidTr="00F35724">
        <w:trPr>
          <w:trHeight w:val="288"/>
        </w:trPr>
        <w:tc>
          <w:tcPr>
            <w:tcW w:w="8465" w:type="dxa"/>
            <w:shd w:val="clear" w:color="auto" w:fill="FFFFFF"/>
            <w:tcMar>
              <w:top w:w="0" w:type="dxa"/>
              <w:left w:w="40" w:type="dxa"/>
              <w:bottom w:w="0" w:type="dxa"/>
              <w:right w:w="40" w:type="dxa"/>
            </w:tcMar>
          </w:tcPr>
          <w:p w14:paraId="2297B79F" w14:textId="5ABB15CD"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73014924" w:rsidR="00F35724" w:rsidRPr="008C6575" w:rsidRDefault="00F35724" w:rsidP="003C7B99">
            <w:pPr>
              <w:shd w:val="clear" w:color="auto" w:fill="FFFFFF"/>
              <w:suppressAutoHyphens/>
              <w:autoSpaceDN w:val="0"/>
              <w:spacing w:after="160"/>
              <w:jc w:val="center"/>
              <w:rPr>
                <w:noProof/>
              </w:rPr>
            </w:pPr>
            <w:r w:rsidRPr="008C6575">
              <w:rPr>
                <w:noProof/>
              </w:rPr>
              <w:t>8</w:t>
            </w:r>
          </w:p>
        </w:tc>
        <w:tc>
          <w:tcPr>
            <w:tcW w:w="9360" w:type="dxa"/>
            <w:shd w:val="clear" w:color="auto" w:fill="FFFFFF"/>
          </w:tcPr>
          <w:p w14:paraId="5EF1874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30FF818" w14:textId="72DEB63B" w:rsidTr="00F35724">
        <w:trPr>
          <w:trHeight w:val="288"/>
        </w:trPr>
        <w:tc>
          <w:tcPr>
            <w:tcW w:w="8465" w:type="dxa"/>
            <w:shd w:val="clear" w:color="auto" w:fill="FFFFFF"/>
            <w:tcMar>
              <w:top w:w="0" w:type="dxa"/>
              <w:left w:w="40" w:type="dxa"/>
              <w:bottom w:w="0" w:type="dxa"/>
              <w:right w:w="40" w:type="dxa"/>
            </w:tcMar>
          </w:tcPr>
          <w:p w14:paraId="70578763" w14:textId="3F1366AC"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402619C2" w:rsidR="00F35724" w:rsidRPr="00E21B92" w:rsidRDefault="008C6575" w:rsidP="003C7B99">
            <w:pPr>
              <w:shd w:val="clear" w:color="auto" w:fill="FFFFFF"/>
              <w:suppressAutoHyphens/>
              <w:autoSpaceDN w:val="0"/>
              <w:spacing w:after="160"/>
              <w:jc w:val="center"/>
              <w:rPr>
                <w:noProof/>
                <w:color w:val="000000" w:themeColor="text1"/>
              </w:rPr>
            </w:pPr>
            <w:r>
              <w:rPr>
                <w:noProof/>
                <w:color w:val="000000" w:themeColor="text1"/>
              </w:rPr>
              <w:t>9</w:t>
            </w:r>
          </w:p>
        </w:tc>
        <w:tc>
          <w:tcPr>
            <w:tcW w:w="9360" w:type="dxa"/>
            <w:shd w:val="clear" w:color="auto" w:fill="FFFFFF"/>
          </w:tcPr>
          <w:p w14:paraId="6501EBAB"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0DC797A0" w14:textId="15BAF13D" w:rsidTr="00F35724">
        <w:trPr>
          <w:trHeight w:val="288"/>
        </w:trPr>
        <w:tc>
          <w:tcPr>
            <w:tcW w:w="8465" w:type="dxa"/>
            <w:shd w:val="clear" w:color="auto" w:fill="FFFFFF"/>
            <w:tcMar>
              <w:top w:w="0" w:type="dxa"/>
              <w:left w:w="40" w:type="dxa"/>
              <w:bottom w:w="0" w:type="dxa"/>
              <w:right w:w="40" w:type="dxa"/>
            </w:tcMar>
          </w:tcPr>
          <w:p w14:paraId="36AD6F82" w14:textId="71FB8F73"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7A261362" w:rsidR="00F35724" w:rsidRPr="00E21B92" w:rsidRDefault="008C6575" w:rsidP="003C7B99">
            <w:pPr>
              <w:shd w:val="clear" w:color="auto" w:fill="FFFFFF"/>
              <w:suppressAutoHyphens/>
              <w:autoSpaceDN w:val="0"/>
              <w:spacing w:after="160"/>
              <w:jc w:val="center"/>
              <w:rPr>
                <w:noProof/>
                <w:color w:val="000000" w:themeColor="text1"/>
              </w:rPr>
            </w:pPr>
            <w:r>
              <w:rPr>
                <w:noProof/>
                <w:color w:val="000000" w:themeColor="text1"/>
              </w:rPr>
              <w:t>9</w:t>
            </w:r>
          </w:p>
        </w:tc>
        <w:tc>
          <w:tcPr>
            <w:tcW w:w="9360" w:type="dxa"/>
            <w:shd w:val="clear" w:color="auto" w:fill="FFFFFF"/>
          </w:tcPr>
          <w:p w14:paraId="3FC57D2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1C3E62A" w14:textId="165E889A" w:rsidTr="00F35724">
        <w:trPr>
          <w:trHeight w:val="288"/>
        </w:trPr>
        <w:tc>
          <w:tcPr>
            <w:tcW w:w="8465" w:type="dxa"/>
            <w:shd w:val="clear" w:color="auto" w:fill="FFFFFF"/>
            <w:tcMar>
              <w:top w:w="0" w:type="dxa"/>
              <w:left w:w="40" w:type="dxa"/>
              <w:bottom w:w="0" w:type="dxa"/>
              <w:right w:w="40" w:type="dxa"/>
            </w:tcMar>
            <w:hideMark/>
          </w:tcPr>
          <w:p w14:paraId="3D108F32"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4B48EB53" w:rsidR="00F35724" w:rsidRPr="00E21B92" w:rsidRDefault="008C6575" w:rsidP="003C7B99">
            <w:pPr>
              <w:shd w:val="clear" w:color="auto" w:fill="FFFFFF"/>
              <w:suppressAutoHyphens/>
              <w:autoSpaceDN w:val="0"/>
              <w:spacing w:after="160"/>
              <w:jc w:val="center"/>
              <w:rPr>
                <w:noProof/>
                <w:color w:val="000000" w:themeColor="text1"/>
              </w:rPr>
            </w:pPr>
            <w:r>
              <w:rPr>
                <w:noProof/>
                <w:color w:val="000000" w:themeColor="text1"/>
              </w:rPr>
              <w:t>11</w:t>
            </w:r>
          </w:p>
        </w:tc>
        <w:tc>
          <w:tcPr>
            <w:tcW w:w="9360" w:type="dxa"/>
            <w:shd w:val="clear" w:color="auto" w:fill="FFFFFF"/>
          </w:tcPr>
          <w:p w14:paraId="43AB2A1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FCE8357" w14:textId="187AFD17" w:rsidTr="00F35724">
        <w:trPr>
          <w:trHeight w:val="386"/>
        </w:trPr>
        <w:tc>
          <w:tcPr>
            <w:tcW w:w="8465" w:type="dxa"/>
            <w:shd w:val="clear" w:color="auto" w:fill="FFFFFF"/>
            <w:tcMar>
              <w:top w:w="0" w:type="dxa"/>
              <w:left w:w="40" w:type="dxa"/>
              <w:bottom w:w="0" w:type="dxa"/>
              <w:right w:w="40" w:type="dxa"/>
            </w:tcMar>
            <w:hideMark/>
          </w:tcPr>
          <w:p w14:paraId="6361C873"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0D439363" w:rsidR="00F35724" w:rsidRPr="00E21B92" w:rsidRDefault="008C6575" w:rsidP="004B3B49">
            <w:pPr>
              <w:shd w:val="clear" w:color="auto" w:fill="FFFFFF"/>
              <w:suppressAutoHyphens/>
              <w:autoSpaceDN w:val="0"/>
              <w:spacing w:after="160"/>
              <w:jc w:val="center"/>
              <w:rPr>
                <w:noProof/>
                <w:color w:val="000000" w:themeColor="text1"/>
                <w:spacing w:val="-1"/>
              </w:rPr>
            </w:pPr>
            <w:r>
              <w:rPr>
                <w:noProof/>
                <w:color w:val="000000" w:themeColor="text1"/>
                <w:spacing w:val="-1"/>
              </w:rPr>
              <w:t>12</w:t>
            </w:r>
          </w:p>
        </w:tc>
        <w:tc>
          <w:tcPr>
            <w:tcW w:w="9360" w:type="dxa"/>
            <w:shd w:val="clear" w:color="auto" w:fill="FFFFFF"/>
          </w:tcPr>
          <w:p w14:paraId="414C266F" w14:textId="77777777" w:rsidR="00F35724" w:rsidRPr="00E21B92" w:rsidRDefault="00F35724" w:rsidP="004B3B49">
            <w:pPr>
              <w:shd w:val="clear" w:color="auto" w:fill="FFFFFF"/>
              <w:suppressAutoHyphens/>
              <w:autoSpaceDN w:val="0"/>
              <w:spacing w:after="160"/>
              <w:jc w:val="center"/>
              <w:rPr>
                <w:noProof/>
                <w:color w:val="000000" w:themeColor="text1"/>
                <w:spacing w:val="-1"/>
              </w:rPr>
            </w:pPr>
          </w:p>
        </w:tc>
      </w:tr>
      <w:tr w:rsidR="00F35724" w:rsidRPr="00E21B92" w14:paraId="4C2B9B7C" w14:textId="216B4A51" w:rsidTr="00F35724">
        <w:trPr>
          <w:trHeight w:val="288"/>
        </w:trPr>
        <w:tc>
          <w:tcPr>
            <w:tcW w:w="8465" w:type="dxa"/>
            <w:shd w:val="clear" w:color="auto" w:fill="FFFFFF"/>
            <w:tcMar>
              <w:top w:w="0" w:type="dxa"/>
              <w:left w:w="40" w:type="dxa"/>
              <w:bottom w:w="0" w:type="dxa"/>
              <w:right w:w="40" w:type="dxa"/>
            </w:tcMar>
          </w:tcPr>
          <w:p w14:paraId="10918CE1"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color w:val="000000" w:themeColor="text1"/>
              </w:rPr>
              <w:t>Anexe.........................................................................................................................</w:t>
            </w:r>
          </w:p>
        </w:tc>
        <w:tc>
          <w:tcPr>
            <w:tcW w:w="895" w:type="dxa"/>
            <w:shd w:val="clear" w:color="auto" w:fill="FFFFFF"/>
            <w:tcMar>
              <w:top w:w="0" w:type="dxa"/>
              <w:left w:w="40" w:type="dxa"/>
              <w:bottom w:w="0" w:type="dxa"/>
              <w:right w:w="40" w:type="dxa"/>
            </w:tcMar>
          </w:tcPr>
          <w:p w14:paraId="3AD65946" w14:textId="1C18665A" w:rsidR="00F35724" w:rsidRPr="00E21B92" w:rsidRDefault="00EA08DE"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12</w:t>
            </w:r>
          </w:p>
        </w:tc>
        <w:tc>
          <w:tcPr>
            <w:tcW w:w="9360" w:type="dxa"/>
            <w:shd w:val="clear" w:color="auto" w:fill="FFFFFF"/>
          </w:tcPr>
          <w:p w14:paraId="2C0EBEAC"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47B65387" w14:textId="4CB59DA2" w:rsidTr="00F35724">
        <w:trPr>
          <w:trHeight w:val="288"/>
        </w:trPr>
        <w:tc>
          <w:tcPr>
            <w:tcW w:w="8465" w:type="dxa"/>
            <w:shd w:val="clear" w:color="auto" w:fill="FFFFFF"/>
            <w:tcMar>
              <w:top w:w="0" w:type="dxa"/>
              <w:left w:w="40" w:type="dxa"/>
              <w:bottom w:w="0" w:type="dxa"/>
              <w:right w:w="40" w:type="dxa"/>
            </w:tcMar>
          </w:tcPr>
          <w:p w14:paraId="3FF8C1B5"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7CFFD573" w:rsidR="00F35724" w:rsidRPr="00E21B92" w:rsidRDefault="00EA08DE"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13</w:t>
            </w:r>
          </w:p>
        </w:tc>
        <w:tc>
          <w:tcPr>
            <w:tcW w:w="9360" w:type="dxa"/>
            <w:shd w:val="clear" w:color="auto" w:fill="FFFFFF"/>
          </w:tcPr>
          <w:p w14:paraId="6E6D1ED3"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1BFC862" w14:textId="6B446FB9" w:rsidTr="00F35724">
        <w:trPr>
          <w:trHeight w:val="288"/>
        </w:trPr>
        <w:tc>
          <w:tcPr>
            <w:tcW w:w="8465" w:type="dxa"/>
            <w:shd w:val="clear" w:color="auto" w:fill="FFFFFF"/>
            <w:tcMar>
              <w:top w:w="0" w:type="dxa"/>
              <w:left w:w="40" w:type="dxa"/>
              <w:bottom w:w="0" w:type="dxa"/>
              <w:right w:w="40" w:type="dxa"/>
            </w:tcMar>
          </w:tcPr>
          <w:p w14:paraId="38AF4360" w14:textId="6E2CBDB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de difuzare ......................................................................................................</w:t>
            </w:r>
          </w:p>
        </w:tc>
        <w:tc>
          <w:tcPr>
            <w:tcW w:w="895" w:type="dxa"/>
            <w:shd w:val="clear" w:color="auto" w:fill="FFFFFF"/>
            <w:tcMar>
              <w:top w:w="0" w:type="dxa"/>
              <w:left w:w="40" w:type="dxa"/>
              <w:bottom w:w="0" w:type="dxa"/>
              <w:right w:w="40" w:type="dxa"/>
            </w:tcMar>
          </w:tcPr>
          <w:p w14:paraId="36B891D7" w14:textId="4257A694" w:rsidR="00F35724" w:rsidRPr="00E21B92" w:rsidRDefault="00EA08DE"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14</w:t>
            </w:r>
          </w:p>
        </w:tc>
        <w:tc>
          <w:tcPr>
            <w:tcW w:w="9360" w:type="dxa"/>
            <w:shd w:val="clear" w:color="auto" w:fill="FFFFFF"/>
          </w:tcPr>
          <w:p w14:paraId="3B7EFBC7"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51E7FE0" w14:textId="118DC69B" w:rsidTr="00F35724">
        <w:trPr>
          <w:trHeight w:val="288"/>
        </w:trPr>
        <w:tc>
          <w:tcPr>
            <w:tcW w:w="8465" w:type="dxa"/>
            <w:shd w:val="clear" w:color="auto" w:fill="FFFFFF"/>
            <w:tcMar>
              <w:top w:w="0" w:type="dxa"/>
              <w:left w:w="40" w:type="dxa"/>
              <w:bottom w:w="0" w:type="dxa"/>
              <w:right w:w="40" w:type="dxa"/>
            </w:tcMar>
          </w:tcPr>
          <w:p w14:paraId="15774B4B"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1BD8A296" w:rsidR="00F35724" w:rsidRPr="00E21B92" w:rsidRDefault="00EA08DE"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15</w:t>
            </w:r>
          </w:p>
        </w:tc>
        <w:tc>
          <w:tcPr>
            <w:tcW w:w="9360" w:type="dxa"/>
            <w:shd w:val="clear" w:color="auto" w:fill="FFFFFF"/>
          </w:tcPr>
          <w:p w14:paraId="0708DC76"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bl>
    <w:p w14:paraId="61A8472A"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0FBEEFA7"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2AFC8188"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0C3CE0AA" w14:textId="77777777" w:rsidR="00CD7E0C" w:rsidRPr="00E21B92" w:rsidRDefault="00CD7E0C" w:rsidP="003C7B99">
      <w:pPr>
        <w:autoSpaceDE w:val="0"/>
        <w:autoSpaceDN w:val="0"/>
        <w:adjustRightInd w:val="0"/>
        <w:jc w:val="both"/>
        <w:rPr>
          <w:b/>
          <w:bCs/>
          <w:color w:val="000000" w:themeColor="text1"/>
          <w:sz w:val="22"/>
          <w:szCs w:val="22"/>
          <w:u w:val="single"/>
        </w:rPr>
      </w:pPr>
    </w:p>
    <w:p w14:paraId="00B06DDF" w14:textId="77777777" w:rsidR="004B3B49" w:rsidRPr="00E21B92" w:rsidRDefault="004B3B49" w:rsidP="003C7B99">
      <w:pPr>
        <w:autoSpaceDE w:val="0"/>
        <w:autoSpaceDN w:val="0"/>
        <w:adjustRightInd w:val="0"/>
        <w:jc w:val="both"/>
        <w:rPr>
          <w:b/>
          <w:bCs/>
          <w:color w:val="000000" w:themeColor="text1"/>
          <w:sz w:val="22"/>
          <w:szCs w:val="22"/>
          <w:u w:val="single"/>
        </w:rPr>
      </w:pPr>
    </w:p>
    <w:p w14:paraId="0C003C60" w14:textId="4404C5FD" w:rsidR="00292A30" w:rsidRDefault="00827193" w:rsidP="001B5717">
      <w:pPr>
        <w:pStyle w:val="ListParagraph"/>
        <w:numPr>
          <w:ilvl w:val="0"/>
          <w:numId w:val="2"/>
        </w:numPr>
        <w:tabs>
          <w:tab w:val="left" w:pos="540"/>
        </w:tabs>
        <w:ind w:left="0" w:firstLine="180"/>
        <w:jc w:val="both"/>
        <w:rPr>
          <w:b/>
          <w:color w:val="000000" w:themeColor="text1"/>
          <w:sz w:val="28"/>
          <w:szCs w:val="28"/>
        </w:rPr>
      </w:pPr>
      <w:r w:rsidRPr="00E21B92">
        <w:rPr>
          <w:b/>
          <w:color w:val="000000" w:themeColor="text1"/>
          <w:sz w:val="28"/>
          <w:szCs w:val="28"/>
        </w:rPr>
        <w:t>SCOP</w:t>
      </w:r>
    </w:p>
    <w:p w14:paraId="6A8D3A95" w14:textId="77777777" w:rsidR="001B5717" w:rsidRPr="00E21B92" w:rsidRDefault="001B5717" w:rsidP="001B5717">
      <w:pPr>
        <w:pStyle w:val="ListParagraph"/>
        <w:ind w:left="0"/>
        <w:jc w:val="both"/>
        <w:rPr>
          <w:b/>
          <w:color w:val="000000" w:themeColor="text1"/>
          <w:sz w:val="28"/>
          <w:szCs w:val="28"/>
        </w:rPr>
      </w:pPr>
    </w:p>
    <w:p w14:paraId="6AD1972E" w14:textId="77777777" w:rsidR="008F3421" w:rsidRPr="001B5717" w:rsidRDefault="008F3421" w:rsidP="001B5717">
      <w:pPr>
        <w:numPr>
          <w:ilvl w:val="0"/>
          <w:numId w:val="50"/>
        </w:numPr>
        <w:tabs>
          <w:tab w:val="left" w:pos="450"/>
        </w:tabs>
        <w:suppressAutoHyphens/>
        <w:ind w:left="360" w:hanging="180"/>
        <w:jc w:val="both"/>
      </w:pPr>
      <w:r w:rsidRPr="001B5717">
        <w:rPr>
          <w:shd w:val="clear" w:color="auto" w:fill="FFFFFF"/>
        </w:rPr>
        <w:t>Stabilirea modului de realizare a activităţii privind elaborarea şi actualizarea Programului anual al achiziţiilor publice, precum şi stabilirea modului de colaborare cu compartimentele şi persoanele implicate;</w:t>
      </w:r>
    </w:p>
    <w:p w14:paraId="05A19ECD" w14:textId="77777777" w:rsidR="008F3421" w:rsidRPr="001B5717" w:rsidRDefault="008F3421" w:rsidP="001B5717">
      <w:pPr>
        <w:numPr>
          <w:ilvl w:val="0"/>
          <w:numId w:val="50"/>
        </w:numPr>
        <w:tabs>
          <w:tab w:val="left" w:pos="450"/>
        </w:tabs>
        <w:suppressAutoHyphens/>
        <w:ind w:left="360" w:hanging="180"/>
        <w:jc w:val="both"/>
      </w:pPr>
      <w:r w:rsidRPr="001B5717">
        <w:rPr>
          <w:shd w:val="clear" w:color="auto" w:fill="FFFFFF"/>
        </w:rPr>
        <w:t>Asigurarea cu privire la existenţa documentaţiei adecvate derulării activităţii privind elaborarea şi actualizarea Programului anual al achiziţiilor publice;</w:t>
      </w:r>
    </w:p>
    <w:p w14:paraId="2455BEEB" w14:textId="77777777" w:rsidR="008F3421" w:rsidRPr="001B5717" w:rsidRDefault="008F3421" w:rsidP="001B5717">
      <w:pPr>
        <w:numPr>
          <w:ilvl w:val="0"/>
          <w:numId w:val="50"/>
        </w:numPr>
        <w:tabs>
          <w:tab w:val="left" w:pos="450"/>
        </w:tabs>
        <w:suppressAutoHyphens/>
        <w:ind w:left="360" w:hanging="180"/>
        <w:jc w:val="both"/>
      </w:pPr>
      <w:r w:rsidRPr="001B5717">
        <w:rPr>
          <w:shd w:val="clear" w:color="auto" w:fill="FFFFFF"/>
        </w:rPr>
        <w:t>Asigurarea continuităţii activităţii, inclusiv în condiţii de fluctuaţie a personalului;</w:t>
      </w:r>
    </w:p>
    <w:p w14:paraId="088A09CD" w14:textId="77777777" w:rsidR="008F3421" w:rsidRPr="001B5717" w:rsidRDefault="008F3421" w:rsidP="001B5717">
      <w:pPr>
        <w:numPr>
          <w:ilvl w:val="0"/>
          <w:numId w:val="50"/>
        </w:numPr>
        <w:tabs>
          <w:tab w:val="left" w:pos="450"/>
        </w:tabs>
        <w:suppressAutoHyphens/>
        <w:ind w:left="360" w:hanging="180"/>
        <w:jc w:val="both"/>
      </w:pPr>
      <w:r w:rsidRPr="001B5717">
        <w:rPr>
          <w:shd w:val="clear" w:color="auto" w:fill="FFFFFF"/>
        </w:rPr>
        <w:t xml:space="preserve">Sprijinirea auditului şi/sau a altor organisme abilitate în acţiuni de auditare şi/sau control, iar pe manager, în luarea deciziei. </w:t>
      </w:r>
    </w:p>
    <w:p w14:paraId="43896EEF" w14:textId="190F4B37" w:rsidR="00822AC8" w:rsidRPr="001B5717" w:rsidRDefault="001B5717" w:rsidP="001B5717">
      <w:pPr>
        <w:pStyle w:val="ListParagraph"/>
        <w:keepNext/>
        <w:keepLines/>
        <w:widowControl w:val="0"/>
        <w:numPr>
          <w:ilvl w:val="0"/>
          <w:numId w:val="50"/>
        </w:numPr>
        <w:tabs>
          <w:tab w:val="left" w:pos="-1192"/>
          <w:tab w:val="left" w:pos="450"/>
          <w:tab w:val="left" w:pos="540"/>
        </w:tabs>
        <w:suppressAutoHyphens/>
        <w:autoSpaceDN w:val="0"/>
        <w:ind w:left="270" w:hanging="90"/>
        <w:jc w:val="both"/>
        <w:textAlignment w:val="baseline"/>
        <w:rPr>
          <w:rFonts w:eastAsia="Times New Roman"/>
          <w:bCs/>
        </w:rPr>
      </w:pPr>
      <w:r w:rsidRPr="001B5717">
        <w:rPr>
          <w:rFonts w:eastAsia="Times New Roman"/>
          <w:bCs/>
        </w:rPr>
        <w:t xml:space="preserve">  </w:t>
      </w:r>
      <w:r w:rsidR="00822AC8" w:rsidRPr="001B5717">
        <w:rPr>
          <w:rFonts w:eastAsia="Times New Roman"/>
          <w:bCs/>
        </w:rPr>
        <w:t>Rezultatul acestei PO ȋl constituie elaborarea documentelor:</w:t>
      </w:r>
    </w:p>
    <w:p w14:paraId="0A71938E" w14:textId="7E4667A4" w:rsidR="00822AC8" w:rsidRPr="001B5717" w:rsidRDefault="00822AC8" w:rsidP="001B5717">
      <w:pPr>
        <w:keepNext/>
        <w:keepLines/>
        <w:widowControl w:val="0"/>
        <w:numPr>
          <w:ilvl w:val="0"/>
          <w:numId w:val="29"/>
        </w:numPr>
        <w:tabs>
          <w:tab w:val="left" w:pos="-1192"/>
          <w:tab w:val="left" w:pos="270"/>
        </w:tabs>
        <w:suppressAutoHyphens/>
        <w:autoSpaceDN w:val="0"/>
        <w:jc w:val="both"/>
        <w:textAlignment w:val="baseline"/>
        <w:rPr>
          <w:rFonts w:eastAsia="Times New Roman"/>
          <w:bCs/>
        </w:rPr>
      </w:pPr>
      <w:r w:rsidRPr="001B5717">
        <w:rPr>
          <w:rFonts w:eastAsia="Times New Roman"/>
          <w:bCs/>
        </w:rPr>
        <w:t xml:space="preserve">Nota de </w:t>
      </w:r>
      <w:r w:rsidR="001D6E46" w:rsidRPr="001B5717">
        <w:rPr>
          <w:rFonts w:eastAsia="Times New Roman"/>
          <w:bCs/>
        </w:rPr>
        <w:t>informare</w:t>
      </w:r>
      <w:r w:rsidR="00492BB7" w:rsidRPr="001B5717">
        <w:rPr>
          <w:rFonts w:eastAsia="Times New Roman"/>
          <w:bCs/>
        </w:rPr>
        <w:t xml:space="preserve"> privind demararea procesului de elaborare a PAAP;</w:t>
      </w:r>
    </w:p>
    <w:p w14:paraId="3B5CD17C" w14:textId="715336D1" w:rsidR="00822AC8" w:rsidRPr="001B5717" w:rsidRDefault="001D6E46" w:rsidP="001B5717">
      <w:pPr>
        <w:keepNext/>
        <w:keepLines/>
        <w:widowControl w:val="0"/>
        <w:numPr>
          <w:ilvl w:val="0"/>
          <w:numId w:val="29"/>
        </w:numPr>
        <w:tabs>
          <w:tab w:val="left" w:pos="-1192"/>
          <w:tab w:val="left" w:pos="270"/>
        </w:tabs>
        <w:suppressAutoHyphens/>
        <w:autoSpaceDN w:val="0"/>
        <w:jc w:val="both"/>
        <w:textAlignment w:val="baseline"/>
        <w:rPr>
          <w:rFonts w:eastAsia="Times New Roman"/>
          <w:bCs/>
        </w:rPr>
      </w:pPr>
      <w:r w:rsidRPr="001B5717">
        <w:rPr>
          <w:rFonts w:eastAsia="Times New Roman"/>
          <w:bCs/>
        </w:rPr>
        <w:t>Programul anualal achiziţiilor publice- Anexa 1</w:t>
      </w:r>
    </w:p>
    <w:p w14:paraId="72DD5B6F" w14:textId="7F5C8004" w:rsidR="00822AC8" w:rsidRPr="001B5717" w:rsidRDefault="001D6E46" w:rsidP="001B5717">
      <w:pPr>
        <w:keepNext/>
        <w:keepLines/>
        <w:widowControl w:val="0"/>
        <w:numPr>
          <w:ilvl w:val="0"/>
          <w:numId w:val="29"/>
        </w:numPr>
        <w:tabs>
          <w:tab w:val="left" w:pos="-1192"/>
          <w:tab w:val="left" w:pos="270"/>
        </w:tabs>
        <w:suppressAutoHyphens/>
        <w:autoSpaceDN w:val="0"/>
        <w:jc w:val="both"/>
        <w:textAlignment w:val="baseline"/>
        <w:rPr>
          <w:rFonts w:eastAsia="Times New Roman"/>
          <w:bCs/>
        </w:rPr>
      </w:pPr>
      <w:r w:rsidRPr="001B5717">
        <w:rPr>
          <w:rFonts w:eastAsia="Times New Roman"/>
          <w:bCs/>
        </w:rPr>
        <w:t>Anexa privind achiziţiile directe -  Anexa 2</w:t>
      </w:r>
    </w:p>
    <w:p w14:paraId="5A3CBEEC" w14:textId="77777777" w:rsidR="00A4020B" w:rsidRPr="00E21B92" w:rsidRDefault="00A4020B" w:rsidP="00086DEF">
      <w:pPr>
        <w:pStyle w:val="ListParagraph"/>
        <w:ind w:left="0"/>
        <w:jc w:val="both"/>
        <w:rPr>
          <w:iCs/>
          <w:color w:val="000000" w:themeColor="text1"/>
        </w:rPr>
      </w:pPr>
    </w:p>
    <w:p w14:paraId="0D813EFF" w14:textId="77777777" w:rsidR="003C7B99" w:rsidRPr="00E21B92" w:rsidRDefault="003C7B99" w:rsidP="00086DEF">
      <w:pPr>
        <w:pStyle w:val="ListParagraph"/>
        <w:tabs>
          <w:tab w:val="left" w:pos="993"/>
        </w:tabs>
        <w:ind w:left="0"/>
        <w:jc w:val="both"/>
        <w:rPr>
          <w:color w:val="000000" w:themeColor="text1"/>
        </w:rPr>
      </w:pPr>
    </w:p>
    <w:p w14:paraId="1A284755" w14:textId="55B56F6D" w:rsidR="0002191D" w:rsidRPr="001B5717" w:rsidRDefault="00827193" w:rsidP="001B5717">
      <w:pPr>
        <w:pStyle w:val="ListParagraph"/>
        <w:numPr>
          <w:ilvl w:val="0"/>
          <w:numId w:val="2"/>
        </w:numPr>
        <w:ind w:left="450"/>
        <w:jc w:val="both"/>
        <w:rPr>
          <w:b/>
          <w:color w:val="000000" w:themeColor="text1"/>
          <w:sz w:val="28"/>
          <w:szCs w:val="28"/>
        </w:rPr>
      </w:pPr>
      <w:r w:rsidRPr="001B5717">
        <w:rPr>
          <w:b/>
          <w:color w:val="000000" w:themeColor="text1"/>
          <w:sz w:val="28"/>
          <w:szCs w:val="28"/>
        </w:rPr>
        <w:t>DOMENIU DE APLICARE</w:t>
      </w:r>
      <w:bookmarkStart w:id="1" w:name="_Hlk141355089"/>
    </w:p>
    <w:p w14:paraId="65A77D81" w14:textId="77777777" w:rsidR="001B5717" w:rsidRPr="001B5717" w:rsidRDefault="001B5717" w:rsidP="001B5717">
      <w:pPr>
        <w:pStyle w:val="ListParagraph"/>
        <w:jc w:val="both"/>
        <w:rPr>
          <w:b/>
          <w:color w:val="000000" w:themeColor="text1"/>
          <w:sz w:val="28"/>
          <w:szCs w:val="28"/>
        </w:rPr>
      </w:pPr>
    </w:p>
    <w:bookmarkEnd w:id="1"/>
    <w:p w14:paraId="45160361" w14:textId="77777777" w:rsidR="008F3421" w:rsidRPr="00FD785B" w:rsidRDefault="008F3421" w:rsidP="008F3421">
      <w:pPr>
        <w:ind w:firstLine="426"/>
        <w:jc w:val="both"/>
      </w:pPr>
      <w:r w:rsidRPr="008F3421">
        <w:rPr>
          <w:shd w:val="clear" w:color="auto" w:fill="FFFFFF"/>
        </w:rPr>
        <w:t>Se aplică în cadrul Compartimentului intern specializat în domeniul achiziţiilor publice, precum şi în cadrul celorlalte compartimente pentru care se achiziţionează produse, servicii sau lucrări.</w:t>
      </w:r>
    </w:p>
    <w:p w14:paraId="59B35ACC" w14:textId="77777777" w:rsidR="00AA02A3" w:rsidRPr="00AA02A3" w:rsidRDefault="00AA02A3" w:rsidP="00086DEF">
      <w:pPr>
        <w:pStyle w:val="ListParagraph"/>
        <w:tabs>
          <w:tab w:val="left" w:pos="630"/>
        </w:tabs>
        <w:ind w:left="0"/>
        <w:jc w:val="both"/>
        <w:rPr>
          <w:rStyle w:val="Emphasis"/>
          <w:i w:val="0"/>
          <w:color w:val="000000" w:themeColor="text1"/>
        </w:rPr>
      </w:pPr>
    </w:p>
    <w:p w14:paraId="3C9D9F4F" w14:textId="11857D6B" w:rsidR="00827193" w:rsidRPr="00086DEF" w:rsidRDefault="00827193" w:rsidP="001B5717">
      <w:pPr>
        <w:pStyle w:val="ListParagraph"/>
        <w:numPr>
          <w:ilvl w:val="0"/>
          <w:numId w:val="42"/>
        </w:numPr>
        <w:tabs>
          <w:tab w:val="left" w:pos="810"/>
        </w:tabs>
        <w:ind w:left="450" w:hanging="450"/>
        <w:jc w:val="both"/>
        <w:rPr>
          <w:b/>
          <w:color w:val="000000" w:themeColor="text1"/>
          <w:sz w:val="28"/>
          <w:szCs w:val="28"/>
        </w:rPr>
      </w:pPr>
      <w:r w:rsidRPr="00086DEF">
        <w:rPr>
          <w:b/>
          <w:color w:val="000000" w:themeColor="text1"/>
          <w:sz w:val="28"/>
          <w:szCs w:val="28"/>
        </w:rPr>
        <w:t>DOCUMENTE DE REFERINŢĂ</w:t>
      </w:r>
    </w:p>
    <w:p w14:paraId="4194599E" w14:textId="77777777" w:rsidR="003C7B99" w:rsidRPr="00E21B92" w:rsidRDefault="003C7B99" w:rsidP="00086DEF">
      <w:pPr>
        <w:pStyle w:val="ListParagraph"/>
        <w:tabs>
          <w:tab w:val="left" w:pos="810"/>
        </w:tabs>
        <w:ind w:left="0"/>
        <w:jc w:val="both"/>
        <w:rPr>
          <w:b/>
          <w:color w:val="000000" w:themeColor="text1"/>
          <w:sz w:val="28"/>
          <w:szCs w:val="28"/>
        </w:rPr>
      </w:pPr>
    </w:p>
    <w:p w14:paraId="731B75E3" w14:textId="44CEAFA4" w:rsidR="00CD2EA8" w:rsidRPr="001B5717" w:rsidRDefault="001B5717" w:rsidP="001B5717">
      <w:pPr>
        <w:jc w:val="both"/>
        <w:rPr>
          <w:rStyle w:val="Emphasis"/>
          <w:b/>
          <w:i w:val="0"/>
          <w:color w:val="000000" w:themeColor="text1"/>
        </w:rPr>
      </w:pPr>
      <w:r>
        <w:rPr>
          <w:rStyle w:val="Emphasis"/>
          <w:b/>
          <w:i w:val="0"/>
          <w:color w:val="000000" w:themeColor="text1"/>
        </w:rPr>
        <w:t xml:space="preserve">3.1. </w:t>
      </w:r>
      <w:r w:rsidR="003C7B99" w:rsidRPr="001B5717">
        <w:rPr>
          <w:rStyle w:val="Emphasis"/>
          <w:b/>
          <w:i w:val="0"/>
          <w:color w:val="000000" w:themeColor="text1"/>
        </w:rPr>
        <w:t>REGLEMENTĂRI INTERNAŢIONALE</w:t>
      </w:r>
    </w:p>
    <w:p w14:paraId="7A169945" w14:textId="7FBF54A7" w:rsidR="008541A1" w:rsidRPr="00E21B92" w:rsidRDefault="007E7950" w:rsidP="00A33C1D">
      <w:pPr>
        <w:pStyle w:val="ListParagraph"/>
        <w:numPr>
          <w:ilvl w:val="0"/>
          <w:numId w:val="8"/>
        </w:numPr>
        <w:tabs>
          <w:tab w:val="left" w:pos="426"/>
        </w:tabs>
        <w:ind w:left="0" w:firstLine="0"/>
        <w:jc w:val="both"/>
        <w:rPr>
          <w:rStyle w:val="Emphasis"/>
          <w:i w:val="0"/>
          <w:color w:val="000000" w:themeColor="text1"/>
        </w:rPr>
      </w:pPr>
      <w:r>
        <w:rPr>
          <w:rStyle w:val="Emphasis"/>
          <w:i w:val="0"/>
          <w:color w:val="000000" w:themeColor="text1"/>
        </w:rPr>
        <w:t>Regulamentul (UE) 2016/679 al Parlamentului European şi al Consiliului din 27 aprilie 2016 privind proteţia persoanelor fizice ȋn ceea ce priveşte prelucrarea datelor  cu caracter personal şi privind libera circulaţie a acestor date şi de aborgare a Directivei 95/46/CE (Regulamentul general privind protecţia datelor)</w:t>
      </w:r>
    </w:p>
    <w:p w14:paraId="35CC6FD0" w14:textId="111A77FE" w:rsidR="003C7B99" w:rsidRPr="00E21B92" w:rsidRDefault="003C7B99" w:rsidP="00086DEF">
      <w:pPr>
        <w:pStyle w:val="ListParagraph"/>
        <w:tabs>
          <w:tab w:val="left" w:pos="426"/>
        </w:tabs>
        <w:ind w:left="0"/>
        <w:jc w:val="both"/>
        <w:rPr>
          <w:rStyle w:val="Emphasis"/>
          <w:i w:val="0"/>
          <w:color w:val="000000" w:themeColor="text1"/>
        </w:rPr>
      </w:pPr>
    </w:p>
    <w:p w14:paraId="5AFBFA98" w14:textId="09DF7FDD" w:rsidR="00CD2EA8" w:rsidRPr="00E21B92" w:rsidRDefault="003C7B99" w:rsidP="00086DEF">
      <w:pPr>
        <w:tabs>
          <w:tab w:val="left" w:pos="426"/>
        </w:tabs>
        <w:jc w:val="both"/>
        <w:rPr>
          <w:rStyle w:val="Emphasis"/>
          <w:b/>
          <w:i w:val="0"/>
          <w:color w:val="000000" w:themeColor="text1"/>
        </w:rPr>
      </w:pPr>
      <w:r w:rsidRPr="00E21B92">
        <w:rPr>
          <w:rStyle w:val="Emphasis"/>
          <w:b/>
          <w:i w:val="0"/>
          <w:color w:val="000000" w:themeColor="text1"/>
        </w:rPr>
        <w:t>3.2. LEGISLAŢIE PRIMARĂ</w:t>
      </w:r>
    </w:p>
    <w:p w14:paraId="0FC97F93" w14:textId="1C9B7A06" w:rsidR="00CD2EA8" w:rsidRDefault="00CD2EA8" w:rsidP="00A33C1D">
      <w:pPr>
        <w:pStyle w:val="ListParagraph"/>
        <w:numPr>
          <w:ilvl w:val="0"/>
          <w:numId w:val="9"/>
        </w:numPr>
        <w:tabs>
          <w:tab w:val="left" w:pos="426"/>
        </w:tabs>
        <w:ind w:left="0" w:firstLine="0"/>
        <w:jc w:val="both"/>
        <w:rPr>
          <w:rStyle w:val="Emphasis"/>
          <w:i w:val="0"/>
          <w:iCs w:val="0"/>
          <w:color w:val="000000" w:themeColor="text1"/>
        </w:rPr>
      </w:pPr>
      <w:r w:rsidRPr="00E21B92">
        <w:rPr>
          <w:rStyle w:val="Emphasis"/>
          <w:b/>
          <w:i w:val="0"/>
          <w:iCs w:val="0"/>
          <w:color w:val="000000" w:themeColor="text1"/>
        </w:rPr>
        <w:t xml:space="preserve">Legea nr. </w:t>
      </w:r>
      <w:r w:rsidR="00626CA1">
        <w:rPr>
          <w:rStyle w:val="Emphasis"/>
          <w:b/>
          <w:i w:val="0"/>
          <w:iCs w:val="0"/>
          <w:color w:val="000000" w:themeColor="text1"/>
        </w:rPr>
        <w:t>199/2023</w:t>
      </w:r>
      <w:r w:rsidR="007E7950">
        <w:rPr>
          <w:rStyle w:val="Emphasis"/>
          <w:b/>
          <w:i w:val="0"/>
          <w:iCs w:val="0"/>
          <w:color w:val="000000" w:themeColor="text1"/>
        </w:rPr>
        <w:t xml:space="preserve"> </w:t>
      </w:r>
      <w:r w:rsidR="00C82CE7">
        <w:rPr>
          <w:rStyle w:val="Emphasis"/>
          <w:b/>
          <w:i w:val="0"/>
          <w:iCs w:val="0"/>
          <w:color w:val="000000" w:themeColor="text1"/>
        </w:rPr>
        <w:t xml:space="preserve"> </w:t>
      </w:r>
      <w:r w:rsidR="00626CA1" w:rsidRPr="00626CA1">
        <w:rPr>
          <w:bCs/>
          <w:color w:val="000000" w:themeColor="text1"/>
        </w:rPr>
        <w:t>învățământului superior</w:t>
      </w:r>
      <w:r w:rsidR="007E7950">
        <w:rPr>
          <w:rStyle w:val="Emphasis"/>
          <w:i w:val="0"/>
          <w:iCs w:val="0"/>
          <w:color w:val="000000" w:themeColor="text1"/>
        </w:rPr>
        <w:t>;</w:t>
      </w:r>
    </w:p>
    <w:p w14:paraId="13A4FB2B" w14:textId="3F3EA30B" w:rsidR="002B37F9" w:rsidRDefault="002B37F9" w:rsidP="00A33C1D">
      <w:pPr>
        <w:pStyle w:val="ListParagraph"/>
        <w:numPr>
          <w:ilvl w:val="0"/>
          <w:numId w:val="9"/>
        </w:numPr>
        <w:tabs>
          <w:tab w:val="left" w:pos="426"/>
        </w:tabs>
        <w:ind w:left="0" w:firstLine="0"/>
        <w:jc w:val="both"/>
        <w:rPr>
          <w:rStyle w:val="Emphasis"/>
          <w:i w:val="0"/>
          <w:iCs w:val="0"/>
          <w:color w:val="000000" w:themeColor="text1"/>
        </w:rPr>
      </w:pPr>
      <w:r>
        <w:rPr>
          <w:rStyle w:val="Emphasis"/>
          <w:b/>
          <w:i w:val="0"/>
          <w:iCs w:val="0"/>
          <w:color w:val="000000" w:themeColor="text1"/>
        </w:rPr>
        <w:t>Legea nr.</w:t>
      </w:r>
      <w:r w:rsidR="00F37612">
        <w:rPr>
          <w:rStyle w:val="Emphasis"/>
          <w:b/>
          <w:i w:val="0"/>
          <w:iCs w:val="0"/>
          <w:color w:val="000000" w:themeColor="text1"/>
        </w:rPr>
        <w:t xml:space="preserve"> </w:t>
      </w:r>
      <w:r>
        <w:rPr>
          <w:rStyle w:val="Emphasis"/>
          <w:b/>
          <w:i w:val="0"/>
          <w:iCs w:val="0"/>
          <w:color w:val="000000" w:themeColor="text1"/>
        </w:rPr>
        <w:t xml:space="preserve">82/1991 </w:t>
      </w:r>
      <w:r w:rsidRPr="00F37612">
        <w:rPr>
          <w:rStyle w:val="Emphasis"/>
          <w:i w:val="0"/>
          <w:iCs w:val="0"/>
          <w:color w:val="000000" w:themeColor="text1"/>
        </w:rPr>
        <w:t>a cont</w:t>
      </w:r>
      <w:r w:rsidR="00F37612" w:rsidRPr="00F37612">
        <w:rPr>
          <w:rStyle w:val="Emphasis"/>
          <w:i w:val="0"/>
          <w:iCs w:val="0"/>
          <w:color w:val="000000" w:themeColor="text1"/>
        </w:rPr>
        <w:t>a</w:t>
      </w:r>
      <w:r w:rsidRPr="00F37612">
        <w:rPr>
          <w:rStyle w:val="Emphasis"/>
          <w:i w:val="0"/>
          <w:iCs w:val="0"/>
          <w:color w:val="000000" w:themeColor="text1"/>
        </w:rPr>
        <w:t>bilităţ</w:t>
      </w:r>
      <w:r w:rsidR="00F37612" w:rsidRPr="00F37612">
        <w:rPr>
          <w:rStyle w:val="Emphasis"/>
          <w:i w:val="0"/>
          <w:iCs w:val="0"/>
          <w:color w:val="000000" w:themeColor="text1"/>
        </w:rPr>
        <w:t>ii, cu modificările şi completările ulterioare</w:t>
      </w:r>
      <w:r w:rsidR="00F37612">
        <w:rPr>
          <w:rStyle w:val="Emphasis"/>
          <w:i w:val="0"/>
          <w:iCs w:val="0"/>
          <w:color w:val="000000" w:themeColor="text1"/>
        </w:rPr>
        <w:t>;</w:t>
      </w:r>
    </w:p>
    <w:p w14:paraId="709620CE" w14:textId="77777777" w:rsidR="00D87D4B" w:rsidRPr="00D87D4B" w:rsidRDefault="009B0878" w:rsidP="00A33C1D">
      <w:pPr>
        <w:pStyle w:val="ListParagraph"/>
        <w:numPr>
          <w:ilvl w:val="0"/>
          <w:numId w:val="9"/>
        </w:numPr>
        <w:tabs>
          <w:tab w:val="left" w:pos="426"/>
        </w:tabs>
        <w:ind w:left="0" w:firstLine="0"/>
        <w:jc w:val="both"/>
        <w:rPr>
          <w:color w:val="000000" w:themeColor="text1"/>
        </w:rPr>
      </w:pPr>
      <w:r>
        <w:rPr>
          <w:rStyle w:val="Emphasis"/>
          <w:b/>
          <w:i w:val="0"/>
          <w:iCs w:val="0"/>
          <w:color w:val="000000" w:themeColor="text1"/>
        </w:rPr>
        <w:t>OUG 119/1999 (**republicată**)</w:t>
      </w:r>
      <w:r w:rsidRPr="009B0878">
        <w:rPr>
          <w:b/>
          <w:bCs/>
          <w:color w:val="000000" w:themeColor="text1"/>
        </w:rPr>
        <w:t> </w:t>
      </w:r>
      <w:r w:rsidRPr="009B0878">
        <w:rPr>
          <w:bCs/>
          <w:color w:val="000000" w:themeColor="text1"/>
        </w:rPr>
        <w:t>privind controlul intern și controlul financiar preventiv</w:t>
      </w:r>
      <w:r>
        <w:rPr>
          <w:bCs/>
          <w:color w:val="000000" w:themeColor="text1"/>
        </w:rPr>
        <w:t>;</w:t>
      </w:r>
    </w:p>
    <w:p w14:paraId="6E700BF0" w14:textId="77777777" w:rsidR="00D87D4B" w:rsidRPr="00D87D4B" w:rsidRDefault="00D87D4B" w:rsidP="00A33C1D">
      <w:pPr>
        <w:pStyle w:val="ListParagraph"/>
        <w:numPr>
          <w:ilvl w:val="0"/>
          <w:numId w:val="9"/>
        </w:numPr>
        <w:tabs>
          <w:tab w:val="left" w:pos="426"/>
        </w:tabs>
        <w:ind w:left="0" w:firstLine="0"/>
        <w:jc w:val="both"/>
        <w:rPr>
          <w:color w:val="000000" w:themeColor="text1"/>
        </w:rPr>
      </w:pPr>
      <w:r w:rsidRPr="00D87D4B">
        <w:rPr>
          <w:b/>
          <w:shd w:val="clear" w:color="auto" w:fill="FFFFFF"/>
        </w:rPr>
        <w:t>Legea nr. 98/2016</w:t>
      </w:r>
      <w:r w:rsidRPr="00D87D4B">
        <w:rPr>
          <w:shd w:val="clear" w:color="auto" w:fill="FFFFFF"/>
        </w:rPr>
        <w:t xml:space="preserve"> privind achiziţiile publice, cu modificările şi completările ulterioare;</w:t>
      </w:r>
    </w:p>
    <w:p w14:paraId="550AFDCA" w14:textId="325DF782" w:rsidR="00D87D4B" w:rsidRPr="00D87D4B" w:rsidRDefault="00D87D4B" w:rsidP="00A33C1D">
      <w:pPr>
        <w:pStyle w:val="ListParagraph"/>
        <w:numPr>
          <w:ilvl w:val="0"/>
          <w:numId w:val="9"/>
        </w:numPr>
        <w:tabs>
          <w:tab w:val="left" w:pos="426"/>
        </w:tabs>
        <w:ind w:left="0" w:firstLine="0"/>
        <w:jc w:val="both"/>
        <w:rPr>
          <w:color w:val="000000" w:themeColor="text1"/>
        </w:rPr>
      </w:pPr>
      <w:r w:rsidRPr="00D87D4B">
        <w:rPr>
          <w:b/>
          <w:color w:val="000000" w:themeColor="text1"/>
        </w:rPr>
        <w:t>Legea nr. 99/2016</w:t>
      </w:r>
      <w:r w:rsidRPr="00D87D4B">
        <w:rPr>
          <w:color w:val="000000" w:themeColor="text1"/>
        </w:rPr>
        <w:t xml:space="preserve"> privind achiziţiile sectoriale.</w:t>
      </w:r>
    </w:p>
    <w:p w14:paraId="00C4D8CB" w14:textId="571153F8" w:rsidR="00D87D4B" w:rsidRPr="00843265" w:rsidRDefault="00D87D4B" w:rsidP="00A33C1D">
      <w:pPr>
        <w:pStyle w:val="ListParagraph"/>
        <w:numPr>
          <w:ilvl w:val="0"/>
          <w:numId w:val="9"/>
        </w:numPr>
        <w:tabs>
          <w:tab w:val="left" w:pos="426"/>
        </w:tabs>
        <w:ind w:left="0" w:firstLine="0"/>
        <w:jc w:val="both"/>
        <w:rPr>
          <w:rStyle w:val="Emphasis"/>
          <w:i w:val="0"/>
          <w:iCs w:val="0"/>
          <w:color w:val="000000" w:themeColor="text1"/>
        </w:rPr>
      </w:pPr>
      <w:r w:rsidRPr="00D87D4B">
        <w:rPr>
          <w:b/>
        </w:rPr>
        <w:t>Legea nr. 101/2016</w:t>
      </w:r>
      <w:r w:rsidRPr="00D87D4B">
        <w:t xml:space="preserve">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D87D4B">
        <w:rPr>
          <w:shd w:val="clear" w:color="auto" w:fill="FFFFFF"/>
        </w:rPr>
        <w:t>;</w:t>
      </w:r>
    </w:p>
    <w:p w14:paraId="6C44679D" w14:textId="77777777" w:rsidR="00F37612" w:rsidRDefault="00F37612" w:rsidP="00086DEF">
      <w:pPr>
        <w:pStyle w:val="ListParagraph"/>
        <w:tabs>
          <w:tab w:val="left" w:pos="426"/>
        </w:tabs>
        <w:ind w:left="0"/>
        <w:jc w:val="both"/>
        <w:rPr>
          <w:rStyle w:val="Emphasis"/>
          <w:i w:val="0"/>
          <w:iCs w:val="0"/>
          <w:color w:val="000000" w:themeColor="text1"/>
        </w:rPr>
      </w:pPr>
    </w:p>
    <w:p w14:paraId="402FE286" w14:textId="3DB41CF7" w:rsidR="00CD2EA8" w:rsidRPr="00E21B92" w:rsidRDefault="003C7B99" w:rsidP="00086DEF">
      <w:pPr>
        <w:tabs>
          <w:tab w:val="left" w:pos="426"/>
        </w:tabs>
        <w:jc w:val="both"/>
        <w:rPr>
          <w:rStyle w:val="Emphasis"/>
          <w:b/>
          <w:i w:val="0"/>
          <w:iCs w:val="0"/>
          <w:color w:val="000000" w:themeColor="text1"/>
        </w:rPr>
      </w:pPr>
      <w:r w:rsidRPr="00E21B92">
        <w:rPr>
          <w:rStyle w:val="Emphasis"/>
          <w:b/>
          <w:i w:val="0"/>
          <w:iCs w:val="0"/>
          <w:color w:val="000000" w:themeColor="text1"/>
        </w:rPr>
        <w:t>3.3. LEGISLAŢIE SECUNDARĂ</w:t>
      </w:r>
    </w:p>
    <w:p w14:paraId="75D4DED9" w14:textId="77777777" w:rsid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HG nr. 866/2016</w:t>
      </w:r>
      <w:r w:rsidRPr="002B2831">
        <w:rPr>
          <w:rStyle w:val="Emphasis"/>
          <w:i w:val="0"/>
          <w:iCs w:val="0"/>
          <w:color w:val="000000" w:themeColor="text1"/>
        </w:rPr>
        <w:t xml:space="preserve"> pentru modificarea şi completarea Normelor metodologice de aplicare a prevederilor referitoare la atribuirea contractului sectorial/acordului-cadru din Legea nr. 99/2016 privind achiziţiile sectoriale, aprobate HG nr. 394/2016, precum şi pentru modificarea şi completarea Normelor metodologice de aplicare a prevederilor referitoare la atribuirea contractului de achiziţie publică/acordului-cadru din Legea nr. 98/2016 privind achiziţiile publice, aprobate prin HG nr. 395/2016; </w:t>
      </w:r>
    </w:p>
    <w:p w14:paraId="7CD62E94" w14:textId="5DDCB746" w:rsid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HG nr. 395/2016</w:t>
      </w:r>
      <w:r w:rsidRPr="002B2831">
        <w:rPr>
          <w:rStyle w:val="Emphasis"/>
          <w:i w:val="0"/>
          <w:iCs w:val="0"/>
          <w:color w:val="000000" w:themeColor="text1"/>
        </w:rPr>
        <w:t xml:space="preserve"> privind aprobarea Normelor metodologice de aplicare a prevederilor referitoare la atribuirea contractului sectorial/acordului-cadru din Legea nr. 98/2016 privind achiziţiile publice</w:t>
      </w:r>
      <w:r>
        <w:rPr>
          <w:rStyle w:val="Emphasis"/>
          <w:i w:val="0"/>
          <w:iCs w:val="0"/>
          <w:color w:val="000000" w:themeColor="text1"/>
        </w:rPr>
        <w:t xml:space="preserve"> cu modificările şi completările ulterioare</w:t>
      </w:r>
      <w:r w:rsidRPr="002B2831">
        <w:rPr>
          <w:rStyle w:val="Emphasis"/>
          <w:i w:val="0"/>
          <w:iCs w:val="0"/>
          <w:color w:val="000000" w:themeColor="text1"/>
        </w:rPr>
        <w:t>;</w:t>
      </w:r>
    </w:p>
    <w:p w14:paraId="2F09728D" w14:textId="3C1AE078" w:rsid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Pr>
          <w:rStyle w:val="Emphasis"/>
          <w:b/>
          <w:i w:val="0"/>
          <w:iCs w:val="0"/>
          <w:color w:val="000000" w:themeColor="text1"/>
        </w:rPr>
        <w:t xml:space="preserve">HG nr. 394/2016 </w:t>
      </w:r>
      <w:r w:rsidRPr="002B2831">
        <w:rPr>
          <w:rStyle w:val="Emphasis"/>
          <w:i w:val="0"/>
          <w:iCs w:val="0"/>
          <w:color w:val="000000" w:themeColor="text1"/>
        </w:rPr>
        <w:t>privind aprobarea Normelor metodologice de aplicare a prevederilor referitoare la atribuirea contractului sectorial/acordului cadru din legea nr. 99/2016 privind achiziţiile secoriale</w:t>
      </w:r>
      <w:r>
        <w:rPr>
          <w:rStyle w:val="Emphasis"/>
          <w:i w:val="0"/>
          <w:iCs w:val="0"/>
          <w:color w:val="000000" w:themeColor="text1"/>
        </w:rPr>
        <w:t xml:space="preserve"> cu modificările şi completările ulterioare;</w:t>
      </w:r>
    </w:p>
    <w:p w14:paraId="221E9601" w14:textId="143AB222" w:rsidR="002B2831" w:rsidRP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Ordinul ANAP nr. 281/2016</w:t>
      </w:r>
      <w:r w:rsidRPr="002B2831">
        <w:rPr>
          <w:rStyle w:val="Emphasis"/>
          <w:i w:val="0"/>
          <w:iCs w:val="0"/>
          <w:color w:val="000000" w:themeColor="text1"/>
        </w:rPr>
        <w:t xml:space="preserve"> privind stabilirea formularelor standard ale Programului anual al achizițiilor publice și Programului anual al achizițiilor sectoriale</w:t>
      </w:r>
      <w:r>
        <w:rPr>
          <w:rStyle w:val="Emphasis"/>
          <w:i w:val="0"/>
          <w:iCs w:val="0"/>
          <w:color w:val="000000" w:themeColor="text1"/>
        </w:rPr>
        <w:t>;</w:t>
      </w:r>
    </w:p>
    <w:p w14:paraId="3BC37B53" w14:textId="303FFECC" w:rsidR="00F37612" w:rsidRDefault="00F37612" w:rsidP="00A33C1D">
      <w:pPr>
        <w:pStyle w:val="ListParagraph"/>
        <w:numPr>
          <w:ilvl w:val="0"/>
          <w:numId w:val="10"/>
        </w:numPr>
        <w:tabs>
          <w:tab w:val="left" w:pos="426"/>
        </w:tabs>
        <w:ind w:left="0" w:firstLine="0"/>
        <w:jc w:val="both"/>
        <w:rPr>
          <w:rStyle w:val="Emphasis"/>
          <w:i w:val="0"/>
          <w:iCs w:val="0"/>
          <w:color w:val="000000" w:themeColor="text1"/>
        </w:rPr>
      </w:pPr>
      <w:r w:rsidRPr="009B0878">
        <w:rPr>
          <w:rStyle w:val="Emphasis"/>
          <w:b/>
          <w:i w:val="0"/>
          <w:iCs w:val="0"/>
          <w:color w:val="000000" w:themeColor="text1"/>
        </w:rPr>
        <w:t>OMFP</w:t>
      </w:r>
      <w:r w:rsidR="009B0878">
        <w:rPr>
          <w:rStyle w:val="Emphasis"/>
          <w:b/>
          <w:i w:val="0"/>
          <w:iCs w:val="0"/>
          <w:color w:val="000000" w:themeColor="text1"/>
        </w:rPr>
        <w:t xml:space="preserve"> nr.</w:t>
      </w:r>
      <w:r w:rsidR="009B0878" w:rsidRPr="009B0878">
        <w:rPr>
          <w:rStyle w:val="Emphasis"/>
          <w:b/>
          <w:i w:val="0"/>
          <w:iCs w:val="0"/>
          <w:color w:val="000000" w:themeColor="text1"/>
        </w:rPr>
        <w:t>1792/2002</w:t>
      </w:r>
      <w:r w:rsidR="009B0878">
        <w:rPr>
          <w:rStyle w:val="Emphasis"/>
          <w:i w:val="0"/>
          <w:iCs w:val="0"/>
          <w:color w:val="000000" w:themeColor="text1"/>
        </w:rPr>
        <w:t xml:space="preserve"> pentru aprobarea normelor metodologice privind angajarea, lichidarea, ordonanţarea şi plata cheltuielilor instituţiilorpublice, precum şi evidenţa şi raportarea angajamentelor bugetare şi legale cu modificările şi completările ulterioare; </w:t>
      </w:r>
    </w:p>
    <w:p w14:paraId="63F215E2" w14:textId="17EE6907" w:rsidR="009B0878" w:rsidRPr="002B2831" w:rsidRDefault="009B0878" w:rsidP="00A33C1D">
      <w:pPr>
        <w:pStyle w:val="ListParagraph"/>
        <w:numPr>
          <w:ilvl w:val="0"/>
          <w:numId w:val="10"/>
        </w:numPr>
        <w:tabs>
          <w:tab w:val="left" w:pos="426"/>
        </w:tabs>
        <w:ind w:left="0" w:firstLine="0"/>
        <w:jc w:val="both"/>
        <w:rPr>
          <w:rStyle w:val="Emphasis"/>
          <w:i w:val="0"/>
          <w:iCs w:val="0"/>
          <w:color w:val="000000" w:themeColor="text1"/>
        </w:rPr>
      </w:pPr>
      <w:r>
        <w:rPr>
          <w:rStyle w:val="Emphasis"/>
          <w:b/>
          <w:i w:val="0"/>
          <w:iCs w:val="0"/>
          <w:color w:val="000000" w:themeColor="text1"/>
        </w:rPr>
        <w:t xml:space="preserve">OMFP nr.1917/2005 </w:t>
      </w:r>
      <w:r w:rsidRPr="009B0878">
        <w:rPr>
          <w:rStyle w:val="Emphasis"/>
          <w:i w:val="0"/>
          <w:iCs w:val="0"/>
          <w:color w:val="000000" w:themeColor="text1"/>
        </w:rPr>
        <w:t>pentru aprobarea Normelor metodologice privind organizarea şi conducerea coontabilităţii instituţiilor publice. Planul de conturi pentru instituţiile publuce şi instruccţiunile  de aplicare a acestuia, cu modificările şi completările ulterioare</w:t>
      </w:r>
      <w:r w:rsidRPr="002B2831">
        <w:rPr>
          <w:rStyle w:val="Emphasis"/>
          <w:i w:val="0"/>
          <w:iCs w:val="0"/>
          <w:color w:val="000000" w:themeColor="text1"/>
        </w:rPr>
        <w:t>;</w:t>
      </w:r>
    </w:p>
    <w:p w14:paraId="5D1D5593" w14:textId="2785E199" w:rsidR="0081155E" w:rsidRDefault="0081155E" w:rsidP="00A33C1D">
      <w:pPr>
        <w:pStyle w:val="ListParagraph"/>
        <w:numPr>
          <w:ilvl w:val="0"/>
          <w:numId w:val="10"/>
        </w:numPr>
        <w:tabs>
          <w:tab w:val="left" w:pos="426"/>
        </w:tabs>
        <w:ind w:left="0" w:firstLine="0"/>
        <w:jc w:val="both"/>
        <w:rPr>
          <w:color w:val="000000" w:themeColor="text1"/>
        </w:rPr>
      </w:pPr>
      <w:r>
        <w:rPr>
          <w:rStyle w:val="Emphasis"/>
          <w:b/>
          <w:i w:val="0"/>
          <w:iCs w:val="0"/>
          <w:color w:val="000000" w:themeColor="text1"/>
        </w:rPr>
        <w:t xml:space="preserve">OMFP nr.923/2014 </w:t>
      </w:r>
      <w:r w:rsidRPr="0081155E">
        <w:rPr>
          <w:color w:val="000000" w:themeColor="text1"/>
        </w:rPr>
        <w:t>pentru aprobarea Normelor metodologice generale referitoare la exercitarea controlului financiar preventiv şi a Codului specific de norme profesionale pentru persoanele care desfăşoară activitatea de control financiar preventiv propriu</w:t>
      </w:r>
      <w:r w:rsidR="001B6EDC">
        <w:rPr>
          <w:color w:val="000000" w:themeColor="text1"/>
        </w:rPr>
        <w:t>;</w:t>
      </w:r>
    </w:p>
    <w:p w14:paraId="562C7CC7" w14:textId="48EDE584" w:rsidR="0051192E" w:rsidRDefault="0051192E" w:rsidP="00A33C1D">
      <w:pPr>
        <w:pStyle w:val="ListParagraph"/>
        <w:numPr>
          <w:ilvl w:val="0"/>
          <w:numId w:val="10"/>
        </w:numPr>
        <w:tabs>
          <w:tab w:val="left" w:pos="426"/>
        </w:tabs>
        <w:ind w:left="0" w:firstLine="0"/>
        <w:jc w:val="both"/>
        <w:rPr>
          <w:color w:val="000000" w:themeColor="text1"/>
        </w:rPr>
      </w:pPr>
      <w:r>
        <w:rPr>
          <w:rStyle w:val="Emphasis"/>
          <w:b/>
          <w:i w:val="0"/>
          <w:iCs w:val="0"/>
          <w:color w:val="000000" w:themeColor="text1"/>
        </w:rPr>
        <w:t xml:space="preserve">Ordinul nr. 672/890/2017 </w:t>
      </w:r>
      <w:r w:rsidRPr="0051192E">
        <w:rPr>
          <w:bCs/>
          <w:color w:val="000000" w:themeColor="text1"/>
        </w:rPr>
        <w:t>privind aprobarea modului de efectuare a achizițiilor în cadrul proiectelor cu finanțare europeană implementate în parteneriat</w:t>
      </w:r>
      <w:r>
        <w:rPr>
          <w:bCs/>
          <w:color w:val="000000" w:themeColor="text1"/>
        </w:rPr>
        <w:t>;</w:t>
      </w:r>
    </w:p>
    <w:p w14:paraId="5E10B5EE" w14:textId="5A9FCB14" w:rsidR="008057DF" w:rsidRPr="008057DF" w:rsidRDefault="00F627EC" w:rsidP="00A33C1D">
      <w:pPr>
        <w:pStyle w:val="ListParagraph"/>
        <w:numPr>
          <w:ilvl w:val="0"/>
          <w:numId w:val="10"/>
        </w:numPr>
        <w:tabs>
          <w:tab w:val="left" w:pos="426"/>
        </w:tabs>
        <w:ind w:left="0" w:firstLine="0"/>
        <w:jc w:val="both"/>
        <w:rPr>
          <w:rStyle w:val="Emphasis"/>
          <w:i w:val="0"/>
          <w:iCs w:val="0"/>
          <w:color w:val="000000" w:themeColor="text1"/>
        </w:rPr>
      </w:pPr>
      <w:r w:rsidRPr="00F627EC">
        <w:rPr>
          <w:rStyle w:val="Emphasis"/>
          <w:b/>
          <w:i w:val="0"/>
          <w:iCs w:val="0"/>
          <w:color w:val="000000" w:themeColor="text1"/>
        </w:rPr>
        <w:t>OSGG 600/2018</w:t>
      </w:r>
      <w:r>
        <w:rPr>
          <w:rStyle w:val="Emphasis"/>
          <w:i w:val="0"/>
          <w:iCs w:val="0"/>
          <w:color w:val="000000" w:themeColor="text1"/>
        </w:rPr>
        <w:t xml:space="preserve"> </w:t>
      </w:r>
      <w:r w:rsidRPr="00F627EC">
        <w:rPr>
          <w:rStyle w:val="Emphasis"/>
          <w:i w:val="0"/>
          <w:iCs w:val="0"/>
          <w:color w:val="000000" w:themeColor="text1"/>
        </w:rPr>
        <w:t>privind aprobarea Codului controlului intern managerial al entităților publice</w:t>
      </w:r>
      <w:r w:rsidR="009B0878">
        <w:rPr>
          <w:rStyle w:val="Emphasis"/>
          <w:i w:val="0"/>
          <w:iCs w:val="0"/>
          <w:color w:val="000000" w:themeColor="text1"/>
        </w:rPr>
        <w:t>.</w:t>
      </w:r>
    </w:p>
    <w:p w14:paraId="78668FB8" w14:textId="77A952C3" w:rsidR="003C7B99" w:rsidRPr="00D8617E" w:rsidRDefault="003C7B99" w:rsidP="00086DEF">
      <w:pPr>
        <w:rPr>
          <w:rStyle w:val="Emphasis"/>
          <w:i w:val="0"/>
          <w:iCs w:val="0"/>
          <w:color w:val="000000" w:themeColor="text1"/>
        </w:rPr>
      </w:pPr>
    </w:p>
    <w:p w14:paraId="35B20CCC" w14:textId="68E3F813" w:rsidR="00CD2EA8" w:rsidRPr="00E21B92" w:rsidRDefault="003C7B99" w:rsidP="00086DEF">
      <w:pPr>
        <w:jc w:val="both"/>
        <w:rPr>
          <w:rStyle w:val="Emphasis"/>
          <w:b/>
          <w:i w:val="0"/>
          <w:iCs w:val="0"/>
          <w:color w:val="000000" w:themeColor="text1"/>
        </w:rPr>
      </w:pPr>
      <w:r w:rsidRPr="00E21B92">
        <w:rPr>
          <w:rStyle w:val="Emphasis"/>
          <w:b/>
          <w:i w:val="0"/>
          <w:iCs w:val="0"/>
          <w:color w:val="000000" w:themeColor="text1"/>
        </w:rPr>
        <w:t>3.4. ALTE DOCUMENTE, INCLUSIV REGLEMENTĂRI INTERNE ALE ENTITĂŢII PUBLICE</w:t>
      </w:r>
    </w:p>
    <w:p w14:paraId="7813CE64" w14:textId="0ED2C45D" w:rsidR="00CD2EA8" w:rsidRPr="00ED18B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Regulament de organizare și funcționare al UVT</w:t>
      </w:r>
      <w:r w:rsidR="001650B6" w:rsidRPr="00E21B92">
        <w:rPr>
          <w:rStyle w:val="Emphasis"/>
          <w:i w:val="0"/>
          <w:iCs w:val="0"/>
          <w:color w:val="000000" w:themeColor="text1"/>
        </w:rPr>
        <w:t>.</w:t>
      </w:r>
    </w:p>
    <w:p w14:paraId="2AE1C904" w14:textId="7C483176" w:rsidR="00CD2EA8" w:rsidRPr="00E21B9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Ghid pentru realizarea procedurilor de sistem și operaționale</w:t>
      </w:r>
      <w:r w:rsidR="001650B6" w:rsidRPr="00E21B92">
        <w:rPr>
          <w:rStyle w:val="Emphasis"/>
          <w:i w:val="0"/>
          <w:iCs w:val="0"/>
          <w:color w:val="000000" w:themeColor="text1"/>
        </w:rPr>
        <w:t>.</w:t>
      </w:r>
    </w:p>
    <w:p w14:paraId="32E96D81" w14:textId="6801D373" w:rsidR="00CD2EA8"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P</w:t>
      </w:r>
      <w:r w:rsidR="008057DF">
        <w:rPr>
          <w:rStyle w:val="Emphasis"/>
          <w:i w:val="0"/>
          <w:iCs w:val="0"/>
          <w:color w:val="000000" w:themeColor="text1"/>
        </w:rPr>
        <w:t>S 00- Procedura de sistem privind elaborarea procedurilor şi instrucţiunilor de lucru.</w:t>
      </w:r>
    </w:p>
    <w:p w14:paraId="2919D33F" w14:textId="6E52DC6E" w:rsidR="008057DF" w:rsidRPr="00E21B92" w:rsidRDefault="00D8617E" w:rsidP="00A33C1D">
      <w:pPr>
        <w:pStyle w:val="ListParagraph"/>
        <w:numPr>
          <w:ilvl w:val="0"/>
          <w:numId w:val="11"/>
        </w:numPr>
        <w:tabs>
          <w:tab w:val="left" w:pos="426"/>
        </w:tabs>
        <w:ind w:left="0" w:firstLine="0"/>
        <w:jc w:val="both"/>
        <w:rPr>
          <w:rStyle w:val="Emphasis"/>
          <w:i w:val="0"/>
          <w:iCs w:val="0"/>
          <w:color w:val="000000" w:themeColor="text1"/>
        </w:rPr>
      </w:pPr>
      <w:r>
        <w:rPr>
          <w:rStyle w:val="Emphasis"/>
          <w:i w:val="0"/>
          <w:iCs w:val="0"/>
          <w:color w:val="000000" w:themeColor="text1"/>
        </w:rPr>
        <w:t xml:space="preserve">Regulamentul de Organizare şi </w:t>
      </w:r>
      <w:r w:rsidR="00086DEF">
        <w:rPr>
          <w:rStyle w:val="Emphasis"/>
          <w:i w:val="0"/>
          <w:iCs w:val="0"/>
          <w:color w:val="000000" w:themeColor="text1"/>
        </w:rPr>
        <w:t>F</w:t>
      </w:r>
      <w:r>
        <w:rPr>
          <w:rStyle w:val="Emphasis"/>
          <w:i w:val="0"/>
          <w:iCs w:val="0"/>
          <w:color w:val="000000" w:themeColor="text1"/>
        </w:rPr>
        <w:t xml:space="preserve">uncţionare al </w:t>
      </w:r>
      <w:r w:rsidR="00A671A0">
        <w:rPr>
          <w:rStyle w:val="Emphasis"/>
          <w:i w:val="0"/>
          <w:iCs w:val="0"/>
          <w:color w:val="000000" w:themeColor="text1"/>
        </w:rPr>
        <w:t>BAA</w:t>
      </w:r>
    </w:p>
    <w:p w14:paraId="401AB98B" w14:textId="627ECF8A" w:rsidR="00CD2EA8" w:rsidRPr="00E21B9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Fișe de post</w:t>
      </w:r>
      <w:r w:rsidR="001650B6" w:rsidRPr="00E21B92">
        <w:rPr>
          <w:rStyle w:val="Emphasis"/>
          <w:i w:val="0"/>
          <w:iCs w:val="0"/>
          <w:color w:val="000000" w:themeColor="text1"/>
        </w:rPr>
        <w:t>.</w:t>
      </w:r>
    </w:p>
    <w:p w14:paraId="5C4CCE81" w14:textId="78D2F83B" w:rsidR="00CD2EA8" w:rsidRPr="00E21B9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Organigrama</w:t>
      </w:r>
      <w:r w:rsidR="001650B6" w:rsidRPr="00E21B92">
        <w:rPr>
          <w:rStyle w:val="Emphasis"/>
          <w:i w:val="0"/>
          <w:iCs w:val="0"/>
          <w:color w:val="000000" w:themeColor="text1"/>
        </w:rPr>
        <w:t>.</w:t>
      </w:r>
    </w:p>
    <w:p w14:paraId="61C22BB3" w14:textId="77777777" w:rsidR="009B4745" w:rsidRPr="00E21B92" w:rsidRDefault="009B4745" w:rsidP="00086DEF">
      <w:pPr>
        <w:jc w:val="both"/>
        <w:rPr>
          <w:b/>
          <w:color w:val="000000" w:themeColor="text1"/>
          <w:sz w:val="28"/>
          <w:szCs w:val="28"/>
        </w:rPr>
      </w:pPr>
    </w:p>
    <w:p w14:paraId="191860FC" w14:textId="0BD44AFD" w:rsidR="003C5ABF" w:rsidRPr="001B5717" w:rsidRDefault="00827193" w:rsidP="001B5717">
      <w:pPr>
        <w:pStyle w:val="ListParagraph"/>
        <w:numPr>
          <w:ilvl w:val="0"/>
          <w:numId w:val="42"/>
        </w:numPr>
        <w:ind w:left="450" w:hanging="450"/>
        <w:jc w:val="both"/>
        <w:rPr>
          <w:b/>
          <w:color w:val="000000" w:themeColor="text1"/>
          <w:sz w:val="28"/>
          <w:szCs w:val="28"/>
        </w:rPr>
      </w:pPr>
      <w:r w:rsidRPr="001B5717">
        <w:rPr>
          <w:b/>
          <w:color w:val="000000" w:themeColor="text1"/>
          <w:sz w:val="28"/>
          <w:szCs w:val="28"/>
        </w:rPr>
        <w:t>DEFINIŢII ŞI ABREVIERI</w:t>
      </w:r>
    </w:p>
    <w:p w14:paraId="70238973" w14:textId="77777777" w:rsidR="003C7B99" w:rsidRPr="00E21B92" w:rsidRDefault="003C7B99" w:rsidP="00086DEF">
      <w:pPr>
        <w:pStyle w:val="ListParagraph"/>
        <w:ind w:left="0"/>
        <w:jc w:val="both"/>
        <w:rPr>
          <w:b/>
          <w:color w:val="000000" w:themeColor="text1"/>
          <w:sz w:val="28"/>
          <w:szCs w:val="28"/>
        </w:rPr>
      </w:pPr>
    </w:p>
    <w:p w14:paraId="37CBE690" w14:textId="0C4DA967" w:rsidR="00827193" w:rsidRDefault="003C5ABF" w:rsidP="00086DEF">
      <w:pPr>
        <w:tabs>
          <w:tab w:val="left" w:pos="426"/>
        </w:tabs>
        <w:jc w:val="both"/>
        <w:rPr>
          <w:color w:val="000000" w:themeColor="text1"/>
        </w:rPr>
      </w:pPr>
      <w:r w:rsidRPr="00E21B92">
        <w:rPr>
          <w:b/>
          <w:color w:val="000000" w:themeColor="text1"/>
        </w:rPr>
        <w:t xml:space="preserve">4.1 </w:t>
      </w:r>
      <w:r w:rsidRPr="00E21B92">
        <w:rPr>
          <w:b/>
          <w:color w:val="000000" w:themeColor="text1"/>
        </w:rPr>
        <w:tab/>
        <w:t>DEFINIŢII</w:t>
      </w:r>
      <w:r w:rsidRPr="00E21B92">
        <w:rPr>
          <w:color w:val="000000" w:themeColor="text1"/>
        </w:rPr>
        <w:t xml:space="preserve"> </w:t>
      </w:r>
    </w:p>
    <w:p w14:paraId="1A689921" w14:textId="77777777" w:rsidR="00DD306D" w:rsidRPr="00E21B92" w:rsidRDefault="00DD306D" w:rsidP="00086DEF">
      <w:pPr>
        <w:jc w:val="both"/>
        <w:rPr>
          <w:color w:val="000000" w:themeColor="text1"/>
        </w:rPr>
      </w:pPr>
    </w:p>
    <w:tbl>
      <w:tblPr>
        <w:tblW w:w="9296" w:type="dxa"/>
        <w:tblInd w:w="-5" w:type="dxa"/>
        <w:tblLayout w:type="fixed"/>
        <w:tblLook w:val="0000" w:firstRow="0" w:lastRow="0" w:firstColumn="0" w:lastColumn="0" w:noHBand="0" w:noVBand="0"/>
      </w:tblPr>
      <w:tblGrid>
        <w:gridCol w:w="569"/>
        <w:gridCol w:w="2374"/>
        <w:gridCol w:w="6353"/>
      </w:tblGrid>
      <w:tr w:rsidR="008F3421" w:rsidRPr="00FD785B" w14:paraId="66E72C63" w14:textId="77777777" w:rsidTr="008F3421">
        <w:tc>
          <w:tcPr>
            <w:tcW w:w="569" w:type="dxa"/>
            <w:tcBorders>
              <w:top w:val="single" w:sz="4" w:space="0" w:color="000000"/>
              <w:left w:val="single" w:sz="4" w:space="0" w:color="000000"/>
              <w:bottom w:val="single" w:sz="4" w:space="0" w:color="000000"/>
            </w:tcBorders>
            <w:shd w:val="clear" w:color="auto" w:fill="auto"/>
          </w:tcPr>
          <w:p w14:paraId="0F7F5AF8" w14:textId="77777777" w:rsidR="008F3421" w:rsidRPr="00FD785B" w:rsidRDefault="008F3421" w:rsidP="008F3421">
            <w:pPr>
              <w:autoSpaceDE w:val="0"/>
            </w:pPr>
            <w:r w:rsidRPr="00FD785B">
              <w:t>Nr. crt.</w:t>
            </w:r>
          </w:p>
        </w:tc>
        <w:tc>
          <w:tcPr>
            <w:tcW w:w="2374" w:type="dxa"/>
            <w:tcBorders>
              <w:top w:val="single" w:sz="4" w:space="0" w:color="000000"/>
              <w:left w:val="single" w:sz="4" w:space="0" w:color="000000"/>
              <w:bottom w:val="single" w:sz="4" w:space="0" w:color="000000"/>
            </w:tcBorders>
            <w:shd w:val="clear" w:color="auto" w:fill="auto"/>
            <w:vAlign w:val="center"/>
          </w:tcPr>
          <w:p w14:paraId="23D19D5C" w14:textId="77777777" w:rsidR="008F3421" w:rsidRPr="00FD785B" w:rsidRDefault="008F3421" w:rsidP="008F3421">
            <w:r w:rsidRPr="00FD785B">
              <w:t>Termenul</w:t>
            </w:r>
          </w:p>
        </w:tc>
        <w:tc>
          <w:tcPr>
            <w:tcW w:w="6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8DEA" w14:textId="77777777" w:rsidR="008F3421" w:rsidRPr="00FD785B" w:rsidRDefault="008F3421" w:rsidP="008F3421">
            <w:r w:rsidRPr="00FD785B">
              <w:t>Definiţia şi/sau, dacă este cazul, actul care defineşte termenul</w:t>
            </w:r>
          </w:p>
        </w:tc>
      </w:tr>
      <w:tr w:rsidR="008F3421" w:rsidRPr="00FD785B" w14:paraId="55B4C9EC" w14:textId="77777777" w:rsidTr="008F3421">
        <w:tc>
          <w:tcPr>
            <w:tcW w:w="569" w:type="dxa"/>
            <w:tcBorders>
              <w:top w:val="single" w:sz="4" w:space="0" w:color="000000"/>
              <w:left w:val="single" w:sz="4" w:space="0" w:color="000000"/>
              <w:bottom w:val="single" w:sz="4" w:space="0" w:color="000000"/>
            </w:tcBorders>
            <w:shd w:val="clear" w:color="auto" w:fill="auto"/>
          </w:tcPr>
          <w:p w14:paraId="4D9EBEC3" w14:textId="77777777" w:rsidR="008F3421" w:rsidRPr="00FD785B" w:rsidRDefault="008F3421" w:rsidP="008F3421">
            <w:pPr>
              <w:autoSpaceDE w:val="0"/>
            </w:pPr>
            <w:r w:rsidRPr="00FD785B">
              <w:t>1</w:t>
            </w:r>
          </w:p>
        </w:tc>
        <w:tc>
          <w:tcPr>
            <w:tcW w:w="2374" w:type="dxa"/>
            <w:tcBorders>
              <w:top w:val="single" w:sz="4" w:space="0" w:color="000000"/>
              <w:left w:val="single" w:sz="4" w:space="0" w:color="000000"/>
              <w:bottom w:val="single" w:sz="4" w:space="0" w:color="000000"/>
            </w:tcBorders>
            <w:shd w:val="clear" w:color="auto" w:fill="auto"/>
          </w:tcPr>
          <w:p w14:paraId="5E090EC9" w14:textId="77777777" w:rsidR="008F3421" w:rsidRPr="00FD785B" w:rsidRDefault="008F3421" w:rsidP="008F3421">
            <w:pPr>
              <w:autoSpaceDE w:val="0"/>
              <w:rPr>
                <w:highlight w:val="yellow"/>
              </w:rPr>
            </w:pPr>
            <w:r w:rsidRPr="00FD785B">
              <w:rPr>
                <w:color w:val="000000"/>
              </w:rPr>
              <w:t xml:space="preserve">Procedură operaţională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1C892DF5" w14:textId="77777777" w:rsidR="008F3421" w:rsidRPr="00FD785B" w:rsidRDefault="008F3421" w:rsidP="008F3421">
            <w:pPr>
              <w:autoSpaceDE w:val="0"/>
              <w:rPr>
                <w:highlight w:val="yellow"/>
              </w:rPr>
            </w:pPr>
            <w:r w:rsidRPr="00FD785B">
              <w:rPr>
                <w:color w:val="000000"/>
              </w:rPr>
              <w:t>Procedură care descrie un proces sau o activitate care se desfăşoară la nivelul unuia sau mai multor compartimente dintr-o entitate, fără aplicabilitate la nivelul întregii entităţi publice</w:t>
            </w:r>
          </w:p>
        </w:tc>
      </w:tr>
      <w:tr w:rsidR="008F3421" w:rsidRPr="00FD785B" w14:paraId="4276BCD9" w14:textId="77777777" w:rsidTr="008F3421">
        <w:tc>
          <w:tcPr>
            <w:tcW w:w="569" w:type="dxa"/>
            <w:tcBorders>
              <w:top w:val="single" w:sz="4" w:space="0" w:color="000000"/>
              <w:left w:val="single" w:sz="4" w:space="0" w:color="000000"/>
              <w:bottom w:val="single" w:sz="4" w:space="0" w:color="000000"/>
            </w:tcBorders>
            <w:shd w:val="clear" w:color="auto" w:fill="auto"/>
          </w:tcPr>
          <w:p w14:paraId="13B34C3D" w14:textId="77777777" w:rsidR="008F3421" w:rsidRPr="00FD785B" w:rsidRDefault="008F3421" w:rsidP="008F3421">
            <w:pPr>
              <w:autoSpaceDE w:val="0"/>
            </w:pPr>
            <w:r w:rsidRPr="00FD785B">
              <w:t>2</w:t>
            </w:r>
          </w:p>
        </w:tc>
        <w:tc>
          <w:tcPr>
            <w:tcW w:w="2374" w:type="dxa"/>
            <w:tcBorders>
              <w:top w:val="single" w:sz="4" w:space="0" w:color="000000"/>
              <w:left w:val="single" w:sz="4" w:space="0" w:color="000000"/>
              <w:bottom w:val="single" w:sz="4" w:space="0" w:color="000000"/>
            </w:tcBorders>
            <w:shd w:val="clear" w:color="auto" w:fill="auto"/>
          </w:tcPr>
          <w:p w14:paraId="60806A0B" w14:textId="77777777" w:rsidR="008F3421" w:rsidRPr="00FD785B" w:rsidRDefault="008F3421" w:rsidP="008F3421">
            <w:pPr>
              <w:autoSpaceDE w:val="0"/>
              <w:autoSpaceDN w:val="0"/>
              <w:adjustRightInd w:val="0"/>
              <w:rPr>
                <w:color w:val="000000"/>
              </w:rPr>
            </w:pPr>
            <w:r w:rsidRPr="00FD785B">
              <w:rPr>
                <w:color w:val="000000"/>
              </w:rPr>
              <w:t>Ediţie a procedurii</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39711671" w14:textId="77777777" w:rsidR="008F3421" w:rsidRPr="00FD785B" w:rsidRDefault="008F3421" w:rsidP="008F3421">
            <w:pPr>
              <w:autoSpaceDE w:val="0"/>
              <w:autoSpaceDN w:val="0"/>
              <w:adjustRightInd w:val="0"/>
              <w:rPr>
                <w:color w:val="000000"/>
              </w:rPr>
            </w:pPr>
            <w:r w:rsidRPr="00FD785B">
              <w:rPr>
                <w:color w:val="000000"/>
              </w:rPr>
              <w:t>Forma actuală a procedurii; ediţia unei proceduri se modifică atunci când deja au fost realizate 3 revizii ale respectivei proceduri sau atunci când modificările din structura procedurii depăşesc 50% din conţinutul reviziei anterioare.</w:t>
            </w:r>
          </w:p>
        </w:tc>
      </w:tr>
      <w:tr w:rsidR="008F3421" w:rsidRPr="00FD785B" w14:paraId="63A1AF64" w14:textId="77777777" w:rsidTr="008F3421">
        <w:tc>
          <w:tcPr>
            <w:tcW w:w="569" w:type="dxa"/>
            <w:tcBorders>
              <w:top w:val="single" w:sz="4" w:space="0" w:color="000000"/>
              <w:left w:val="single" w:sz="4" w:space="0" w:color="000000"/>
              <w:bottom w:val="single" w:sz="4" w:space="0" w:color="000000"/>
            </w:tcBorders>
            <w:shd w:val="clear" w:color="auto" w:fill="auto"/>
          </w:tcPr>
          <w:p w14:paraId="6037BBD4" w14:textId="77777777" w:rsidR="008F3421" w:rsidRPr="00FD785B" w:rsidRDefault="008F3421" w:rsidP="008F3421">
            <w:pPr>
              <w:autoSpaceDE w:val="0"/>
            </w:pPr>
            <w:r w:rsidRPr="00FD785B">
              <w:t>3</w:t>
            </w:r>
          </w:p>
        </w:tc>
        <w:tc>
          <w:tcPr>
            <w:tcW w:w="2374" w:type="dxa"/>
            <w:tcBorders>
              <w:top w:val="single" w:sz="4" w:space="0" w:color="000000"/>
              <w:left w:val="single" w:sz="4" w:space="0" w:color="000000"/>
              <w:bottom w:val="single" w:sz="4" w:space="0" w:color="000000"/>
            </w:tcBorders>
            <w:shd w:val="clear" w:color="auto" w:fill="auto"/>
          </w:tcPr>
          <w:p w14:paraId="552D9C8A" w14:textId="77777777" w:rsidR="008F3421" w:rsidRPr="00FD785B" w:rsidRDefault="008F3421" w:rsidP="008F3421">
            <w:pPr>
              <w:autoSpaceDE w:val="0"/>
              <w:rPr>
                <w:color w:val="000000"/>
              </w:rPr>
            </w:pPr>
            <w:r w:rsidRPr="00FD785B">
              <w:rPr>
                <w:color w:val="000000"/>
              </w:rPr>
              <w:t>Revizie procedură</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14:paraId="51DB42E2" w14:textId="77777777" w:rsidR="008F3421" w:rsidRPr="00FD785B" w:rsidRDefault="008F3421" w:rsidP="008F3421">
            <w:pPr>
              <w:autoSpaceDE w:val="0"/>
              <w:rPr>
                <w:color w:val="000000"/>
              </w:rPr>
            </w:pPr>
            <w:r w:rsidRPr="00FD785B">
              <w:rPr>
                <w:color w:val="000000"/>
              </w:rPr>
              <w:t>Acţiunea de modificare, respectiv adăugare sau eliminare a unor informaţii, date, componente ale unei ediţii a unei proceduri, modificări ce implică, de regulă, sub 50% din conţinutul procedurii</w:t>
            </w:r>
          </w:p>
        </w:tc>
      </w:tr>
    </w:tbl>
    <w:p w14:paraId="7D9BF609" w14:textId="78EA3861" w:rsidR="004B75F3" w:rsidRPr="00E21B92" w:rsidRDefault="002C0CAA" w:rsidP="00086DEF">
      <w:pPr>
        <w:autoSpaceDE w:val="0"/>
        <w:autoSpaceDN w:val="0"/>
        <w:adjustRightInd w:val="0"/>
        <w:jc w:val="both"/>
        <w:rPr>
          <w:color w:val="000000" w:themeColor="text1"/>
        </w:rPr>
      </w:pPr>
      <w:r>
        <w:rPr>
          <w:color w:val="000000" w:themeColor="text1"/>
        </w:rPr>
        <w:t xml:space="preserve"> </w:t>
      </w:r>
    </w:p>
    <w:p w14:paraId="3EC6BFBB" w14:textId="76644829" w:rsidR="00CD2EA8" w:rsidRPr="001B5717" w:rsidRDefault="003C5ABF" w:rsidP="001B5717">
      <w:pPr>
        <w:pStyle w:val="ListParagraph"/>
        <w:numPr>
          <w:ilvl w:val="1"/>
          <w:numId w:val="42"/>
        </w:numPr>
        <w:tabs>
          <w:tab w:val="left" w:pos="540"/>
        </w:tabs>
        <w:ind w:left="810" w:hanging="720"/>
        <w:jc w:val="both"/>
        <w:rPr>
          <w:color w:val="000000" w:themeColor="text1"/>
        </w:rPr>
      </w:pPr>
      <w:r w:rsidRPr="001B5717">
        <w:rPr>
          <w:b/>
          <w:color w:val="000000" w:themeColor="text1"/>
        </w:rPr>
        <w:t>ABREVIERI</w:t>
      </w:r>
      <w:r w:rsidRPr="001B5717">
        <w:rPr>
          <w:color w:val="000000" w:themeColor="text1"/>
        </w:rPr>
        <w:t xml:space="preserve"> </w:t>
      </w:r>
    </w:p>
    <w:p w14:paraId="706F3C2C" w14:textId="77777777" w:rsidR="001B5717" w:rsidRPr="001B5717" w:rsidRDefault="001B5717" w:rsidP="001B5717">
      <w:pPr>
        <w:pStyle w:val="ListParagraph"/>
        <w:tabs>
          <w:tab w:val="left" w:pos="426"/>
        </w:tabs>
        <w:ind w:left="180"/>
        <w:jc w:val="both"/>
        <w:rPr>
          <w:color w:val="000000" w:themeColor="text1"/>
        </w:rPr>
      </w:pPr>
    </w:p>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F01A0F" w:rsidRPr="00F01A0F" w14:paraId="7A557EA4" w14:textId="77777777" w:rsidTr="00F01A0F">
        <w:trPr>
          <w:trHeight w:val="329"/>
          <w:jc w:val="center"/>
        </w:trPr>
        <w:tc>
          <w:tcPr>
            <w:tcW w:w="2150" w:type="dxa"/>
          </w:tcPr>
          <w:p w14:paraId="0F0E4C03" w14:textId="0D7E2B6B" w:rsidR="00B22BCB" w:rsidRPr="00F01A0F" w:rsidRDefault="006648A5" w:rsidP="00086DEF">
            <w:pPr>
              <w:spacing w:line="360" w:lineRule="auto"/>
              <w:ind w:right="77"/>
              <w:rPr>
                <w:rFonts w:ascii="Times New Roman" w:hAnsi="Times New Roman" w:cs="Times New Roman"/>
              </w:rPr>
            </w:pPr>
            <w:r w:rsidRPr="00F01A0F">
              <w:rPr>
                <w:rFonts w:ascii="Times New Roman" w:hAnsi="Times New Roman" w:cs="Times New Roman"/>
              </w:rPr>
              <w:t>A</w:t>
            </w:r>
            <w:r w:rsidR="004A25AC" w:rsidRPr="00F01A0F">
              <w:rPr>
                <w:rFonts w:ascii="Times New Roman" w:hAnsi="Times New Roman" w:cs="Times New Roman"/>
              </w:rPr>
              <w:t>NAP</w:t>
            </w:r>
          </w:p>
        </w:tc>
        <w:tc>
          <w:tcPr>
            <w:tcW w:w="6828" w:type="dxa"/>
          </w:tcPr>
          <w:p w14:paraId="3286D992" w14:textId="6D71366F" w:rsidR="00B22BCB" w:rsidRPr="00F01A0F" w:rsidRDefault="004A25AC" w:rsidP="00086DEF">
            <w:pPr>
              <w:spacing w:line="360" w:lineRule="auto"/>
              <w:rPr>
                <w:rFonts w:ascii="Times New Roman" w:hAnsi="Times New Roman" w:cs="Times New Roman"/>
              </w:rPr>
            </w:pPr>
            <w:r w:rsidRPr="00F01A0F">
              <w:rPr>
                <w:rFonts w:ascii="Times New Roman" w:hAnsi="Times New Roman" w:cs="Times New Roman"/>
              </w:rPr>
              <w:t xml:space="preserve">Agenţia Naţională </w:t>
            </w:r>
            <w:r w:rsidR="00F01A0F" w:rsidRPr="00F01A0F">
              <w:rPr>
                <w:rFonts w:ascii="Times New Roman" w:hAnsi="Times New Roman" w:cs="Times New Roman"/>
              </w:rPr>
              <w:t>pentru</w:t>
            </w:r>
            <w:r w:rsidRPr="00F01A0F">
              <w:rPr>
                <w:rFonts w:ascii="Times New Roman" w:hAnsi="Times New Roman" w:cs="Times New Roman"/>
              </w:rPr>
              <w:t xml:space="preserve"> Achiziţii Publice</w:t>
            </w:r>
          </w:p>
        </w:tc>
      </w:tr>
      <w:tr w:rsidR="00F01A0F" w:rsidRPr="00F01A0F" w14:paraId="79B352A7" w14:textId="77777777" w:rsidTr="00F01A0F">
        <w:trPr>
          <w:trHeight w:val="329"/>
          <w:jc w:val="center"/>
        </w:trPr>
        <w:tc>
          <w:tcPr>
            <w:tcW w:w="2150" w:type="dxa"/>
          </w:tcPr>
          <w:p w14:paraId="049ADCE2" w14:textId="77777777" w:rsidR="006648A5" w:rsidRPr="00F01A0F" w:rsidRDefault="006648A5" w:rsidP="00D16731">
            <w:pPr>
              <w:spacing w:line="360" w:lineRule="auto"/>
              <w:ind w:right="77"/>
              <w:rPr>
                <w:rFonts w:ascii="Times New Roman" w:hAnsi="Times New Roman" w:cs="Times New Roman"/>
              </w:rPr>
            </w:pPr>
            <w:r w:rsidRPr="00F01A0F">
              <w:rPr>
                <w:rFonts w:ascii="Times New Roman" w:hAnsi="Times New Roman" w:cs="Times New Roman"/>
              </w:rPr>
              <w:t>BAA</w:t>
            </w:r>
          </w:p>
        </w:tc>
        <w:tc>
          <w:tcPr>
            <w:tcW w:w="6828" w:type="dxa"/>
          </w:tcPr>
          <w:p w14:paraId="441877A8" w14:textId="77777777" w:rsidR="006648A5" w:rsidRPr="00F01A0F" w:rsidRDefault="006648A5" w:rsidP="00D16731">
            <w:pPr>
              <w:spacing w:line="360" w:lineRule="auto"/>
              <w:rPr>
                <w:rFonts w:ascii="Times New Roman" w:hAnsi="Times New Roman" w:cs="Times New Roman"/>
              </w:rPr>
            </w:pPr>
            <w:r w:rsidRPr="00F01A0F">
              <w:rPr>
                <w:rFonts w:ascii="Times New Roman" w:hAnsi="Times New Roman" w:cs="Times New Roman"/>
              </w:rPr>
              <w:t>Biroul Achiziţii şi Aprovizionare</w:t>
            </w:r>
          </w:p>
        </w:tc>
      </w:tr>
      <w:tr w:rsidR="00F01A0F" w:rsidRPr="00F01A0F" w14:paraId="2EBB2F9A" w14:textId="77777777" w:rsidTr="00F01A0F">
        <w:trPr>
          <w:trHeight w:val="329"/>
          <w:jc w:val="center"/>
        </w:trPr>
        <w:tc>
          <w:tcPr>
            <w:tcW w:w="2150" w:type="dxa"/>
          </w:tcPr>
          <w:p w14:paraId="636AC88F" w14:textId="72986CB9" w:rsidR="006648A5" w:rsidRPr="00F01A0F" w:rsidRDefault="006648A5" w:rsidP="00D67F53">
            <w:pPr>
              <w:spacing w:line="360" w:lineRule="auto"/>
              <w:ind w:right="77"/>
              <w:rPr>
                <w:rFonts w:ascii="Times New Roman" w:hAnsi="Times New Roman" w:cs="Times New Roman"/>
              </w:rPr>
            </w:pPr>
            <w:r w:rsidRPr="00F01A0F">
              <w:rPr>
                <w:rFonts w:ascii="Times New Roman" w:hAnsi="Times New Roman" w:cs="Times New Roman"/>
              </w:rPr>
              <w:t>CFPP</w:t>
            </w:r>
          </w:p>
        </w:tc>
        <w:tc>
          <w:tcPr>
            <w:tcW w:w="6828" w:type="dxa"/>
          </w:tcPr>
          <w:p w14:paraId="129D11A9" w14:textId="66375EDB" w:rsidR="006648A5" w:rsidRPr="00F01A0F" w:rsidRDefault="00CD58EC" w:rsidP="00D67F53">
            <w:pPr>
              <w:spacing w:line="360" w:lineRule="auto"/>
              <w:rPr>
                <w:rFonts w:ascii="Times New Roman" w:hAnsi="Times New Roman" w:cs="Times New Roman"/>
              </w:rPr>
            </w:pPr>
            <w:r w:rsidRPr="00F01A0F">
              <w:rPr>
                <w:rFonts w:ascii="Times New Roman" w:hAnsi="Times New Roman" w:cs="Times New Roman"/>
              </w:rPr>
              <w:t>Controlul Financiar Preventiv Propriu</w:t>
            </w:r>
          </w:p>
        </w:tc>
      </w:tr>
      <w:tr w:rsidR="00F01A0F" w:rsidRPr="00F01A0F" w14:paraId="35197FDD" w14:textId="77777777" w:rsidTr="00F01A0F">
        <w:trPr>
          <w:trHeight w:val="329"/>
          <w:jc w:val="center"/>
        </w:trPr>
        <w:tc>
          <w:tcPr>
            <w:tcW w:w="2150" w:type="dxa"/>
          </w:tcPr>
          <w:p w14:paraId="20E695CF" w14:textId="0AD78007" w:rsidR="006648A5" w:rsidRPr="00F01A0F" w:rsidRDefault="006648A5" w:rsidP="00D67F53">
            <w:pPr>
              <w:spacing w:line="360" w:lineRule="auto"/>
              <w:ind w:right="77"/>
              <w:rPr>
                <w:rFonts w:ascii="Times New Roman" w:hAnsi="Times New Roman" w:cs="Times New Roman"/>
              </w:rPr>
            </w:pPr>
            <w:r w:rsidRPr="00F01A0F">
              <w:rPr>
                <w:rFonts w:ascii="Times New Roman" w:hAnsi="Times New Roman" w:cs="Times New Roman"/>
              </w:rPr>
              <w:t>CPV</w:t>
            </w:r>
          </w:p>
        </w:tc>
        <w:tc>
          <w:tcPr>
            <w:tcW w:w="6828" w:type="dxa"/>
          </w:tcPr>
          <w:p w14:paraId="490DE510" w14:textId="42FF0740" w:rsidR="006648A5" w:rsidRPr="00F01A0F" w:rsidRDefault="00CD58EC" w:rsidP="00D67F53">
            <w:pPr>
              <w:spacing w:line="360" w:lineRule="auto"/>
              <w:rPr>
                <w:rFonts w:ascii="Times New Roman" w:hAnsi="Times New Roman" w:cs="Times New Roman"/>
              </w:rPr>
            </w:pPr>
            <w:r w:rsidRPr="00F01A0F">
              <w:rPr>
                <w:rFonts w:ascii="Times New Roman" w:hAnsi="Times New Roman" w:cs="Times New Roman"/>
              </w:rPr>
              <w:t>Vocabularul comun al achiziţiilor publice</w:t>
            </w:r>
          </w:p>
        </w:tc>
      </w:tr>
      <w:tr w:rsidR="00F01A0F" w:rsidRPr="00F01A0F" w14:paraId="786BD57F" w14:textId="77777777" w:rsidTr="00F01A0F">
        <w:trPr>
          <w:trHeight w:val="329"/>
          <w:jc w:val="center"/>
        </w:trPr>
        <w:tc>
          <w:tcPr>
            <w:tcW w:w="2150" w:type="dxa"/>
          </w:tcPr>
          <w:p w14:paraId="1DD0ED34" w14:textId="4A6AC544" w:rsidR="00235332" w:rsidRPr="00F01A0F" w:rsidRDefault="00235332" w:rsidP="00D67F53">
            <w:pPr>
              <w:spacing w:line="360" w:lineRule="auto"/>
              <w:ind w:right="77"/>
              <w:rPr>
                <w:rFonts w:ascii="Times New Roman" w:hAnsi="Times New Roman" w:cs="Times New Roman"/>
              </w:rPr>
            </w:pPr>
            <w:r w:rsidRPr="00F01A0F">
              <w:rPr>
                <w:rFonts w:ascii="Times New Roman" w:hAnsi="Times New Roman" w:cs="Times New Roman"/>
              </w:rPr>
              <w:t>DA</w:t>
            </w:r>
          </w:p>
        </w:tc>
        <w:tc>
          <w:tcPr>
            <w:tcW w:w="6828" w:type="dxa"/>
          </w:tcPr>
          <w:p w14:paraId="73289F15" w14:textId="46594274" w:rsidR="00235332" w:rsidRPr="00F01A0F" w:rsidRDefault="00CD58EC" w:rsidP="00D67F53">
            <w:pPr>
              <w:spacing w:line="360" w:lineRule="auto"/>
              <w:rPr>
                <w:rFonts w:ascii="Times New Roman" w:hAnsi="Times New Roman" w:cs="Times New Roman"/>
              </w:rPr>
            </w:pPr>
            <w:r w:rsidRPr="00F01A0F">
              <w:rPr>
                <w:rFonts w:ascii="Times New Roman" w:hAnsi="Times New Roman" w:cs="Times New Roman"/>
              </w:rPr>
              <w:t>Documentaţia de Atribuire</w:t>
            </w:r>
          </w:p>
        </w:tc>
      </w:tr>
      <w:tr w:rsidR="00F01A0F" w:rsidRPr="00F01A0F" w14:paraId="66A3590B" w14:textId="77777777" w:rsidTr="00F01A0F">
        <w:trPr>
          <w:trHeight w:val="329"/>
          <w:jc w:val="center"/>
        </w:trPr>
        <w:tc>
          <w:tcPr>
            <w:tcW w:w="2150" w:type="dxa"/>
          </w:tcPr>
          <w:p w14:paraId="56D230C4" w14:textId="50926A82" w:rsidR="00B22BCB" w:rsidRPr="00F01A0F" w:rsidRDefault="00B648C0" w:rsidP="00086DEF">
            <w:pPr>
              <w:spacing w:line="360" w:lineRule="auto"/>
              <w:ind w:right="77"/>
              <w:rPr>
                <w:rFonts w:ascii="Times New Roman" w:hAnsi="Times New Roman" w:cs="Times New Roman"/>
              </w:rPr>
            </w:pPr>
            <w:r w:rsidRPr="00F01A0F">
              <w:rPr>
                <w:rFonts w:ascii="Times New Roman" w:hAnsi="Times New Roman" w:cs="Times New Roman"/>
              </w:rPr>
              <w:t>DGA</w:t>
            </w:r>
          </w:p>
        </w:tc>
        <w:tc>
          <w:tcPr>
            <w:tcW w:w="6828" w:type="dxa"/>
          </w:tcPr>
          <w:p w14:paraId="58A5AB24" w14:textId="56B1BEF2" w:rsidR="00B22BCB" w:rsidRPr="00F01A0F" w:rsidRDefault="00B648C0" w:rsidP="00086DEF">
            <w:pPr>
              <w:spacing w:line="360" w:lineRule="auto"/>
              <w:rPr>
                <w:rFonts w:ascii="Times New Roman" w:hAnsi="Times New Roman" w:cs="Times New Roman"/>
              </w:rPr>
            </w:pPr>
            <w:r w:rsidRPr="00F01A0F">
              <w:rPr>
                <w:rFonts w:ascii="Times New Roman" w:hAnsi="Times New Roman" w:cs="Times New Roman"/>
              </w:rPr>
              <w:t>Direcţia Generală Administrativă</w:t>
            </w:r>
          </w:p>
        </w:tc>
      </w:tr>
      <w:tr w:rsidR="00F01A0F" w:rsidRPr="00F01A0F" w14:paraId="6063004E" w14:textId="77777777" w:rsidTr="00F01A0F">
        <w:trPr>
          <w:trHeight w:val="329"/>
          <w:jc w:val="center"/>
        </w:trPr>
        <w:tc>
          <w:tcPr>
            <w:tcW w:w="2150" w:type="dxa"/>
          </w:tcPr>
          <w:p w14:paraId="065B2A99" w14:textId="5EA1539C" w:rsidR="00B648C0" w:rsidRPr="00F01A0F" w:rsidRDefault="006648A5" w:rsidP="00086DEF">
            <w:pPr>
              <w:spacing w:line="360" w:lineRule="auto"/>
              <w:ind w:right="77"/>
              <w:rPr>
                <w:rFonts w:ascii="Times New Roman" w:hAnsi="Times New Roman" w:cs="Times New Roman"/>
              </w:rPr>
            </w:pPr>
            <w:r w:rsidRPr="00F01A0F">
              <w:rPr>
                <w:rFonts w:ascii="Times New Roman" w:hAnsi="Times New Roman" w:cs="Times New Roman"/>
              </w:rPr>
              <w:t>D</w:t>
            </w:r>
            <w:r w:rsidR="004A25AC" w:rsidRPr="00F01A0F">
              <w:rPr>
                <w:rFonts w:ascii="Times New Roman" w:hAnsi="Times New Roman" w:cs="Times New Roman"/>
              </w:rPr>
              <w:t>EGR</w:t>
            </w:r>
          </w:p>
        </w:tc>
        <w:tc>
          <w:tcPr>
            <w:tcW w:w="6828" w:type="dxa"/>
          </w:tcPr>
          <w:p w14:paraId="727DD50B" w14:textId="3E6D78E7" w:rsidR="00B648C0" w:rsidRPr="00F01A0F" w:rsidRDefault="009A4FB9" w:rsidP="00086DEF">
            <w:pPr>
              <w:spacing w:line="360" w:lineRule="auto"/>
              <w:rPr>
                <w:rFonts w:ascii="Times New Roman" w:hAnsi="Times New Roman" w:cs="Times New Roman"/>
              </w:rPr>
            </w:pPr>
            <w:r w:rsidRPr="00F01A0F">
              <w:rPr>
                <w:rFonts w:ascii="Times New Roman" w:hAnsi="Times New Roman" w:cs="Times New Roman"/>
              </w:rPr>
              <w:t xml:space="preserve">Direcţia </w:t>
            </w:r>
            <w:r w:rsidR="004A25AC" w:rsidRPr="00F01A0F">
              <w:rPr>
                <w:rFonts w:ascii="Times New Roman" w:hAnsi="Times New Roman" w:cs="Times New Roman"/>
              </w:rPr>
              <w:t>Economică şi Gestiunea Resurselor</w:t>
            </w:r>
          </w:p>
        </w:tc>
      </w:tr>
      <w:tr w:rsidR="00F01A0F" w:rsidRPr="00F01A0F" w14:paraId="1A5541B2" w14:textId="77777777" w:rsidTr="00F01A0F">
        <w:trPr>
          <w:trHeight w:val="329"/>
          <w:jc w:val="center"/>
        </w:trPr>
        <w:tc>
          <w:tcPr>
            <w:tcW w:w="2150" w:type="dxa"/>
          </w:tcPr>
          <w:p w14:paraId="7D30CD84" w14:textId="77777777" w:rsidR="00B22BCB" w:rsidRPr="00F01A0F" w:rsidRDefault="00B22BCB" w:rsidP="00086DEF">
            <w:pPr>
              <w:spacing w:line="360" w:lineRule="auto"/>
              <w:ind w:right="77"/>
              <w:rPr>
                <w:rFonts w:ascii="Times New Roman" w:hAnsi="Times New Roman" w:cs="Times New Roman"/>
              </w:rPr>
            </w:pPr>
            <w:r w:rsidRPr="00F01A0F">
              <w:rPr>
                <w:rFonts w:ascii="Times New Roman" w:hAnsi="Times New Roman" w:cs="Times New Roman"/>
              </w:rPr>
              <w:t>H.G.</w:t>
            </w:r>
          </w:p>
        </w:tc>
        <w:tc>
          <w:tcPr>
            <w:tcW w:w="6828" w:type="dxa"/>
          </w:tcPr>
          <w:p w14:paraId="544947D3" w14:textId="77777777" w:rsidR="00B22BCB" w:rsidRPr="00F01A0F" w:rsidRDefault="00B22BCB" w:rsidP="00086DEF">
            <w:pPr>
              <w:spacing w:line="360" w:lineRule="auto"/>
              <w:rPr>
                <w:rFonts w:ascii="Times New Roman" w:hAnsi="Times New Roman" w:cs="Times New Roman"/>
              </w:rPr>
            </w:pPr>
            <w:r w:rsidRPr="00F01A0F">
              <w:rPr>
                <w:rFonts w:ascii="Times New Roman" w:hAnsi="Times New Roman" w:cs="Times New Roman"/>
              </w:rPr>
              <w:t xml:space="preserve">Hotărâre de Guvern </w:t>
            </w:r>
          </w:p>
        </w:tc>
      </w:tr>
      <w:tr w:rsidR="00F01A0F" w:rsidRPr="00F01A0F" w14:paraId="686239A8" w14:textId="77777777" w:rsidTr="00F01A0F">
        <w:trPr>
          <w:trHeight w:val="329"/>
          <w:jc w:val="center"/>
        </w:trPr>
        <w:tc>
          <w:tcPr>
            <w:tcW w:w="2150" w:type="dxa"/>
          </w:tcPr>
          <w:p w14:paraId="66E38051" w14:textId="762527A9" w:rsidR="00B22BCB" w:rsidRPr="00F01A0F" w:rsidRDefault="00B648C0" w:rsidP="00086DEF">
            <w:pPr>
              <w:spacing w:line="360" w:lineRule="auto"/>
              <w:ind w:right="77"/>
              <w:rPr>
                <w:rFonts w:ascii="Times New Roman" w:hAnsi="Times New Roman" w:cs="Times New Roman"/>
              </w:rPr>
            </w:pPr>
            <w:r w:rsidRPr="00F01A0F">
              <w:rPr>
                <w:rFonts w:ascii="Times New Roman" w:hAnsi="Times New Roman" w:cs="Times New Roman"/>
              </w:rPr>
              <w:t>ME</w:t>
            </w:r>
          </w:p>
        </w:tc>
        <w:tc>
          <w:tcPr>
            <w:tcW w:w="6828" w:type="dxa"/>
          </w:tcPr>
          <w:p w14:paraId="40BE8788" w14:textId="30596840" w:rsidR="00B22BCB" w:rsidRPr="00F01A0F" w:rsidRDefault="00B648C0" w:rsidP="00086DEF">
            <w:pPr>
              <w:spacing w:line="360" w:lineRule="auto"/>
              <w:rPr>
                <w:rFonts w:ascii="Times New Roman" w:hAnsi="Times New Roman" w:cs="Times New Roman"/>
              </w:rPr>
            </w:pPr>
            <w:r w:rsidRPr="00F01A0F">
              <w:rPr>
                <w:rFonts w:ascii="Times New Roman" w:hAnsi="Times New Roman" w:cs="Times New Roman"/>
              </w:rPr>
              <w:t>Ministerul Educaţiei</w:t>
            </w:r>
          </w:p>
        </w:tc>
      </w:tr>
      <w:tr w:rsidR="00F01A0F" w:rsidRPr="00F01A0F" w14:paraId="42B95EBE" w14:textId="77777777" w:rsidTr="00F01A0F">
        <w:trPr>
          <w:trHeight w:val="329"/>
          <w:jc w:val="center"/>
        </w:trPr>
        <w:tc>
          <w:tcPr>
            <w:tcW w:w="2150" w:type="dxa"/>
          </w:tcPr>
          <w:p w14:paraId="0E734022" w14:textId="7879288B" w:rsidR="00F77DD4" w:rsidRPr="00F01A0F" w:rsidRDefault="00F77DD4" w:rsidP="00086DEF">
            <w:pPr>
              <w:spacing w:line="360" w:lineRule="auto"/>
              <w:ind w:right="77"/>
              <w:rPr>
                <w:rFonts w:ascii="Times New Roman" w:hAnsi="Times New Roman" w:cs="Times New Roman"/>
              </w:rPr>
            </w:pPr>
            <w:r w:rsidRPr="00F01A0F">
              <w:rPr>
                <w:rFonts w:ascii="Times New Roman" w:hAnsi="Times New Roman" w:cs="Times New Roman"/>
              </w:rPr>
              <w:t>NF</w:t>
            </w:r>
          </w:p>
        </w:tc>
        <w:tc>
          <w:tcPr>
            <w:tcW w:w="6828" w:type="dxa"/>
          </w:tcPr>
          <w:p w14:paraId="76700694" w14:textId="4F7452E2" w:rsidR="00F77DD4" w:rsidRPr="00F01A0F" w:rsidRDefault="00F77DD4" w:rsidP="00086DEF">
            <w:pPr>
              <w:spacing w:line="360" w:lineRule="auto"/>
              <w:rPr>
                <w:rFonts w:ascii="Times New Roman" w:hAnsi="Times New Roman" w:cs="Times New Roman"/>
              </w:rPr>
            </w:pPr>
            <w:r w:rsidRPr="00F01A0F">
              <w:rPr>
                <w:rFonts w:ascii="Times New Roman" w:hAnsi="Times New Roman" w:cs="Times New Roman"/>
              </w:rPr>
              <w:t>Nota de fundamentare (anexa la RN)</w:t>
            </w:r>
          </w:p>
        </w:tc>
      </w:tr>
      <w:tr w:rsidR="00F01A0F" w:rsidRPr="00F01A0F" w14:paraId="52BB8BC5" w14:textId="77777777" w:rsidTr="00F01A0F">
        <w:trPr>
          <w:trHeight w:val="329"/>
          <w:jc w:val="center"/>
        </w:trPr>
        <w:tc>
          <w:tcPr>
            <w:tcW w:w="2150" w:type="dxa"/>
          </w:tcPr>
          <w:p w14:paraId="574EBD0D" w14:textId="7186CE33" w:rsidR="00AF4883" w:rsidRPr="00F01A0F" w:rsidRDefault="00AF4883" w:rsidP="00086DEF">
            <w:pPr>
              <w:spacing w:line="360" w:lineRule="auto"/>
              <w:ind w:right="77"/>
              <w:rPr>
                <w:rFonts w:ascii="Times New Roman" w:hAnsi="Times New Roman" w:cs="Times New Roman"/>
              </w:rPr>
            </w:pPr>
            <w:r w:rsidRPr="00F01A0F">
              <w:rPr>
                <w:rFonts w:ascii="Times New Roman" w:hAnsi="Times New Roman" w:cs="Times New Roman"/>
              </w:rPr>
              <w:t>OMFP</w:t>
            </w:r>
          </w:p>
        </w:tc>
        <w:tc>
          <w:tcPr>
            <w:tcW w:w="6828" w:type="dxa"/>
          </w:tcPr>
          <w:p w14:paraId="02B772CB" w14:textId="42F65C4E" w:rsidR="00AF4883" w:rsidRPr="00F01A0F" w:rsidRDefault="00AF4883" w:rsidP="00086DEF">
            <w:pPr>
              <w:spacing w:line="360" w:lineRule="auto"/>
              <w:rPr>
                <w:rFonts w:ascii="Times New Roman" w:hAnsi="Times New Roman" w:cs="Times New Roman"/>
              </w:rPr>
            </w:pPr>
            <w:r w:rsidRPr="00F01A0F">
              <w:rPr>
                <w:rFonts w:ascii="Times New Roman" w:hAnsi="Times New Roman" w:cs="Times New Roman"/>
              </w:rPr>
              <w:t>Ordinul Ministrului Finanțelor Publice</w:t>
            </w:r>
          </w:p>
        </w:tc>
      </w:tr>
      <w:tr w:rsidR="00F01A0F" w:rsidRPr="00F01A0F" w14:paraId="5098E0B0" w14:textId="77777777" w:rsidTr="00F01A0F">
        <w:trPr>
          <w:trHeight w:val="329"/>
          <w:jc w:val="center"/>
        </w:trPr>
        <w:tc>
          <w:tcPr>
            <w:tcW w:w="2150" w:type="dxa"/>
          </w:tcPr>
          <w:p w14:paraId="700535A1" w14:textId="334AB3A9" w:rsidR="00DC39DA" w:rsidRPr="00F01A0F" w:rsidRDefault="00DC39DA" w:rsidP="00086DEF">
            <w:pPr>
              <w:spacing w:line="360" w:lineRule="auto"/>
              <w:ind w:right="77"/>
              <w:rPr>
                <w:rFonts w:ascii="Times New Roman" w:hAnsi="Times New Roman" w:cs="Times New Roman"/>
              </w:rPr>
            </w:pPr>
            <w:r w:rsidRPr="00F01A0F">
              <w:rPr>
                <w:rFonts w:ascii="Times New Roman" w:hAnsi="Times New Roman" w:cs="Times New Roman"/>
              </w:rPr>
              <w:t>OSGG</w:t>
            </w:r>
          </w:p>
        </w:tc>
        <w:tc>
          <w:tcPr>
            <w:tcW w:w="6828" w:type="dxa"/>
          </w:tcPr>
          <w:p w14:paraId="12E75AF3" w14:textId="2F9E6368" w:rsidR="00DC39DA" w:rsidRPr="00F01A0F" w:rsidRDefault="00DC39DA" w:rsidP="00086DEF">
            <w:pPr>
              <w:spacing w:line="360" w:lineRule="auto"/>
              <w:rPr>
                <w:rFonts w:ascii="Times New Roman" w:hAnsi="Times New Roman" w:cs="Times New Roman"/>
              </w:rPr>
            </w:pPr>
            <w:r w:rsidRPr="00F01A0F">
              <w:rPr>
                <w:rFonts w:ascii="Times New Roman" w:hAnsi="Times New Roman" w:cs="Times New Roman"/>
              </w:rPr>
              <w:t>Ord</w:t>
            </w:r>
            <w:r w:rsidR="00B648C0" w:rsidRPr="00F01A0F">
              <w:rPr>
                <w:rFonts w:ascii="Times New Roman" w:hAnsi="Times New Roman" w:cs="Times New Roman"/>
              </w:rPr>
              <w:t>i</w:t>
            </w:r>
            <w:r w:rsidRPr="00F01A0F">
              <w:rPr>
                <w:rFonts w:ascii="Times New Roman" w:hAnsi="Times New Roman" w:cs="Times New Roman"/>
              </w:rPr>
              <w:t>nul Secretariatului General al Guvernului</w:t>
            </w:r>
          </w:p>
        </w:tc>
      </w:tr>
      <w:tr w:rsidR="00F01A0F" w:rsidRPr="00F01A0F" w14:paraId="2B843560" w14:textId="77777777" w:rsidTr="00F01A0F">
        <w:trPr>
          <w:trHeight w:val="329"/>
          <w:jc w:val="center"/>
        </w:trPr>
        <w:tc>
          <w:tcPr>
            <w:tcW w:w="2150" w:type="dxa"/>
          </w:tcPr>
          <w:p w14:paraId="1823E87C" w14:textId="77777777" w:rsidR="00AF4883" w:rsidRPr="00F01A0F" w:rsidRDefault="00AF4883" w:rsidP="007C17B3">
            <w:pPr>
              <w:spacing w:line="360" w:lineRule="auto"/>
              <w:ind w:right="77"/>
              <w:rPr>
                <w:rFonts w:ascii="Times New Roman" w:hAnsi="Times New Roman" w:cs="Times New Roman"/>
              </w:rPr>
            </w:pPr>
            <w:r w:rsidRPr="00F01A0F">
              <w:rPr>
                <w:rFonts w:ascii="Times New Roman" w:hAnsi="Times New Roman" w:cs="Times New Roman"/>
              </w:rPr>
              <w:t>OUG</w:t>
            </w:r>
          </w:p>
        </w:tc>
        <w:tc>
          <w:tcPr>
            <w:tcW w:w="6828" w:type="dxa"/>
          </w:tcPr>
          <w:p w14:paraId="349AA3A1" w14:textId="77777777" w:rsidR="00AF4883" w:rsidRPr="00F01A0F" w:rsidRDefault="00AF4883" w:rsidP="007C17B3">
            <w:pPr>
              <w:spacing w:line="360" w:lineRule="auto"/>
              <w:rPr>
                <w:rFonts w:ascii="Times New Roman" w:hAnsi="Times New Roman" w:cs="Times New Roman"/>
              </w:rPr>
            </w:pPr>
            <w:r w:rsidRPr="00F01A0F">
              <w:rPr>
                <w:rFonts w:ascii="Times New Roman" w:hAnsi="Times New Roman" w:cs="Times New Roman"/>
              </w:rPr>
              <w:t>Ordonanţa de Urgenţă a Guvernului</w:t>
            </w:r>
          </w:p>
        </w:tc>
      </w:tr>
      <w:tr w:rsidR="00F01A0F" w:rsidRPr="00F01A0F" w14:paraId="6D5A81E0" w14:textId="77777777" w:rsidTr="00F01A0F">
        <w:trPr>
          <w:trHeight w:val="329"/>
          <w:jc w:val="center"/>
        </w:trPr>
        <w:tc>
          <w:tcPr>
            <w:tcW w:w="2150" w:type="dxa"/>
          </w:tcPr>
          <w:p w14:paraId="1C0E4B88" w14:textId="6D20DF93" w:rsidR="00CD58EC" w:rsidRPr="00F01A0F" w:rsidRDefault="00CD58EC" w:rsidP="007C17B3">
            <w:pPr>
              <w:spacing w:line="360" w:lineRule="auto"/>
              <w:ind w:right="77"/>
              <w:rPr>
                <w:rFonts w:ascii="Times New Roman" w:hAnsi="Times New Roman" w:cs="Times New Roman"/>
              </w:rPr>
            </w:pPr>
            <w:r w:rsidRPr="00F01A0F">
              <w:rPr>
                <w:rFonts w:ascii="Times New Roman" w:hAnsi="Times New Roman" w:cs="Times New Roman"/>
              </w:rPr>
              <w:t>PAAP</w:t>
            </w:r>
          </w:p>
        </w:tc>
        <w:tc>
          <w:tcPr>
            <w:tcW w:w="6828" w:type="dxa"/>
          </w:tcPr>
          <w:p w14:paraId="6B747286" w14:textId="60725BEE" w:rsidR="00CD58EC" w:rsidRPr="00F01A0F" w:rsidRDefault="00CD58EC" w:rsidP="007C17B3">
            <w:pPr>
              <w:spacing w:line="360" w:lineRule="auto"/>
              <w:rPr>
                <w:rFonts w:ascii="Times New Roman" w:hAnsi="Times New Roman" w:cs="Times New Roman"/>
              </w:rPr>
            </w:pPr>
            <w:r w:rsidRPr="00F01A0F">
              <w:rPr>
                <w:rFonts w:ascii="Times New Roman" w:hAnsi="Times New Roman" w:cs="Times New Roman"/>
              </w:rPr>
              <w:t>Programul anual al achiziţiilor publice</w:t>
            </w:r>
          </w:p>
        </w:tc>
      </w:tr>
      <w:tr w:rsidR="00F01A0F" w:rsidRPr="00F01A0F" w14:paraId="27DC4153" w14:textId="77777777" w:rsidTr="00F01A0F">
        <w:trPr>
          <w:trHeight w:val="329"/>
          <w:jc w:val="center"/>
        </w:trPr>
        <w:tc>
          <w:tcPr>
            <w:tcW w:w="2150" w:type="dxa"/>
          </w:tcPr>
          <w:p w14:paraId="67E5336E" w14:textId="19612441" w:rsidR="00CD58EC" w:rsidRPr="00F01A0F" w:rsidRDefault="00CD58EC" w:rsidP="007C17B3">
            <w:pPr>
              <w:spacing w:line="360" w:lineRule="auto"/>
              <w:ind w:right="77"/>
              <w:rPr>
                <w:rFonts w:ascii="Times New Roman" w:hAnsi="Times New Roman" w:cs="Times New Roman"/>
              </w:rPr>
            </w:pPr>
            <w:r w:rsidRPr="00F01A0F">
              <w:rPr>
                <w:rFonts w:ascii="Times New Roman" w:hAnsi="Times New Roman" w:cs="Times New Roman"/>
              </w:rPr>
              <w:t>PO</w:t>
            </w:r>
          </w:p>
        </w:tc>
        <w:tc>
          <w:tcPr>
            <w:tcW w:w="6828" w:type="dxa"/>
          </w:tcPr>
          <w:p w14:paraId="5EF2E8DD" w14:textId="135BBD00" w:rsidR="00CD58EC" w:rsidRPr="00F01A0F" w:rsidRDefault="00CD58EC" w:rsidP="007C17B3">
            <w:pPr>
              <w:spacing w:line="360" w:lineRule="auto"/>
              <w:rPr>
                <w:rFonts w:ascii="Times New Roman" w:hAnsi="Times New Roman" w:cs="Times New Roman"/>
              </w:rPr>
            </w:pPr>
            <w:r w:rsidRPr="00F01A0F">
              <w:rPr>
                <w:rFonts w:ascii="Times New Roman" w:hAnsi="Times New Roman" w:cs="Times New Roman"/>
              </w:rPr>
              <w:t>Procedură Operaţională</w:t>
            </w:r>
          </w:p>
        </w:tc>
      </w:tr>
      <w:tr w:rsidR="00F01A0F" w:rsidRPr="00F01A0F" w14:paraId="1F298099" w14:textId="77777777" w:rsidTr="00F01A0F">
        <w:trPr>
          <w:trHeight w:val="329"/>
          <w:jc w:val="center"/>
        </w:trPr>
        <w:tc>
          <w:tcPr>
            <w:tcW w:w="2150" w:type="dxa"/>
          </w:tcPr>
          <w:p w14:paraId="1FAED61E" w14:textId="5CB405D8" w:rsidR="00F77DD4" w:rsidRPr="00F01A0F" w:rsidRDefault="00F77DD4" w:rsidP="00086DEF">
            <w:pPr>
              <w:spacing w:line="360" w:lineRule="auto"/>
              <w:ind w:right="77"/>
              <w:rPr>
                <w:rFonts w:ascii="Times New Roman" w:hAnsi="Times New Roman" w:cs="Times New Roman"/>
              </w:rPr>
            </w:pPr>
            <w:r w:rsidRPr="00F01A0F">
              <w:rPr>
                <w:rFonts w:ascii="Times New Roman" w:hAnsi="Times New Roman" w:cs="Times New Roman"/>
              </w:rPr>
              <w:t>RN</w:t>
            </w:r>
          </w:p>
        </w:tc>
        <w:tc>
          <w:tcPr>
            <w:tcW w:w="6828" w:type="dxa"/>
          </w:tcPr>
          <w:p w14:paraId="11590535" w14:textId="7E13EA2B" w:rsidR="00F77DD4" w:rsidRPr="00F01A0F" w:rsidRDefault="00F77DD4" w:rsidP="00086DEF">
            <w:pPr>
              <w:spacing w:line="360" w:lineRule="auto"/>
              <w:rPr>
                <w:rFonts w:ascii="Times New Roman" w:hAnsi="Times New Roman" w:cs="Times New Roman"/>
              </w:rPr>
            </w:pPr>
            <w:r w:rsidRPr="00F01A0F">
              <w:rPr>
                <w:rFonts w:ascii="Times New Roman" w:hAnsi="Times New Roman" w:cs="Times New Roman"/>
              </w:rPr>
              <w:t>Referat de necesitate</w:t>
            </w:r>
            <w:r w:rsidR="008F3421">
              <w:rPr>
                <w:rFonts w:ascii="Times New Roman" w:hAnsi="Times New Roman" w:cs="Times New Roman"/>
              </w:rPr>
              <w:t xml:space="preserve"> si oportunitate</w:t>
            </w:r>
          </w:p>
        </w:tc>
      </w:tr>
      <w:tr w:rsidR="00F01A0F" w:rsidRPr="00F01A0F" w14:paraId="42CC3D2C" w14:textId="77777777" w:rsidTr="00F01A0F">
        <w:trPr>
          <w:trHeight w:val="329"/>
          <w:jc w:val="center"/>
        </w:trPr>
        <w:tc>
          <w:tcPr>
            <w:tcW w:w="2150" w:type="dxa"/>
          </w:tcPr>
          <w:p w14:paraId="41FAB358" w14:textId="253E22A0" w:rsidR="00F01A0F" w:rsidRPr="00F01A0F" w:rsidRDefault="00F01A0F" w:rsidP="00086DEF">
            <w:pPr>
              <w:spacing w:line="360" w:lineRule="auto"/>
              <w:ind w:right="77"/>
              <w:rPr>
                <w:rFonts w:ascii="Times New Roman" w:hAnsi="Times New Roman" w:cs="Times New Roman"/>
              </w:rPr>
            </w:pPr>
            <w:r w:rsidRPr="00F01A0F">
              <w:rPr>
                <w:rFonts w:ascii="Times New Roman" w:hAnsi="Times New Roman" w:cs="Times New Roman"/>
              </w:rPr>
              <w:t>SEAP</w:t>
            </w:r>
          </w:p>
        </w:tc>
        <w:tc>
          <w:tcPr>
            <w:tcW w:w="6828" w:type="dxa"/>
          </w:tcPr>
          <w:p w14:paraId="49BF166D" w14:textId="21606823" w:rsidR="00F01A0F" w:rsidRPr="00F01A0F" w:rsidRDefault="00F01A0F" w:rsidP="00086DEF">
            <w:pPr>
              <w:spacing w:line="360" w:lineRule="auto"/>
              <w:rPr>
                <w:rFonts w:ascii="Times New Roman" w:hAnsi="Times New Roman" w:cs="Times New Roman"/>
              </w:rPr>
            </w:pPr>
            <w:r w:rsidRPr="00F01A0F">
              <w:rPr>
                <w:rFonts w:ascii="Times New Roman" w:hAnsi="Times New Roman" w:cs="Times New Roman"/>
              </w:rPr>
              <w:t>Sistemul Electronic al Achiziţiilor Publice</w:t>
            </w:r>
          </w:p>
        </w:tc>
      </w:tr>
      <w:tr w:rsidR="00F01A0F" w:rsidRPr="00F01A0F" w14:paraId="457672DA" w14:textId="77777777" w:rsidTr="00F01A0F">
        <w:trPr>
          <w:trHeight w:val="329"/>
          <w:jc w:val="center"/>
        </w:trPr>
        <w:tc>
          <w:tcPr>
            <w:tcW w:w="2150" w:type="dxa"/>
          </w:tcPr>
          <w:p w14:paraId="79B2A1D8" w14:textId="3434EF21" w:rsidR="00CD58EC" w:rsidRPr="00F01A0F" w:rsidRDefault="00CD58EC" w:rsidP="00086DEF">
            <w:pPr>
              <w:spacing w:line="360" w:lineRule="auto"/>
              <w:ind w:right="77"/>
              <w:rPr>
                <w:rFonts w:ascii="Times New Roman" w:hAnsi="Times New Roman" w:cs="Times New Roman"/>
              </w:rPr>
            </w:pPr>
            <w:r w:rsidRPr="00F01A0F">
              <w:rPr>
                <w:rFonts w:ascii="Times New Roman" w:hAnsi="Times New Roman" w:cs="Times New Roman"/>
              </w:rPr>
              <w:t>TVA</w:t>
            </w:r>
          </w:p>
        </w:tc>
        <w:tc>
          <w:tcPr>
            <w:tcW w:w="6828" w:type="dxa"/>
          </w:tcPr>
          <w:p w14:paraId="54F7E76F" w14:textId="7BB578CF" w:rsidR="00CD58EC" w:rsidRPr="00F01A0F" w:rsidRDefault="00CD58EC" w:rsidP="00086DEF">
            <w:pPr>
              <w:spacing w:line="360" w:lineRule="auto"/>
              <w:rPr>
                <w:rFonts w:ascii="Times New Roman" w:hAnsi="Times New Roman" w:cs="Times New Roman"/>
              </w:rPr>
            </w:pPr>
            <w:r w:rsidRPr="00F01A0F">
              <w:rPr>
                <w:rFonts w:ascii="Times New Roman" w:hAnsi="Times New Roman" w:cs="Times New Roman"/>
              </w:rPr>
              <w:t>Taxa pe Valoare Adăugată</w:t>
            </w:r>
          </w:p>
        </w:tc>
      </w:tr>
      <w:tr w:rsidR="00F01A0F" w:rsidRPr="00F01A0F" w14:paraId="310D0725" w14:textId="77777777" w:rsidTr="00F01A0F">
        <w:trPr>
          <w:trHeight w:val="326"/>
          <w:jc w:val="center"/>
        </w:trPr>
        <w:tc>
          <w:tcPr>
            <w:tcW w:w="2150" w:type="dxa"/>
          </w:tcPr>
          <w:p w14:paraId="59088B13" w14:textId="3CB0008B" w:rsidR="00D8617E" w:rsidRPr="00F01A0F" w:rsidRDefault="00D8617E" w:rsidP="00086DEF">
            <w:pPr>
              <w:spacing w:line="360" w:lineRule="auto"/>
              <w:ind w:right="73"/>
              <w:rPr>
                <w:rFonts w:ascii="Times New Roman" w:hAnsi="Times New Roman" w:cs="Times New Roman"/>
              </w:rPr>
            </w:pPr>
            <w:r w:rsidRPr="00F01A0F">
              <w:rPr>
                <w:rFonts w:ascii="Times New Roman" w:hAnsi="Times New Roman" w:cs="Times New Roman"/>
              </w:rPr>
              <w:t xml:space="preserve">UVT </w:t>
            </w:r>
          </w:p>
        </w:tc>
        <w:tc>
          <w:tcPr>
            <w:tcW w:w="6828" w:type="dxa"/>
          </w:tcPr>
          <w:p w14:paraId="37CC3B55" w14:textId="1F0E92D2" w:rsidR="00D8617E" w:rsidRPr="00F01A0F" w:rsidRDefault="00D8617E" w:rsidP="00086DEF">
            <w:pPr>
              <w:spacing w:line="360" w:lineRule="auto"/>
              <w:rPr>
                <w:rFonts w:ascii="Times New Roman" w:hAnsi="Times New Roman" w:cs="Times New Roman"/>
              </w:rPr>
            </w:pPr>
            <w:r w:rsidRPr="00F01A0F">
              <w:rPr>
                <w:rFonts w:ascii="Times New Roman" w:hAnsi="Times New Roman" w:cs="Times New Roman"/>
              </w:rPr>
              <w:t>Universitatea ”Valahia” din Târgoviște</w:t>
            </w:r>
          </w:p>
        </w:tc>
      </w:tr>
    </w:tbl>
    <w:p w14:paraId="76FDEB96" w14:textId="112485A2" w:rsidR="00CD2EA8" w:rsidRPr="00E21B92" w:rsidRDefault="00CD2EA8" w:rsidP="00086DEF">
      <w:pPr>
        <w:jc w:val="both"/>
        <w:rPr>
          <w:color w:val="000000" w:themeColor="text1"/>
        </w:rPr>
      </w:pPr>
    </w:p>
    <w:p w14:paraId="7E63DD32" w14:textId="77777777" w:rsidR="0071481D" w:rsidRPr="00E21B92" w:rsidRDefault="0071481D" w:rsidP="00086DEF">
      <w:pPr>
        <w:jc w:val="both"/>
        <w:rPr>
          <w:color w:val="000000" w:themeColor="text1"/>
        </w:rPr>
      </w:pPr>
    </w:p>
    <w:p w14:paraId="2847EFFA" w14:textId="1B0D2EED" w:rsidR="00827193" w:rsidRPr="00E21B92" w:rsidRDefault="004B3B49" w:rsidP="00086DEF">
      <w:pPr>
        <w:tabs>
          <w:tab w:val="left" w:pos="709"/>
        </w:tabs>
        <w:jc w:val="both"/>
        <w:rPr>
          <w:b/>
          <w:color w:val="000000" w:themeColor="text1"/>
          <w:sz w:val="28"/>
          <w:szCs w:val="28"/>
        </w:rPr>
      </w:pPr>
      <w:r w:rsidRPr="00E21B92">
        <w:rPr>
          <w:b/>
          <w:color w:val="000000" w:themeColor="text1"/>
          <w:sz w:val="28"/>
          <w:szCs w:val="28"/>
        </w:rPr>
        <w:t xml:space="preserve">5. </w:t>
      </w:r>
      <w:r w:rsidR="00827193" w:rsidRPr="00E21B92">
        <w:rPr>
          <w:b/>
          <w:color w:val="000000" w:themeColor="text1"/>
          <w:sz w:val="28"/>
          <w:szCs w:val="28"/>
        </w:rPr>
        <w:t xml:space="preserve">DESCRIEREA </w:t>
      </w:r>
      <w:r w:rsidR="0055058B" w:rsidRPr="00E21B92">
        <w:rPr>
          <w:b/>
          <w:color w:val="000000" w:themeColor="text1"/>
          <w:sz w:val="28"/>
          <w:szCs w:val="28"/>
        </w:rPr>
        <w:t>PROCEDURII</w:t>
      </w:r>
    </w:p>
    <w:p w14:paraId="56E066BD" w14:textId="77777777" w:rsidR="0071481D" w:rsidRPr="00E21B92" w:rsidRDefault="0071481D" w:rsidP="00086DEF">
      <w:pPr>
        <w:pStyle w:val="ListParagraph"/>
        <w:tabs>
          <w:tab w:val="left" w:pos="709"/>
        </w:tabs>
        <w:ind w:left="0"/>
        <w:jc w:val="both"/>
        <w:rPr>
          <w:b/>
          <w:color w:val="000000" w:themeColor="text1"/>
          <w:sz w:val="28"/>
          <w:szCs w:val="28"/>
        </w:rPr>
      </w:pPr>
    </w:p>
    <w:p w14:paraId="1EDE7BC5" w14:textId="24111866" w:rsidR="008A7EB3" w:rsidRPr="00DC39DA" w:rsidRDefault="0071481D" w:rsidP="004E1321">
      <w:pPr>
        <w:pStyle w:val="ListParagraph"/>
        <w:numPr>
          <w:ilvl w:val="1"/>
          <w:numId w:val="14"/>
        </w:numPr>
        <w:tabs>
          <w:tab w:val="left" w:pos="426"/>
        </w:tabs>
        <w:ind w:left="0" w:firstLine="0"/>
        <w:jc w:val="both"/>
        <w:rPr>
          <w:b/>
          <w:color w:val="000000" w:themeColor="text1"/>
        </w:rPr>
      </w:pPr>
      <w:r w:rsidRPr="00DC39DA">
        <w:rPr>
          <w:b/>
          <w:color w:val="000000" w:themeColor="text1"/>
        </w:rPr>
        <w:t>GENERALITĂȚI</w:t>
      </w:r>
    </w:p>
    <w:p w14:paraId="2686D77A" w14:textId="740DEAB2" w:rsidR="0071481D" w:rsidRDefault="0071481D" w:rsidP="00086DEF">
      <w:pPr>
        <w:tabs>
          <w:tab w:val="left" w:pos="709"/>
        </w:tabs>
        <w:jc w:val="both"/>
        <w:rPr>
          <w:b/>
          <w:color w:val="000000" w:themeColor="text1"/>
        </w:rPr>
      </w:pPr>
    </w:p>
    <w:p w14:paraId="043E6F23" w14:textId="77777777" w:rsidR="008F3421" w:rsidRPr="00FD785B" w:rsidRDefault="008F3421" w:rsidP="001B5717">
      <w:pPr>
        <w:pStyle w:val="Normal1"/>
        <w:ind w:firstLine="709"/>
        <w:jc w:val="both"/>
        <w:rPr>
          <w:lang w:val="ro-RO"/>
        </w:rPr>
      </w:pPr>
      <w:r w:rsidRPr="00FD785B">
        <w:rPr>
          <w:rFonts w:eastAsia="Times New Roman" w:cs="Times New Roman"/>
          <w:b/>
          <w:shd w:val="clear" w:color="auto" w:fill="FFFFFF"/>
          <w:lang w:val="ro-RO"/>
        </w:rPr>
        <w:t>Programul anual al achiziţiilor publice</w:t>
      </w:r>
      <w:r w:rsidRPr="00FD785B">
        <w:rPr>
          <w:rFonts w:eastAsia="Times New Roman" w:cs="Times New Roman"/>
          <w:shd w:val="clear" w:color="auto" w:fill="FFFFFF"/>
          <w:lang w:val="ro-RO"/>
        </w:rPr>
        <w:t xml:space="preserve"> este documentul de planificare al procedurilor de atribuire, elaborat de autoritatea contractantă, care cuprinde totalitatea necesităților obiective ale autorităţii contractante şi a gradului de prioritate a acestor necesităţi, precum și procedura ce urmează a fi aplicată (achiziție directă, procedura simplificată, licitație deschisă/restrânsă, negociere competitiva etc.) pentru atribuirea contractelor/acordurilor-cadru pe care autoritatea contractantă intenţionează să le încheie pe parcursul anului bugetar. </w:t>
      </w:r>
    </w:p>
    <w:p w14:paraId="6A3A4B42" w14:textId="77777777" w:rsidR="008F3421" w:rsidRPr="00FD785B" w:rsidRDefault="008F3421" w:rsidP="008F3421">
      <w:pPr>
        <w:pStyle w:val="Normal1"/>
        <w:ind w:firstLine="284"/>
        <w:jc w:val="both"/>
        <w:rPr>
          <w:rFonts w:eastAsia="Times New Roman" w:cs="Times New Roman"/>
          <w:shd w:val="clear" w:color="auto" w:fill="FFFFFF"/>
          <w:lang w:val="ro-RO"/>
        </w:rPr>
      </w:pPr>
    </w:p>
    <w:p w14:paraId="59660FFF" w14:textId="77777777" w:rsidR="008F3421" w:rsidRPr="00FD785B" w:rsidRDefault="008F3421" w:rsidP="008F3421">
      <w:pPr>
        <w:pStyle w:val="Normal1"/>
        <w:jc w:val="both"/>
        <w:rPr>
          <w:rFonts w:eastAsia="Times New Roman" w:cs="Times New Roman"/>
          <w:shd w:val="clear" w:color="auto" w:fill="FFFFFF"/>
          <w:lang w:val="ro-RO"/>
        </w:rPr>
      </w:pPr>
      <w:r w:rsidRPr="00FD785B">
        <w:rPr>
          <w:rFonts w:eastAsia="Times New Roman" w:cs="Times New Roman"/>
          <w:shd w:val="clear" w:color="auto" w:fill="FFFFFF"/>
          <w:lang w:val="ro-RO"/>
        </w:rPr>
        <w:t xml:space="preserve"> </w:t>
      </w:r>
      <w:r w:rsidRPr="00FD785B">
        <w:rPr>
          <w:rFonts w:eastAsia="Times New Roman" w:cs="Times New Roman"/>
          <w:shd w:val="clear" w:color="auto" w:fill="FFFFFF"/>
          <w:lang w:val="ro-RO"/>
        </w:rPr>
        <w:tab/>
        <w:t>Scopul elaborării PAAP este acela de a stabili obiectiv prioritatea necesităţilor de produse, servicii şi lucrări ale autorității în vederea utilizării eficiente a fondurilor publice aprobate.</w:t>
      </w:r>
    </w:p>
    <w:p w14:paraId="3B808E7E" w14:textId="77777777" w:rsidR="008F3421" w:rsidRPr="00FD785B" w:rsidRDefault="008F3421" w:rsidP="008F3421">
      <w:pPr>
        <w:pStyle w:val="Normal1"/>
        <w:jc w:val="both"/>
        <w:rPr>
          <w:lang w:val="ro-RO"/>
        </w:rPr>
      </w:pPr>
    </w:p>
    <w:p w14:paraId="4DE73DFB" w14:textId="77777777" w:rsidR="008F3421" w:rsidRPr="00FD785B" w:rsidRDefault="008F3421" w:rsidP="008F3421">
      <w:pPr>
        <w:ind w:firstLine="720"/>
        <w:jc w:val="both"/>
        <w:rPr>
          <w:iCs/>
        </w:rPr>
      </w:pPr>
      <w:r w:rsidRPr="00FD785B">
        <w:rPr>
          <w:shd w:val="clear" w:color="auto" w:fill="FFFFFF"/>
        </w:rPr>
        <w:t xml:space="preserve">Autoritatea contractantă are </w:t>
      </w:r>
      <w:r w:rsidRPr="00FD785B">
        <w:rPr>
          <w:b/>
          <w:shd w:val="clear" w:color="auto" w:fill="FFFFFF"/>
        </w:rPr>
        <w:t>obligaţia</w:t>
      </w:r>
      <w:r w:rsidRPr="00FD785B">
        <w:rPr>
          <w:shd w:val="clear" w:color="auto" w:fill="FFFFFF"/>
        </w:rPr>
        <w:t xml:space="preserve"> </w:t>
      </w:r>
      <w:r w:rsidRPr="00FD785B">
        <w:rPr>
          <w:b/>
          <w:shd w:val="clear" w:color="auto" w:fill="FFFFFF"/>
        </w:rPr>
        <w:t xml:space="preserve">să </w:t>
      </w:r>
      <w:r w:rsidRPr="00FD785B">
        <w:rPr>
          <w:b/>
          <w:bCs/>
        </w:rPr>
        <w:t>elaboreze PAAP</w:t>
      </w:r>
      <w:r w:rsidRPr="00FD785B">
        <w:rPr>
          <w:i/>
          <w:iCs/>
          <w:sz w:val="28"/>
          <w:szCs w:val="28"/>
        </w:rPr>
        <w:t xml:space="preserve">, </w:t>
      </w:r>
      <w:r w:rsidRPr="00FD785B">
        <w:rPr>
          <w:iCs/>
        </w:rPr>
        <w:t>ca instrument managerial utilizat pentru planificarea şi monitorizarea portofoliului de procese de achiziţie la nivel de autoritate contractantă, pentru planificarea resurselor necesare derulării proceselor şi pentru verificarea modului de îndeplinire a obiectivelor din strategia locală/regională/naţională de dezvoltare, acolo unde este aplicabil.</w:t>
      </w:r>
    </w:p>
    <w:p w14:paraId="3B41A797" w14:textId="77777777" w:rsidR="008F3421" w:rsidRPr="00FD785B" w:rsidRDefault="008F3421" w:rsidP="008F3421">
      <w:pPr>
        <w:ind w:firstLine="720"/>
        <w:jc w:val="both"/>
      </w:pPr>
    </w:p>
    <w:p w14:paraId="60C72ACA" w14:textId="77777777" w:rsidR="008F3421" w:rsidRPr="00FD785B" w:rsidRDefault="008F3421" w:rsidP="008F3421">
      <w:pPr>
        <w:ind w:firstLine="720"/>
        <w:jc w:val="both"/>
      </w:pPr>
      <w:r w:rsidRPr="00FD785B">
        <w:rPr>
          <w:iCs/>
        </w:rPr>
        <w:t>Programul anual al achiziţiilor publice se elaborează, în forma iniţială, în trimestrul IV al anului anterior,</w:t>
      </w:r>
      <w:r w:rsidRPr="00FD785B">
        <w:rPr>
          <w:i/>
          <w:iCs/>
          <w:sz w:val="28"/>
          <w:szCs w:val="28"/>
        </w:rPr>
        <w:t xml:space="preserve"> </w:t>
      </w:r>
      <w:r w:rsidRPr="00FD785B">
        <w:rPr>
          <w:bCs/>
        </w:rPr>
        <w:t xml:space="preserve">pe baza </w:t>
      </w:r>
      <w:r w:rsidRPr="00FD785B">
        <w:rPr>
          <w:b/>
          <w:bCs/>
        </w:rPr>
        <w:t>referatelor de necesitate</w:t>
      </w:r>
      <w:r w:rsidRPr="00FD785B">
        <w:rPr>
          <w:bCs/>
        </w:rPr>
        <w:t xml:space="preserve"> transmise de compartimentele autorităţii contractante. </w:t>
      </w:r>
    </w:p>
    <w:p w14:paraId="53C1668A" w14:textId="77777777" w:rsidR="008F3421" w:rsidRPr="00FD785B" w:rsidRDefault="008F3421" w:rsidP="008F3421">
      <w:pPr>
        <w:ind w:firstLine="720"/>
        <w:jc w:val="both"/>
      </w:pPr>
      <w:r w:rsidRPr="00FD785B">
        <w:rPr>
          <w:shd w:val="clear" w:color="auto" w:fill="FFFFFF"/>
        </w:rPr>
        <w:t>PAAP trebuie să cuprindă</w:t>
      </w:r>
      <w:r w:rsidRPr="00FD785B">
        <w:rPr>
          <w:bCs/>
        </w:rPr>
        <w:t xml:space="preserve"> totalitatea contractelor de achiziţie publică/acordurilor-cadru pe care autoritatea contractantă intenţionează să le atribuie în decursul anului următor.</w:t>
      </w:r>
    </w:p>
    <w:p w14:paraId="3D87B032" w14:textId="77777777" w:rsidR="008F3421" w:rsidRPr="00FD785B" w:rsidRDefault="008F3421" w:rsidP="008F3421">
      <w:pPr>
        <w:ind w:firstLine="720"/>
        <w:jc w:val="both"/>
      </w:pPr>
      <w:r w:rsidRPr="00FD785B">
        <w:t xml:space="preserve">Autoritatea contractantă, prin compartimentul intern specializat în domeniul achiziţiilor publice, </w:t>
      </w:r>
      <w:r w:rsidRPr="00FD785B">
        <w:rPr>
          <w:iCs/>
        </w:rPr>
        <w:t>elaborează şi, după caz, actualizează, pe baza necesităţilor transmise de celelalte compartimente ale autorităţii contractante, programul anual al achiziţiilor publice şi, dacă este cazul, strategia anuală de achiziţii.</w:t>
      </w:r>
    </w:p>
    <w:p w14:paraId="197F55DE" w14:textId="77777777" w:rsidR="008F3421" w:rsidRPr="00FD785B" w:rsidRDefault="008F3421" w:rsidP="008F3421">
      <w:pPr>
        <w:pStyle w:val="Normal1"/>
        <w:jc w:val="both"/>
        <w:rPr>
          <w:rFonts w:eastAsia="Times New Roman" w:cs="Times New Roman"/>
          <w:iCs/>
          <w:shd w:val="clear" w:color="auto" w:fill="FFFFFF"/>
          <w:lang w:val="ro-RO"/>
        </w:rPr>
      </w:pPr>
    </w:p>
    <w:p w14:paraId="450DE81C" w14:textId="77777777" w:rsidR="008F3421" w:rsidRPr="00FD785B" w:rsidRDefault="008F3421" w:rsidP="008F3421">
      <w:pPr>
        <w:jc w:val="both"/>
      </w:pPr>
      <w:r w:rsidRPr="00FD785B">
        <w:rPr>
          <w:b/>
          <w:bCs/>
        </w:rPr>
        <w:t xml:space="preserve">   </w:t>
      </w:r>
      <w:r w:rsidRPr="00FD785B">
        <w:rPr>
          <w:b/>
          <w:bCs/>
        </w:rPr>
        <w:tab/>
      </w:r>
      <w:r w:rsidRPr="00FD785B">
        <w:rPr>
          <w:bCs/>
        </w:rPr>
        <w:t>După aprobarea bugetului propriu, autoritatea contractantă are obligaţia de a-şi actualiza programul anual al achiziţiilor publice în funcţie de fondurile aprobate.</w:t>
      </w:r>
    </w:p>
    <w:p w14:paraId="418E586F" w14:textId="77777777" w:rsidR="008F3421" w:rsidRDefault="008F3421" w:rsidP="008F3421">
      <w:pPr>
        <w:pStyle w:val="Default"/>
        <w:jc w:val="both"/>
        <w:rPr>
          <w:rFonts w:ascii="Times New Roman" w:hAnsi="Times New Roman" w:cs="Times New Roman"/>
          <w:iCs/>
          <w:color w:val="auto"/>
          <w:lang w:val="ro-RO"/>
        </w:rPr>
      </w:pPr>
      <w:r w:rsidRPr="00FD785B">
        <w:rPr>
          <w:rFonts w:ascii="Times New Roman" w:hAnsi="Times New Roman" w:cs="Times New Roman"/>
          <w:b/>
          <w:bCs/>
          <w:color w:val="auto"/>
          <w:lang w:val="ro-RO"/>
        </w:rPr>
        <w:t xml:space="preserve">     </w:t>
      </w:r>
      <w:r w:rsidRPr="00FD785B">
        <w:rPr>
          <w:rFonts w:ascii="Times New Roman" w:hAnsi="Times New Roman" w:cs="Times New Roman"/>
          <w:b/>
          <w:bCs/>
          <w:color w:val="auto"/>
          <w:lang w:val="ro-RO"/>
        </w:rPr>
        <w:tab/>
        <w:t>Prin excepţie</w:t>
      </w:r>
      <w:r w:rsidRPr="00FD785B">
        <w:rPr>
          <w:rFonts w:ascii="Times New Roman" w:hAnsi="Times New Roman" w:cs="Times New Roman"/>
          <w:bCs/>
          <w:color w:val="auto"/>
          <w:lang w:val="ro-RO"/>
        </w:rPr>
        <w:t>, în cazul în care autoritatea contractantă implementează proiecte finanţate din fonduri nerambursabile şi/sau proiecte de cercetare-dezvoltare, are obligaţia de a elabora distinct pentru fiecare proiect în parte un program al achiziţiilor publice aferent proiectului respectiv,</w:t>
      </w:r>
      <w:r w:rsidRPr="00FD785B">
        <w:rPr>
          <w:b/>
          <w:bCs/>
          <w:color w:val="auto"/>
          <w:lang w:val="ro-RO"/>
        </w:rPr>
        <w:t xml:space="preserve"> </w:t>
      </w:r>
      <w:r w:rsidRPr="00FD785B">
        <w:rPr>
          <w:rFonts w:ascii="Times New Roman" w:hAnsi="Times New Roman" w:cs="Times New Roman"/>
          <w:iCs/>
          <w:color w:val="auto"/>
          <w:lang w:val="ro-RO"/>
        </w:rPr>
        <w:t xml:space="preserve">după semnarea contractului de finanţare/cofinanţare aferent. </w:t>
      </w:r>
    </w:p>
    <w:p w14:paraId="408B9327" w14:textId="77777777" w:rsidR="008F3421" w:rsidRPr="00FD785B" w:rsidRDefault="008F3421" w:rsidP="008F3421">
      <w:pPr>
        <w:ind w:firstLine="720"/>
        <w:jc w:val="both"/>
        <w:rPr>
          <w:bCs/>
        </w:rPr>
      </w:pPr>
      <w:r w:rsidRPr="00FD785B">
        <w:rPr>
          <w:b/>
          <w:bCs/>
        </w:rPr>
        <w:t>Autoritatea contractantă are obligaţia de a publica semestrial în SEAP extrase din acesta,</w:t>
      </w:r>
      <w:r w:rsidRPr="00FD785B">
        <w:rPr>
          <w:bCs/>
        </w:rPr>
        <w:t xml:space="preserve"> precum şi orice modificare asupra acestora, în termen de 5 zile lucrătoare, extrase care se referă la:</w:t>
      </w:r>
    </w:p>
    <w:p w14:paraId="50FE586F" w14:textId="16EDD1C6" w:rsidR="008F3421" w:rsidRPr="00FD785B" w:rsidRDefault="008F3421" w:rsidP="008F3421">
      <w:pPr>
        <w:jc w:val="both"/>
      </w:pPr>
      <w:r w:rsidRPr="00FD785B">
        <w:rPr>
          <w:bCs/>
        </w:rPr>
        <w:t xml:space="preserve">1) contractele/acordurile-cadru de produse şi/sau servicii a căror valoare estimată fără TVA </w:t>
      </w:r>
      <w:r w:rsidRPr="00FD785B">
        <w:t>este egală sau mai mare decât praguri</w:t>
      </w:r>
      <w:r w:rsidR="004716C1">
        <w:t>le</w:t>
      </w:r>
      <w:r w:rsidRPr="00FD785B">
        <w:t xml:space="preserve"> valorice</w:t>
      </w:r>
      <w:r w:rsidR="004716C1">
        <w:t xml:space="preserve"> prevazute la art.7, alin.(1) din Legea nr.98/2016 privind achizitiile publice;</w:t>
      </w:r>
    </w:p>
    <w:p w14:paraId="7EE438AA" w14:textId="254EAFAB" w:rsidR="008F3421" w:rsidRDefault="008F3421" w:rsidP="00086DEF">
      <w:pPr>
        <w:tabs>
          <w:tab w:val="left" w:pos="709"/>
        </w:tabs>
        <w:jc w:val="both"/>
        <w:rPr>
          <w:b/>
          <w:color w:val="000000" w:themeColor="text1"/>
        </w:rPr>
      </w:pPr>
      <w:r w:rsidRPr="00581214">
        <w:rPr>
          <w:bCs/>
        </w:rPr>
        <w:t xml:space="preserve">2) contractele/acordurile-cadru de lucrări a căror valoare estimată este mai mare sau egală cu pragurile prevăzute la art. 7 alin. (5) din </w:t>
      </w:r>
      <w:r w:rsidR="00561A32">
        <w:t>Legea nr.98/2016 privind achizitiile publice.</w:t>
      </w:r>
    </w:p>
    <w:p w14:paraId="65F35643" w14:textId="21D8A302" w:rsidR="008F3421" w:rsidRDefault="008F3421" w:rsidP="00086DEF">
      <w:pPr>
        <w:tabs>
          <w:tab w:val="left" w:pos="709"/>
        </w:tabs>
        <w:jc w:val="both"/>
        <w:rPr>
          <w:b/>
          <w:color w:val="000000" w:themeColor="text1"/>
        </w:rPr>
      </w:pPr>
    </w:p>
    <w:p w14:paraId="53D22F93" w14:textId="77777777" w:rsidR="00561A32" w:rsidRPr="00FD785B" w:rsidRDefault="00561A32" w:rsidP="00561A32">
      <w:pPr>
        <w:autoSpaceDE w:val="0"/>
        <w:ind w:firstLine="720"/>
        <w:jc w:val="both"/>
      </w:pPr>
      <w:r w:rsidRPr="00FD785B">
        <w:rPr>
          <w:iCs/>
        </w:rPr>
        <w:t xml:space="preserve">Autoritatea contractantă, prin compartimentul intern specializat în domeniul achiziţiilor, are obligaţia de a ţine evidenţa achiziţiilor directe de produse, servicii şi lucrări, ca anexă la programul anual al achiziţiilor publice. </w:t>
      </w:r>
    </w:p>
    <w:p w14:paraId="4177EF25" w14:textId="77777777" w:rsidR="00561A32" w:rsidRPr="00FD785B" w:rsidRDefault="00561A32" w:rsidP="00561A32">
      <w:pPr>
        <w:autoSpaceDE w:val="0"/>
        <w:ind w:firstLine="720"/>
        <w:jc w:val="both"/>
      </w:pPr>
      <w:r w:rsidRPr="00FD785B">
        <w:rPr>
          <w:iCs/>
        </w:rPr>
        <w:t>Autoritatea contractantă are dreptul de a opera modificări sau completări ulterioare în cadrul programului anual al achiziţiilor publice, cu condiţia identificării surselor de finanţare. Modificările/completările se aprobă şi se publică conform prevederilor art. 12</w:t>
      </w:r>
      <w:r>
        <w:rPr>
          <w:iCs/>
        </w:rPr>
        <w:t>, alin. (6) din HG nr.395/2016.</w:t>
      </w:r>
    </w:p>
    <w:p w14:paraId="311E48FE" w14:textId="77777777" w:rsidR="00561A32" w:rsidRDefault="00561A32" w:rsidP="00561A32">
      <w:pPr>
        <w:pStyle w:val="Normal1"/>
        <w:jc w:val="both"/>
        <w:rPr>
          <w:rFonts w:eastAsia="Times New Roman" w:cs="Times New Roman"/>
          <w:b/>
          <w:shd w:val="clear" w:color="auto" w:fill="FFFFFF"/>
          <w:lang w:val="ro-RO" w:eastAsia="en-US"/>
        </w:rPr>
      </w:pPr>
    </w:p>
    <w:p w14:paraId="179A2C45" w14:textId="77777777" w:rsidR="001B5717" w:rsidRPr="00FD785B" w:rsidRDefault="001B5717" w:rsidP="00561A32">
      <w:pPr>
        <w:pStyle w:val="Normal1"/>
        <w:jc w:val="both"/>
        <w:rPr>
          <w:rFonts w:eastAsia="Times New Roman" w:cs="Times New Roman"/>
          <w:b/>
          <w:shd w:val="clear" w:color="auto" w:fill="FFFFFF"/>
          <w:lang w:val="ro-RO" w:eastAsia="en-US"/>
        </w:rPr>
      </w:pPr>
    </w:p>
    <w:p w14:paraId="71E2F6FC" w14:textId="77777777" w:rsidR="00561A32" w:rsidRPr="00FD785B" w:rsidRDefault="00561A32" w:rsidP="00561A32">
      <w:pPr>
        <w:pStyle w:val="Normal1"/>
        <w:ind w:firstLine="720"/>
        <w:jc w:val="both"/>
        <w:rPr>
          <w:lang w:val="ro-RO"/>
        </w:rPr>
      </w:pPr>
      <w:r w:rsidRPr="00FD785B">
        <w:rPr>
          <w:iCs/>
          <w:lang w:val="ro-RO"/>
        </w:rPr>
        <w:t xml:space="preserve">Atunci când stabileşte forma iniţială a programului anual al achiziţiilor publice, </w:t>
      </w:r>
      <w:r w:rsidRPr="00FD785B">
        <w:rPr>
          <w:rFonts w:eastAsia="Times New Roman" w:cs="Times New Roman"/>
          <w:shd w:val="clear" w:color="auto" w:fill="FFFFFF"/>
          <w:lang w:val="ro-RO"/>
        </w:rPr>
        <w:t xml:space="preserve"> autoritatea contractantă trebuie să aibă în vedere următoarele:</w:t>
      </w:r>
    </w:p>
    <w:p w14:paraId="2B2A2306" w14:textId="77777777" w:rsidR="00561A32" w:rsidRPr="00FD785B" w:rsidRDefault="00561A32" w:rsidP="00561A32">
      <w:pPr>
        <w:pStyle w:val="Normal1"/>
        <w:numPr>
          <w:ilvl w:val="0"/>
          <w:numId w:val="43"/>
        </w:numPr>
        <w:tabs>
          <w:tab w:val="left" w:pos="284"/>
        </w:tabs>
        <w:ind w:left="284"/>
        <w:jc w:val="both"/>
        <w:rPr>
          <w:lang w:val="ro-RO"/>
        </w:rPr>
      </w:pPr>
      <w:r w:rsidRPr="00FD785B">
        <w:rPr>
          <w:rFonts w:eastAsia="Times New Roman" w:cs="Times New Roman"/>
          <w:shd w:val="clear" w:color="auto" w:fill="FFFFFF"/>
          <w:lang w:val="ro-RO"/>
        </w:rPr>
        <w:t xml:space="preserve">necesităţile de produse, de lucrări şi de servicii; </w:t>
      </w:r>
    </w:p>
    <w:p w14:paraId="0A8E723A" w14:textId="77777777" w:rsidR="00561A32" w:rsidRPr="00FD785B" w:rsidRDefault="00561A32" w:rsidP="00561A32">
      <w:pPr>
        <w:pStyle w:val="Normal1"/>
        <w:numPr>
          <w:ilvl w:val="0"/>
          <w:numId w:val="43"/>
        </w:numPr>
        <w:tabs>
          <w:tab w:val="left" w:pos="284"/>
        </w:tabs>
        <w:ind w:left="284"/>
        <w:jc w:val="both"/>
        <w:rPr>
          <w:lang w:val="ro-RO"/>
        </w:rPr>
      </w:pPr>
      <w:r w:rsidRPr="00FD785B">
        <w:rPr>
          <w:rFonts w:eastAsia="Times New Roman" w:cs="Times New Roman"/>
          <w:shd w:val="clear" w:color="auto" w:fill="FFFFFF"/>
          <w:lang w:val="ro-RO"/>
        </w:rPr>
        <w:t>gradul de prioritate a necesităţilor obiective de produse, de lucrări şi de servicii;</w:t>
      </w:r>
    </w:p>
    <w:p w14:paraId="15C0D4C5" w14:textId="77777777" w:rsidR="00561A32" w:rsidRPr="00FD785B" w:rsidRDefault="00561A32" w:rsidP="00561A32">
      <w:pPr>
        <w:pStyle w:val="Normal1"/>
        <w:numPr>
          <w:ilvl w:val="0"/>
          <w:numId w:val="43"/>
        </w:numPr>
        <w:tabs>
          <w:tab w:val="left" w:pos="284"/>
        </w:tabs>
        <w:ind w:left="284"/>
        <w:jc w:val="both"/>
        <w:rPr>
          <w:lang w:val="ro-RO"/>
        </w:rPr>
      </w:pPr>
      <w:r w:rsidRPr="00FD785B">
        <w:rPr>
          <w:rFonts w:eastAsia="Times New Roman" w:cs="Times New Roman"/>
          <w:shd w:val="clear" w:color="auto" w:fill="FFFFFF"/>
          <w:lang w:val="ro-RO"/>
        </w:rPr>
        <w:t>anticipările cu privire la</w:t>
      </w:r>
      <w:r w:rsidRPr="00FD785B">
        <w:rPr>
          <w:rFonts w:cs="Times New Roman"/>
          <w:bCs/>
          <w:lang w:val="ro-RO"/>
        </w:rPr>
        <w:t xml:space="preserve"> sursele de finanţare ce urmează a fi identificate</w:t>
      </w:r>
      <w:r w:rsidRPr="00FD785B">
        <w:rPr>
          <w:rFonts w:eastAsia="Times New Roman" w:cs="Times New Roman"/>
          <w:shd w:val="clear" w:color="auto" w:fill="FFFFFF"/>
          <w:lang w:val="ro-RO"/>
        </w:rPr>
        <w:t>.</w:t>
      </w:r>
    </w:p>
    <w:p w14:paraId="21AF37CD" w14:textId="77777777" w:rsidR="00561A32" w:rsidRPr="00FD785B" w:rsidRDefault="00561A32" w:rsidP="00561A32">
      <w:pPr>
        <w:pStyle w:val="Normal1"/>
        <w:ind w:firstLine="720"/>
        <w:jc w:val="both"/>
        <w:rPr>
          <w:rFonts w:eastAsia="Times New Roman" w:cs="Times New Roman"/>
          <w:shd w:val="clear" w:color="auto" w:fill="FFFFFF"/>
          <w:lang w:val="ro-RO"/>
        </w:rPr>
      </w:pPr>
    </w:p>
    <w:p w14:paraId="59FC69B8" w14:textId="77777777" w:rsidR="00561A32" w:rsidRPr="00FD785B" w:rsidRDefault="00561A32" w:rsidP="00561A32">
      <w:pPr>
        <w:pStyle w:val="Normal1"/>
        <w:ind w:firstLine="720"/>
        <w:jc w:val="both"/>
        <w:rPr>
          <w:lang w:val="ro-RO"/>
        </w:rPr>
      </w:pPr>
      <w:r w:rsidRPr="00FD785B">
        <w:rPr>
          <w:rFonts w:eastAsia="Times New Roman" w:cs="Times New Roman"/>
          <w:shd w:val="clear" w:color="auto" w:fill="FFFFFF"/>
          <w:lang w:val="ro-RO"/>
        </w:rPr>
        <w:t xml:space="preserve">În conformitate cu prevederile art. 12 alin. 5 din H.G. nr. </w:t>
      </w:r>
      <w:r w:rsidRPr="00FD785B">
        <w:rPr>
          <w:rFonts w:cs="Times New Roman"/>
          <w:lang w:val="ro-RO"/>
        </w:rPr>
        <w:t xml:space="preserve">395/2016 privind aprobarea Normelor metodologice de aplicare a prevederilor referitoare la atribuirea contractului sectorial/acordului-cadru din Legea nr. 98/2016, </w:t>
      </w:r>
      <w:r w:rsidRPr="00FD785B">
        <w:rPr>
          <w:rFonts w:eastAsia="Times New Roman" w:cs="Times New Roman"/>
          <w:b/>
          <w:shd w:val="clear" w:color="auto" w:fill="FFFFFF"/>
          <w:lang w:val="ro-RO"/>
        </w:rPr>
        <w:t>PAAP trebuie să cuprindă</w:t>
      </w:r>
      <w:r w:rsidRPr="00FD785B">
        <w:rPr>
          <w:rFonts w:eastAsia="Times New Roman" w:cs="Times New Roman"/>
          <w:shd w:val="clear" w:color="auto" w:fill="FFFFFF"/>
          <w:lang w:val="ro-RO"/>
        </w:rPr>
        <w:t xml:space="preserve"> </w:t>
      </w:r>
      <w:r w:rsidRPr="00FD785B">
        <w:rPr>
          <w:rFonts w:eastAsia="Times New Roman" w:cs="Times New Roman"/>
          <w:b/>
          <w:shd w:val="clear" w:color="auto" w:fill="FFFFFF"/>
          <w:lang w:val="ro-RO"/>
        </w:rPr>
        <w:t>cel puţin</w:t>
      </w:r>
      <w:r w:rsidRPr="00FD785B">
        <w:rPr>
          <w:rFonts w:eastAsia="Times New Roman" w:cs="Times New Roman"/>
          <w:shd w:val="clear" w:color="auto" w:fill="FFFFFF"/>
          <w:lang w:val="ro-RO"/>
        </w:rPr>
        <w:t xml:space="preserve"> </w:t>
      </w:r>
      <w:r w:rsidRPr="00FD785B">
        <w:rPr>
          <w:rFonts w:eastAsia="Times New Roman" w:cs="Times New Roman"/>
          <w:b/>
          <w:shd w:val="clear" w:color="auto" w:fill="FFFFFF"/>
          <w:lang w:val="ro-RO"/>
        </w:rPr>
        <w:t>informaţii referitoare la:</w:t>
      </w:r>
    </w:p>
    <w:p w14:paraId="4370A52A" w14:textId="77777777" w:rsidR="00561A32" w:rsidRPr="00FD785B" w:rsidRDefault="00561A32" w:rsidP="00561A32">
      <w:pPr>
        <w:ind w:firstLine="284"/>
        <w:jc w:val="both"/>
      </w:pPr>
      <w:r w:rsidRPr="00FD785B">
        <w:rPr>
          <w:bCs/>
        </w:rPr>
        <w:t>a) obiectul contractului de achiziţie publică/acordului-cadru;</w:t>
      </w:r>
    </w:p>
    <w:p w14:paraId="537D169F" w14:textId="77777777" w:rsidR="00561A32" w:rsidRPr="00FD785B" w:rsidRDefault="00561A32" w:rsidP="00561A32">
      <w:pPr>
        <w:ind w:firstLine="284"/>
        <w:jc w:val="both"/>
      </w:pPr>
      <w:r w:rsidRPr="00FD785B">
        <w:rPr>
          <w:bCs/>
        </w:rPr>
        <w:t>b) codul vocabularului comun al achiziţiilor publice (CPV);</w:t>
      </w:r>
    </w:p>
    <w:p w14:paraId="00D9ADDA" w14:textId="77777777" w:rsidR="00561A32" w:rsidRPr="00FD785B" w:rsidRDefault="00561A32" w:rsidP="00561A32">
      <w:pPr>
        <w:ind w:left="284"/>
        <w:jc w:val="both"/>
      </w:pPr>
      <w:r w:rsidRPr="00FD785B">
        <w:rPr>
          <w:bCs/>
        </w:rPr>
        <w:t>c) valoarea estimată a contractului/acordului-cadru ce urmează a fi atribuit ca rezultat al derulării unui proces de achiziţie, exprimată în lei, fără TVA;</w:t>
      </w:r>
    </w:p>
    <w:p w14:paraId="39EF40BD" w14:textId="77777777" w:rsidR="00561A32" w:rsidRPr="00FD785B" w:rsidRDefault="00561A32" w:rsidP="00561A32">
      <w:pPr>
        <w:ind w:firstLine="284"/>
        <w:jc w:val="both"/>
      </w:pPr>
      <w:r w:rsidRPr="00FD785B">
        <w:rPr>
          <w:bCs/>
        </w:rPr>
        <w:t>d) sursa de finanţare</w:t>
      </w:r>
      <w:r w:rsidRPr="00FD785B">
        <w:rPr>
          <w:b/>
          <w:bCs/>
        </w:rPr>
        <w:t>;</w:t>
      </w:r>
    </w:p>
    <w:p w14:paraId="2A936383" w14:textId="77777777" w:rsidR="00561A32" w:rsidRPr="00FD785B" w:rsidRDefault="00561A32" w:rsidP="00561A32">
      <w:pPr>
        <w:ind w:firstLine="284"/>
        <w:jc w:val="both"/>
      </w:pPr>
      <w:r w:rsidRPr="00FD785B">
        <w:rPr>
          <w:bCs/>
        </w:rPr>
        <w:t>e) procedura stabilită pentru derularea procesului de achiziţie;</w:t>
      </w:r>
    </w:p>
    <w:p w14:paraId="735D5727" w14:textId="77777777" w:rsidR="00561A32" w:rsidRPr="00FD785B" w:rsidRDefault="00561A32" w:rsidP="00561A32">
      <w:pPr>
        <w:ind w:firstLine="284"/>
        <w:jc w:val="both"/>
      </w:pPr>
      <w:r w:rsidRPr="00FD785B">
        <w:rPr>
          <w:bCs/>
        </w:rPr>
        <w:t>f) data estimată pentru iniţierea procedurii;</w:t>
      </w:r>
    </w:p>
    <w:p w14:paraId="5EE566B5" w14:textId="77777777" w:rsidR="00561A32" w:rsidRPr="00FD785B" w:rsidRDefault="00561A32" w:rsidP="00561A32">
      <w:pPr>
        <w:ind w:firstLine="284"/>
        <w:jc w:val="both"/>
      </w:pPr>
      <w:r w:rsidRPr="00FD785B">
        <w:rPr>
          <w:bCs/>
        </w:rPr>
        <w:t>g) data estimată pentru atribuirea contractului;</w:t>
      </w:r>
    </w:p>
    <w:p w14:paraId="21A20B31" w14:textId="77777777" w:rsidR="00561A32" w:rsidRPr="00FD785B" w:rsidRDefault="00561A32" w:rsidP="00561A32">
      <w:pPr>
        <w:ind w:firstLine="284"/>
        <w:jc w:val="both"/>
      </w:pPr>
      <w:r w:rsidRPr="00FD785B">
        <w:rPr>
          <w:bCs/>
        </w:rPr>
        <w:t>h) modalitatea de derulare a procedurii de atribuire, respectiv online sau offline.</w:t>
      </w:r>
    </w:p>
    <w:p w14:paraId="60941DAE" w14:textId="77777777" w:rsidR="00561A32" w:rsidRPr="00FD785B" w:rsidRDefault="00561A32" w:rsidP="00561A32">
      <w:pPr>
        <w:ind w:firstLine="284"/>
        <w:jc w:val="both"/>
        <w:rPr>
          <w:iCs/>
        </w:rPr>
      </w:pPr>
      <w:r w:rsidRPr="00FD785B">
        <w:rPr>
          <w:iCs/>
        </w:rPr>
        <w:t>i) codul unic de identificare a fiecărui obiect de contract pentru care se derulează o procedură de atribuire inclusă în programul anual al achiziţiilor publice.</w:t>
      </w:r>
    </w:p>
    <w:p w14:paraId="7FAC1C5B" w14:textId="77777777" w:rsidR="00561A32" w:rsidRPr="00FD785B" w:rsidRDefault="00561A32" w:rsidP="00561A32">
      <w:pPr>
        <w:pStyle w:val="Normal1"/>
        <w:ind w:firstLine="720"/>
        <w:jc w:val="both"/>
        <w:rPr>
          <w:lang w:val="ro-RO"/>
        </w:rPr>
      </w:pPr>
      <w:r w:rsidRPr="00FD785B">
        <w:rPr>
          <w:rFonts w:eastAsia="Times New Roman" w:cs="Times New Roman"/>
          <w:shd w:val="clear" w:color="auto" w:fill="FFFFFF"/>
          <w:lang w:val="ro-RO"/>
        </w:rPr>
        <w:t xml:space="preserve">În vederea elaborării Programului anual al achiziţiilor publice trebuie parcurse următoarele </w:t>
      </w:r>
      <w:r w:rsidRPr="00FD785B">
        <w:rPr>
          <w:rFonts w:eastAsia="Times New Roman" w:cs="Times New Roman"/>
          <w:b/>
          <w:shd w:val="clear" w:color="auto" w:fill="FFFFFF"/>
          <w:lang w:val="ro-RO"/>
        </w:rPr>
        <w:t>etape:</w:t>
      </w:r>
    </w:p>
    <w:p w14:paraId="08C8B916" w14:textId="77777777" w:rsidR="00561A32" w:rsidRPr="00FD785B" w:rsidRDefault="00561A32" w:rsidP="00561A32">
      <w:pPr>
        <w:pStyle w:val="Normal1"/>
        <w:ind w:firstLine="720"/>
        <w:jc w:val="both"/>
        <w:rPr>
          <w:rFonts w:eastAsia="Times New Roman" w:cs="Times New Roman"/>
          <w:b/>
          <w:shd w:val="clear" w:color="auto" w:fill="FFFFFF"/>
          <w:lang w:val="ro-RO"/>
        </w:rPr>
      </w:pPr>
    </w:p>
    <w:p w14:paraId="1771355F" w14:textId="77777777" w:rsidR="00561A32" w:rsidRPr="00FD785B" w:rsidRDefault="00561A32" w:rsidP="00561A32">
      <w:pPr>
        <w:pStyle w:val="Normal1"/>
        <w:numPr>
          <w:ilvl w:val="0"/>
          <w:numId w:val="45"/>
        </w:numPr>
        <w:tabs>
          <w:tab w:val="left" w:pos="284"/>
        </w:tabs>
        <w:ind w:left="284"/>
        <w:jc w:val="both"/>
        <w:rPr>
          <w:lang w:val="ro-RO"/>
        </w:rPr>
      </w:pPr>
      <w:r w:rsidRPr="00FD785B">
        <w:rPr>
          <w:rFonts w:eastAsia="Times New Roman" w:cs="Times New Roman"/>
          <w:shd w:val="clear" w:color="auto" w:fill="FFFFFF"/>
          <w:lang w:val="ro-RO"/>
        </w:rPr>
        <w:t>După primirea referatelor de necesitate cu propunerile de achiziţionare de produse, servicii şi lucrări pentru anul următor, se procedează la centralizarea cantitativă şi valorică a datelor primite de la compartimentele din cadrul autorităţii contractante.</w:t>
      </w:r>
    </w:p>
    <w:p w14:paraId="6D192FB6" w14:textId="77777777" w:rsidR="00561A32" w:rsidRPr="00FD785B" w:rsidRDefault="00561A32" w:rsidP="00561A32">
      <w:pPr>
        <w:pStyle w:val="Normal1"/>
        <w:tabs>
          <w:tab w:val="left" w:pos="284"/>
        </w:tabs>
        <w:ind w:left="-76"/>
        <w:jc w:val="both"/>
        <w:rPr>
          <w:lang w:val="ro-RO"/>
        </w:rPr>
      </w:pPr>
    </w:p>
    <w:p w14:paraId="7A484DC7" w14:textId="77777777" w:rsidR="00561A32" w:rsidRPr="00FD785B" w:rsidRDefault="00561A32" w:rsidP="00561A32">
      <w:pPr>
        <w:pStyle w:val="Normal1"/>
        <w:numPr>
          <w:ilvl w:val="0"/>
          <w:numId w:val="44"/>
        </w:numPr>
        <w:tabs>
          <w:tab w:val="left" w:pos="284"/>
        </w:tabs>
        <w:ind w:left="284"/>
        <w:jc w:val="both"/>
        <w:rPr>
          <w:lang w:val="ro-RO"/>
        </w:rPr>
      </w:pPr>
      <w:r w:rsidRPr="00FD785B">
        <w:rPr>
          <w:rFonts w:eastAsia="Times New Roman" w:cs="Times New Roman"/>
          <w:shd w:val="clear" w:color="auto" w:fill="FFFFFF"/>
          <w:lang w:val="ro-RO"/>
        </w:rPr>
        <w:t xml:space="preserve">După centralizarea cantitativă a necesarului de produse, de lucrări şi de servicii, urmează încadrarea achiziţiilor publice în clasificaţia bugetară şi stabilirea corespondenţei cu CPV (codul vocabularului comun al achiziţiilor publice). </w:t>
      </w:r>
    </w:p>
    <w:p w14:paraId="42DCC474" w14:textId="77777777" w:rsidR="00561A32" w:rsidRPr="00FD785B" w:rsidRDefault="00561A32" w:rsidP="00561A32">
      <w:pPr>
        <w:pStyle w:val="Normal1"/>
        <w:tabs>
          <w:tab w:val="left" w:pos="284"/>
        </w:tabs>
        <w:ind w:left="-76"/>
        <w:jc w:val="both"/>
        <w:rPr>
          <w:lang w:val="ro-RO"/>
        </w:rPr>
      </w:pPr>
    </w:p>
    <w:p w14:paraId="2A69650B" w14:textId="77777777" w:rsidR="00561A32" w:rsidRPr="00FD785B" w:rsidRDefault="00561A32" w:rsidP="00561A32">
      <w:pPr>
        <w:pStyle w:val="Normal1"/>
        <w:numPr>
          <w:ilvl w:val="0"/>
          <w:numId w:val="47"/>
        </w:numPr>
        <w:tabs>
          <w:tab w:val="left" w:pos="284"/>
        </w:tabs>
        <w:ind w:left="284"/>
        <w:jc w:val="both"/>
        <w:rPr>
          <w:lang w:val="ro-RO"/>
        </w:rPr>
      </w:pPr>
      <w:r w:rsidRPr="00FD785B">
        <w:rPr>
          <w:rFonts w:eastAsia="Times New Roman" w:cs="Times New Roman"/>
          <w:shd w:val="clear" w:color="auto" w:fill="FFFFFF"/>
          <w:lang w:val="ro-RO"/>
        </w:rPr>
        <w:t>Următoarea etapă constă în estimarea valorii contractului de achiziţie publică, care se realizează pe baza calculării şi însumării tuturor sumelor plătibile pentru îndeplinirea contractului respectiv, însă fără taxa pe valoarea adăugată, aceasta va fi evidențiată distinct. Astfel, pentru estimarea valorii contractului se vor avea în vedere prețul pieței sub orice formă de opţiuni şi, în măsura în care acestea pot fi anticipate la momentul estimării, orice eventuale suplimentări sau majorări ale valorii contractului.</w:t>
      </w:r>
    </w:p>
    <w:p w14:paraId="285614BD" w14:textId="77777777" w:rsidR="00561A32" w:rsidRPr="00FD785B" w:rsidRDefault="00561A32" w:rsidP="00561A32">
      <w:pPr>
        <w:pStyle w:val="Normal1"/>
        <w:tabs>
          <w:tab w:val="left" w:pos="284"/>
        </w:tabs>
        <w:ind w:left="-76"/>
        <w:jc w:val="both"/>
        <w:rPr>
          <w:lang w:val="ro-RO"/>
        </w:rPr>
      </w:pPr>
    </w:p>
    <w:p w14:paraId="096663EA" w14:textId="77777777" w:rsidR="00561A32" w:rsidRPr="00FD785B" w:rsidRDefault="00561A32" w:rsidP="00561A32">
      <w:pPr>
        <w:pStyle w:val="Normal1"/>
        <w:numPr>
          <w:ilvl w:val="0"/>
          <w:numId w:val="46"/>
        </w:numPr>
        <w:tabs>
          <w:tab w:val="left" w:pos="284"/>
        </w:tabs>
        <w:ind w:left="284"/>
        <w:jc w:val="both"/>
        <w:rPr>
          <w:lang w:val="ro-RO"/>
        </w:rPr>
      </w:pPr>
      <w:r w:rsidRPr="00FD785B">
        <w:rPr>
          <w:rFonts w:eastAsia="Times New Roman" w:cs="Times New Roman"/>
          <w:shd w:val="clear" w:color="auto" w:fill="FFFFFF"/>
          <w:lang w:val="ro-RO"/>
        </w:rPr>
        <w:t>Odată estimată valoarea contractului, se stabileşte procedura care urmează a fi aplicată (achiziție directă, procedura simplificată, licitație deschisă/restrânsă, negociere competitiva etc.) în vederea atribuirii contractului şi, totodată, se stabileşte persoana responsabilă cu atribuirea contractului.</w:t>
      </w:r>
    </w:p>
    <w:p w14:paraId="3813C5E6" w14:textId="77777777" w:rsidR="00561A32" w:rsidRPr="00FD785B" w:rsidRDefault="00561A32" w:rsidP="00561A32">
      <w:pPr>
        <w:pStyle w:val="Normal1"/>
        <w:tabs>
          <w:tab w:val="left" w:pos="284"/>
        </w:tabs>
        <w:ind w:left="-76"/>
        <w:jc w:val="both"/>
        <w:rPr>
          <w:lang w:val="ro-RO"/>
        </w:rPr>
      </w:pPr>
    </w:p>
    <w:p w14:paraId="699BE3BD" w14:textId="77777777" w:rsidR="00561A32" w:rsidRPr="00FD785B" w:rsidRDefault="00561A32" w:rsidP="00561A32">
      <w:pPr>
        <w:pStyle w:val="Normal1"/>
        <w:numPr>
          <w:ilvl w:val="0"/>
          <w:numId w:val="46"/>
        </w:numPr>
        <w:tabs>
          <w:tab w:val="left" w:pos="284"/>
        </w:tabs>
        <w:ind w:left="284"/>
        <w:jc w:val="both"/>
        <w:rPr>
          <w:lang w:val="ro-RO"/>
        </w:rPr>
      </w:pPr>
      <w:r w:rsidRPr="00FD785B">
        <w:rPr>
          <w:rFonts w:eastAsia="Times New Roman" w:cs="Times New Roman"/>
          <w:shd w:val="clear" w:color="auto" w:fill="FFFFFF"/>
          <w:lang w:val="ro-RO"/>
        </w:rPr>
        <w:t xml:space="preserve">Această formă iniţială a PAAP va fi transmisă spre verificare si avizare compartimentului financiar-contabil și apoi supusă aprobării conducătorului autorităţii contractante/ reprezentantului legal, conform atribuţiilor legale ce îi revin. </w:t>
      </w:r>
    </w:p>
    <w:p w14:paraId="1C7CCC0A" w14:textId="77777777" w:rsidR="00561A32" w:rsidRPr="00FD785B" w:rsidRDefault="00561A32" w:rsidP="00561A32">
      <w:pPr>
        <w:pStyle w:val="Normal1"/>
        <w:ind w:left="284"/>
        <w:jc w:val="both"/>
        <w:rPr>
          <w:rFonts w:eastAsia="Times New Roman" w:cs="Times New Roman"/>
          <w:shd w:val="clear" w:color="auto" w:fill="FFFFFF"/>
          <w:lang w:val="ro-RO"/>
        </w:rPr>
      </w:pPr>
      <w:r w:rsidRPr="00FD785B">
        <w:rPr>
          <w:rFonts w:eastAsia="Times New Roman" w:cs="Times New Roman"/>
          <w:shd w:val="clear" w:color="auto" w:fill="FFFFFF"/>
          <w:lang w:val="ro-RO"/>
        </w:rPr>
        <w:t xml:space="preserve">Autoritatea contractantă are dreptul de a opera modificări sau completări ulterioare în PAAP, acestea au ca scop acoperirea unor necesitaţi ce nu au fost cuprinse iniţial în PAAP. </w:t>
      </w:r>
    </w:p>
    <w:p w14:paraId="7AAC5134" w14:textId="77777777" w:rsidR="00561A32" w:rsidRPr="00FD785B" w:rsidRDefault="00561A32" w:rsidP="00561A32">
      <w:pPr>
        <w:pStyle w:val="Normal1"/>
        <w:ind w:left="284"/>
        <w:jc w:val="both"/>
        <w:rPr>
          <w:lang w:val="ro-RO"/>
        </w:rPr>
      </w:pPr>
    </w:p>
    <w:p w14:paraId="0EF23BC7" w14:textId="3488972A" w:rsidR="008F3421" w:rsidRDefault="00241C4A" w:rsidP="00561A32">
      <w:pPr>
        <w:tabs>
          <w:tab w:val="left" w:pos="709"/>
        </w:tabs>
        <w:jc w:val="both"/>
        <w:rPr>
          <w:rFonts w:eastAsia="Times New Roman"/>
          <w:shd w:val="clear" w:color="auto" w:fill="FFFFFF"/>
        </w:rPr>
      </w:pPr>
      <w:r>
        <w:rPr>
          <w:rFonts w:eastAsia="Times New Roman"/>
          <w:shd w:val="clear" w:color="auto" w:fill="FFFFFF"/>
        </w:rPr>
        <w:tab/>
      </w:r>
      <w:r w:rsidR="00561A32" w:rsidRPr="00FD785B">
        <w:rPr>
          <w:rFonts w:eastAsia="Times New Roman"/>
          <w:shd w:val="clear" w:color="auto" w:fill="FFFFFF"/>
        </w:rPr>
        <w:t>Introducerea oricăror modificări/completări în PAAP sunt condiţionate de asigurarea surselor de finanţare și de reluarea transmiterii lui spre verificare si avizare compartimentului financiar-contabil și apoi supus aprobării conducătorului autorităţii contractante/reprezentantului legal, conform atribuţiilor legale ce îi revin.</w:t>
      </w:r>
    </w:p>
    <w:p w14:paraId="29DECD38" w14:textId="5D0576D0" w:rsidR="00241C4A" w:rsidRPr="00FD785B" w:rsidRDefault="00241C4A" w:rsidP="00241C4A">
      <w:pPr>
        <w:pStyle w:val="Normal1"/>
        <w:tabs>
          <w:tab w:val="left" w:pos="284"/>
        </w:tabs>
        <w:jc w:val="both"/>
        <w:rPr>
          <w:lang w:val="ro-RO"/>
        </w:rPr>
      </w:pPr>
      <w:r>
        <w:rPr>
          <w:rFonts w:eastAsia="Times New Roman" w:cs="Times New Roman"/>
          <w:shd w:val="clear" w:color="auto" w:fill="FFFFFF"/>
          <w:lang w:val="ro-RO"/>
        </w:rPr>
        <w:tab/>
      </w:r>
      <w:r>
        <w:rPr>
          <w:rFonts w:eastAsia="Times New Roman" w:cs="Times New Roman"/>
          <w:shd w:val="clear" w:color="auto" w:fill="FFFFFF"/>
          <w:lang w:val="ro-RO"/>
        </w:rPr>
        <w:tab/>
      </w:r>
      <w:r w:rsidRPr="00FD785B">
        <w:rPr>
          <w:rFonts w:eastAsia="Times New Roman" w:cs="Times New Roman"/>
          <w:shd w:val="clear" w:color="auto" w:fill="FFFFFF"/>
          <w:lang w:val="ro-RO"/>
        </w:rPr>
        <w:t>Fiecare formă elaborată a Programului anual al achiziţiilor publice trebuie să fie înregistrată şi datată. Astfel se poate face dovada că programul iniţial a fost elaborat în primă formă până la sfârşitul ultimului trimestru al anului în curs, pentru anul următor.</w:t>
      </w:r>
    </w:p>
    <w:p w14:paraId="6373B5FB" w14:textId="77777777" w:rsidR="00241C4A" w:rsidRPr="00FD785B" w:rsidRDefault="00241C4A" w:rsidP="00241C4A">
      <w:pPr>
        <w:jc w:val="both"/>
        <w:rPr>
          <w:shd w:val="clear" w:color="auto" w:fill="FFFFFF"/>
        </w:rPr>
      </w:pPr>
    </w:p>
    <w:p w14:paraId="691959D0" w14:textId="77777777" w:rsidR="00241C4A" w:rsidRPr="00FD785B" w:rsidRDefault="00241C4A" w:rsidP="00241C4A">
      <w:pPr>
        <w:jc w:val="both"/>
      </w:pPr>
      <w:r w:rsidRPr="00FD785B">
        <w:rPr>
          <w:shd w:val="clear" w:color="auto" w:fill="FFFFFF"/>
        </w:rPr>
        <w:tab/>
        <w:t>Programul anual al achiziţiilor publice se elaborează cu luarea în considerare a următoarelor elemente:</w:t>
      </w:r>
    </w:p>
    <w:p w14:paraId="0C977587" w14:textId="77777777" w:rsidR="00241C4A" w:rsidRPr="00FD785B" w:rsidRDefault="00241C4A" w:rsidP="00241C4A">
      <w:pPr>
        <w:numPr>
          <w:ilvl w:val="0"/>
          <w:numId w:val="49"/>
        </w:numPr>
        <w:suppressAutoHyphens/>
        <w:jc w:val="both"/>
      </w:pPr>
      <w:r w:rsidRPr="00FD785B">
        <w:rPr>
          <w:shd w:val="clear" w:color="auto" w:fill="FFFFFF"/>
        </w:rPr>
        <w:t>necesităţile obiective de produse, de lucrări şi de servicii, stabilite pe baza experienţei anterioare, odată cu fundamentarea propunerilor de buget pentru anul următor, respectiv pe baza referatelor de necesitate elaborate de şefii de compartimente din cadrul autorităţii contractante;</w:t>
      </w:r>
    </w:p>
    <w:p w14:paraId="29848447" w14:textId="77777777" w:rsidR="00241C4A" w:rsidRPr="00FD785B" w:rsidRDefault="00241C4A" w:rsidP="00241C4A">
      <w:pPr>
        <w:numPr>
          <w:ilvl w:val="0"/>
          <w:numId w:val="49"/>
        </w:numPr>
        <w:suppressAutoHyphens/>
        <w:jc w:val="both"/>
      </w:pPr>
      <w:r w:rsidRPr="00FD785B">
        <w:rPr>
          <w:shd w:val="clear" w:color="auto" w:fill="FFFFFF"/>
        </w:rPr>
        <w:t>gradul de prioritate a necesităţilor;</w:t>
      </w:r>
    </w:p>
    <w:p w14:paraId="5BD34F2A" w14:textId="77777777" w:rsidR="00241C4A" w:rsidRPr="00FD785B" w:rsidRDefault="00241C4A" w:rsidP="00241C4A">
      <w:pPr>
        <w:numPr>
          <w:ilvl w:val="0"/>
          <w:numId w:val="49"/>
        </w:numPr>
        <w:suppressAutoHyphens/>
        <w:jc w:val="both"/>
      </w:pPr>
      <w:r w:rsidRPr="00FD785B">
        <w:rPr>
          <w:shd w:val="clear" w:color="auto" w:fill="FFFFFF"/>
        </w:rPr>
        <w:t>anticipările cu privire la fondurile ce urmează a fi alocate prin bugetul anual;</w:t>
      </w:r>
    </w:p>
    <w:p w14:paraId="5490E103" w14:textId="77777777" w:rsidR="00241C4A" w:rsidRPr="00FD785B" w:rsidRDefault="00241C4A" w:rsidP="00241C4A">
      <w:pPr>
        <w:numPr>
          <w:ilvl w:val="0"/>
          <w:numId w:val="49"/>
        </w:numPr>
        <w:suppressAutoHyphens/>
        <w:jc w:val="both"/>
        <w:rPr>
          <w:color w:val="000000"/>
        </w:rPr>
      </w:pPr>
      <w:r w:rsidRPr="00FD785B">
        <w:rPr>
          <w:color w:val="000000"/>
          <w:shd w:val="clear" w:color="auto" w:fill="FFFFFF"/>
        </w:rPr>
        <w:t>contractele de achiziţie publică aflate în derulare.</w:t>
      </w:r>
    </w:p>
    <w:p w14:paraId="5515195D" w14:textId="77777777" w:rsidR="00241C4A" w:rsidRPr="00FD785B" w:rsidRDefault="00241C4A" w:rsidP="00241C4A">
      <w:pPr>
        <w:ind w:left="1068"/>
        <w:jc w:val="both"/>
        <w:rPr>
          <w:color w:val="000000"/>
          <w:shd w:val="clear" w:color="auto" w:fill="FFFFFF"/>
        </w:rPr>
      </w:pPr>
    </w:p>
    <w:p w14:paraId="257AE67E" w14:textId="77777777" w:rsidR="00241C4A" w:rsidRPr="00FD785B" w:rsidRDefault="00241C4A" w:rsidP="00241C4A">
      <w:pPr>
        <w:jc w:val="both"/>
        <w:rPr>
          <w:color w:val="000000"/>
        </w:rPr>
      </w:pPr>
      <w:r w:rsidRPr="00FD785B">
        <w:rPr>
          <w:color w:val="000000"/>
          <w:shd w:val="clear" w:color="auto" w:fill="FFFFFF"/>
        </w:rPr>
        <w:t xml:space="preserve">     </w:t>
      </w:r>
      <w:r w:rsidRPr="00FD785B">
        <w:rPr>
          <w:color w:val="000000"/>
          <w:shd w:val="clear" w:color="auto" w:fill="FFFFFF"/>
        </w:rPr>
        <w:tab/>
        <w:t xml:space="preserve"> Programul anual al achiziţiilor publice:</w:t>
      </w:r>
    </w:p>
    <w:p w14:paraId="76E94437" w14:textId="77777777" w:rsidR="00241C4A" w:rsidRPr="00FD785B" w:rsidRDefault="00241C4A" w:rsidP="00241C4A">
      <w:pPr>
        <w:numPr>
          <w:ilvl w:val="0"/>
          <w:numId w:val="48"/>
        </w:numPr>
        <w:suppressAutoHyphens/>
        <w:jc w:val="both"/>
        <w:rPr>
          <w:color w:val="000000"/>
        </w:rPr>
      </w:pPr>
      <w:r w:rsidRPr="00FD785B">
        <w:rPr>
          <w:color w:val="000000"/>
          <w:shd w:val="clear" w:color="auto" w:fill="FFFFFF"/>
        </w:rPr>
        <w:t>este centralizat și elaborat în cadrul compartimentului intern specializat în atribuirea contractelor de achiziţie publică;</w:t>
      </w:r>
    </w:p>
    <w:p w14:paraId="6DEAE704" w14:textId="77777777" w:rsidR="00241C4A" w:rsidRPr="00FD785B" w:rsidRDefault="00241C4A" w:rsidP="00241C4A">
      <w:pPr>
        <w:numPr>
          <w:ilvl w:val="0"/>
          <w:numId w:val="48"/>
        </w:numPr>
        <w:suppressAutoHyphens/>
        <w:jc w:val="both"/>
        <w:rPr>
          <w:color w:val="000000"/>
        </w:rPr>
      </w:pPr>
      <w:r w:rsidRPr="00FD785B">
        <w:rPr>
          <w:color w:val="000000"/>
          <w:shd w:val="clear" w:color="auto" w:fill="FFFFFF"/>
        </w:rPr>
        <w:t>este avizat de către directorul economic;</w:t>
      </w:r>
    </w:p>
    <w:p w14:paraId="67AD7A2A" w14:textId="77777777" w:rsidR="00241C4A" w:rsidRPr="00FD785B" w:rsidRDefault="00241C4A" w:rsidP="00241C4A">
      <w:pPr>
        <w:numPr>
          <w:ilvl w:val="0"/>
          <w:numId w:val="48"/>
        </w:numPr>
        <w:suppressAutoHyphens/>
        <w:jc w:val="both"/>
        <w:rPr>
          <w:color w:val="000000"/>
        </w:rPr>
      </w:pPr>
      <w:r w:rsidRPr="00FD785B">
        <w:rPr>
          <w:color w:val="000000"/>
          <w:shd w:val="clear" w:color="auto" w:fill="FFFFFF"/>
        </w:rPr>
        <w:t xml:space="preserve">este aprobat de ordonatorul (principal/secundar/terţiar) de credite. </w:t>
      </w:r>
    </w:p>
    <w:p w14:paraId="053484E3" w14:textId="77777777" w:rsidR="00241C4A" w:rsidRPr="00FD785B" w:rsidRDefault="00241C4A" w:rsidP="00241C4A">
      <w:pPr>
        <w:ind w:firstLine="708"/>
        <w:jc w:val="both"/>
        <w:rPr>
          <w:color w:val="000000"/>
          <w:shd w:val="clear" w:color="auto" w:fill="FFFFFF"/>
        </w:rPr>
      </w:pPr>
    </w:p>
    <w:p w14:paraId="4ADAB3F5" w14:textId="77777777" w:rsidR="00241C4A" w:rsidRPr="00FD785B" w:rsidRDefault="00241C4A" w:rsidP="00241C4A">
      <w:pPr>
        <w:jc w:val="both"/>
        <w:rPr>
          <w:color w:val="000000"/>
        </w:rPr>
      </w:pPr>
      <w:r w:rsidRPr="00FD785B">
        <w:rPr>
          <w:color w:val="000000"/>
          <w:shd w:val="clear" w:color="auto" w:fill="FFFFFF"/>
        </w:rPr>
        <w:t xml:space="preserve">      </w:t>
      </w:r>
      <w:r w:rsidRPr="00FD785B">
        <w:rPr>
          <w:color w:val="000000"/>
          <w:shd w:val="clear" w:color="auto" w:fill="FFFFFF"/>
        </w:rPr>
        <w:tab/>
        <w:t xml:space="preserve">În cazul în care apar necesităţi care nu au fost cuprinse iniţial, Programul anual al achiziţiilor publice poate fi modificat/completat ulterior, cu condiţia să fie asigurate sursele de finanţare. </w:t>
      </w:r>
    </w:p>
    <w:p w14:paraId="4C1127C7" w14:textId="10A11FDF" w:rsidR="008F3421" w:rsidRPr="001B5717" w:rsidRDefault="00241C4A" w:rsidP="001B5717">
      <w:pPr>
        <w:ind w:firstLine="720"/>
        <w:jc w:val="both"/>
        <w:rPr>
          <w:color w:val="000000"/>
        </w:rPr>
      </w:pPr>
      <w:r w:rsidRPr="00FD785B">
        <w:rPr>
          <w:color w:val="000000"/>
          <w:shd w:val="clear" w:color="auto" w:fill="FFFFFF"/>
        </w:rPr>
        <w:t>Modificările/completările se avizează de către directorul economic şi se aprobă de ordonatorul (principal/secundar/terţiar) de credite.</w:t>
      </w:r>
    </w:p>
    <w:p w14:paraId="5A971421" w14:textId="778827FA" w:rsidR="008F3421" w:rsidRDefault="008F3421" w:rsidP="00086DEF">
      <w:pPr>
        <w:tabs>
          <w:tab w:val="left" w:pos="709"/>
        </w:tabs>
        <w:jc w:val="both"/>
        <w:rPr>
          <w:b/>
          <w:color w:val="000000" w:themeColor="text1"/>
        </w:rPr>
      </w:pPr>
    </w:p>
    <w:p w14:paraId="080285BA" w14:textId="375565E6" w:rsidR="00CA37F3" w:rsidRPr="00746253" w:rsidRDefault="0071481D" w:rsidP="00746253">
      <w:pPr>
        <w:spacing w:after="4"/>
        <w:ind w:right="57"/>
        <w:jc w:val="both"/>
        <w:rPr>
          <w:rFonts w:eastAsia="Times New Roman"/>
          <w:color w:val="000000" w:themeColor="text1"/>
          <w:szCs w:val="22"/>
          <w:lang w:val="en-US"/>
        </w:rPr>
      </w:pPr>
      <w:r w:rsidRPr="00746253">
        <w:rPr>
          <w:rFonts w:eastAsia="Times New Roman"/>
          <w:b/>
          <w:color w:val="000000" w:themeColor="text1"/>
          <w:szCs w:val="22"/>
          <w:lang w:val="en-US"/>
        </w:rPr>
        <w:t>5.2 DOCUMENTE UTILIZATE</w:t>
      </w:r>
    </w:p>
    <w:p w14:paraId="43EC848A" w14:textId="77777777" w:rsidR="0071481D" w:rsidRPr="00E21B92" w:rsidRDefault="0071481D" w:rsidP="00086DEF">
      <w:pPr>
        <w:spacing w:after="4"/>
        <w:ind w:right="57"/>
        <w:jc w:val="both"/>
        <w:rPr>
          <w:rFonts w:eastAsia="Times New Roman"/>
          <w:b/>
          <w:color w:val="000000" w:themeColor="text1"/>
          <w:szCs w:val="22"/>
          <w:lang w:val="en-US"/>
        </w:rPr>
      </w:pPr>
    </w:p>
    <w:p w14:paraId="668B09FA" w14:textId="0CA061AC" w:rsidR="00672AE3" w:rsidRDefault="00672AE3" w:rsidP="00086DEF">
      <w:pPr>
        <w:spacing w:after="4"/>
        <w:ind w:right="57"/>
        <w:jc w:val="both"/>
        <w:rPr>
          <w:rFonts w:eastAsia="Times New Roman"/>
          <w:b/>
          <w:color w:val="000000" w:themeColor="text1"/>
          <w:szCs w:val="22"/>
          <w:lang w:val="en-US"/>
        </w:rPr>
      </w:pPr>
      <w:r w:rsidRPr="00E21B92">
        <w:rPr>
          <w:rFonts w:eastAsia="Times New Roman"/>
          <w:b/>
          <w:color w:val="000000" w:themeColor="text1"/>
          <w:szCs w:val="22"/>
          <w:lang w:val="en-US"/>
        </w:rPr>
        <w:t xml:space="preserve">5.2.1 Lista </w:t>
      </w:r>
      <w:proofErr w:type="spellStart"/>
      <w:r w:rsidRPr="00E21B92">
        <w:rPr>
          <w:rFonts w:eastAsia="Times New Roman"/>
          <w:b/>
          <w:color w:val="000000" w:themeColor="text1"/>
          <w:szCs w:val="22"/>
          <w:lang w:val="en-US"/>
        </w:rPr>
        <w:t>documentelor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utilizate</w:t>
      </w:r>
      <w:proofErr w:type="spellEnd"/>
    </w:p>
    <w:p w14:paraId="3F4F4949" w14:textId="655784DB" w:rsidR="00FC6DAE" w:rsidRPr="001B5717" w:rsidRDefault="00A813FC" w:rsidP="004E1321">
      <w:pPr>
        <w:pStyle w:val="ListParagraph"/>
        <w:numPr>
          <w:ilvl w:val="0"/>
          <w:numId w:val="16"/>
        </w:numPr>
        <w:spacing w:after="4"/>
        <w:ind w:left="0" w:right="57" w:firstLine="567"/>
        <w:jc w:val="both"/>
        <w:rPr>
          <w:rFonts w:eastAsia="Times New Roman"/>
          <w:bCs/>
          <w:color w:val="000000" w:themeColor="text1"/>
          <w:szCs w:val="22"/>
          <w:lang w:val="en-US"/>
        </w:rPr>
      </w:pPr>
      <w:bookmarkStart w:id="2" w:name="_Hlk156644338"/>
      <w:bookmarkStart w:id="3" w:name="_Hlk156641168"/>
      <w:r w:rsidRPr="001B5717">
        <w:rPr>
          <w:rFonts w:eastAsia="Times New Roman"/>
          <w:bCs/>
          <w:color w:val="000000" w:themeColor="text1"/>
          <w:szCs w:val="22"/>
          <w:lang w:val="en-US"/>
        </w:rPr>
        <w:t xml:space="preserve">Nota de </w:t>
      </w:r>
      <w:proofErr w:type="spellStart"/>
      <w:r w:rsidRPr="001B5717">
        <w:rPr>
          <w:rFonts w:eastAsia="Times New Roman"/>
          <w:bCs/>
          <w:color w:val="000000" w:themeColor="text1"/>
          <w:szCs w:val="22"/>
          <w:lang w:val="en-US"/>
        </w:rPr>
        <w:t>informare</w:t>
      </w:r>
      <w:proofErr w:type="spellEnd"/>
      <w:r w:rsidR="00545D2F" w:rsidRPr="001B5717">
        <w:rPr>
          <w:rFonts w:eastAsia="Times New Roman"/>
          <w:bCs/>
          <w:color w:val="000000" w:themeColor="text1"/>
          <w:szCs w:val="22"/>
          <w:lang w:val="en-US"/>
        </w:rPr>
        <w:t xml:space="preserve">- </w:t>
      </w:r>
      <w:proofErr w:type="spellStart"/>
      <w:r w:rsidR="00545D2F" w:rsidRPr="001B5717">
        <w:rPr>
          <w:rFonts w:eastAsia="Times New Roman"/>
          <w:bCs/>
          <w:color w:val="000000" w:themeColor="text1"/>
          <w:szCs w:val="22"/>
          <w:lang w:val="en-US"/>
        </w:rPr>
        <w:t>anexa</w:t>
      </w:r>
      <w:proofErr w:type="spellEnd"/>
      <w:r w:rsidR="00545D2F" w:rsidRPr="001B5717">
        <w:rPr>
          <w:rFonts w:eastAsia="Times New Roman"/>
          <w:bCs/>
          <w:color w:val="000000" w:themeColor="text1"/>
          <w:szCs w:val="22"/>
          <w:lang w:val="en-US"/>
        </w:rPr>
        <w:t xml:space="preserve"> 1</w:t>
      </w:r>
    </w:p>
    <w:bookmarkEnd w:id="2"/>
    <w:p w14:paraId="67F76CEC" w14:textId="6A027984" w:rsidR="00545D2F" w:rsidRPr="001B5717" w:rsidRDefault="00A813FC" w:rsidP="004E1321">
      <w:pPr>
        <w:pStyle w:val="ListParagraph"/>
        <w:numPr>
          <w:ilvl w:val="0"/>
          <w:numId w:val="16"/>
        </w:numPr>
        <w:spacing w:after="4"/>
        <w:ind w:left="0" w:right="57" w:firstLine="567"/>
        <w:jc w:val="both"/>
        <w:rPr>
          <w:rFonts w:eastAsia="Times New Roman"/>
          <w:bCs/>
          <w:color w:val="000000" w:themeColor="text1"/>
          <w:szCs w:val="22"/>
          <w:lang w:val="en-US"/>
        </w:rPr>
      </w:pPr>
      <w:proofErr w:type="spellStart"/>
      <w:r w:rsidRPr="001B5717">
        <w:rPr>
          <w:rFonts w:eastAsia="Times New Roman"/>
          <w:bCs/>
          <w:color w:val="000000" w:themeColor="text1"/>
          <w:szCs w:val="22"/>
          <w:lang w:val="en-US"/>
        </w:rPr>
        <w:t>Referatul</w:t>
      </w:r>
      <w:proofErr w:type="spellEnd"/>
      <w:r w:rsidRPr="001B5717">
        <w:rPr>
          <w:rFonts w:eastAsia="Times New Roman"/>
          <w:bCs/>
          <w:color w:val="000000" w:themeColor="text1"/>
          <w:szCs w:val="22"/>
          <w:lang w:val="en-US"/>
        </w:rPr>
        <w:t xml:space="preserve"> de </w:t>
      </w:r>
      <w:proofErr w:type="spellStart"/>
      <w:r w:rsidRPr="001B5717">
        <w:rPr>
          <w:rFonts w:eastAsia="Times New Roman"/>
          <w:bCs/>
          <w:color w:val="000000" w:themeColor="text1"/>
          <w:szCs w:val="22"/>
          <w:lang w:val="en-US"/>
        </w:rPr>
        <w:t>necesitate</w:t>
      </w:r>
      <w:proofErr w:type="spellEnd"/>
      <w:r w:rsidR="00545D2F" w:rsidRPr="001B5717">
        <w:rPr>
          <w:rFonts w:eastAsia="Times New Roman"/>
          <w:bCs/>
          <w:color w:val="000000" w:themeColor="text1"/>
          <w:szCs w:val="22"/>
          <w:lang w:val="en-US"/>
        </w:rPr>
        <w:t xml:space="preserve"> </w:t>
      </w:r>
    </w:p>
    <w:p w14:paraId="7384C94B" w14:textId="77777777" w:rsidR="00A813FC" w:rsidRPr="001B5717" w:rsidRDefault="00A813FC" w:rsidP="004E1321">
      <w:pPr>
        <w:pStyle w:val="ListParagraph"/>
        <w:numPr>
          <w:ilvl w:val="0"/>
          <w:numId w:val="16"/>
        </w:numPr>
        <w:spacing w:after="4"/>
        <w:ind w:left="0" w:right="57" w:firstLine="567"/>
        <w:jc w:val="both"/>
        <w:rPr>
          <w:rFonts w:eastAsia="Times New Roman"/>
          <w:bCs/>
          <w:color w:val="000000" w:themeColor="text1"/>
          <w:szCs w:val="22"/>
          <w:lang w:val="en-US"/>
        </w:rPr>
      </w:pPr>
      <w:proofErr w:type="spellStart"/>
      <w:r w:rsidRPr="001B5717">
        <w:rPr>
          <w:rFonts w:eastAsia="Times New Roman"/>
          <w:bCs/>
          <w:color w:val="000000" w:themeColor="text1"/>
          <w:szCs w:val="22"/>
          <w:lang w:val="en-US"/>
        </w:rPr>
        <w:t>Programul</w:t>
      </w:r>
      <w:proofErr w:type="spellEnd"/>
      <w:r w:rsidRPr="001B5717">
        <w:rPr>
          <w:rFonts w:eastAsia="Times New Roman"/>
          <w:bCs/>
          <w:color w:val="000000" w:themeColor="text1"/>
          <w:szCs w:val="22"/>
          <w:lang w:val="en-US"/>
        </w:rPr>
        <w:t xml:space="preserve"> </w:t>
      </w:r>
      <w:proofErr w:type="spellStart"/>
      <w:r w:rsidRPr="001B5717">
        <w:rPr>
          <w:rFonts w:eastAsia="Times New Roman"/>
          <w:bCs/>
          <w:color w:val="000000" w:themeColor="text1"/>
          <w:szCs w:val="22"/>
          <w:lang w:val="en-US"/>
        </w:rPr>
        <w:t>anual</w:t>
      </w:r>
      <w:proofErr w:type="spellEnd"/>
      <w:r w:rsidRPr="001B5717">
        <w:rPr>
          <w:rFonts w:eastAsia="Times New Roman"/>
          <w:bCs/>
          <w:color w:val="000000" w:themeColor="text1"/>
          <w:szCs w:val="22"/>
          <w:lang w:val="en-US"/>
        </w:rPr>
        <w:t xml:space="preserve"> al </w:t>
      </w:r>
      <w:proofErr w:type="spellStart"/>
      <w:r w:rsidRPr="001B5717">
        <w:rPr>
          <w:rFonts w:eastAsia="Times New Roman"/>
          <w:bCs/>
          <w:color w:val="000000" w:themeColor="text1"/>
          <w:szCs w:val="22"/>
          <w:lang w:val="en-US"/>
        </w:rPr>
        <w:t>achiziţiilor</w:t>
      </w:r>
      <w:proofErr w:type="spellEnd"/>
      <w:r w:rsidRPr="001B5717">
        <w:rPr>
          <w:rFonts w:eastAsia="Times New Roman"/>
          <w:bCs/>
          <w:color w:val="000000" w:themeColor="text1"/>
          <w:szCs w:val="22"/>
          <w:lang w:val="en-US"/>
        </w:rPr>
        <w:t xml:space="preserve"> </w:t>
      </w:r>
      <w:proofErr w:type="spellStart"/>
      <w:r w:rsidRPr="001B5717">
        <w:rPr>
          <w:rFonts w:eastAsia="Times New Roman"/>
          <w:bCs/>
          <w:color w:val="000000" w:themeColor="text1"/>
          <w:szCs w:val="22"/>
          <w:lang w:val="en-US"/>
        </w:rPr>
        <w:t>publice</w:t>
      </w:r>
      <w:proofErr w:type="spellEnd"/>
      <w:r w:rsidR="00545D2F" w:rsidRPr="001B5717">
        <w:rPr>
          <w:rFonts w:eastAsia="Times New Roman"/>
          <w:bCs/>
          <w:color w:val="000000" w:themeColor="text1"/>
          <w:szCs w:val="22"/>
          <w:lang w:val="en-US"/>
        </w:rPr>
        <w:t xml:space="preserve"> – </w:t>
      </w:r>
      <w:proofErr w:type="spellStart"/>
      <w:r w:rsidR="00545D2F" w:rsidRPr="001B5717">
        <w:rPr>
          <w:rFonts w:eastAsia="Times New Roman"/>
          <w:bCs/>
          <w:color w:val="000000" w:themeColor="text1"/>
          <w:szCs w:val="22"/>
          <w:lang w:val="en-US"/>
        </w:rPr>
        <w:t>anexa</w:t>
      </w:r>
      <w:proofErr w:type="spellEnd"/>
      <w:r w:rsidR="00545D2F" w:rsidRPr="001B5717">
        <w:rPr>
          <w:rFonts w:eastAsia="Times New Roman"/>
          <w:bCs/>
          <w:color w:val="000000" w:themeColor="text1"/>
          <w:szCs w:val="22"/>
          <w:lang w:val="en-US"/>
        </w:rPr>
        <w:t xml:space="preserve"> 3</w:t>
      </w:r>
    </w:p>
    <w:p w14:paraId="35D92304" w14:textId="428F1563" w:rsidR="00FC6DAE" w:rsidRPr="001B5717" w:rsidRDefault="00A813FC" w:rsidP="004E1321">
      <w:pPr>
        <w:pStyle w:val="ListParagraph"/>
        <w:numPr>
          <w:ilvl w:val="0"/>
          <w:numId w:val="16"/>
        </w:numPr>
        <w:spacing w:after="4"/>
        <w:ind w:left="0" w:right="57" w:firstLine="567"/>
        <w:jc w:val="both"/>
        <w:rPr>
          <w:rFonts w:eastAsia="Times New Roman"/>
          <w:bCs/>
          <w:color w:val="000000" w:themeColor="text1"/>
          <w:szCs w:val="22"/>
          <w:lang w:val="en-US"/>
        </w:rPr>
      </w:pPr>
      <w:bookmarkStart w:id="4" w:name="_Hlk159408497"/>
      <w:proofErr w:type="spellStart"/>
      <w:r w:rsidRPr="001B5717">
        <w:rPr>
          <w:rFonts w:eastAsia="Times New Roman"/>
          <w:bCs/>
          <w:color w:val="000000" w:themeColor="text1"/>
          <w:szCs w:val="22"/>
          <w:lang w:val="en-US"/>
        </w:rPr>
        <w:t>Anexa</w:t>
      </w:r>
      <w:proofErr w:type="spellEnd"/>
      <w:r w:rsidRPr="001B5717">
        <w:rPr>
          <w:rFonts w:eastAsia="Times New Roman"/>
          <w:bCs/>
          <w:color w:val="000000" w:themeColor="text1"/>
          <w:szCs w:val="22"/>
          <w:lang w:val="en-US"/>
        </w:rPr>
        <w:t xml:space="preserve"> </w:t>
      </w:r>
      <w:proofErr w:type="spellStart"/>
      <w:r w:rsidRPr="001B5717">
        <w:rPr>
          <w:rFonts w:eastAsia="Times New Roman"/>
          <w:bCs/>
          <w:color w:val="000000" w:themeColor="text1"/>
          <w:szCs w:val="22"/>
          <w:lang w:val="en-US"/>
        </w:rPr>
        <w:t>privind</w:t>
      </w:r>
      <w:proofErr w:type="spellEnd"/>
      <w:r w:rsidRPr="001B5717">
        <w:rPr>
          <w:rFonts w:eastAsia="Times New Roman"/>
          <w:bCs/>
          <w:color w:val="000000" w:themeColor="text1"/>
          <w:szCs w:val="22"/>
          <w:lang w:val="en-US"/>
        </w:rPr>
        <w:t xml:space="preserve"> </w:t>
      </w:r>
      <w:proofErr w:type="spellStart"/>
      <w:r w:rsidRPr="001B5717">
        <w:rPr>
          <w:rFonts w:eastAsia="Times New Roman"/>
          <w:bCs/>
          <w:color w:val="000000" w:themeColor="text1"/>
          <w:szCs w:val="22"/>
          <w:lang w:val="en-US"/>
        </w:rPr>
        <w:t>achiziţiile</w:t>
      </w:r>
      <w:proofErr w:type="spellEnd"/>
      <w:r w:rsidRPr="001B5717">
        <w:rPr>
          <w:rFonts w:eastAsia="Times New Roman"/>
          <w:bCs/>
          <w:color w:val="000000" w:themeColor="text1"/>
          <w:szCs w:val="22"/>
          <w:lang w:val="en-US"/>
        </w:rPr>
        <w:t xml:space="preserve"> </w:t>
      </w:r>
      <w:proofErr w:type="spellStart"/>
      <w:r w:rsidRPr="001B5717">
        <w:rPr>
          <w:rFonts w:eastAsia="Times New Roman"/>
          <w:bCs/>
          <w:color w:val="000000" w:themeColor="text1"/>
          <w:szCs w:val="22"/>
          <w:lang w:val="en-US"/>
        </w:rPr>
        <w:t>directe</w:t>
      </w:r>
      <w:proofErr w:type="spellEnd"/>
      <w:r w:rsidRPr="001B5717">
        <w:rPr>
          <w:rFonts w:eastAsia="Times New Roman"/>
          <w:bCs/>
          <w:color w:val="000000" w:themeColor="text1"/>
          <w:szCs w:val="22"/>
          <w:lang w:val="en-US"/>
        </w:rPr>
        <w:t xml:space="preserve"> </w:t>
      </w:r>
      <w:bookmarkEnd w:id="4"/>
      <w:r w:rsidRPr="001B5717">
        <w:rPr>
          <w:rFonts w:eastAsia="Times New Roman"/>
          <w:bCs/>
          <w:color w:val="000000" w:themeColor="text1"/>
          <w:szCs w:val="22"/>
          <w:lang w:val="en-US"/>
        </w:rPr>
        <w:t>-</w:t>
      </w:r>
      <w:proofErr w:type="spellStart"/>
      <w:r w:rsidRPr="001B5717">
        <w:rPr>
          <w:rFonts w:eastAsia="Times New Roman"/>
          <w:bCs/>
          <w:color w:val="000000" w:themeColor="text1"/>
          <w:szCs w:val="22"/>
          <w:lang w:val="en-US"/>
        </w:rPr>
        <w:t>anexa</w:t>
      </w:r>
      <w:proofErr w:type="spellEnd"/>
      <w:r w:rsidRPr="001B5717">
        <w:rPr>
          <w:rFonts w:eastAsia="Times New Roman"/>
          <w:bCs/>
          <w:color w:val="000000" w:themeColor="text1"/>
          <w:szCs w:val="22"/>
          <w:lang w:val="en-US"/>
        </w:rPr>
        <w:t xml:space="preserve"> 4</w:t>
      </w:r>
      <w:r w:rsidR="00545D2F" w:rsidRPr="001B5717">
        <w:rPr>
          <w:rFonts w:eastAsia="Times New Roman"/>
          <w:bCs/>
          <w:color w:val="000000" w:themeColor="text1"/>
          <w:szCs w:val="22"/>
          <w:lang w:val="en-US"/>
        </w:rPr>
        <w:t xml:space="preserve"> </w:t>
      </w:r>
    </w:p>
    <w:p w14:paraId="06345BD2" w14:textId="77777777" w:rsidR="00A813FC" w:rsidRPr="001B5717" w:rsidRDefault="00A813FC" w:rsidP="00A813FC">
      <w:pPr>
        <w:pStyle w:val="ListParagraph"/>
        <w:spacing w:after="4"/>
        <w:ind w:left="567" w:right="57"/>
        <w:jc w:val="both"/>
        <w:rPr>
          <w:rFonts w:eastAsia="Times New Roman"/>
          <w:bCs/>
          <w:color w:val="000000" w:themeColor="text1"/>
          <w:szCs w:val="22"/>
          <w:lang w:val="en-US"/>
        </w:rPr>
      </w:pPr>
    </w:p>
    <w:bookmarkEnd w:id="3"/>
    <w:p w14:paraId="16180429" w14:textId="0B65897E" w:rsidR="00933D48" w:rsidRDefault="00672AE3" w:rsidP="00086DEF">
      <w:pPr>
        <w:spacing w:after="4"/>
        <w:ind w:right="57"/>
        <w:jc w:val="both"/>
        <w:rPr>
          <w:rFonts w:eastAsia="Times New Roman"/>
          <w:b/>
          <w:color w:val="000000" w:themeColor="text1"/>
          <w:szCs w:val="22"/>
          <w:lang w:val="en-US"/>
        </w:rPr>
      </w:pPr>
      <w:r w:rsidRPr="00E21B92">
        <w:rPr>
          <w:rFonts w:eastAsia="Times New Roman"/>
          <w:b/>
          <w:color w:val="000000" w:themeColor="text1"/>
          <w:szCs w:val="22"/>
          <w:lang w:val="en-US"/>
        </w:rPr>
        <w:t xml:space="preserve">5.2.2 </w:t>
      </w:r>
      <w:proofErr w:type="spellStart"/>
      <w:r w:rsidR="004047A6" w:rsidRPr="00E21B92">
        <w:rPr>
          <w:rFonts w:eastAsia="Times New Roman"/>
          <w:b/>
          <w:color w:val="000000" w:themeColor="text1"/>
          <w:szCs w:val="22"/>
          <w:lang w:val="en-US"/>
        </w:rPr>
        <w:t>Proveniența</w:t>
      </w:r>
      <w:proofErr w:type="spellEnd"/>
      <w:r w:rsidR="004047A6" w:rsidRPr="00E21B92">
        <w:rPr>
          <w:rFonts w:eastAsia="Times New Roman"/>
          <w:b/>
          <w:color w:val="000000" w:themeColor="text1"/>
          <w:szCs w:val="22"/>
          <w:lang w:val="en-US"/>
        </w:rPr>
        <w:t>,</w:t>
      </w:r>
      <w:r w:rsidR="00A942ED" w:rsidRPr="00E21B92">
        <w:rPr>
          <w:rFonts w:eastAsia="Times New Roman"/>
          <w:b/>
          <w:color w:val="000000" w:themeColor="text1"/>
          <w:szCs w:val="22"/>
          <w:lang w:val="en-US"/>
        </w:rPr>
        <w:t xml:space="preserve"> </w:t>
      </w:r>
      <w:proofErr w:type="spellStart"/>
      <w:r w:rsidR="004047A6" w:rsidRPr="00E21B92">
        <w:rPr>
          <w:rFonts w:eastAsia="Times New Roman"/>
          <w:b/>
          <w:color w:val="000000" w:themeColor="text1"/>
          <w:szCs w:val="22"/>
          <w:lang w:val="en-US"/>
        </w:rPr>
        <w:t>c</w:t>
      </w:r>
      <w:r w:rsidR="00564B2E" w:rsidRPr="00E21B92">
        <w:rPr>
          <w:rFonts w:eastAsia="Times New Roman"/>
          <w:b/>
          <w:color w:val="000000" w:themeColor="text1"/>
          <w:szCs w:val="22"/>
          <w:lang w:val="en-US"/>
        </w:rPr>
        <w:t>onţinutul</w:t>
      </w:r>
      <w:proofErr w:type="spellEnd"/>
      <w:r w:rsidR="00564B2E" w:rsidRPr="00E21B92">
        <w:rPr>
          <w:rFonts w:eastAsia="Times New Roman"/>
          <w:b/>
          <w:color w:val="000000" w:themeColor="text1"/>
          <w:szCs w:val="22"/>
          <w:lang w:val="en-US"/>
        </w:rPr>
        <w:t xml:space="preserve"> </w:t>
      </w:r>
      <w:proofErr w:type="spellStart"/>
      <w:r w:rsidR="00564B2E" w:rsidRPr="00E21B92">
        <w:rPr>
          <w:rFonts w:eastAsia="Times New Roman"/>
          <w:b/>
          <w:color w:val="000000" w:themeColor="text1"/>
          <w:szCs w:val="22"/>
          <w:lang w:val="en-US"/>
        </w:rPr>
        <w:t>şi</w:t>
      </w:r>
      <w:proofErr w:type="spellEnd"/>
      <w:r w:rsidR="00564B2E" w:rsidRPr="00E21B92">
        <w:rPr>
          <w:rFonts w:eastAsia="Times New Roman"/>
          <w:b/>
          <w:color w:val="000000" w:themeColor="text1"/>
          <w:szCs w:val="22"/>
          <w:lang w:val="en-US"/>
        </w:rPr>
        <w:t xml:space="preserve"> </w:t>
      </w:r>
      <w:proofErr w:type="spellStart"/>
      <w:r w:rsidR="00564B2E" w:rsidRPr="00E21B92">
        <w:rPr>
          <w:rFonts w:eastAsia="Times New Roman"/>
          <w:b/>
          <w:color w:val="000000" w:themeColor="text1"/>
          <w:szCs w:val="22"/>
          <w:lang w:val="en-US"/>
        </w:rPr>
        <w:t>rolul</w:t>
      </w:r>
      <w:proofErr w:type="spellEnd"/>
      <w:r w:rsidR="00564B2E" w:rsidRPr="00E21B92">
        <w:rPr>
          <w:rFonts w:eastAsia="Times New Roman"/>
          <w:b/>
          <w:color w:val="000000" w:themeColor="text1"/>
          <w:szCs w:val="22"/>
          <w:lang w:val="en-US"/>
        </w:rPr>
        <w:t xml:space="preserve"> </w:t>
      </w:r>
      <w:proofErr w:type="spellStart"/>
      <w:r w:rsidR="00564B2E" w:rsidRPr="00E21B92">
        <w:rPr>
          <w:rFonts w:eastAsia="Times New Roman"/>
          <w:b/>
          <w:color w:val="000000" w:themeColor="text1"/>
          <w:szCs w:val="22"/>
          <w:lang w:val="en-US"/>
        </w:rPr>
        <w:t>documentelor</w:t>
      </w:r>
      <w:proofErr w:type="spellEnd"/>
      <w:r w:rsidR="00564B2E" w:rsidRPr="00E21B92">
        <w:rPr>
          <w:rFonts w:eastAsia="Times New Roman"/>
          <w:b/>
          <w:color w:val="000000" w:themeColor="text1"/>
          <w:szCs w:val="22"/>
          <w:lang w:val="en-US"/>
        </w:rPr>
        <w:t xml:space="preserve"> </w:t>
      </w:r>
      <w:proofErr w:type="spellStart"/>
      <w:r w:rsidR="00564B2E" w:rsidRPr="00E21B92">
        <w:rPr>
          <w:rFonts w:eastAsia="Times New Roman"/>
          <w:b/>
          <w:color w:val="000000" w:themeColor="text1"/>
          <w:szCs w:val="22"/>
          <w:lang w:val="en-US"/>
        </w:rPr>
        <w:t>utilizate</w:t>
      </w:r>
      <w:proofErr w:type="spellEnd"/>
      <w:r w:rsidR="00564B2E" w:rsidRPr="00E21B92">
        <w:rPr>
          <w:rFonts w:eastAsia="Times New Roman"/>
          <w:b/>
          <w:color w:val="000000" w:themeColor="text1"/>
          <w:szCs w:val="22"/>
          <w:lang w:val="en-US"/>
        </w:rPr>
        <w:t>:</w:t>
      </w:r>
    </w:p>
    <w:p w14:paraId="40AF2923" w14:textId="333CEB90" w:rsidR="00545D2F" w:rsidRDefault="00545D2F" w:rsidP="00A31387">
      <w:pPr>
        <w:spacing w:after="4"/>
        <w:ind w:right="57"/>
        <w:jc w:val="both"/>
        <w:rPr>
          <w:rFonts w:eastAsia="Times New Roman"/>
          <w:color w:val="000000" w:themeColor="text1"/>
          <w:szCs w:val="22"/>
          <w:lang w:val="en-US"/>
        </w:rPr>
      </w:pPr>
      <w:r w:rsidRPr="00A31387">
        <w:rPr>
          <w:rFonts w:eastAsia="Times New Roman"/>
          <w:b/>
          <w:color w:val="000000" w:themeColor="text1"/>
          <w:szCs w:val="22"/>
          <w:lang w:val="en-US"/>
        </w:rPr>
        <w:t>5.2.</w:t>
      </w:r>
      <w:r w:rsidR="00C22A5A" w:rsidRPr="00A31387">
        <w:rPr>
          <w:rFonts w:eastAsia="Times New Roman"/>
          <w:b/>
          <w:color w:val="000000" w:themeColor="text1"/>
          <w:szCs w:val="22"/>
          <w:lang w:val="en-US"/>
        </w:rPr>
        <w:t xml:space="preserve">2.1. </w:t>
      </w:r>
      <w:r w:rsidRPr="00A31387">
        <w:rPr>
          <w:rFonts w:eastAsia="Times New Roman"/>
          <w:b/>
          <w:color w:val="000000" w:themeColor="text1"/>
          <w:szCs w:val="22"/>
          <w:lang w:val="en-US"/>
        </w:rPr>
        <w:t xml:space="preserve"> </w:t>
      </w:r>
      <w:r w:rsidR="00A31387" w:rsidRPr="00A31387">
        <w:rPr>
          <w:rFonts w:eastAsia="Times New Roman"/>
          <w:b/>
          <w:color w:val="000000" w:themeColor="text1"/>
          <w:szCs w:val="22"/>
          <w:lang w:val="en-US"/>
        </w:rPr>
        <w:t xml:space="preserve">Nota de </w:t>
      </w:r>
      <w:proofErr w:type="spellStart"/>
      <w:r w:rsidR="00A31387" w:rsidRPr="00A31387">
        <w:rPr>
          <w:rFonts w:eastAsia="Times New Roman"/>
          <w:b/>
          <w:color w:val="000000" w:themeColor="text1"/>
          <w:szCs w:val="22"/>
          <w:lang w:val="en-US"/>
        </w:rPr>
        <w:t>informare</w:t>
      </w:r>
      <w:proofErr w:type="spellEnd"/>
      <w:r w:rsidR="00A31387">
        <w:rPr>
          <w:rFonts w:eastAsia="Times New Roman"/>
          <w:color w:val="000000" w:themeColor="text1"/>
          <w:szCs w:val="22"/>
          <w:lang w:val="en-US"/>
        </w:rPr>
        <w:t xml:space="preserve"> elaborate </w:t>
      </w:r>
      <w:proofErr w:type="spellStart"/>
      <w:r w:rsidR="00A31387">
        <w:rPr>
          <w:rFonts w:eastAsia="Times New Roman"/>
          <w:color w:val="000000" w:themeColor="text1"/>
          <w:szCs w:val="22"/>
          <w:lang w:val="en-US"/>
        </w:rPr>
        <w:t>ȋn</w:t>
      </w:r>
      <w:proofErr w:type="spellEnd"/>
      <w:r w:rsidR="00A31387">
        <w:rPr>
          <w:rFonts w:eastAsia="Times New Roman"/>
          <w:color w:val="000000" w:themeColor="text1"/>
          <w:szCs w:val="22"/>
          <w:lang w:val="en-US"/>
        </w:rPr>
        <w:t xml:space="preserve"> </w:t>
      </w:r>
      <w:proofErr w:type="spellStart"/>
      <w:r w:rsidR="00A31387">
        <w:rPr>
          <w:rFonts w:eastAsia="Times New Roman"/>
          <w:color w:val="000000" w:themeColor="text1"/>
          <w:szCs w:val="22"/>
          <w:lang w:val="en-US"/>
        </w:rPr>
        <w:t>cadrul</w:t>
      </w:r>
      <w:proofErr w:type="spellEnd"/>
      <w:r w:rsidR="00A31387">
        <w:rPr>
          <w:rFonts w:eastAsia="Times New Roman"/>
          <w:color w:val="000000" w:themeColor="text1"/>
          <w:szCs w:val="22"/>
          <w:lang w:val="en-US"/>
        </w:rPr>
        <w:t xml:space="preserve"> BAA </w:t>
      </w:r>
      <w:proofErr w:type="spellStart"/>
      <w:r w:rsidR="00A31387">
        <w:rPr>
          <w:rFonts w:eastAsia="Times New Roman"/>
          <w:color w:val="000000" w:themeColor="text1"/>
          <w:szCs w:val="22"/>
          <w:lang w:val="en-US"/>
        </w:rPr>
        <w:t>şi</w:t>
      </w:r>
      <w:proofErr w:type="spellEnd"/>
      <w:r w:rsidR="00A31387">
        <w:rPr>
          <w:rFonts w:eastAsia="Times New Roman"/>
          <w:color w:val="000000" w:themeColor="text1"/>
          <w:szCs w:val="22"/>
          <w:lang w:val="en-US"/>
        </w:rPr>
        <w:t xml:space="preserve"> </w:t>
      </w:r>
      <w:proofErr w:type="spellStart"/>
      <w:r w:rsidR="00A31387">
        <w:rPr>
          <w:rFonts w:eastAsia="Times New Roman"/>
          <w:color w:val="000000" w:themeColor="text1"/>
          <w:szCs w:val="22"/>
          <w:lang w:val="en-US"/>
        </w:rPr>
        <w:t>transmisă</w:t>
      </w:r>
      <w:proofErr w:type="spellEnd"/>
      <w:r w:rsidR="00A31387">
        <w:rPr>
          <w:rFonts w:eastAsia="Times New Roman"/>
          <w:color w:val="000000" w:themeColor="text1"/>
          <w:szCs w:val="22"/>
          <w:lang w:val="en-US"/>
        </w:rPr>
        <w:t xml:space="preserve"> </w:t>
      </w:r>
      <w:proofErr w:type="spellStart"/>
      <w:r w:rsidR="00A31387">
        <w:rPr>
          <w:rFonts w:eastAsia="Times New Roman"/>
          <w:color w:val="000000" w:themeColor="text1"/>
          <w:szCs w:val="22"/>
          <w:lang w:val="en-US"/>
        </w:rPr>
        <w:t>tuturor</w:t>
      </w:r>
      <w:proofErr w:type="spellEnd"/>
      <w:r w:rsidR="00A31387">
        <w:rPr>
          <w:rFonts w:eastAsia="Times New Roman"/>
          <w:color w:val="000000" w:themeColor="text1"/>
          <w:szCs w:val="22"/>
          <w:lang w:val="en-US"/>
        </w:rPr>
        <w:t xml:space="preserve"> </w:t>
      </w:r>
      <w:proofErr w:type="spellStart"/>
      <w:r w:rsidR="00A31387">
        <w:rPr>
          <w:rFonts w:eastAsia="Times New Roman"/>
          <w:color w:val="000000" w:themeColor="text1"/>
          <w:szCs w:val="22"/>
          <w:lang w:val="en-US"/>
        </w:rPr>
        <w:t>compartimentelor</w:t>
      </w:r>
      <w:proofErr w:type="spellEnd"/>
      <w:r w:rsidR="00A31387">
        <w:rPr>
          <w:rFonts w:eastAsia="Times New Roman"/>
          <w:color w:val="000000" w:themeColor="text1"/>
          <w:szCs w:val="22"/>
          <w:lang w:val="en-US"/>
        </w:rPr>
        <w:t xml:space="preserve"> din </w:t>
      </w:r>
      <w:proofErr w:type="spellStart"/>
      <w:r w:rsidR="00A31387">
        <w:rPr>
          <w:rFonts w:eastAsia="Times New Roman"/>
          <w:color w:val="000000" w:themeColor="text1"/>
          <w:szCs w:val="22"/>
          <w:lang w:val="en-US"/>
        </w:rPr>
        <w:t>cadrul</w:t>
      </w:r>
      <w:proofErr w:type="spellEnd"/>
      <w:r w:rsidR="00A31387">
        <w:rPr>
          <w:rFonts w:eastAsia="Times New Roman"/>
          <w:color w:val="000000" w:themeColor="text1"/>
          <w:szCs w:val="22"/>
          <w:lang w:val="en-US"/>
        </w:rPr>
        <w:t xml:space="preserve"> UVT </w:t>
      </w:r>
      <w:proofErr w:type="spellStart"/>
      <w:r w:rsidR="00A31387">
        <w:rPr>
          <w:rFonts w:eastAsia="Times New Roman"/>
          <w:color w:val="000000" w:themeColor="text1"/>
          <w:szCs w:val="22"/>
          <w:lang w:val="en-US"/>
        </w:rPr>
        <w:t>privind</w:t>
      </w:r>
      <w:proofErr w:type="spellEnd"/>
      <w:r w:rsidR="00A31387">
        <w:rPr>
          <w:rFonts w:eastAsia="Times New Roman"/>
          <w:color w:val="000000" w:themeColor="text1"/>
          <w:szCs w:val="22"/>
          <w:lang w:val="en-US"/>
        </w:rPr>
        <w:t xml:space="preserve"> </w:t>
      </w:r>
      <w:proofErr w:type="spellStart"/>
      <w:r w:rsidR="00A31387">
        <w:rPr>
          <w:rFonts w:eastAsia="Times New Roman"/>
          <w:color w:val="000000" w:themeColor="text1"/>
          <w:szCs w:val="22"/>
          <w:lang w:val="en-US"/>
        </w:rPr>
        <w:t>demararea</w:t>
      </w:r>
      <w:proofErr w:type="spellEnd"/>
      <w:r w:rsidR="00A31387">
        <w:rPr>
          <w:rFonts w:eastAsia="Times New Roman"/>
          <w:color w:val="000000" w:themeColor="text1"/>
          <w:szCs w:val="22"/>
          <w:lang w:val="en-US"/>
        </w:rPr>
        <w:t xml:space="preserve"> </w:t>
      </w:r>
      <w:proofErr w:type="spellStart"/>
      <w:r w:rsidR="00A31387">
        <w:rPr>
          <w:rFonts w:eastAsia="Times New Roman"/>
          <w:color w:val="000000" w:themeColor="text1"/>
          <w:szCs w:val="22"/>
          <w:lang w:val="en-US"/>
        </w:rPr>
        <w:t>procesului</w:t>
      </w:r>
      <w:proofErr w:type="spellEnd"/>
      <w:r w:rsidR="00A31387">
        <w:rPr>
          <w:rFonts w:eastAsia="Times New Roman"/>
          <w:color w:val="000000" w:themeColor="text1"/>
          <w:szCs w:val="22"/>
          <w:lang w:val="en-US"/>
        </w:rPr>
        <w:t xml:space="preserve"> de </w:t>
      </w:r>
      <w:proofErr w:type="spellStart"/>
      <w:r w:rsidR="00A31387">
        <w:rPr>
          <w:rFonts w:eastAsia="Times New Roman"/>
          <w:color w:val="000000" w:themeColor="text1"/>
          <w:szCs w:val="22"/>
          <w:lang w:val="en-US"/>
        </w:rPr>
        <w:t>elaborare</w:t>
      </w:r>
      <w:proofErr w:type="spellEnd"/>
      <w:r w:rsidR="00A31387">
        <w:rPr>
          <w:rFonts w:eastAsia="Times New Roman"/>
          <w:color w:val="000000" w:themeColor="text1"/>
          <w:szCs w:val="22"/>
          <w:lang w:val="en-US"/>
        </w:rPr>
        <w:t xml:space="preserve"> PAAP </w:t>
      </w:r>
      <w:r w:rsidR="00A31387">
        <w:rPr>
          <w:rFonts w:eastAsia="Times New Roman"/>
          <w:color w:val="000000" w:themeColor="text1"/>
          <w:szCs w:val="22"/>
        </w:rPr>
        <w:t>ȋn ultimul trimestru al anului ȋn curs.</w:t>
      </w:r>
    </w:p>
    <w:p w14:paraId="7D81682F" w14:textId="6886D286" w:rsidR="00C22A5A" w:rsidRDefault="00C22A5A" w:rsidP="00C22A5A">
      <w:pPr>
        <w:spacing w:after="4"/>
        <w:ind w:right="57"/>
        <w:jc w:val="both"/>
        <w:rPr>
          <w:rFonts w:eastAsia="Times New Roman"/>
          <w:color w:val="000000" w:themeColor="text1"/>
          <w:szCs w:val="22"/>
          <w:lang w:val="en-US"/>
        </w:rPr>
      </w:pPr>
    </w:p>
    <w:p w14:paraId="033AE6B8" w14:textId="7E02C97E" w:rsidR="002151B5" w:rsidRPr="000224F2" w:rsidRDefault="00C22A5A" w:rsidP="00A31387">
      <w:pPr>
        <w:spacing w:after="4"/>
        <w:ind w:right="57"/>
        <w:jc w:val="both"/>
        <w:rPr>
          <w:rFonts w:eastAsia="Times New Roman"/>
          <w:color w:val="000000" w:themeColor="text1"/>
          <w:szCs w:val="22"/>
          <w:lang w:val="fr-FR"/>
        </w:rPr>
      </w:pPr>
      <w:r w:rsidRPr="000224F2">
        <w:rPr>
          <w:rFonts w:eastAsia="Times New Roman"/>
          <w:b/>
          <w:color w:val="000000" w:themeColor="text1"/>
          <w:szCs w:val="22"/>
          <w:lang w:val="fr-FR"/>
        </w:rPr>
        <w:t xml:space="preserve">5.2.2.2. </w:t>
      </w:r>
      <w:proofErr w:type="spellStart"/>
      <w:r w:rsidR="00A31387" w:rsidRPr="000224F2">
        <w:rPr>
          <w:rFonts w:eastAsia="Times New Roman"/>
          <w:b/>
          <w:color w:val="000000" w:themeColor="text1"/>
          <w:szCs w:val="22"/>
          <w:lang w:val="fr-FR"/>
        </w:rPr>
        <w:t>Refertul</w:t>
      </w:r>
      <w:proofErr w:type="spellEnd"/>
      <w:r w:rsidR="00A31387" w:rsidRPr="000224F2">
        <w:rPr>
          <w:rFonts w:eastAsia="Times New Roman"/>
          <w:b/>
          <w:color w:val="000000" w:themeColor="text1"/>
          <w:szCs w:val="22"/>
          <w:lang w:val="fr-FR"/>
        </w:rPr>
        <w:t xml:space="preserve"> de </w:t>
      </w:r>
      <w:proofErr w:type="spellStart"/>
      <w:r w:rsidR="00A31387" w:rsidRPr="000224F2">
        <w:rPr>
          <w:rFonts w:eastAsia="Times New Roman"/>
          <w:b/>
          <w:color w:val="000000" w:themeColor="text1"/>
          <w:szCs w:val="22"/>
          <w:lang w:val="fr-FR"/>
        </w:rPr>
        <w:t>necesitate</w:t>
      </w:r>
      <w:proofErr w:type="spellEnd"/>
      <w:r w:rsidR="00A31387" w:rsidRPr="000224F2">
        <w:rPr>
          <w:rFonts w:eastAsia="Times New Roman"/>
          <w:color w:val="000000" w:themeColor="text1"/>
          <w:szCs w:val="22"/>
          <w:lang w:val="fr-FR"/>
        </w:rPr>
        <w:t xml:space="preserve"> </w:t>
      </w:r>
      <w:proofErr w:type="spellStart"/>
      <w:r w:rsidR="00A31387" w:rsidRPr="000224F2">
        <w:rPr>
          <w:rFonts w:eastAsia="Times New Roman"/>
          <w:color w:val="000000" w:themeColor="text1"/>
          <w:szCs w:val="22"/>
          <w:lang w:val="fr-FR"/>
        </w:rPr>
        <w:t>elaborat</w:t>
      </w:r>
      <w:proofErr w:type="spellEnd"/>
      <w:r w:rsidR="00A31387" w:rsidRPr="000224F2">
        <w:rPr>
          <w:rFonts w:eastAsia="Times New Roman"/>
          <w:color w:val="000000" w:themeColor="text1"/>
          <w:szCs w:val="22"/>
          <w:lang w:val="fr-FR"/>
        </w:rPr>
        <w:t xml:space="preserve"> de </w:t>
      </w:r>
      <w:proofErr w:type="spellStart"/>
      <w:r w:rsidR="00A31387" w:rsidRPr="000224F2">
        <w:rPr>
          <w:rFonts w:eastAsia="Times New Roman"/>
          <w:color w:val="000000" w:themeColor="text1"/>
          <w:szCs w:val="22"/>
          <w:lang w:val="fr-FR"/>
        </w:rPr>
        <w:t>fiecare</w:t>
      </w:r>
      <w:proofErr w:type="spellEnd"/>
      <w:r w:rsidR="00A31387" w:rsidRPr="000224F2">
        <w:rPr>
          <w:rFonts w:eastAsia="Times New Roman"/>
          <w:color w:val="000000" w:themeColor="text1"/>
          <w:szCs w:val="22"/>
          <w:lang w:val="fr-FR"/>
        </w:rPr>
        <w:t xml:space="preserve"> </w:t>
      </w:r>
      <w:proofErr w:type="spellStart"/>
      <w:r w:rsidR="00A31387" w:rsidRPr="000224F2">
        <w:rPr>
          <w:rFonts w:eastAsia="Times New Roman"/>
          <w:color w:val="000000" w:themeColor="text1"/>
          <w:szCs w:val="22"/>
          <w:lang w:val="fr-FR"/>
        </w:rPr>
        <w:t>compartimment</w:t>
      </w:r>
      <w:proofErr w:type="spellEnd"/>
      <w:r w:rsidR="00A31387" w:rsidRPr="000224F2">
        <w:rPr>
          <w:rFonts w:eastAsia="Times New Roman"/>
          <w:color w:val="000000" w:themeColor="text1"/>
          <w:szCs w:val="22"/>
          <w:lang w:val="fr-FR"/>
        </w:rPr>
        <w:t xml:space="preserve"> </w:t>
      </w:r>
      <w:proofErr w:type="spellStart"/>
      <w:r w:rsidR="00A31387" w:rsidRPr="000224F2">
        <w:rPr>
          <w:rFonts w:eastAsia="Times New Roman"/>
          <w:color w:val="000000" w:themeColor="text1"/>
          <w:szCs w:val="22"/>
          <w:lang w:val="fr-FR"/>
        </w:rPr>
        <w:t>din</w:t>
      </w:r>
      <w:proofErr w:type="spellEnd"/>
      <w:r w:rsidR="00A31387" w:rsidRPr="000224F2">
        <w:rPr>
          <w:rFonts w:eastAsia="Times New Roman"/>
          <w:color w:val="000000" w:themeColor="text1"/>
          <w:szCs w:val="22"/>
          <w:lang w:val="fr-FR"/>
        </w:rPr>
        <w:t xml:space="preserve"> </w:t>
      </w:r>
      <w:proofErr w:type="spellStart"/>
      <w:r w:rsidR="00A31387" w:rsidRPr="000224F2">
        <w:rPr>
          <w:rFonts w:eastAsia="Times New Roman"/>
          <w:color w:val="000000" w:themeColor="text1"/>
          <w:szCs w:val="22"/>
          <w:lang w:val="fr-FR"/>
        </w:rPr>
        <w:t>cadrul</w:t>
      </w:r>
      <w:proofErr w:type="spellEnd"/>
      <w:r w:rsidR="00A31387" w:rsidRPr="000224F2">
        <w:rPr>
          <w:rFonts w:eastAsia="Times New Roman"/>
          <w:color w:val="000000" w:themeColor="text1"/>
          <w:szCs w:val="22"/>
          <w:lang w:val="fr-FR"/>
        </w:rPr>
        <w:t xml:space="preserve"> UVT </w:t>
      </w:r>
      <w:proofErr w:type="spellStart"/>
      <w:r w:rsidR="00A31387" w:rsidRPr="000224F2">
        <w:rPr>
          <w:rFonts w:eastAsia="Times New Roman"/>
          <w:color w:val="000000" w:themeColor="text1"/>
          <w:szCs w:val="22"/>
          <w:lang w:val="fr-FR"/>
        </w:rPr>
        <w:t>şi</w:t>
      </w:r>
      <w:proofErr w:type="spellEnd"/>
      <w:r w:rsidR="00A31387" w:rsidRPr="000224F2">
        <w:rPr>
          <w:rFonts w:eastAsia="Times New Roman"/>
          <w:color w:val="000000" w:themeColor="text1"/>
          <w:szCs w:val="22"/>
          <w:lang w:val="fr-FR"/>
        </w:rPr>
        <w:t xml:space="preserve"> care </w:t>
      </w:r>
      <w:proofErr w:type="spellStart"/>
      <w:r w:rsidR="00A31387" w:rsidRPr="000224F2">
        <w:rPr>
          <w:rFonts w:eastAsia="Times New Roman"/>
          <w:color w:val="000000" w:themeColor="text1"/>
          <w:szCs w:val="22"/>
          <w:lang w:val="fr-FR"/>
        </w:rPr>
        <w:t>cuprinde</w:t>
      </w:r>
      <w:proofErr w:type="spellEnd"/>
      <w:r w:rsidR="00A31387" w:rsidRPr="000224F2">
        <w:rPr>
          <w:rFonts w:eastAsia="Times New Roman"/>
          <w:color w:val="000000" w:themeColor="text1"/>
          <w:szCs w:val="22"/>
          <w:lang w:val="fr-FR"/>
        </w:rPr>
        <w:t xml:space="preserve"> </w:t>
      </w:r>
      <w:proofErr w:type="spellStart"/>
      <w:r w:rsidR="00A31387" w:rsidRPr="000224F2">
        <w:rPr>
          <w:rFonts w:eastAsia="Times New Roman"/>
          <w:color w:val="000000" w:themeColor="text1"/>
          <w:szCs w:val="22"/>
          <w:lang w:val="fr-FR"/>
        </w:rPr>
        <w:t>necesităţile</w:t>
      </w:r>
      <w:proofErr w:type="spellEnd"/>
      <w:r w:rsidR="00A31387" w:rsidRPr="000224F2">
        <w:rPr>
          <w:rFonts w:eastAsia="Times New Roman"/>
          <w:color w:val="000000" w:themeColor="text1"/>
          <w:szCs w:val="22"/>
          <w:lang w:val="fr-FR"/>
        </w:rPr>
        <w:t xml:space="preserve"> </w:t>
      </w:r>
      <w:proofErr w:type="spellStart"/>
      <w:r w:rsidR="00A31387" w:rsidRPr="000224F2">
        <w:rPr>
          <w:rFonts w:eastAsia="Times New Roman"/>
          <w:color w:val="000000" w:themeColor="text1"/>
          <w:szCs w:val="22"/>
          <w:lang w:val="fr-FR"/>
        </w:rPr>
        <w:t>identificate</w:t>
      </w:r>
      <w:proofErr w:type="spellEnd"/>
      <w:r w:rsidR="00A31387" w:rsidRPr="000224F2">
        <w:rPr>
          <w:rFonts w:eastAsia="Times New Roman"/>
          <w:color w:val="000000" w:themeColor="text1"/>
          <w:szCs w:val="22"/>
          <w:lang w:val="fr-FR"/>
        </w:rPr>
        <w:t xml:space="preserve"> la </w:t>
      </w:r>
      <w:proofErr w:type="spellStart"/>
      <w:r w:rsidR="00A31387" w:rsidRPr="000224F2">
        <w:rPr>
          <w:rFonts w:eastAsia="Times New Roman"/>
          <w:color w:val="000000" w:themeColor="text1"/>
          <w:szCs w:val="22"/>
          <w:lang w:val="fr-FR"/>
        </w:rPr>
        <w:t>nivelul</w:t>
      </w:r>
      <w:proofErr w:type="spellEnd"/>
      <w:r w:rsidR="00A31387" w:rsidRPr="000224F2">
        <w:rPr>
          <w:rFonts w:eastAsia="Times New Roman"/>
          <w:color w:val="000000" w:themeColor="text1"/>
          <w:szCs w:val="22"/>
          <w:lang w:val="fr-FR"/>
        </w:rPr>
        <w:t xml:space="preserve"> </w:t>
      </w:r>
      <w:proofErr w:type="spellStart"/>
      <w:r w:rsidR="00A31387" w:rsidRPr="000224F2">
        <w:rPr>
          <w:rFonts w:eastAsia="Times New Roman"/>
          <w:color w:val="000000" w:themeColor="text1"/>
          <w:szCs w:val="22"/>
          <w:lang w:val="fr-FR"/>
        </w:rPr>
        <w:t>compartimentului</w:t>
      </w:r>
      <w:proofErr w:type="spellEnd"/>
      <w:r w:rsidR="00A31387" w:rsidRPr="000224F2">
        <w:rPr>
          <w:rFonts w:eastAsia="Times New Roman"/>
          <w:color w:val="000000" w:themeColor="text1"/>
          <w:szCs w:val="22"/>
          <w:lang w:val="fr-FR"/>
        </w:rPr>
        <w:t xml:space="preserve"> </w:t>
      </w:r>
      <w:proofErr w:type="spellStart"/>
      <w:r w:rsidR="00A31387" w:rsidRPr="000224F2">
        <w:rPr>
          <w:rFonts w:eastAsia="Times New Roman"/>
          <w:color w:val="000000" w:themeColor="text1"/>
          <w:szCs w:val="22"/>
          <w:lang w:val="fr-FR"/>
        </w:rPr>
        <w:t>pentru</w:t>
      </w:r>
      <w:proofErr w:type="spellEnd"/>
      <w:r w:rsidR="00A31387" w:rsidRPr="000224F2">
        <w:rPr>
          <w:rFonts w:eastAsia="Times New Roman"/>
          <w:color w:val="000000" w:themeColor="text1"/>
          <w:szCs w:val="22"/>
          <w:lang w:val="fr-FR"/>
        </w:rPr>
        <w:t xml:space="preserve"> </w:t>
      </w:r>
      <w:proofErr w:type="spellStart"/>
      <w:r w:rsidR="00A31387" w:rsidRPr="000224F2">
        <w:rPr>
          <w:rFonts w:eastAsia="Times New Roman"/>
          <w:color w:val="000000" w:themeColor="text1"/>
          <w:szCs w:val="22"/>
          <w:lang w:val="fr-FR"/>
        </w:rPr>
        <w:t>anul</w:t>
      </w:r>
      <w:proofErr w:type="spellEnd"/>
      <w:r w:rsidR="00A31387" w:rsidRPr="000224F2">
        <w:rPr>
          <w:rFonts w:eastAsia="Times New Roman"/>
          <w:color w:val="000000" w:themeColor="text1"/>
          <w:szCs w:val="22"/>
          <w:lang w:val="fr-FR"/>
        </w:rPr>
        <w:t xml:space="preserve"> </w:t>
      </w:r>
      <w:proofErr w:type="spellStart"/>
      <w:r w:rsidR="00A31387" w:rsidRPr="000224F2">
        <w:rPr>
          <w:rFonts w:eastAsia="Times New Roman"/>
          <w:color w:val="000000" w:themeColor="text1"/>
          <w:szCs w:val="22"/>
          <w:lang w:val="fr-FR"/>
        </w:rPr>
        <w:t>următor</w:t>
      </w:r>
      <w:proofErr w:type="spellEnd"/>
      <w:r w:rsidR="00A31387" w:rsidRPr="000224F2">
        <w:rPr>
          <w:rFonts w:eastAsia="Times New Roman"/>
          <w:color w:val="000000" w:themeColor="text1"/>
          <w:szCs w:val="22"/>
          <w:lang w:val="fr-FR"/>
        </w:rPr>
        <w:t>.</w:t>
      </w:r>
    </w:p>
    <w:p w14:paraId="54E4F22B" w14:textId="77777777" w:rsidR="002918C5" w:rsidRPr="000224F2" w:rsidRDefault="002918C5" w:rsidP="002918C5">
      <w:pPr>
        <w:spacing w:after="4"/>
        <w:ind w:right="57"/>
        <w:jc w:val="both"/>
        <w:rPr>
          <w:rFonts w:eastAsia="Times New Roman"/>
          <w:color w:val="000000" w:themeColor="text1"/>
          <w:szCs w:val="22"/>
          <w:lang w:val="fr-FR"/>
        </w:rPr>
      </w:pPr>
      <w:proofErr w:type="spellStart"/>
      <w:r w:rsidRPr="000224F2">
        <w:rPr>
          <w:rFonts w:eastAsia="Times New Roman"/>
          <w:color w:val="000000" w:themeColor="text1"/>
          <w:szCs w:val="22"/>
          <w:lang w:val="fr-FR"/>
        </w:rPr>
        <w:t>Referatul</w:t>
      </w:r>
      <w:proofErr w:type="spellEnd"/>
      <w:r w:rsidRPr="000224F2">
        <w:rPr>
          <w:rFonts w:eastAsia="Times New Roman"/>
          <w:color w:val="000000" w:themeColor="text1"/>
          <w:szCs w:val="22"/>
          <w:lang w:val="fr-FR"/>
        </w:rPr>
        <w:t xml:space="preserve"> de </w:t>
      </w:r>
      <w:proofErr w:type="spellStart"/>
      <w:r w:rsidRPr="000224F2">
        <w:rPr>
          <w:rFonts w:eastAsia="Times New Roman"/>
          <w:color w:val="000000" w:themeColor="text1"/>
          <w:szCs w:val="22"/>
          <w:lang w:val="fr-FR"/>
        </w:rPr>
        <w:t>necesitate</w:t>
      </w:r>
      <w:proofErr w:type="spellEnd"/>
      <w:r w:rsidRPr="000224F2">
        <w:rPr>
          <w:rFonts w:eastAsia="Times New Roman"/>
          <w:color w:val="000000" w:themeColor="text1"/>
          <w:szCs w:val="22"/>
          <w:lang w:val="fr-FR"/>
        </w:rPr>
        <w:t xml:space="preserve"> </w:t>
      </w:r>
      <w:proofErr w:type="gramStart"/>
      <w:r w:rsidRPr="000224F2">
        <w:rPr>
          <w:rFonts w:eastAsia="Times New Roman"/>
          <w:color w:val="000000" w:themeColor="text1"/>
          <w:szCs w:val="22"/>
          <w:lang w:val="fr-FR"/>
        </w:rPr>
        <w:t xml:space="preserve">va  </w:t>
      </w:r>
      <w:proofErr w:type="spellStart"/>
      <w:r w:rsidRPr="000224F2">
        <w:rPr>
          <w:rFonts w:eastAsia="Times New Roman"/>
          <w:color w:val="000000" w:themeColor="text1"/>
          <w:szCs w:val="22"/>
          <w:lang w:val="fr-FR"/>
        </w:rPr>
        <w:t>cuprinde</w:t>
      </w:r>
      <w:proofErr w:type="spellEnd"/>
      <w:proofErr w:type="gramEnd"/>
      <w:r w:rsidRPr="000224F2">
        <w:rPr>
          <w:rFonts w:eastAsia="Times New Roman"/>
          <w:color w:val="000000" w:themeColor="text1"/>
          <w:szCs w:val="22"/>
          <w:lang w:val="fr-FR"/>
        </w:rPr>
        <w:t>:</w:t>
      </w:r>
    </w:p>
    <w:p w14:paraId="6E2B506F" w14:textId="4AA31096" w:rsidR="002918C5" w:rsidRPr="002918C5" w:rsidRDefault="002918C5" w:rsidP="004E1321">
      <w:pPr>
        <w:pStyle w:val="ListParagraph"/>
        <w:numPr>
          <w:ilvl w:val="1"/>
          <w:numId w:val="34"/>
        </w:numPr>
        <w:spacing w:after="4"/>
        <w:ind w:right="57"/>
        <w:jc w:val="both"/>
        <w:rPr>
          <w:rFonts w:eastAsia="Times New Roman"/>
          <w:color w:val="000000" w:themeColor="text1"/>
          <w:szCs w:val="22"/>
          <w:lang w:val="en-US"/>
        </w:rPr>
      </w:pPr>
      <w:proofErr w:type="spellStart"/>
      <w:r w:rsidRPr="002918C5">
        <w:rPr>
          <w:rFonts w:eastAsia="Times New Roman"/>
          <w:color w:val="000000" w:themeColor="text1"/>
          <w:szCs w:val="22"/>
          <w:lang w:val="en-US"/>
        </w:rPr>
        <w:t>denumirea</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produselor</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serviciilor</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şi</w:t>
      </w:r>
      <w:proofErr w:type="spellEnd"/>
      <w:r w:rsidRPr="002918C5">
        <w:rPr>
          <w:rFonts w:eastAsia="Times New Roman"/>
          <w:color w:val="000000" w:themeColor="text1"/>
          <w:szCs w:val="22"/>
          <w:lang w:val="en-US"/>
        </w:rPr>
        <w:t xml:space="preserve"> </w:t>
      </w:r>
      <w:proofErr w:type="spellStart"/>
      <w:proofErr w:type="gramStart"/>
      <w:r w:rsidRPr="002918C5">
        <w:rPr>
          <w:rFonts w:eastAsia="Times New Roman"/>
          <w:color w:val="000000" w:themeColor="text1"/>
          <w:szCs w:val="22"/>
          <w:lang w:val="en-US"/>
        </w:rPr>
        <w:t>lucrărilor</w:t>
      </w:r>
      <w:proofErr w:type="spellEnd"/>
      <w:r w:rsidRPr="002918C5">
        <w:rPr>
          <w:rFonts w:eastAsia="Times New Roman"/>
          <w:color w:val="000000" w:themeColor="text1"/>
          <w:szCs w:val="22"/>
          <w:lang w:val="en-US"/>
        </w:rPr>
        <w:t>;</w:t>
      </w:r>
      <w:proofErr w:type="gramEnd"/>
    </w:p>
    <w:p w14:paraId="0EB992FC" w14:textId="62E2AA42" w:rsidR="002918C5" w:rsidRPr="002918C5" w:rsidRDefault="002918C5" w:rsidP="004E1321">
      <w:pPr>
        <w:pStyle w:val="ListParagraph"/>
        <w:numPr>
          <w:ilvl w:val="1"/>
          <w:numId w:val="34"/>
        </w:numPr>
        <w:spacing w:after="4"/>
        <w:ind w:right="57"/>
        <w:jc w:val="both"/>
        <w:rPr>
          <w:rFonts w:eastAsia="Times New Roman"/>
          <w:color w:val="000000" w:themeColor="text1"/>
          <w:szCs w:val="22"/>
          <w:lang w:val="en-US"/>
        </w:rPr>
      </w:pPr>
      <w:proofErr w:type="spellStart"/>
      <w:r w:rsidRPr="002918C5">
        <w:rPr>
          <w:rFonts w:eastAsia="Times New Roman"/>
          <w:color w:val="000000" w:themeColor="text1"/>
          <w:szCs w:val="22"/>
          <w:lang w:val="en-US"/>
        </w:rPr>
        <w:t>justificarea</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necesităţii</w:t>
      </w:r>
      <w:proofErr w:type="spellEnd"/>
      <w:r w:rsidRPr="002918C5">
        <w:rPr>
          <w:rFonts w:eastAsia="Times New Roman"/>
          <w:color w:val="000000" w:themeColor="text1"/>
          <w:szCs w:val="22"/>
          <w:lang w:val="en-US"/>
        </w:rPr>
        <w:t xml:space="preserve"> de </w:t>
      </w:r>
      <w:proofErr w:type="spellStart"/>
      <w:r w:rsidRPr="002918C5">
        <w:rPr>
          <w:rFonts w:eastAsia="Times New Roman"/>
          <w:color w:val="000000" w:themeColor="text1"/>
          <w:szCs w:val="22"/>
          <w:lang w:val="en-US"/>
        </w:rPr>
        <w:t>produse</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servicii</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lucrări</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constând</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în</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evidenţierea</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scopului</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pentru</w:t>
      </w:r>
      <w:proofErr w:type="spellEnd"/>
      <w:r w:rsidRPr="002918C5">
        <w:rPr>
          <w:rFonts w:eastAsia="Times New Roman"/>
          <w:color w:val="000000" w:themeColor="text1"/>
          <w:szCs w:val="22"/>
          <w:lang w:val="en-US"/>
        </w:rPr>
        <w:t xml:space="preserve"> care sunt </w:t>
      </w:r>
      <w:proofErr w:type="spellStart"/>
      <w:r w:rsidRPr="002918C5">
        <w:rPr>
          <w:rFonts w:eastAsia="Times New Roman"/>
          <w:color w:val="000000" w:themeColor="text1"/>
          <w:szCs w:val="22"/>
          <w:lang w:val="en-US"/>
        </w:rPr>
        <w:t>necesare</w:t>
      </w:r>
      <w:proofErr w:type="spellEnd"/>
      <w:r w:rsidRPr="002918C5">
        <w:rPr>
          <w:rFonts w:eastAsia="Times New Roman"/>
          <w:color w:val="000000" w:themeColor="text1"/>
          <w:szCs w:val="22"/>
          <w:lang w:val="en-US"/>
        </w:rPr>
        <w:t xml:space="preserve"> </w:t>
      </w:r>
      <w:proofErr w:type="spellStart"/>
      <w:proofErr w:type="gramStart"/>
      <w:r w:rsidRPr="002918C5">
        <w:rPr>
          <w:rFonts w:eastAsia="Times New Roman"/>
          <w:color w:val="000000" w:themeColor="text1"/>
          <w:szCs w:val="22"/>
          <w:lang w:val="en-US"/>
        </w:rPr>
        <w:t>acestea</w:t>
      </w:r>
      <w:proofErr w:type="spellEnd"/>
      <w:r w:rsidRPr="002918C5">
        <w:rPr>
          <w:rFonts w:eastAsia="Times New Roman"/>
          <w:color w:val="000000" w:themeColor="text1"/>
          <w:szCs w:val="22"/>
          <w:lang w:val="en-US"/>
        </w:rPr>
        <w:t>;</w:t>
      </w:r>
      <w:proofErr w:type="gramEnd"/>
    </w:p>
    <w:p w14:paraId="00488D51" w14:textId="3FA2A226" w:rsidR="002918C5" w:rsidRPr="002918C5" w:rsidRDefault="002918C5" w:rsidP="004E1321">
      <w:pPr>
        <w:pStyle w:val="ListParagraph"/>
        <w:numPr>
          <w:ilvl w:val="1"/>
          <w:numId w:val="34"/>
        </w:numPr>
        <w:spacing w:after="4"/>
        <w:ind w:right="57"/>
        <w:jc w:val="both"/>
        <w:rPr>
          <w:rFonts w:eastAsia="Times New Roman"/>
          <w:color w:val="000000" w:themeColor="text1"/>
          <w:szCs w:val="22"/>
          <w:lang w:val="en-US"/>
        </w:rPr>
      </w:pPr>
      <w:proofErr w:type="spellStart"/>
      <w:r w:rsidRPr="002918C5">
        <w:rPr>
          <w:rFonts w:eastAsia="Times New Roman"/>
          <w:color w:val="000000" w:themeColor="text1"/>
          <w:szCs w:val="22"/>
          <w:lang w:val="en-US"/>
        </w:rPr>
        <w:t>toate</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informaţiile</w:t>
      </w:r>
      <w:proofErr w:type="spellEnd"/>
      <w:r w:rsidRPr="002918C5">
        <w:rPr>
          <w:rFonts w:eastAsia="Times New Roman"/>
          <w:color w:val="000000" w:themeColor="text1"/>
          <w:szCs w:val="22"/>
          <w:lang w:val="en-US"/>
        </w:rPr>
        <w:t xml:space="preserve"> care </w:t>
      </w:r>
      <w:proofErr w:type="spellStart"/>
      <w:r w:rsidRPr="002918C5">
        <w:rPr>
          <w:rFonts w:eastAsia="Times New Roman"/>
          <w:color w:val="000000" w:themeColor="text1"/>
          <w:szCs w:val="22"/>
          <w:lang w:val="en-US"/>
        </w:rPr>
        <w:t>asigură</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descrierea</w:t>
      </w:r>
      <w:proofErr w:type="spellEnd"/>
      <w:r w:rsidRPr="002918C5">
        <w:rPr>
          <w:rFonts w:eastAsia="Times New Roman"/>
          <w:color w:val="000000" w:themeColor="text1"/>
          <w:szCs w:val="22"/>
          <w:lang w:val="en-US"/>
        </w:rPr>
        <w:t>/</w:t>
      </w:r>
      <w:proofErr w:type="spellStart"/>
      <w:r w:rsidRPr="002918C5">
        <w:rPr>
          <w:rFonts w:eastAsia="Times New Roman"/>
          <w:color w:val="000000" w:themeColor="text1"/>
          <w:szCs w:val="22"/>
          <w:lang w:val="en-US"/>
        </w:rPr>
        <w:t>caracterizarea</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cât</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mai</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precisă</w:t>
      </w:r>
      <w:proofErr w:type="spellEnd"/>
      <w:r w:rsidRPr="002918C5">
        <w:rPr>
          <w:rFonts w:eastAsia="Times New Roman"/>
          <w:color w:val="000000" w:themeColor="text1"/>
          <w:szCs w:val="22"/>
          <w:lang w:val="en-US"/>
        </w:rPr>
        <w:t xml:space="preserve"> a </w:t>
      </w:r>
      <w:proofErr w:type="spellStart"/>
      <w:r w:rsidRPr="002918C5">
        <w:rPr>
          <w:rFonts w:eastAsia="Times New Roman"/>
          <w:color w:val="000000" w:themeColor="text1"/>
          <w:szCs w:val="22"/>
          <w:lang w:val="en-US"/>
        </w:rPr>
        <w:t>produselor</w:t>
      </w:r>
      <w:proofErr w:type="spellEnd"/>
      <w:r w:rsidRPr="002918C5">
        <w:rPr>
          <w:rFonts w:eastAsia="Times New Roman"/>
          <w:color w:val="000000" w:themeColor="text1"/>
          <w:szCs w:val="22"/>
          <w:lang w:val="en-US"/>
        </w:rPr>
        <w:t>/</w:t>
      </w:r>
      <w:proofErr w:type="spellStart"/>
      <w:r w:rsidRPr="002918C5">
        <w:rPr>
          <w:rFonts w:eastAsia="Times New Roman"/>
          <w:color w:val="000000" w:themeColor="text1"/>
          <w:szCs w:val="22"/>
          <w:lang w:val="en-US"/>
        </w:rPr>
        <w:t>serviciilor</w:t>
      </w:r>
      <w:proofErr w:type="spellEnd"/>
      <w:r w:rsidRPr="002918C5">
        <w:rPr>
          <w:rFonts w:eastAsia="Times New Roman"/>
          <w:color w:val="000000" w:themeColor="text1"/>
          <w:szCs w:val="22"/>
          <w:lang w:val="en-US"/>
        </w:rPr>
        <w:t>/</w:t>
      </w:r>
      <w:proofErr w:type="spellStart"/>
      <w:proofErr w:type="gramStart"/>
      <w:r w:rsidRPr="002918C5">
        <w:rPr>
          <w:rFonts w:eastAsia="Times New Roman"/>
          <w:color w:val="000000" w:themeColor="text1"/>
          <w:szCs w:val="22"/>
          <w:lang w:val="en-US"/>
        </w:rPr>
        <w:t>lucrărilor</w:t>
      </w:r>
      <w:proofErr w:type="spellEnd"/>
      <w:r w:rsidRPr="002918C5">
        <w:rPr>
          <w:rFonts w:eastAsia="Times New Roman"/>
          <w:color w:val="000000" w:themeColor="text1"/>
          <w:szCs w:val="22"/>
          <w:lang w:val="en-US"/>
        </w:rPr>
        <w:t>;</w:t>
      </w:r>
      <w:proofErr w:type="gramEnd"/>
      <w:r w:rsidRPr="002918C5">
        <w:rPr>
          <w:rFonts w:eastAsia="Times New Roman"/>
          <w:color w:val="000000" w:themeColor="text1"/>
          <w:szCs w:val="22"/>
          <w:lang w:val="en-US"/>
        </w:rPr>
        <w:t xml:space="preserve"> </w:t>
      </w:r>
    </w:p>
    <w:p w14:paraId="4BF8E6FA" w14:textId="16E1D798" w:rsidR="002918C5" w:rsidRPr="002918C5" w:rsidRDefault="002918C5" w:rsidP="004E1321">
      <w:pPr>
        <w:pStyle w:val="ListParagraph"/>
        <w:numPr>
          <w:ilvl w:val="1"/>
          <w:numId w:val="34"/>
        </w:numPr>
        <w:spacing w:after="4"/>
        <w:ind w:right="57"/>
        <w:jc w:val="both"/>
        <w:rPr>
          <w:rFonts w:eastAsia="Times New Roman"/>
          <w:color w:val="000000" w:themeColor="text1"/>
          <w:szCs w:val="22"/>
          <w:lang w:val="en-US"/>
        </w:rPr>
      </w:pPr>
      <w:r w:rsidRPr="002918C5">
        <w:rPr>
          <w:rFonts w:eastAsia="Times New Roman"/>
          <w:color w:val="000000" w:themeColor="text1"/>
          <w:szCs w:val="22"/>
          <w:lang w:val="en-US"/>
        </w:rPr>
        <w:t xml:space="preserve">data </w:t>
      </w:r>
      <w:proofErr w:type="spellStart"/>
      <w:r w:rsidRPr="002918C5">
        <w:rPr>
          <w:rFonts w:eastAsia="Times New Roman"/>
          <w:color w:val="000000" w:themeColor="text1"/>
          <w:szCs w:val="22"/>
          <w:lang w:val="en-US"/>
        </w:rPr>
        <w:t>când</w:t>
      </w:r>
      <w:proofErr w:type="spellEnd"/>
      <w:r w:rsidRPr="002918C5">
        <w:rPr>
          <w:rFonts w:eastAsia="Times New Roman"/>
          <w:color w:val="000000" w:themeColor="text1"/>
          <w:szCs w:val="22"/>
          <w:lang w:val="en-US"/>
        </w:rPr>
        <w:t xml:space="preserve"> </w:t>
      </w:r>
      <w:proofErr w:type="spellStart"/>
      <w:r w:rsidRPr="002918C5">
        <w:rPr>
          <w:rFonts w:eastAsia="Times New Roman"/>
          <w:color w:val="000000" w:themeColor="text1"/>
          <w:szCs w:val="22"/>
          <w:lang w:val="en-US"/>
        </w:rPr>
        <w:t>produsele</w:t>
      </w:r>
      <w:proofErr w:type="spellEnd"/>
      <w:r w:rsidRPr="002918C5">
        <w:rPr>
          <w:rFonts w:eastAsia="Times New Roman"/>
          <w:color w:val="000000" w:themeColor="text1"/>
          <w:szCs w:val="22"/>
          <w:lang w:val="en-US"/>
        </w:rPr>
        <w:t>/</w:t>
      </w:r>
      <w:proofErr w:type="spellStart"/>
      <w:r w:rsidRPr="002918C5">
        <w:rPr>
          <w:rFonts w:eastAsia="Times New Roman"/>
          <w:color w:val="000000" w:themeColor="text1"/>
          <w:szCs w:val="22"/>
          <w:lang w:val="en-US"/>
        </w:rPr>
        <w:t>serviciile</w:t>
      </w:r>
      <w:proofErr w:type="spellEnd"/>
      <w:r w:rsidRPr="002918C5">
        <w:rPr>
          <w:rFonts w:eastAsia="Times New Roman"/>
          <w:color w:val="000000" w:themeColor="text1"/>
          <w:szCs w:val="22"/>
          <w:lang w:val="en-US"/>
        </w:rPr>
        <w:t>/</w:t>
      </w:r>
      <w:proofErr w:type="spellStart"/>
      <w:r w:rsidRPr="002918C5">
        <w:rPr>
          <w:rFonts w:eastAsia="Times New Roman"/>
          <w:color w:val="000000" w:themeColor="text1"/>
          <w:szCs w:val="22"/>
          <w:lang w:val="en-US"/>
        </w:rPr>
        <w:t>lucrările</w:t>
      </w:r>
      <w:proofErr w:type="spellEnd"/>
      <w:r w:rsidRPr="002918C5">
        <w:rPr>
          <w:rFonts w:eastAsia="Times New Roman"/>
          <w:color w:val="000000" w:themeColor="text1"/>
          <w:szCs w:val="22"/>
          <w:lang w:val="en-US"/>
        </w:rPr>
        <w:t xml:space="preserve"> sunt </w:t>
      </w:r>
      <w:proofErr w:type="spellStart"/>
      <w:r w:rsidRPr="002918C5">
        <w:rPr>
          <w:rFonts w:eastAsia="Times New Roman"/>
          <w:color w:val="000000" w:themeColor="text1"/>
          <w:szCs w:val="22"/>
          <w:lang w:val="en-US"/>
        </w:rPr>
        <w:t>necesare</w:t>
      </w:r>
      <w:proofErr w:type="spellEnd"/>
      <w:r w:rsidRPr="002918C5">
        <w:rPr>
          <w:rFonts w:eastAsia="Times New Roman"/>
          <w:color w:val="000000" w:themeColor="text1"/>
          <w:szCs w:val="22"/>
          <w:lang w:val="en-US"/>
        </w:rPr>
        <w:t>.</w:t>
      </w:r>
    </w:p>
    <w:p w14:paraId="6C307B06" w14:textId="1AEC8D98" w:rsidR="002151B5" w:rsidRDefault="002151B5" w:rsidP="00C22A5A">
      <w:pPr>
        <w:spacing w:after="4"/>
        <w:ind w:right="57"/>
        <w:jc w:val="both"/>
        <w:rPr>
          <w:rFonts w:eastAsia="Times New Roman"/>
          <w:color w:val="000000" w:themeColor="text1"/>
          <w:szCs w:val="22"/>
          <w:lang w:val="en-US"/>
        </w:rPr>
      </w:pPr>
    </w:p>
    <w:p w14:paraId="592B5531" w14:textId="3D09D97D" w:rsidR="00241C4A" w:rsidRDefault="002151B5" w:rsidP="00A31387">
      <w:pPr>
        <w:spacing w:after="4"/>
        <w:ind w:right="57"/>
        <w:jc w:val="both"/>
        <w:rPr>
          <w:rFonts w:eastAsia="Times New Roman"/>
          <w:color w:val="000000" w:themeColor="text1"/>
          <w:szCs w:val="22"/>
          <w:lang w:val="en-US"/>
        </w:rPr>
      </w:pPr>
      <w:r w:rsidRPr="00A31387">
        <w:rPr>
          <w:rFonts w:eastAsia="Times New Roman"/>
          <w:b/>
          <w:color w:val="000000" w:themeColor="text1"/>
          <w:szCs w:val="22"/>
          <w:lang w:val="en-US"/>
        </w:rPr>
        <w:t xml:space="preserve">5.2.2.3. </w:t>
      </w:r>
      <w:proofErr w:type="spellStart"/>
      <w:r w:rsidR="00A31387" w:rsidRPr="00A31387">
        <w:rPr>
          <w:rFonts w:eastAsia="Times New Roman"/>
          <w:b/>
          <w:color w:val="000000" w:themeColor="text1"/>
          <w:szCs w:val="22"/>
          <w:lang w:val="en-US"/>
        </w:rPr>
        <w:t>Programul</w:t>
      </w:r>
      <w:proofErr w:type="spellEnd"/>
      <w:r w:rsidR="00A31387" w:rsidRPr="00A31387">
        <w:rPr>
          <w:rFonts w:eastAsia="Times New Roman"/>
          <w:b/>
          <w:color w:val="000000" w:themeColor="text1"/>
          <w:szCs w:val="22"/>
          <w:lang w:val="en-US"/>
        </w:rPr>
        <w:t xml:space="preserve"> </w:t>
      </w:r>
      <w:proofErr w:type="spellStart"/>
      <w:r w:rsidR="00A31387" w:rsidRPr="00A31387">
        <w:rPr>
          <w:rFonts w:eastAsia="Times New Roman"/>
          <w:b/>
          <w:color w:val="000000" w:themeColor="text1"/>
          <w:szCs w:val="22"/>
          <w:lang w:val="en-US"/>
        </w:rPr>
        <w:t>anual</w:t>
      </w:r>
      <w:proofErr w:type="spellEnd"/>
      <w:r w:rsidR="00A31387" w:rsidRPr="00A31387">
        <w:rPr>
          <w:rFonts w:eastAsia="Times New Roman"/>
          <w:b/>
          <w:color w:val="000000" w:themeColor="text1"/>
          <w:szCs w:val="22"/>
          <w:lang w:val="en-US"/>
        </w:rPr>
        <w:t xml:space="preserve"> al </w:t>
      </w:r>
      <w:proofErr w:type="spellStart"/>
      <w:r w:rsidR="00A31387" w:rsidRPr="00A31387">
        <w:rPr>
          <w:rFonts w:eastAsia="Times New Roman"/>
          <w:b/>
          <w:color w:val="000000" w:themeColor="text1"/>
          <w:szCs w:val="22"/>
          <w:lang w:val="en-US"/>
        </w:rPr>
        <w:t>achiziţiilor</w:t>
      </w:r>
      <w:proofErr w:type="spellEnd"/>
      <w:r w:rsidR="00A31387" w:rsidRPr="00A31387">
        <w:rPr>
          <w:rFonts w:eastAsia="Times New Roman"/>
          <w:b/>
          <w:color w:val="000000" w:themeColor="text1"/>
          <w:szCs w:val="22"/>
          <w:lang w:val="en-US"/>
        </w:rPr>
        <w:t xml:space="preserve"> </w:t>
      </w:r>
      <w:proofErr w:type="spellStart"/>
      <w:r w:rsidR="00A31387" w:rsidRPr="00A31387">
        <w:rPr>
          <w:rFonts w:eastAsia="Times New Roman"/>
          <w:b/>
          <w:color w:val="000000" w:themeColor="text1"/>
          <w:szCs w:val="22"/>
          <w:lang w:val="en-US"/>
        </w:rPr>
        <w:t>publice</w:t>
      </w:r>
      <w:proofErr w:type="spellEnd"/>
      <w:r w:rsidR="00A31387">
        <w:rPr>
          <w:rFonts w:eastAsia="Times New Roman"/>
          <w:color w:val="000000" w:themeColor="text1"/>
          <w:szCs w:val="22"/>
          <w:lang w:val="en-US"/>
        </w:rPr>
        <w:t xml:space="preserve">, document </w:t>
      </w:r>
      <w:proofErr w:type="spellStart"/>
      <w:r w:rsidR="00A31387">
        <w:rPr>
          <w:rFonts w:eastAsia="Times New Roman"/>
          <w:color w:val="000000" w:themeColor="text1"/>
          <w:szCs w:val="22"/>
          <w:lang w:val="en-US"/>
        </w:rPr>
        <w:t>elaborat</w:t>
      </w:r>
      <w:proofErr w:type="spellEnd"/>
      <w:r w:rsidR="00A31387">
        <w:rPr>
          <w:rFonts w:eastAsia="Times New Roman"/>
          <w:color w:val="000000" w:themeColor="text1"/>
          <w:szCs w:val="22"/>
          <w:lang w:val="en-US"/>
        </w:rPr>
        <w:t xml:space="preserve"> </w:t>
      </w:r>
      <w:proofErr w:type="spellStart"/>
      <w:r w:rsidR="00A31387">
        <w:rPr>
          <w:rFonts w:eastAsia="Times New Roman"/>
          <w:color w:val="000000" w:themeColor="text1"/>
          <w:szCs w:val="22"/>
          <w:lang w:val="en-US"/>
        </w:rPr>
        <w:t>şi</w:t>
      </w:r>
      <w:proofErr w:type="spellEnd"/>
      <w:r w:rsidR="00A31387">
        <w:rPr>
          <w:rFonts w:eastAsia="Times New Roman"/>
          <w:color w:val="000000" w:themeColor="text1"/>
          <w:szCs w:val="22"/>
          <w:lang w:val="en-US"/>
        </w:rPr>
        <w:t xml:space="preserve"> </w:t>
      </w:r>
      <w:proofErr w:type="spellStart"/>
      <w:r w:rsidR="00A31387">
        <w:rPr>
          <w:rFonts w:eastAsia="Times New Roman"/>
          <w:color w:val="000000" w:themeColor="text1"/>
          <w:szCs w:val="22"/>
          <w:lang w:val="en-US"/>
        </w:rPr>
        <w:t>actualizat</w:t>
      </w:r>
      <w:proofErr w:type="spellEnd"/>
      <w:r w:rsidR="00A31387">
        <w:rPr>
          <w:rFonts w:eastAsia="Times New Roman"/>
          <w:color w:val="000000" w:themeColor="text1"/>
          <w:szCs w:val="22"/>
          <w:lang w:val="en-US"/>
        </w:rPr>
        <w:t xml:space="preserve"> </w:t>
      </w:r>
      <w:proofErr w:type="spellStart"/>
      <w:r w:rsidR="00A31387">
        <w:rPr>
          <w:rFonts w:eastAsia="Times New Roman"/>
          <w:color w:val="000000" w:themeColor="text1"/>
          <w:szCs w:val="22"/>
          <w:lang w:val="en-US"/>
        </w:rPr>
        <w:t>ȋn</w:t>
      </w:r>
      <w:proofErr w:type="spellEnd"/>
      <w:r w:rsidR="00A31387">
        <w:rPr>
          <w:rFonts w:eastAsia="Times New Roman"/>
          <w:color w:val="000000" w:themeColor="text1"/>
          <w:szCs w:val="22"/>
          <w:lang w:val="en-US"/>
        </w:rPr>
        <w:t xml:space="preserve"> </w:t>
      </w:r>
      <w:proofErr w:type="spellStart"/>
      <w:r w:rsidR="00A31387">
        <w:rPr>
          <w:rFonts w:eastAsia="Times New Roman"/>
          <w:color w:val="000000" w:themeColor="text1"/>
          <w:szCs w:val="22"/>
          <w:lang w:val="en-US"/>
        </w:rPr>
        <w:t>cadrul</w:t>
      </w:r>
      <w:proofErr w:type="spellEnd"/>
      <w:r w:rsidR="00A31387">
        <w:rPr>
          <w:rFonts w:eastAsia="Times New Roman"/>
          <w:color w:val="000000" w:themeColor="text1"/>
          <w:szCs w:val="22"/>
          <w:lang w:val="en-US"/>
        </w:rPr>
        <w:t xml:space="preserve"> BAA</w:t>
      </w:r>
      <w:r w:rsidR="00241C4A">
        <w:rPr>
          <w:rFonts w:eastAsia="Times New Roman"/>
          <w:color w:val="000000" w:themeColor="text1"/>
          <w:szCs w:val="22"/>
          <w:lang w:val="en-US"/>
        </w:rPr>
        <w:t xml:space="preserve"> i</w:t>
      </w:r>
      <w:r w:rsidR="00A31387" w:rsidRPr="00A31387">
        <w:rPr>
          <w:rFonts w:eastAsia="Times New Roman"/>
          <w:color w:val="000000" w:themeColor="text1"/>
          <w:szCs w:val="22"/>
          <w:lang w:val="en-US"/>
        </w:rPr>
        <w:t xml:space="preserve">n </w:t>
      </w:r>
      <w:proofErr w:type="spellStart"/>
      <w:r w:rsidR="00A31387" w:rsidRPr="00A31387">
        <w:rPr>
          <w:rFonts w:eastAsia="Times New Roman"/>
          <w:color w:val="000000" w:themeColor="text1"/>
          <w:szCs w:val="22"/>
          <w:lang w:val="en-US"/>
        </w:rPr>
        <w:t>conformitate</w:t>
      </w:r>
      <w:proofErr w:type="spellEnd"/>
      <w:r w:rsidR="00A31387" w:rsidRPr="00A31387">
        <w:rPr>
          <w:rFonts w:eastAsia="Times New Roman"/>
          <w:color w:val="000000" w:themeColor="text1"/>
          <w:szCs w:val="22"/>
          <w:lang w:val="en-US"/>
        </w:rPr>
        <w:t xml:space="preserve"> cu </w:t>
      </w:r>
      <w:proofErr w:type="spellStart"/>
      <w:r w:rsidR="00A31387" w:rsidRPr="00A31387">
        <w:rPr>
          <w:rFonts w:eastAsia="Times New Roman"/>
          <w:color w:val="000000" w:themeColor="text1"/>
          <w:szCs w:val="22"/>
          <w:lang w:val="en-US"/>
        </w:rPr>
        <w:t>prevederile</w:t>
      </w:r>
      <w:proofErr w:type="spellEnd"/>
      <w:r w:rsidR="00A31387" w:rsidRPr="00A31387">
        <w:rPr>
          <w:rFonts w:eastAsia="Times New Roman"/>
          <w:color w:val="000000" w:themeColor="text1"/>
          <w:szCs w:val="22"/>
          <w:lang w:val="en-US"/>
        </w:rPr>
        <w:t xml:space="preserve"> art. 12 </w:t>
      </w:r>
      <w:proofErr w:type="spellStart"/>
      <w:r w:rsidR="00A31387" w:rsidRPr="00A31387">
        <w:rPr>
          <w:rFonts w:eastAsia="Times New Roman"/>
          <w:color w:val="000000" w:themeColor="text1"/>
          <w:szCs w:val="22"/>
          <w:lang w:val="en-US"/>
        </w:rPr>
        <w:t>alin</w:t>
      </w:r>
      <w:proofErr w:type="spellEnd"/>
      <w:r w:rsidR="00A31387" w:rsidRPr="00A31387">
        <w:rPr>
          <w:rFonts w:eastAsia="Times New Roman"/>
          <w:color w:val="000000" w:themeColor="text1"/>
          <w:szCs w:val="22"/>
          <w:lang w:val="en-US"/>
        </w:rPr>
        <w:t>. 5 din HG nr. 395/2016</w:t>
      </w:r>
      <w:r w:rsidR="00241C4A">
        <w:rPr>
          <w:rFonts w:eastAsia="Times New Roman"/>
          <w:color w:val="000000" w:themeColor="text1"/>
          <w:szCs w:val="22"/>
          <w:lang w:val="en-US"/>
        </w:rPr>
        <w:t xml:space="preserve"> </w:t>
      </w:r>
      <w:proofErr w:type="spellStart"/>
      <w:r w:rsidR="00241C4A">
        <w:rPr>
          <w:rFonts w:eastAsia="Times New Roman"/>
          <w:color w:val="000000" w:themeColor="text1"/>
          <w:szCs w:val="22"/>
          <w:lang w:val="en-US"/>
        </w:rPr>
        <w:t>coroborat</w:t>
      </w:r>
      <w:proofErr w:type="spellEnd"/>
      <w:r w:rsidR="00241C4A">
        <w:rPr>
          <w:rFonts w:eastAsia="Times New Roman"/>
          <w:color w:val="000000" w:themeColor="text1"/>
          <w:szCs w:val="22"/>
          <w:lang w:val="en-US"/>
        </w:rPr>
        <w:t xml:space="preserve"> cu </w:t>
      </w:r>
      <w:proofErr w:type="spellStart"/>
      <w:r w:rsidR="00241C4A" w:rsidRPr="00241C4A">
        <w:rPr>
          <w:rFonts w:eastAsia="Times New Roman"/>
          <w:color w:val="000000" w:themeColor="text1"/>
          <w:szCs w:val="22"/>
          <w:lang w:val="en-US"/>
        </w:rPr>
        <w:t>O</w:t>
      </w:r>
      <w:r w:rsidR="00241C4A">
        <w:rPr>
          <w:rFonts w:eastAsia="Times New Roman"/>
          <w:color w:val="000000" w:themeColor="text1"/>
          <w:szCs w:val="22"/>
          <w:lang w:val="en-US"/>
        </w:rPr>
        <w:t>rdinul</w:t>
      </w:r>
      <w:proofErr w:type="spellEnd"/>
      <w:r w:rsidR="00241C4A" w:rsidRPr="00241C4A">
        <w:rPr>
          <w:rFonts w:eastAsia="Times New Roman"/>
          <w:color w:val="000000" w:themeColor="text1"/>
          <w:szCs w:val="22"/>
          <w:lang w:val="en-US"/>
        </w:rPr>
        <w:t xml:space="preserve"> nr. 281/2016 din 22 </w:t>
      </w:r>
      <w:proofErr w:type="spellStart"/>
      <w:r w:rsidR="00241C4A" w:rsidRPr="00241C4A">
        <w:rPr>
          <w:rFonts w:eastAsia="Times New Roman"/>
          <w:color w:val="000000" w:themeColor="text1"/>
          <w:szCs w:val="22"/>
          <w:lang w:val="en-US"/>
        </w:rPr>
        <w:t>iunie</w:t>
      </w:r>
      <w:proofErr w:type="spellEnd"/>
      <w:r w:rsidR="00241C4A" w:rsidRPr="00241C4A">
        <w:rPr>
          <w:rFonts w:eastAsia="Times New Roman"/>
          <w:color w:val="000000" w:themeColor="text1"/>
          <w:szCs w:val="22"/>
          <w:lang w:val="en-US"/>
        </w:rPr>
        <w:t xml:space="preserve"> 2016 </w:t>
      </w:r>
      <w:proofErr w:type="spellStart"/>
      <w:r w:rsidR="00241C4A" w:rsidRPr="00241C4A">
        <w:rPr>
          <w:rFonts w:eastAsia="Times New Roman"/>
          <w:color w:val="000000" w:themeColor="text1"/>
          <w:szCs w:val="22"/>
          <w:lang w:val="en-US"/>
        </w:rPr>
        <w:t>privind</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stabilirea</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formularelor</w:t>
      </w:r>
      <w:proofErr w:type="spellEnd"/>
      <w:r w:rsidR="00241C4A" w:rsidRPr="00241C4A">
        <w:rPr>
          <w:rFonts w:eastAsia="Times New Roman"/>
          <w:color w:val="000000" w:themeColor="text1"/>
          <w:szCs w:val="22"/>
          <w:lang w:val="en-US"/>
        </w:rPr>
        <w:t xml:space="preserve"> standard ale </w:t>
      </w:r>
      <w:proofErr w:type="spellStart"/>
      <w:r w:rsidR="00241C4A" w:rsidRPr="00241C4A">
        <w:rPr>
          <w:rFonts w:eastAsia="Times New Roman"/>
          <w:color w:val="000000" w:themeColor="text1"/>
          <w:szCs w:val="22"/>
          <w:lang w:val="en-US"/>
        </w:rPr>
        <w:t>Programului</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anual</w:t>
      </w:r>
      <w:proofErr w:type="spellEnd"/>
      <w:r w:rsidR="00241C4A" w:rsidRPr="00241C4A">
        <w:rPr>
          <w:rFonts w:eastAsia="Times New Roman"/>
          <w:color w:val="000000" w:themeColor="text1"/>
          <w:szCs w:val="22"/>
          <w:lang w:val="en-US"/>
        </w:rPr>
        <w:t xml:space="preserve"> al </w:t>
      </w:r>
      <w:proofErr w:type="spellStart"/>
      <w:r w:rsidR="00241C4A" w:rsidRPr="00241C4A">
        <w:rPr>
          <w:rFonts w:eastAsia="Times New Roman"/>
          <w:color w:val="000000" w:themeColor="text1"/>
          <w:szCs w:val="22"/>
          <w:lang w:val="en-US"/>
        </w:rPr>
        <w:t>achiziţiilor</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publice</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şi</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Programului</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anual</w:t>
      </w:r>
      <w:proofErr w:type="spellEnd"/>
      <w:r w:rsidR="00241C4A" w:rsidRPr="00241C4A">
        <w:rPr>
          <w:rFonts w:eastAsia="Times New Roman"/>
          <w:color w:val="000000" w:themeColor="text1"/>
          <w:szCs w:val="22"/>
          <w:lang w:val="en-US"/>
        </w:rPr>
        <w:t xml:space="preserve"> al </w:t>
      </w:r>
      <w:proofErr w:type="spellStart"/>
      <w:r w:rsidR="00241C4A" w:rsidRPr="00241C4A">
        <w:rPr>
          <w:rFonts w:eastAsia="Times New Roman"/>
          <w:color w:val="000000" w:themeColor="text1"/>
          <w:szCs w:val="22"/>
          <w:lang w:val="en-US"/>
        </w:rPr>
        <w:t>achiziţiilor</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sectoriale</w:t>
      </w:r>
      <w:proofErr w:type="spellEnd"/>
    </w:p>
    <w:p w14:paraId="3DE96E98" w14:textId="77777777" w:rsidR="00241C4A" w:rsidRDefault="00241C4A" w:rsidP="00A31387">
      <w:pPr>
        <w:spacing w:after="4"/>
        <w:ind w:right="57"/>
        <w:jc w:val="both"/>
        <w:rPr>
          <w:rFonts w:eastAsia="Times New Roman"/>
          <w:color w:val="000000" w:themeColor="text1"/>
          <w:szCs w:val="22"/>
          <w:lang w:val="en-US"/>
        </w:rPr>
      </w:pPr>
    </w:p>
    <w:p w14:paraId="29D7FC39" w14:textId="77777777" w:rsidR="00241C4A" w:rsidRDefault="00346E40" w:rsidP="00241C4A">
      <w:pPr>
        <w:spacing w:after="4"/>
        <w:ind w:right="57"/>
        <w:jc w:val="both"/>
        <w:rPr>
          <w:rFonts w:eastAsia="Times New Roman"/>
          <w:color w:val="000000" w:themeColor="text1"/>
          <w:szCs w:val="22"/>
          <w:lang w:val="en-US"/>
        </w:rPr>
      </w:pPr>
      <w:r w:rsidRPr="00CE7F13">
        <w:rPr>
          <w:rFonts w:eastAsia="Times New Roman"/>
          <w:b/>
          <w:color w:val="000000" w:themeColor="text1"/>
          <w:szCs w:val="22"/>
          <w:lang w:val="en-US"/>
        </w:rPr>
        <w:t>5.2.2.4.</w:t>
      </w:r>
      <w:r w:rsidR="00BB7957" w:rsidRPr="00CE7F13">
        <w:rPr>
          <w:b/>
        </w:rPr>
        <w:t xml:space="preserve"> </w:t>
      </w:r>
      <w:proofErr w:type="spellStart"/>
      <w:r w:rsidR="00BB7957" w:rsidRPr="00CE7F13">
        <w:rPr>
          <w:rFonts w:eastAsia="Times New Roman"/>
          <w:b/>
          <w:color w:val="000000" w:themeColor="text1"/>
          <w:szCs w:val="22"/>
          <w:lang w:val="en-US"/>
        </w:rPr>
        <w:t>Anexa</w:t>
      </w:r>
      <w:proofErr w:type="spellEnd"/>
      <w:r w:rsidR="00BB7957" w:rsidRPr="00CE7F13">
        <w:rPr>
          <w:rFonts w:eastAsia="Times New Roman"/>
          <w:b/>
          <w:color w:val="000000" w:themeColor="text1"/>
          <w:szCs w:val="22"/>
          <w:lang w:val="en-US"/>
        </w:rPr>
        <w:t xml:space="preserve"> </w:t>
      </w:r>
      <w:proofErr w:type="spellStart"/>
      <w:r w:rsidR="00BB7957" w:rsidRPr="00CE7F13">
        <w:rPr>
          <w:rFonts w:eastAsia="Times New Roman"/>
          <w:b/>
          <w:color w:val="000000" w:themeColor="text1"/>
          <w:szCs w:val="22"/>
          <w:lang w:val="en-US"/>
        </w:rPr>
        <w:t>privind</w:t>
      </w:r>
      <w:proofErr w:type="spellEnd"/>
      <w:r w:rsidR="00BB7957" w:rsidRPr="00CE7F13">
        <w:rPr>
          <w:rFonts w:eastAsia="Times New Roman"/>
          <w:b/>
          <w:color w:val="000000" w:themeColor="text1"/>
          <w:szCs w:val="22"/>
          <w:lang w:val="en-US"/>
        </w:rPr>
        <w:t xml:space="preserve"> </w:t>
      </w:r>
      <w:proofErr w:type="spellStart"/>
      <w:r w:rsidR="00BB7957" w:rsidRPr="00CE7F13">
        <w:rPr>
          <w:rFonts w:eastAsia="Times New Roman"/>
          <w:b/>
          <w:color w:val="000000" w:themeColor="text1"/>
          <w:szCs w:val="22"/>
          <w:lang w:val="en-US"/>
        </w:rPr>
        <w:t>achiziţiile</w:t>
      </w:r>
      <w:proofErr w:type="spellEnd"/>
      <w:r w:rsidR="00BB7957" w:rsidRPr="00CE7F13">
        <w:rPr>
          <w:rFonts w:eastAsia="Times New Roman"/>
          <w:b/>
          <w:color w:val="000000" w:themeColor="text1"/>
          <w:szCs w:val="22"/>
          <w:lang w:val="en-US"/>
        </w:rPr>
        <w:t xml:space="preserve"> </w:t>
      </w:r>
      <w:proofErr w:type="spellStart"/>
      <w:r w:rsidR="00BB7957" w:rsidRPr="00CE7F13">
        <w:rPr>
          <w:rFonts w:eastAsia="Times New Roman"/>
          <w:b/>
          <w:color w:val="000000" w:themeColor="text1"/>
          <w:szCs w:val="22"/>
          <w:lang w:val="en-US"/>
        </w:rPr>
        <w:t>directe</w:t>
      </w:r>
      <w:proofErr w:type="spellEnd"/>
      <w:r w:rsidR="00241C4A">
        <w:rPr>
          <w:rFonts w:eastAsia="Times New Roman"/>
          <w:b/>
          <w:color w:val="000000" w:themeColor="text1"/>
          <w:szCs w:val="22"/>
          <w:lang w:val="en-US"/>
        </w:rPr>
        <w:t xml:space="preserve"> - </w:t>
      </w:r>
      <w:r w:rsidR="00241C4A">
        <w:rPr>
          <w:rFonts w:eastAsia="Times New Roman"/>
          <w:color w:val="000000" w:themeColor="text1"/>
          <w:szCs w:val="22"/>
          <w:lang w:val="en-US"/>
        </w:rPr>
        <w:t xml:space="preserve">document </w:t>
      </w:r>
      <w:proofErr w:type="spellStart"/>
      <w:r w:rsidR="00241C4A">
        <w:rPr>
          <w:rFonts w:eastAsia="Times New Roman"/>
          <w:color w:val="000000" w:themeColor="text1"/>
          <w:szCs w:val="22"/>
          <w:lang w:val="en-US"/>
        </w:rPr>
        <w:t>elaborat</w:t>
      </w:r>
      <w:proofErr w:type="spellEnd"/>
      <w:r w:rsidR="00241C4A">
        <w:rPr>
          <w:rFonts w:eastAsia="Times New Roman"/>
          <w:color w:val="000000" w:themeColor="text1"/>
          <w:szCs w:val="22"/>
          <w:lang w:val="en-US"/>
        </w:rPr>
        <w:t xml:space="preserve"> </w:t>
      </w:r>
      <w:proofErr w:type="spellStart"/>
      <w:r w:rsidR="00241C4A">
        <w:rPr>
          <w:rFonts w:eastAsia="Times New Roman"/>
          <w:color w:val="000000" w:themeColor="text1"/>
          <w:szCs w:val="22"/>
          <w:lang w:val="en-US"/>
        </w:rPr>
        <w:t>şi</w:t>
      </w:r>
      <w:proofErr w:type="spellEnd"/>
      <w:r w:rsidR="00241C4A">
        <w:rPr>
          <w:rFonts w:eastAsia="Times New Roman"/>
          <w:color w:val="000000" w:themeColor="text1"/>
          <w:szCs w:val="22"/>
          <w:lang w:val="en-US"/>
        </w:rPr>
        <w:t xml:space="preserve"> </w:t>
      </w:r>
      <w:proofErr w:type="spellStart"/>
      <w:r w:rsidR="00241C4A">
        <w:rPr>
          <w:rFonts w:eastAsia="Times New Roman"/>
          <w:color w:val="000000" w:themeColor="text1"/>
          <w:szCs w:val="22"/>
          <w:lang w:val="en-US"/>
        </w:rPr>
        <w:t>actualizat</w:t>
      </w:r>
      <w:proofErr w:type="spellEnd"/>
      <w:r w:rsidR="00241C4A">
        <w:rPr>
          <w:rFonts w:eastAsia="Times New Roman"/>
          <w:color w:val="000000" w:themeColor="text1"/>
          <w:szCs w:val="22"/>
          <w:lang w:val="en-US"/>
        </w:rPr>
        <w:t xml:space="preserve"> </w:t>
      </w:r>
      <w:proofErr w:type="spellStart"/>
      <w:r w:rsidR="00241C4A">
        <w:rPr>
          <w:rFonts w:eastAsia="Times New Roman"/>
          <w:color w:val="000000" w:themeColor="text1"/>
          <w:szCs w:val="22"/>
          <w:lang w:val="en-US"/>
        </w:rPr>
        <w:t>ȋn</w:t>
      </w:r>
      <w:proofErr w:type="spellEnd"/>
      <w:r w:rsidR="00241C4A">
        <w:rPr>
          <w:rFonts w:eastAsia="Times New Roman"/>
          <w:color w:val="000000" w:themeColor="text1"/>
          <w:szCs w:val="22"/>
          <w:lang w:val="en-US"/>
        </w:rPr>
        <w:t xml:space="preserve"> </w:t>
      </w:r>
      <w:proofErr w:type="spellStart"/>
      <w:r w:rsidR="00241C4A">
        <w:rPr>
          <w:rFonts w:eastAsia="Times New Roman"/>
          <w:color w:val="000000" w:themeColor="text1"/>
          <w:szCs w:val="22"/>
          <w:lang w:val="en-US"/>
        </w:rPr>
        <w:t>cadrul</w:t>
      </w:r>
      <w:proofErr w:type="spellEnd"/>
      <w:r w:rsidR="00241C4A">
        <w:rPr>
          <w:rFonts w:eastAsia="Times New Roman"/>
          <w:color w:val="000000" w:themeColor="text1"/>
          <w:szCs w:val="22"/>
          <w:lang w:val="en-US"/>
        </w:rPr>
        <w:t xml:space="preserve"> BAA i</w:t>
      </w:r>
      <w:r w:rsidR="00241C4A" w:rsidRPr="00A31387">
        <w:rPr>
          <w:rFonts w:eastAsia="Times New Roman"/>
          <w:color w:val="000000" w:themeColor="text1"/>
          <w:szCs w:val="22"/>
          <w:lang w:val="en-US"/>
        </w:rPr>
        <w:t xml:space="preserve">n </w:t>
      </w:r>
      <w:proofErr w:type="spellStart"/>
      <w:r w:rsidR="00241C4A" w:rsidRPr="00A31387">
        <w:rPr>
          <w:rFonts w:eastAsia="Times New Roman"/>
          <w:color w:val="000000" w:themeColor="text1"/>
          <w:szCs w:val="22"/>
          <w:lang w:val="en-US"/>
        </w:rPr>
        <w:t>conformitate</w:t>
      </w:r>
      <w:proofErr w:type="spellEnd"/>
      <w:r w:rsidR="00241C4A" w:rsidRPr="00A31387">
        <w:rPr>
          <w:rFonts w:eastAsia="Times New Roman"/>
          <w:color w:val="000000" w:themeColor="text1"/>
          <w:szCs w:val="22"/>
          <w:lang w:val="en-US"/>
        </w:rPr>
        <w:t xml:space="preserve"> cu </w:t>
      </w:r>
      <w:proofErr w:type="spellStart"/>
      <w:r w:rsidR="00241C4A" w:rsidRPr="00241C4A">
        <w:rPr>
          <w:rFonts w:eastAsia="Times New Roman"/>
          <w:color w:val="000000" w:themeColor="text1"/>
          <w:szCs w:val="22"/>
          <w:lang w:val="en-US"/>
        </w:rPr>
        <w:t>O</w:t>
      </w:r>
      <w:r w:rsidR="00241C4A">
        <w:rPr>
          <w:rFonts w:eastAsia="Times New Roman"/>
          <w:color w:val="000000" w:themeColor="text1"/>
          <w:szCs w:val="22"/>
          <w:lang w:val="en-US"/>
        </w:rPr>
        <w:t>rdinul</w:t>
      </w:r>
      <w:proofErr w:type="spellEnd"/>
      <w:r w:rsidR="00241C4A" w:rsidRPr="00241C4A">
        <w:rPr>
          <w:rFonts w:eastAsia="Times New Roman"/>
          <w:color w:val="000000" w:themeColor="text1"/>
          <w:szCs w:val="22"/>
          <w:lang w:val="en-US"/>
        </w:rPr>
        <w:t xml:space="preserve"> nr. 281/2016 din 22 </w:t>
      </w:r>
      <w:proofErr w:type="spellStart"/>
      <w:r w:rsidR="00241C4A" w:rsidRPr="00241C4A">
        <w:rPr>
          <w:rFonts w:eastAsia="Times New Roman"/>
          <w:color w:val="000000" w:themeColor="text1"/>
          <w:szCs w:val="22"/>
          <w:lang w:val="en-US"/>
        </w:rPr>
        <w:t>iunie</w:t>
      </w:r>
      <w:proofErr w:type="spellEnd"/>
      <w:r w:rsidR="00241C4A" w:rsidRPr="00241C4A">
        <w:rPr>
          <w:rFonts w:eastAsia="Times New Roman"/>
          <w:color w:val="000000" w:themeColor="text1"/>
          <w:szCs w:val="22"/>
          <w:lang w:val="en-US"/>
        </w:rPr>
        <w:t xml:space="preserve"> 2016 </w:t>
      </w:r>
      <w:proofErr w:type="spellStart"/>
      <w:r w:rsidR="00241C4A" w:rsidRPr="00241C4A">
        <w:rPr>
          <w:rFonts w:eastAsia="Times New Roman"/>
          <w:color w:val="000000" w:themeColor="text1"/>
          <w:szCs w:val="22"/>
          <w:lang w:val="en-US"/>
        </w:rPr>
        <w:t>privind</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stabilirea</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formularelor</w:t>
      </w:r>
      <w:proofErr w:type="spellEnd"/>
      <w:r w:rsidR="00241C4A" w:rsidRPr="00241C4A">
        <w:rPr>
          <w:rFonts w:eastAsia="Times New Roman"/>
          <w:color w:val="000000" w:themeColor="text1"/>
          <w:szCs w:val="22"/>
          <w:lang w:val="en-US"/>
        </w:rPr>
        <w:t xml:space="preserve"> standard ale </w:t>
      </w:r>
      <w:proofErr w:type="spellStart"/>
      <w:r w:rsidR="00241C4A" w:rsidRPr="00241C4A">
        <w:rPr>
          <w:rFonts w:eastAsia="Times New Roman"/>
          <w:color w:val="000000" w:themeColor="text1"/>
          <w:szCs w:val="22"/>
          <w:lang w:val="en-US"/>
        </w:rPr>
        <w:t>Programului</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anual</w:t>
      </w:r>
      <w:proofErr w:type="spellEnd"/>
      <w:r w:rsidR="00241C4A" w:rsidRPr="00241C4A">
        <w:rPr>
          <w:rFonts w:eastAsia="Times New Roman"/>
          <w:color w:val="000000" w:themeColor="text1"/>
          <w:szCs w:val="22"/>
          <w:lang w:val="en-US"/>
        </w:rPr>
        <w:t xml:space="preserve"> al </w:t>
      </w:r>
      <w:proofErr w:type="spellStart"/>
      <w:r w:rsidR="00241C4A" w:rsidRPr="00241C4A">
        <w:rPr>
          <w:rFonts w:eastAsia="Times New Roman"/>
          <w:color w:val="000000" w:themeColor="text1"/>
          <w:szCs w:val="22"/>
          <w:lang w:val="en-US"/>
        </w:rPr>
        <w:t>achiziţiilor</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publice</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şi</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Programului</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anual</w:t>
      </w:r>
      <w:proofErr w:type="spellEnd"/>
      <w:r w:rsidR="00241C4A" w:rsidRPr="00241C4A">
        <w:rPr>
          <w:rFonts w:eastAsia="Times New Roman"/>
          <w:color w:val="000000" w:themeColor="text1"/>
          <w:szCs w:val="22"/>
          <w:lang w:val="en-US"/>
        </w:rPr>
        <w:t xml:space="preserve"> al </w:t>
      </w:r>
      <w:proofErr w:type="spellStart"/>
      <w:r w:rsidR="00241C4A" w:rsidRPr="00241C4A">
        <w:rPr>
          <w:rFonts w:eastAsia="Times New Roman"/>
          <w:color w:val="000000" w:themeColor="text1"/>
          <w:szCs w:val="22"/>
          <w:lang w:val="en-US"/>
        </w:rPr>
        <w:t>achiziţiilor</w:t>
      </w:r>
      <w:proofErr w:type="spellEnd"/>
      <w:r w:rsidR="00241C4A" w:rsidRPr="00241C4A">
        <w:rPr>
          <w:rFonts w:eastAsia="Times New Roman"/>
          <w:color w:val="000000" w:themeColor="text1"/>
          <w:szCs w:val="22"/>
          <w:lang w:val="en-US"/>
        </w:rPr>
        <w:t xml:space="preserve"> </w:t>
      </w:r>
      <w:proofErr w:type="spellStart"/>
      <w:r w:rsidR="00241C4A" w:rsidRPr="00241C4A">
        <w:rPr>
          <w:rFonts w:eastAsia="Times New Roman"/>
          <w:color w:val="000000" w:themeColor="text1"/>
          <w:szCs w:val="22"/>
          <w:lang w:val="en-US"/>
        </w:rPr>
        <w:t>sectoriale</w:t>
      </w:r>
      <w:proofErr w:type="spellEnd"/>
    </w:p>
    <w:p w14:paraId="06294E06" w14:textId="0ECB5712" w:rsidR="00241C4A" w:rsidRDefault="00241C4A" w:rsidP="00241C4A">
      <w:pPr>
        <w:spacing w:after="4"/>
        <w:ind w:right="57"/>
        <w:jc w:val="both"/>
        <w:rPr>
          <w:rFonts w:eastAsia="Times New Roman"/>
          <w:color w:val="000000" w:themeColor="text1"/>
          <w:szCs w:val="22"/>
          <w:lang w:val="en-US"/>
        </w:rPr>
      </w:pPr>
    </w:p>
    <w:p w14:paraId="5A466FA1" w14:textId="0E35FC39" w:rsidR="00656D9C" w:rsidRPr="00E21B92" w:rsidRDefault="0071481D" w:rsidP="00A33C1D">
      <w:pPr>
        <w:pStyle w:val="ListParagraph"/>
        <w:numPr>
          <w:ilvl w:val="1"/>
          <w:numId w:val="6"/>
        </w:numPr>
        <w:tabs>
          <w:tab w:val="left" w:pos="709"/>
        </w:tabs>
        <w:ind w:left="0" w:firstLine="0"/>
        <w:jc w:val="both"/>
        <w:rPr>
          <w:b/>
          <w:color w:val="000000" w:themeColor="text1"/>
        </w:rPr>
      </w:pPr>
      <w:r w:rsidRPr="00E21B92">
        <w:rPr>
          <w:b/>
          <w:color w:val="000000" w:themeColor="text1"/>
        </w:rPr>
        <w:t>RESURSELE NECESARE</w:t>
      </w:r>
    </w:p>
    <w:p w14:paraId="3C4AC5FE" w14:textId="77777777" w:rsidR="0071481D" w:rsidRPr="00E21B92" w:rsidRDefault="0071481D" w:rsidP="00086DEF">
      <w:pPr>
        <w:pStyle w:val="ListParagraph"/>
        <w:tabs>
          <w:tab w:val="left" w:pos="709"/>
        </w:tabs>
        <w:ind w:left="0"/>
        <w:jc w:val="both"/>
        <w:rPr>
          <w:b/>
          <w:color w:val="000000" w:themeColor="text1"/>
        </w:rPr>
      </w:pPr>
    </w:p>
    <w:p w14:paraId="5B355A37" w14:textId="77777777" w:rsidR="00656D9C" w:rsidRPr="00E21B92" w:rsidRDefault="00656D9C" w:rsidP="00086DEF">
      <w:pPr>
        <w:tabs>
          <w:tab w:val="left" w:pos="709"/>
        </w:tabs>
        <w:jc w:val="both"/>
        <w:rPr>
          <w:b/>
          <w:color w:val="000000" w:themeColor="text1"/>
        </w:rPr>
      </w:pPr>
      <w:r w:rsidRPr="00E21B92">
        <w:rPr>
          <w:b/>
          <w:color w:val="000000" w:themeColor="text1"/>
        </w:rPr>
        <w:t>5.3.1 Resurse materiale:</w:t>
      </w:r>
    </w:p>
    <w:p w14:paraId="28D2CAF2" w14:textId="77777777" w:rsidR="00656D9C" w:rsidRPr="00E21B92" w:rsidRDefault="00656D9C" w:rsidP="00A33C1D">
      <w:pPr>
        <w:pStyle w:val="ListParagraph"/>
        <w:numPr>
          <w:ilvl w:val="0"/>
          <w:numId w:val="4"/>
        </w:numPr>
        <w:tabs>
          <w:tab w:val="left" w:pos="709"/>
        </w:tabs>
        <w:ind w:left="0" w:firstLine="0"/>
        <w:jc w:val="both"/>
        <w:rPr>
          <w:color w:val="000000" w:themeColor="text1"/>
        </w:rPr>
      </w:pPr>
      <w:r w:rsidRPr="00E21B92">
        <w:rPr>
          <w:color w:val="000000" w:themeColor="text1"/>
        </w:rPr>
        <w:t>calculatoare/ acces nelimitat la internet</w:t>
      </w:r>
    </w:p>
    <w:p w14:paraId="39C06D06" w14:textId="77777777" w:rsidR="00656D9C" w:rsidRPr="00E21B92" w:rsidRDefault="00656D9C" w:rsidP="00A33C1D">
      <w:pPr>
        <w:pStyle w:val="ListParagraph"/>
        <w:numPr>
          <w:ilvl w:val="0"/>
          <w:numId w:val="4"/>
        </w:numPr>
        <w:tabs>
          <w:tab w:val="left" w:pos="709"/>
        </w:tabs>
        <w:ind w:left="0" w:firstLine="0"/>
        <w:jc w:val="both"/>
        <w:rPr>
          <w:color w:val="000000" w:themeColor="text1"/>
        </w:rPr>
      </w:pPr>
      <w:r w:rsidRPr="00E21B92">
        <w:rPr>
          <w:color w:val="000000" w:themeColor="text1"/>
        </w:rPr>
        <w:t>birotică și consumabile</w:t>
      </w:r>
    </w:p>
    <w:p w14:paraId="1F3D8C75" w14:textId="77777777" w:rsidR="0071481D" w:rsidRPr="00E21B92" w:rsidRDefault="0071481D" w:rsidP="00086DEF">
      <w:pPr>
        <w:tabs>
          <w:tab w:val="left" w:pos="709"/>
        </w:tabs>
        <w:jc w:val="both"/>
        <w:rPr>
          <w:color w:val="000000" w:themeColor="text1"/>
        </w:rPr>
      </w:pPr>
    </w:p>
    <w:p w14:paraId="2623411E" w14:textId="77777777" w:rsidR="00656D9C" w:rsidRPr="00E21B92" w:rsidRDefault="00656D9C" w:rsidP="00A33C1D">
      <w:pPr>
        <w:pStyle w:val="ListParagraph"/>
        <w:numPr>
          <w:ilvl w:val="2"/>
          <w:numId w:val="3"/>
        </w:numPr>
        <w:tabs>
          <w:tab w:val="left" w:pos="709"/>
        </w:tabs>
        <w:ind w:left="0" w:firstLine="0"/>
        <w:jc w:val="both"/>
        <w:rPr>
          <w:b/>
          <w:color w:val="000000" w:themeColor="text1"/>
        </w:rPr>
      </w:pPr>
      <w:r w:rsidRPr="00E21B92">
        <w:rPr>
          <w:b/>
          <w:color w:val="000000" w:themeColor="text1"/>
        </w:rPr>
        <w:t>Resurse umane</w:t>
      </w:r>
    </w:p>
    <w:p w14:paraId="3185EFBF" w14:textId="20727C9D" w:rsidR="00656D9C" w:rsidRPr="00E21B92" w:rsidRDefault="00656D9C" w:rsidP="00A33C1D">
      <w:pPr>
        <w:pStyle w:val="ListParagraph"/>
        <w:numPr>
          <w:ilvl w:val="0"/>
          <w:numId w:val="5"/>
        </w:numPr>
        <w:tabs>
          <w:tab w:val="left" w:pos="709"/>
          <w:tab w:val="left" w:pos="1530"/>
        </w:tabs>
        <w:ind w:left="0" w:firstLine="0"/>
        <w:jc w:val="both"/>
        <w:rPr>
          <w:color w:val="000000" w:themeColor="text1"/>
        </w:rPr>
      </w:pPr>
      <w:r w:rsidRPr="00E21B92">
        <w:rPr>
          <w:color w:val="000000" w:themeColor="text1"/>
        </w:rPr>
        <w:t xml:space="preserve">personalul din cadrul </w:t>
      </w:r>
      <w:r w:rsidR="00F32403">
        <w:rPr>
          <w:color w:val="000000" w:themeColor="text1"/>
        </w:rPr>
        <w:t>BAA cu responsabilităti in derularea procedurilor de achiziţii</w:t>
      </w:r>
    </w:p>
    <w:p w14:paraId="35CBC817" w14:textId="77777777" w:rsidR="0071481D" w:rsidRPr="00E21B92" w:rsidRDefault="0071481D" w:rsidP="00086DEF">
      <w:pPr>
        <w:pStyle w:val="ListParagraph"/>
        <w:tabs>
          <w:tab w:val="left" w:pos="709"/>
          <w:tab w:val="left" w:pos="1530"/>
        </w:tabs>
        <w:ind w:left="0"/>
        <w:jc w:val="both"/>
        <w:rPr>
          <w:color w:val="000000" w:themeColor="text1"/>
        </w:rPr>
      </w:pPr>
    </w:p>
    <w:p w14:paraId="7A4B2FAD" w14:textId="77777777" w:rsidR="00656D9C" w:rsidRPr="00E21B92" w:rsidRDefault="00656D9C" w:rsidP="00A33C1D">
      <w:pPr>
        <w:pStyle w:val="ListParagraph"/>
        <w:numPr>
          <w:ilvl w:val="2"/>
          <w:numId w:val="3"/>
        </w:numPr>
        <w:tabs>
          <w:tab w:val="left" w:pos="709"/>
        </w:tabs>
        <w:ind w:left="0" w:firstLine="0"/>
        <w:jc w:val="both"/>
        <w:rPr>
          <w:b/>
          <w:color w:val="000000" w:themeColor="text1"/>
        </w:rPr>
      </w:pPr>
      <w:r w:rsidRPr="00E21B92">
        <w:rPr>
          <w:b/>
          <w:color w:val="000000" w:themeColor="text1"/>
        </w:rPr>
        <w:t>Resurse financiare</w:t>
      </w:r>
    </w:p>
    <w:p w14:paraId="3170F004" w14:textId="00F258F5" w:rsidR="00656D9C" w:rsidRPr="00E21B92" w:rsidRDefault="00656D9C" w:rsidP="00086DEF">
      <w:pPr>
        <w:tabs>
          <w:tab w:val="left" w:pos="709"/>
        </w:tabs>
        <w:jc w:val="both"/>
        <w:rPr>
          <w:color w:val="000000" w:themeColor="text1"/>
        </w:rPr>
      </w:pPr>
      <w:r w:rsidRPr="00E21B92">
        <w:rPr>
          <w:color w:val="000000" w:themeColor="text1"/>
        </w:rPr>
        <w:t>Resursele financiare necesare pentru desfășurarea activităților sunt cuprinse ȋn bugetul de venituri și cheltuieli aprobat ȋn cadrul UVT</w:t>
      </w:r>
    </w:p>
    <w:p w14:paraId="5D576A1C" w14:textId="77777777" w:rsidR="00F32403" w:rsidRDefault="00F32403" w:rsidP="00086DEF">
      <w:pPr>
        <w:rPr>
          <w:color w:val="000000" w:themeColor="text1"/>
        </w:rPr>
      </w:pPr>
    </w:p>
    <w:p w14:paraId="65E440D5" w14:textId="7D8EAB28" w:rsidR="00AF0457" w:rsidRPr="000224F2" w:rsidRDefault="00AF0457" w:rsidP="00086DEF">
      <w:pPr>
        <w:rPr>
          <w:rFonts w:eastAsia="Times New Roman"/>
          <w:b/>
          <w:color w:val="000000" w:themeColor="text1"/>
          <w:szCs w:val="22"/>
        </w:rPr>
      </w:pPr>
    </w:p>
    <w:p w14:paraId="54B4A025" w14:textId="2844790A" w:rsidR="00656D9C" w:rsidRPr="00E21B92" w:rsidRDefault="0071481D" w:rsidP="00A33C1D">
      <w:pPr>
        <w:pStyle w:val="ListParagraph"/>
        <w:numPr>
          <w:ilvl w:val="1"/>
          <w:numId w:val="6"/>
        </w:numPr>
        <w:spacing w:after="4"/>
        <w:ind w:left="0" w:right="57" w:firstLine="0"/>
        <w:jc w:val="both"/>
        <w:rPr>
          <w:rFonts w:eastAsia="Times New Roman"/>
          <w:b/>
          <w:color w:val="000000" w:themeColor="text1"/>
          <w:szCs w:val="22"/>
          <w:lang w:val="en-US"/>
        </w:rPr>
      </w:pPr>
      <w:r w:rsidRPr="00E21B92">
        <w:rPr>
          <w:rFonts w:eastAsia="Times New Roman"/>
          <w:b/>
          <w:color w:val="000000" w:themeColor="text1"/>
          <w:szCs w:val="22"/>
          <w:lang w:val="en-US"/>
        </w:rPr>
        <w:t>MODUL DE LUCRU</w:t>
      </w:r>
    </w:p>
    <w:p w14:paraId="29F221FF" w14:textId="77777777" w:rsidR="0071481D" w:rsidRPr="00E21B92" w:rsidRDefault="0071481D" w:rsidP="00086DEF">
      <w:pPr>
        <w:pStyle w:val="ListParagraph"/>
        <w:spacing w:after="4"/>
        <w:ind w:left="0" w:right="57"/>
        <w:jc w:val="both"/>
        <w:rPr>
          <w:rFonts w:eastAsia="Times New Roman"/>
          <w:b/>
          <w:color w:val="000000" w:themeColor="text1"/>
          <w:szCs w:val="22"/>
          <w:lang w:val="en-US"/>
        </w:rPr>
      </w:pPr>
    </w:p>
    <w:p w14:paraId="30708B5A" w14:textId="47A623A0" w:rsidR="00656D9C" w:rsidRPr="00E21B92" w:rsidRDefault="00656D9C" w:rsidP="00A33C1D">
      <w:pPr>
        <w:pStyle w:val="ListParagraph"/>
        <w:numPr>
          <w:ilvl w:val="2"/>
          <w:numId w:val="6"/>
        </w:numPr>
        <w:spacing w:after="4"/>
        <w:ind w:left="0" w:right="57" w:firstLine="0"/>
        <w:jc w:val="both"/>
        <w:rPr>
          <w:rFonts w:eastAsia="Times New Roman"/>
          <w:b/>
          <w:color w:val="000000" w:themeColor="text1"/>
          <w:szCs w:val="22"/>
          <w:lang w:val="en-US"/>
        </w:rPr>
      </w:pPr>
      <w:proofErr w:type="spellStart"/>
      <w:r w:rsidRPr="00E21B92">
        <w:rPr>
          <w:rFonts w:eastAsia="Times New Roman"/>
          <w:b/>
          <w:color w:val="000000" w:themeColor="text1"/>
          <w:szCs w:val="22"/>
          <w:lang w:val="en-US"/>
        </w:rPr>
        <w:t>Planificarea</w:t>
      </w:r>
      <w:proofErr w:type="spellEnd"/>
      <w:r w:rsidRPr="00E21B92">
        <w:rPr>
          <w:rFonts w:eastAsia="Times New Roman"/>
          <w:b/>
          <w:color w:val="000000" w:themeColor="text1"/>
          <w:szCs w:val="22"/>
          <w:lang w:val="en-US"/>
        </w:rPr>
        <w:t xml:space="preserve"> </w:t>
      </w:r>
      <w:proofErr w:type="spellStart"/>
      <w:r w:rsidR="00702339">
        <w:rPr>
          <w:rFonts w:eastAsia="Times New Roman"/>
          <w:b/>
          <w:color w:val="000000" w:themeColor="text1"/>
          <w:szCs w:val="22"/>
          <w:lang w:val="en-US"/>
        </w:rPr>
        <w:t>şi</w:t>
      </w:r>
      <w:proofErr w:type="spellEnd"/>
      <w:r w:rsidR="00702339">
        <w:rPr>
          <w:rFonts w:eastAsia="Times New Roman"/>
          <w:b/>
          <w:color w:val="000000" w:themeColor="text1"/>
          <w:szCs w:val="22"/>
          <w:lang w:val="en-US"/>
        </w:rPr>
        <w:t xml:space="preserve"> </w:t>
      </w:r>
      <w:proofErr w:type="spellStart"/>
      <w:r w:rsidR="00702339">
        <w:rPr>
          <w:rFonts w:eastAsia="Times New Roman"/>
          <w:b/>
          <w:color w:val="000000" w:themeColor="text1"/>
          <w:szCs w:val="22"/>
          <w:lang w:val="en-US"/>
        </w:rPr>
        <w:t>derularea</w:t>
      </w:r>
      <w:proofErr w:type="spellEnd"/>
      <w:r w:rsidR="00702339">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operațiunilor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și</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acțiunilor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activității</w:t>
      </w:r>
      <w:proofErr w:type="spellEnd"/>
    </w:p>
    <w:p w14:paraId="72344EBD" w14:textId="77777777" w:rsidR="009D74A0" w:rsidRDefault="009D74A0" w:rsidP="009D74A0">
      <w:pPr>
        <w:autoSpaceDE w:val="0"/>
        <w:autoSpaceDN w:val="0"/>
        <w:adjustRightInd w:val="0"/>
        <w:rPr>
          <w:rFonts w:eastAsia="Times New Roman"/>
          <w:color w:val="000000"/>
          <w:sz w:val="23"/>
          <w:szCs w:val="23"/>
        </w:rPr>
      </w:pPr>
    </w:p>
    <w:p w14:paraId="30515326" w14:textId="77777777" w:rsidR="009D74A0" w:rsidRDefault="007E6D03" w:rsidP="009D74A0">
      <w:pPr>
        <w:autoSpaceDE w:val="0"/>
        <w:autoSpaceDN w:val="0"/>
        <w:adjustRightInd w:val="0"/>
        <w:rPr>
          <w:rFonts w:eastAsia="Times New Roman"/>
          <w:color w:val="000000"/>
          <w:sz w:val="23"/>
          <w:szCs w:val="23"/>
        </w:rPr>
      </w:pPr>
      <w:r w:rsidRPr="007E6D03">
        <w:rPr>
          <w:rFonts w:eastAsia="Times New Roman"/>
          <w:color w:val="000000"/>
          <w:sz w:val="23"/>
          <w:szCs w:val="23"/>
        </w:rPr>
        <w:t>În vederea elaborării PAAP, trebuie parcurse câteva etape, după cum urmează:</w:t>
      </w:r>
    </w:p>
    <w:p w14:paraId="0B5E999C" w14:textId="77777777" w:rsidR="009D74A0" w:rsidRDefault="009D74A0" w:rsidP="000224F2">
      <w:pPr>
        <w:pStyle w:val="ListParagraph"/>
        <w:numPr>
          <w:ilvl w:val="0"/>
          <w:numId w:val="51"/>
        </w:numPr>
        <w:autoSpaceDE w:val="0"/>
        <w:autoSpaceDN w:val="0"/>
        <w:adjustRightInd w:val="0"/>
        <w:rPr>
          <w:rFonts w:eastAsia="Times New Roman"/>
          <w:color w:val="000000"/>
          <w:sz w:val="23"/>
          <w:szCs w:val="23"/>
        </w:rPr>
      </w:pPr>
      <w:r w:rsidRPr="009D74A0">
        <w:rPr>
          <w:rFonts w:eastAsia="Times New Roman"/>
          <w:color w:val="000000"/>
          <w:sz w:val="23"/>
          <w:szCs w:val="23"/>
        </w:rPr>
        <w:t>în vederea stabilirii necesităţilor obiective de produse, lucrări şi servicii, compartimentul intern specializat în domeniul achiziţiilor publice va solicita, printr-o Notă de informare, tuturor compartimentelor din cadrul AC identificarea necesarului de produse, servicii şi lucrări pentru anul următor.</w:t>
      </w:r>
      <w:r>
        <w:rPr>
          <w:rFonts w:eastAsia="Times New Roman"/>
          <w:color w:val="000000"/>
          <w:sz w:val="23"/>
          <w:szCs w:val="23"/>
        </w:rPr>
        <w:t xml:space="preserve"> </w:t>
      </w:r>
      <w:r w:rsidRPr="009D74A0">
        <w:rPr>
          <w:rFonts w:eastAsia="Times New Roman"/>
          <w:color w:val="000000"/>
          <w:sz w:val="23"/>
          <w:szCs w:val="23"/>
        </w:rPr>
        <w:t>Contractele de achiziţie publică şi acordurile-cadru, care urmează să fie atribuite în anul următor, trebuie ierarhizate în funcţie de obiectul contractului şi au prioritate în achiziţie, pe baza unei analize aprobate de conducătorul AC.</w:t>
      </w:r>
    </w:p>
    <w:p w14:paraId="270A148C" w14:textId="77777777" w:rsidR="00EB1BF4" w:rsidRPr="00EB1BF4" w:rsidRDefault="007E6D03" w:rsidP="000224F2">
      <w:pPr>
        <w:pStyle w:val="ListParagraph"/>
        <w:numPr>
          <w:ilvl w:val="0"/>
          <w:numId w:val="51"/>
        </w:numPr>
        <w:autoSpaceDE w:val="0"/>
        <w:autoSpaceDN w:val="0"/>
        <w:adjustRightInd w:val="0"/>
        <w:rPr>
          <w:rFonts w:eastAsia="Times New Roman"/>
          <w:color w:val="000000"/>
          <w:sz w:val="23"/>
          <w:szCs w:val="23"/>
        </w:rPr>
      </w:pPr>
      <w:r w:rsidRPr="002918C5">
        <w:rPr>
          <w:rFonts w:eastAsia="Times New Roman"/>
          <w:color w:val="000000"/>
          <w:sz w:val="23"/>
          <w:szCs w:val="23"/>
        </w:rPr>
        <w:t>după primirea referatelor de necesitate cu propunerile de achiziţionare de produse, servicii şi lucrări pentru anul următor, se procedează la centralizarea cantitativă şi valorică a datelor primite de la compartimentele din cadrul AC;</w:t>
      </w:r>
      <w:r w:rsidR="00EB1BF4" w:rsidRPr="00EB1BF4">
        <w:t xml:space="preserve"> </w:t>
      </w:r>
    </w:p>
    <w:p w14:paraId="444ECD43" w14:textId="508C078A" w:rsidR="00EB1BF4" w:rsidRPr="00EB1BF4" w:rsidRDefault="00EB1BF4" w:rsidP="00EB1BF4">
      <w:pPr>
        <w:pStyle w:val="ListParagraph"/>
        <w:autoSpaceDE w:val="0"/>
        <w:autoSpaceDN w:val="0"/>
        <w:adjustRightInd w:val="0"/>
        <w:rPr>
          <w:rFonts w:eastAsia="Times New Roman"/>
          <w:color w:val="000000"/>
          <w:sz w:val="23"/>
          <w:szCs w:val="23"/>
        </w:rPr>
      </w:pPr>
      <w:r w:rsidRPr="00EB1BF4">
        <w:rPr>
          <w:rFonts w:eastAsia="Times New Roman"/>
          <w:color w:val="000000"/>
          <w:sz w:val="23"/>
          <w:szCs w:val="23"/>
        </w:rPr>
        <w:t>La întocmirea Referatului de necesitate trebuie să se aibă în vedere analiza fiecărei necesităţi identificate.</w:t>
      </w:r>
    </w:p>
    <w:p w14:paraId="1E254D73" w14:textId="77777777" w:rsidR="00EB1BF4" w:rsidRPr="00EB1BF4" w:rsidRDefault="00EB1BF4" w:rsidP="00EB1BF4">
      <w:pPr>
        <w:pStyle w:val="ListParagraph"/>
        <w:autoSpaceDE w:val="0"/>
        <w:autoSpaceDN w:val="0"/>
        <w:adjustRightInd w:val="0"/>
        <w:rPr>
          <w:rFonts w:eastAsia="Times New Roman"/>
          <w:color w:val="000000"/>
          <w:sz w:val="23"/>
          <w:szCs w:val="23"/>
        </w:rPr>
      </w:pPr>
      <w:r w:rsidRPr="00EB1BF4">
        <w:rPr>
          <w:rFonts w:eastAsia="Times New Roman"/>
          <w:color w:val="000000"/>
          <w:sz w:val="23"/>
          <w:szCs w:val="23"/>
        </w:rPr>
        <w:t>Necesităţile identificate vor fi analizate, astfel:</w:t>
      </w:r>
    </w:p>
    <w:p w14:paraId="1818E602" w14:textId="77777777" w:rsidR="00EB1BF4" w:rsidRPr="00EB1BF4" w:rsidRDefault="00EB1BF4" w:rsidP="004E1321">
      <w:pPr>
        <w:pStyle w:val="ListParagraph"/>
        <w:numPr>
          <w:ilvl w:val="0"/>
          <w:numId w:val="36"/>
        </w:numPr>
        <w:autoSpaceDE w:val="0"/>
        <w:autoSpaceDN w:val="0"/>
        <w:adjustRightInd w:val="0"/>
        <w:rPr>
          <w:rFonts w:eastAsia="Times New Roman"/>
          <w:color w:val="000000"/>
          <w:sz w:val="23"/>
          <w:szCs w:val="23"/>
        </w:rPr>
      </w:pPr>
      <w:r w:rsidRPr="00EB1BF4">
        <w:rPr>
          <w:rFonts w:eastAsia="Times New Roman"/>
          <w:color w:val="000000"/>
          <w:sz w:val="23"/>
          <w:szCs w:val="23"/>
        </w:rPr>
        <w:t>unde, de ce şi în ce moment vor fi utilizate;</w:t>
      </w:r>
    </w:p>
    <w:p w14:paraId="0E3C9B2B" w14:textId="77777777" w:rsidR="00EB1BF4" w:rsidRPr="00EB1BF4" w:rsidRDefault="00EB1BF4" w:rsidP="004E1321">
      <w:pPr>
        <w:pStyle w:val="ListParagraph"/>
        <w:numPr>
          <w:ilvl w:val="0"/>
          <w:numId w:val="36"/>
        </w:numPr>
        <w:autoSpaceDE w:val="0"/>
        <w:autoSpaceDN w:val="0"/>
        <w:adjustRightInd w:val="0"/>
        <w:rPr>
          <w:rFonts w:eastAsia="Times New Roman"/>
          <w:color w:val="000000"/>
          <w:sz w:val="23"/>
          <w:szCs w:val="23"/>
        </w:rPr>
      </w:pPr>
      <w:r w:rsidRPr="00EB1BF4">
        <w:rPr>
          <w:rFonts w:eastAsia="Times New Roman"/>
          <w:color w:val="000000"/>
          <w:sz w:val="23"/>
          <w:szCs w:val="23"/>
        </w:rPr>
        <w:t>concordanţa cu obiectivele generale ale politicii de management;</w:t>
      </w:r>
    </w:p>
    <w:p w14:paraId="46197C30" w14:textId="77777777" w:rsidR="00EB1BF4" w:rsidRPr="00EB1BF4" w:rsidRDefault="00EB1BF4" w:rsidP="004E1321">
      <w:pPr>
        <w:pStyle w:val="ListParagraph"/>
        <w:numPr>
          <w:ilvl w:val="0"/>
          <w:numId w:val="36"/>
        </w:numPr>
        <w:autoSpaceDE w:val="0"/>
        <w:autoSpaceDN w:val="0"/>
        <w:adjustRightInd w:val="0"/>
        <w:rPr>
          <w:rFonts w:eastAsia="Times New Roman"/>
          <w:color w:val="000000"/>
          <w:sz w:val="23"/>
          <w:szCs w:val="23"/>
        </w:rPr>
      </w:pPr>
      <w:r w:rsidRPr="00EB1BF4">
        <w:rPr>
          <w:rFonts w:eastAsia="Times New Roman"/>
          <w:color w:val="000000"/>
          <w:sz w:val="23"/>
          <w:szCs w:val="23"/>
        </w:rPr>
        <w:t>dacă sunt cerinţe noi sau dacă asigură înlocuirea sau îmbunătăţirea resurselor existente;</w:t>
      </w:r>
    </w:p>
    <w:p w14:paraId="5ABE26C9" w14:textId="77777777" w:rsidR="00EB1BF4" w:rsidRPr="00EB1BF4" w:rsidRDefault="00EB1BF4" w:rsidP="004E1321">
      <w:pPr>
        <w:pStyle w:val="ListParagraph"/>
        <w:numPr>
          <w:ilvl w:val="0"/>
          <w:numId w:val="36"/>
        </w:numPr>
        <w:autoSpaceDE w:val="0"/>
        <w:autoSpaceDN w:val="0"/>
        <w:adjustRightInd w:val="0"/>
        <w:rPr>
          <w:rFonts w:eastAsia="Times New Roman"/>
          <w:color w:val="000000"/>
          <w:sz w:val="23"/>
          <w:szCs w:val="23"/>
        </w:rPr>
      </w:pPr>
      <w:r w:rsidRPr="00EB1BF4">
        <w:rPr>
          <w:rFonts w:eastAsia="Times New Roman"/>
          <w:color w:val="000000"/>
          <w:sz w:val="23"/>
          <w:szCs w:val="23"/>
        </w:rPr>
        <w:t>condiţionează sau nu folosirea unei resurse existente.</w:t>
      </w:r>
    </w:p>
    <w:p w14:paraId="582CDDFC" w14:textId="77777777" w:rsidR="00EB1BF4" w:rsidRPr="00EB1BF4" w:rsidRDefault="00EB1BF4" w:rsidP="00EB1BF4">
      <w:pPr>
        <w:pStyle w:val="ListParagraph"/>
        <w:autoSpaceDE w:val="0"/>
        <w:autoSpaceDN w:val="0"/>
        <w:adjustRightInd w:val="0"/>
        <w:rPr>
          <w:rFonts w:eastAsia="Times New Roman"/>
          <w:color w:val="000000"/>
          <w:sz w:val="23"/>
          <w:szCs w:val="23"/>
        </w:rPr>
      </w:pPr>
      <w:r w:rsidRPr="00EB1BF4">
        <w:rPr>
          <w:rFonts w:eastAsia="Times New Roman"/>
          <w:color w:val="000000"/>
          <w:sz w:val="23"/>
          <w:szCs w:val="23"/>
        </w:rPr>
        <w:t>Referatul de necesitate va  cuprinde:</w:t>
      </w:r>
    </w:p>
    <w:p w14:paraId="4C4D01F6" w14:textId="77777777" w:rsidR="00EB1BF4" w:rsidRPr="00EB1BF4" w:rsidRDefault="00EB1BF4" w:rsidP="004E1321">
      <w:pPr>
        <w:pStyle w:val="ListParagraph"/>
        <w:numPr>
          <w:ilvl w:val="0"/>
          <w:numId w:val="37"/>
        </w:numPr>
        <w:autoSpaceDE w:val="0"/>
        <w:autoSpaceDN w:val="0"/>
        <w:adjustRightInd w:val="0"/>
        <w:rPr>
          <w:rFonts w:eastAsia="Times New Roman"/>
          <w:color w:val="000000"/>
          <w:sz w:val="23"/>
          <w:szCs w:val="23"/>
        </w:rPr>
      </w:pPr>
      <w:r w:rsidRPr="00EB1BF4">
        <w:rPr>
          <w:rFonts w:eastAsia="Times New Roman"/>
          <w:color w:val="000000"/>
          <w:sz w:val="23"/>
          <w:szCs w:val="23"/>
        </w:rPr>
        <w:t>denumirea produselor, serviciilor şi lucrărilor;</w:t>
      </w:r>
    </w:p>
    <w:p w14:paraId="4151060C" w14:textId="77777777" w:rsidR="00EB1BF4" w:rsidRPr="00EB1BF4" w:rsidRDefault="00EB1BF4" w:rsidP="004E1321">
      <w:pPr>
        <w:pStyle w:val="ListParagraph"/>
        <w:numPr>
          <w:ilvl w:val="0"/>
          <w:numId w:val="37"/>
        </w:numPr>
        <w:autoSpaceDE w:val="0"/>
        <w:autoSpaceDN w:val="0"/>
        <w:adjustRightInd w:val="0"/>
        <w:rPr>
          <w:rFonts w:eastAsia="Times New Roman"/>
          <w:color w:val="000000"/>
          <w:sz w:val="23"/>
          <w:szCs w:val="23"/>
        </w:rPr>
      </w:pPr>
      <w:r w:rsidRPr="00EB1BF4">
        <w:rPr>
          <w:rFonts w:eastAsia="Times New Roman"/>
          <w:color w:val="000000"/>
          <w:sz w:val="23"/>
          <w:szCs w:val="23"/>
        </w:rPr>
        <w:t>justificarea necesităţii de produse, servicii, lucrări, constând în evidenţierea scopului pentru care sunt necesare acestea;</w:t>
      </w:r>
    </w:p>
    <w:p w14:paraId="5C61BF5E" w14:textId="77777777" w:rsidR="00EB1BF4" w:rsidRPr="00EB1BF4" w:rsidRDefault="00EB1BF4" w:rsidP="004E1321">
      <w:pPr>
        <w:pStyle w:val="ListParagraph"/>
        <w:numPr>
          <w:ilvl w:val="0"/>
          <w:numId w:val="37"/>
        </w:numPr>
        <w:autoSpaceDE w:val="0"/>
        <w:autoSpaceDN w:val="0"/>
        <w:adjustRightInd w:val="0"/>
        <w:rPr>
          <w:rFonts w:eastAsia="Times New Roman"/>
          <w:color w:val="000000"/>
          <w:sz w:val="23"/>
          <w:szCs w:val="23"/>
        </w:rPr>
      </w:pPr>
      <w:r w:rsidRPr="00EB1BF4">
        <w:rPr>
          <w:rFonts w:eastAsia="Times New Roman"/>
          <w:color w:val="000000"/>
          <w:sz w:val="23"/>
          <w:szCs w:val="23"/>
        </w:rPr>
        <w:t xml:space="preserve">toate informaţiile care asigură descrierea/caracterizarea cât mai precisă a produselor/serviciilor/lucrărilor; </w:t>
      </w:r>
    </w:p>
    <w:p w14:paraId="2CF75E27" w14:textId="77777777" w:rsidR="00EB1BF4" w:rsidRPr="00EB1BF4" w:rsidRDefault="00EB1BF4" w:rsidP="004E1321">
      <w:pPr>
        <w:pStyle w:val="ListParagraph"/>
        <w:numPr>
          <w:ilvl w:val="0"/>
          <w:numId w:val="37"/>
        </w:numPr>
        <w:autoSpaceDE w:val="0"/>
        <w:autoSpaceDN w:val="0"/>
        <w:adjustRightInd w:val="0"/>
        <w:rPr>
          <w:rFonts w:eastAsia="Times New Roman"/>
          <w:color w:val="000000"/>
          <w:sz w:val="23"/>
          <w:szCs w:val="23"/>
        </w:rPr>
      </w:pPr>
      <w:r w:rsidRPr="00EB1BF4">
        <w:rPr>
          <w:rFonts w:eastAsia="Times New Roman"/>
          <w:color w:val="000000"/>
          <w:sz w:val="23"/>
          <w:szCs w:val="23"/>
        </w:rPr>
        <w:t>data când produsele/serviciile/lucrările sunt necesare.</w:t>
      </w:r>
    </w:p>
    <w:p w14:paraId="02DC98F4" w14:textId="103DB4B3" w:rsidR="009D74A0" w:rsidRPr="00EB1BF4" w:rsidRDefault="009D74A0" w:rsidP="00EB1BF4">
      <w:pPr>
        <w:autoSpaceDE w:val="0"/>
        <w:autoSpaceDN w:val="0"/>
        <w:adjustRightInd w:val="0"/>
        <w:ind w:left="360"/>
        <w:rPr>
          <w:rFonts w:eastAsia="Times New Roman"/>
          <w:color w:val="000000"/>
          <w:sz w:val="23"/>
          <w:szCs w:val="23"/>
        </w:rPr>
      </w:pPr>
    </w:p>
    <w:p w14:paraId="683ACDD6" w14:textId="77777777" w:rsidR="009D74A0" w:rsidRDefault="007E6D03" w:rsidP="000224F2">
      <w:pPr>
        <w:pStyle w:val="ListParagraph"/>
        <w:numPr>
          <w:ilvl w:val="0"/>
          <w:numId w:val="51"/>
        </w:numPr>
        <w:autoSpaceDE w:val="0"/>
        <w:autoSpaceDN w:val="0"/>
        <w:adjustRightInd w:val="0"/>
        <w:rPr>
          <w:rFonts w:eastAsia="Times New Roman"/>
          <w:color w:val="000000"/>
          <w:sz w:val="23"/>
          <w:szCs w:val="23"/>
        </w:rPr>
      </w:pPr>
      <w:r w:rsidRPr="009D74A0">
        <w:rPr>
          <w:rFonts w:eastAsia="Times New Roman"/>
          <w:color w:val="000000"/>
          <w:sz w:val="23"/>
          <w:szCs w:val="23"/>
        </w:rPr>
        <w:t>după centralizarea cantitativă a necesarului de produse, lucrări şi servicii, urmează încadrarea achiziţiilor publice în clasificaţia bugetară şi stabilirea corespondenţei cu CPV;</w:t>
      </w:r>
    </w:p>
    <w:p w14:paraId="67298A7C" w14:textId="77777777" w:rsidR="009D74A0" w:rsidRDefault="007E6D03" w:rsidP="000224F2">
      <w:pPr>
        <w:pStyle w:val="ListParagraph"/>
        <w:numPr>
          <w:ilvl w:val="0"/>
          <w:numId w:val="51"/>
        </w:numPr>
        <w:autoSpaceDE w:val="0"/>
        <w:autoSpaceDN w:val="0"/>
        <w:adjustRightInd w:val="0"/>
        <w:rPr>
          <w:rFonts w:eastAsia="Times New Roman"/>
          <w:color w:val="000000"/>
          <w:sz w:val="23"/>
          <w:szCs w:val="23"/>
        </w:rPr>
      </w:pPr>
      <w:r w:rsidRPr="009D74A0">
        <w:rPr>
          <w:rFonts w:eastAsia="Times New Roman"/>
          <w:color w:val="000000"/>
          <w:sz w:val="23"/>
          <w:szCs w:val="23"/>
        </w:rPr>
        <w:t>următoarea etapă constă în estimarea valorii contractului de achiziţie publică, care se realizează pe baza calculării şi însumării tuturor sumelor plătibile pentru îndeplinirea contractului respectiv, însă fără taxa pe valoarea adăugată, aceasta fiind evidențiată distinct; astfel, pentru estimarea valorii contractului se vor avea în vedere prețul pieței sub orice formă de opţiuni şi, în măsura în care acestea pot fi anticipate la momentul estimării, orice eventuale suplimentări sau majorări ale valorii contractului;</w:t>
      </w:r>
    </w:p>
    <w:p w14:paraId="04F65780" w14:textId="77777777" w:rsidR="009D74A0" w:rsidRDefault="007E6D03" w:rsidP="000224F2">
      <w:pPr>
        <w:pStyle w:val="ListParagraph"/>
        <w:numPr>
          <w:ilvl w:val="0"/>
          <w:numId w:val="51"/>
        </w:numPr>
        <w:autoSpaceDE w:val="0"/>
        <w:autoSpaceDN w:val="0"/>
        <w:adjustRightInd w:val="0"/>
        <w:rPr>
          <w:rFonts w:eastAsia="Times New Roman"/>
          <w:color w:val="000000"/>
          <w:sz w:val="23"/>
          <w:szCs w:val="23"/>
        </w:rPr>
      </w:pPr>
      <w:r w:rsidRPr="009D74A0">
        <w:rPr>
          <w:rFonts w:eastAsia="Times New Roman"/>
          <w:color w:val="000000"/>
          <w:sz w:val="23"/>
          <w:szCs w:val="23"/>
        </w:rPr>
        <w:t>odată estimată valoarea contractului, se stabileşte procedura care urmează a fi aplicată (achizitie directă, procedura simplificată, licitație deschisă/restrânsă, negociere competitivă etc.) în vederea atribuirii contractului şi, totodată, se stabileşte persoana responsabilă cu atribuirea contractului;</w:t>
      </w:r>
    </w:p>
    <w:p w14:paraId="165BFBAE" w14:textId="226EE1E2" w:rsidR="007E6D03" w:rsidRPr="00241C4A" w:rsidRDefault="007E6D03" w:rsidP="000224F2">
      <w:pPr>
        <w:pStyle w:val="ListParagraph"/>
        <w:numPr>
          <w:ilvl w:val="0"/>
          <w:numId w:val="51"/>
        </w:numPr>
        <w:autoSpaceDE w:val="0"/>
        <w:autoSpaceDN w:val="0"/>
        <w:adjustRightInd w:val="0"/>
        <w:rPr>
          <w:rFonts w:eastAsia="Times New Roman"/>
          <w:sz w:val="23"/>
          <w:szCs w:val="23"/>
        </w:rPr>
      </w:pPr>
      <w:r w:rsidRPr="00241C4A">
        <w:rPr>
          <w:rFonts w:eastAsia="Times New Roman"/>
          <w:sz w:val="23"/>
          <w:szCs w:val="23"/>
        </w:rPr>
        <w:t xml:space="preserve">această formă iniţială a PAAP va fi transmisă spre verificare si avizare </w:t>
      </w:r>
      <w:r w:rsidR="009D74A0" w:rsidRPr="00241C4A">
        <w:rPr>
          <w:rFonts w:eastAsia="Times New Roman"/>
          <w:sz w:val="23"/>
          <w:szCs w:val="23"/>
        </w:rPr>
        <w:t>directorului economic</w:t>
      </w:r>
      <w:r w:rsidRPr="00241C4A">
        <w:rPr>
          <w:rFonts w:eastAsia="Times New Roman"/>
          <w:sz w:val="23"/>
          <w:szCs w:val="23"/>
        </w:rPr>
        <w:t xml:space="preserve"> și, apoi, supusă aprobării </w:t>
      </w:r>
      <w:r w:rsidR="009D74A0" w:rsidRPr="00241C4A">
        <w:rPr>
          <w:rFonts w:eastAsia="Times New Roman"/>
          <w:sz w:val="23"/>
          <w:szCs w:val="23"/>
        </w:rPr>
        <w:t>Rectorului UVT</w:t>
      </w:r>
      <w:r w:rsidRPr="00241C4A">
        <w:rPr>
          <w:rFonts w:eastAsia="Times New Roman"/>
          <w:sz w:val="23"/>
          <w:szCs w:val="23"/>
        </w:rPr>
        <w:t xml:space="preserve">, conform atribuţiilor legale ce îi revin. </w:t>
      </w:r>
    </w:p>
    <w:p w14:paraId="6DD48327" w14:textId="77777777" w:rsidR="00D3395B" w:rsidRPr="00D3395B" w:rsidRDefault="00D3395B" w:rsidP="00D3395B">
      <w:pPr>
        <w:pStyle w:val="ListParagraph"/>
        <w:autoSpaceDE w:val="0"/>
        <w:autoSpaceDN w:val="0"/>
        <w:adjustRightInd w:val="0"/>
        <w:rPr>
          <w:rFonts w:eastAsia="Times New Roman"/>
          <w:color w:val="000000"/>
          <w:sz w:val="23"/>
          <w:szCs w:val="23"/>
        </w:rPr>
      </w:pPr>
      <w:r w:rsidRPr="00241C4A">
        <w:rPr>
          <w:rFonts w:eastAsia="Times New Roman"/>
          <w:sz w:val="23"/>
          <w:szCs w:val="23"/>
        </w:rPr>
        <w:t xml:space="preserve">Definitivează </w:t>
      </w:r>
      <w:r w:rsidRPr="00D3395B">
        <w:rPr>
          <w:rFonts w:eastAsia="Times New Roman"/>
          <w:color w:val="000000"/>
          <w:sz w:val="23"/>
          <w:szCs w:val="23"/>
        </w:rPr>
        <w:t>proiectul de PAAP pentru anul bugetar următor ţinând cont de:</w:t>
      </w:r>
    </w:p>
    <w:p w14:paraId="0CB8658F" w14:textId="3C8AEE3F" w:rsidR="00D3395B" w:rsidRPr="00D3395B" w:rsidRDefault="00D3395B" w:rsidP="004E1321">
      <w:pPr>
        <w:pStyle w:val="ListParagraph"/>
        <w:numPr>
          <w:ilvl w:val="1"/>
          <w:numId w:val="34"/>
        </w:numPr>
        <w:autoSpaceDE w:val="0"/>
        <w:autoSpaceDN w:val="0"/>
        <w:adjustRightInd w:val="0"/>
        <w:rPr>
          <w:rFonts w:eastAsia="Times New Roman"/>
          <w:color w:val="000000"/>
          <w:sz w:val="23"/>
          <w:szCs w:val="23"/>
        </w:rPr>
      </w:pPr>
      <w:r w:rsidRPr="00D3395B">
        <w:rPr>
          <w:rFonts w:eastAsia="Times New Roman"/>
          <w:color w:val="000000"/>
          <w:sz w:val="23"/>
          <w:szCs w:val="23"/>
        </w:rPr>
        <w:t>necesităţile obiective de produse, de lucrări şi de servicii;</w:t>
      </w:r>
    </w:p>
    <w:p w14:paraId="191CD221" w14:textId="38E2AF31" w:rsidR="00D3395B" w:rsidRPr="00D3395B" w:rsidRDefault="00D3395B" w:rsidP="004E1321">
      <w:pPr>
        <w:pStyle w:val="ListParagraph"/>
        <w:numPr>
          <w:ilvl w:val="1"/>
          <w:numId w:val="34"/>
        </w:numPr>
        <w:autoSpaceDE w:val="0"/>
        <w:autoSpaceDN w:val="0"/>
        <w:adjustRightInd w:val="0"/>
        <w:rPr>
          <w:rFonts w:eastAsia="Times New Roman"/>
          <w:color w:val="000000"/>
          <w:sz w:val="23"/>
          <w:szCs w:val="23"/>
        </w:rPr>
      </w:pPr>
      <w:r w:rsidRPr="00D3395B">
        <w:rPr>
          <w:rFonts w:eastAsia="Times New Roman"/>
          <w:color w:val="000000"/>
          <w:sz w:val="23"/>
          <w:szCs w:val="23"/>
        </w:rPr>
        <w:t>gradul de prioritate a acestor necesităţi, stabilit împreună cu directorul economic şi conducătorul autorităţii contractante, ţinând cont de importanţa contractului pentru atingerea scopului general al autorităţii contractante şi de durata de realizare a contractului;</w:t>
      </w:r>
    </w:p>
    <w:p w14:paraId="01B5F1CA" w14:textId="6B67CF81" w:rsidR="00D3395B" w:rsidRPr="00D3395B" w:rsidRDefault="00D3395B" w:rsidP="004E1321">
      <w:pPr>
        <w:pStyle w:val="ListParagraph"/>
        <w:numPr>
          <w:ilvl w:val="1"/>
          <w:numId w:val="34"/>
        </w:numPr>
        <w:autoSpaceDE w:val="0"/>
        <w:autoSpaceDN w:val="0"/>
        <w:adjustRightInd w:val="0"/>
        <w:rPr>
          <w:rFonts w:eastAsia="Times New Roman"/>
          <w:color w:val="000000"/>
          <w:sz w:val="23"/>
          <w:szCs w:val="23"/>
        </w:rPr>
      </w:pPr>
      <w:r w:rsidRPr="00D3395B">
        <w:rPr>
          <w:rFonts w:eastAsia="Times New Roman"/>
          <w:color w:val="000000"/>
          <w:sz w:val="23"/>
          <w:szCs w:val="23"/>
        </w:rPr>
        <w:t>anticipările cu privire la fondurile ce urmează să fie alocate prin bugetul anual;</w:t>
      </w:r>
    </w:p>
    <w:p w14:paraId="3C0995E5" w14:textId="08906680" w:rsidR="00D3395B" w:rsidRPr="00D3395B" w:rsidRDefault="00D3395B" w:rsidP="004E1321">
      <w:pPr>
        <w:pStyle w:val="ListParagraph"/>
        <w:numPr>
          <w:ilvl w:val="1"/>
          <w:numId w:val="34"/>
        </w:numPr>
        <w:autoSpaceDE w:val="0"/>
        <w:autoSpaceDN w:val="0"/>
        <w:adjustRightInd w:val="0"/>
        <w:rPr>
          <w:rFonts w:eastAsia="Times New Roman"/>
          <w:color w:val="000000"/>
          <w:sz w:val="23"/>
          <w:szCs w:val="23"/>
        </w:rPr>
      </w:pPr>
      <w:r w:rsidRPr="00D3395B">
        <w:rPr>
          <w:rFonts w:eastAsia="Times New Roman"/>
          <w:color w:val="000000"/>
          <w:sz w:val="23"/>
          <w:szCs w:val="23"/>
        </w:rPr>
        <w:t>concluziile consultărilor purtate cu şefii compartimentelor.</w:t>
      </w:r>
    </w:p>
    <w:p w14:paraId="56C83EEB" w14:textId="77777777" w:rsidR="00D3395B" w:rsidRPr="00D3395B" w:rsidRDefault="00D3395B" w:rsidP="00D3395B">
      <w:pPr>
        <w:pStyle w:val="ListParagraph"/>
        <w:autoSpaceDE w:val="0"/>
        <w:autoSpaceDN w:val="0"/>
        <w:adjustRightInd w:val="0"/>
        <w:rPr>
          <w:rFonts w:eastAsia="Times New Roman"/>
          <w:color w:val="000000"/>
          <w:sz w:val="23"/>
          <w:szCs w:val="23"/>
        </w:rPr>
      </w:pPr>
      <w:r w:rsidRPr="00D3395B">
        <w:rPr>
          <w:rFonts w:eastAsia="Times New Roman"/>
          <w:color w:val="000000"/>
          <w:sz w:val="23"/>
          <w:szCs w:val="23"/>
        </w:rPr>
        <w:t>Pentru fiecare contract în parte se are în vedere:</w:t>
      </w:r>
    </w:p>
    <w:p w14:paraId="5B22AE36" w14:textId="0F502A08" w:rsidR="00D3395B" w:rsidRPr="00D3395B" w:rsidRDefault="00D3395B" w:rsidP="004E1321">
      <w:pPr>
        <w:pStyle w:val="ListParagraph"/>
        <w:numPr>
          <w:ilvl w:val="1"/>
          <w:numId w:val="34"/>
        </w:numPr>
        <w:autoSpaceDE w:val="0"/>
        <w:autoSpaceDN w:val="0"/>
        <w:adjustRightInd w:val="0"/>
        <w:rPr>
          <w:rFonts w:eastAsia="Times New Roman"/>
          <w:color w:val="000000"/>
          <w:sz w:val="23"/>
          <w:szCs w:val="23"/>
        </w:rPr>
      </w:pPr>
      <w:r w:rsidRPr="00D3395B">
        <w:rPr>
          <w:rFonts w:eastAsia="Times New Roman"/>
          <w:color w:val="000000"/>
          <w:sz w:val="23"/>
          <w:szCs w:val="23"/>
        </w:rPr>
        <w:t>stabilirea celei mai competente persoane care va fi desemnată responsabilă pentru atribuirea contractului (şi, implicit, preşedinte al comisiei de evaluare);</w:t>
      </w:r>
    </w:p>
    <w:p w14:paraId="5C823C96" w14:textId="11691F9E" w:rsidR="00D3395B" w:rsidRPr="00D3395B" w:rsidRDefault="00D3395B" w:rsidP="004E1321">
      <w:pPr>
        <w:pStyle w:val="ListParagraph"/>
        <w:numPr>
          <w:ilvl w:val="1"/>
          <w:numId w:val="34"/>
        </w:numPr>
        <w:autoSpaceDE w:val="0"/>
        <w:autoSpaceDN w:val="0"/>
        <w:adjustRightInd w:val="0"/>
        <w:rPr>
          <w:rFonts w:eastAsia="Times New Roman"/>
          <w:color w:val="000000"/>
          <w:sz w:val="23"/>
          <w:szCs w:val="23"/>
        </w:rPr>
      </w:pPr>
      <w:r w:rsidRPr="00D3395B">
        <w:rPr>
          <w:rFonts w:eastAsia="Times New Roman"/>
          <w:color w:val="000000"/>
          <w:sz w:val="23"/>
          <w:szCs w:val="23"/>
        </w:rPr>
        <w:t>alegerea tipului de procedură de atribuire – stabilirea şi consemnarea motivelor care vor sta la baza întocmirii viitoarei note justificative privind alegerea procedurii (înscris esenţial al dosarului de achiziţie).</w:t>
      </w:r>
    </w:p>
    <w:p w14:paraId="0B5B20B6" w14:textId="77777777" w:rsidR="00D3395B" w:rsidRPr="00D3395B" w:rsidRDefault="00D3395B" w:rsidP="00D3395B">
      <w:pPr>
        <w:pStyle w:val="ListParagraph"/>
        <w:autoSpaceDE w:val="0"/>
        <w:autoSpaceDN w:val="0"/>
        <w:adjustRightInd w:val="0"/>
        <w:rPr>
          <w:rFonts w:eastAsia="Times New Roman"/>
          <w:color w:val="000000"/>
          <w:sz w:val="23"/>
          <w:szCs w:val="23"/>
        </w:rPr>
      </w:pPr>
    </w:p>
    <w:p w14:paraId="42028DE8" w14:textId="77777777" w:rsidR="00D3395B" w:rsidRPr="00D3395B" w:rsidRDefault="00D3395B" w:rsidP="004E1321">
      <w:pPr>
        <w:pStyle w:val="ListParagraph"/>
        <w:numPr>
          <w:ilvl w:val="0"/>
          <w:numId w:val="38"/>
        </w:numPr>
        <w:autoSpaceDE w:val="0"/>
        <w:autoSpaceDN w:val="0"/>
        <w:adjustRightInd w:val="0"/>
        <w:rPr>
          <w:rFonts w:eastAsia="Times New Roman"/>
          <w:color w:val="000000"/>
          <w:sz w:val="23"/>
          <w:szCs w:val="23"/>
        </w:rPr>
      </w:pPr>
      <w:r w:rsidRPr="00D3395B">
        <w:rPr>
          <w:rFonts w:eastAsia="Times New Roman"/>
          <w:color w:val="000000"/>
          <w:sz w:val="23"/>
          <w:szCs w:val="23"/>
        </w:rPr>
        <w:t xml:space="preserve">În luarea deciziei de selectare a unei anumite proceduri de achiziţie publică, se vor avea în vedere: </w:t>
      </w:r>
    </w:p>
    <w:p w14:paraId="770AC210" w14:textId="08EEB869" w:rsidR="00D3395B" w:rsidRPr="00D3395B" w:rsidRDefault="00D3395B" w:rsidP="004E1321">
      <w:pPr>
        <w:pStyle w:val="ListParagraph"/>
        <w:numPr>
          <w:ilvl w:val="1"/>
          <w:numId w:val="34"/>
        </w:numPr>
        <w:autoSpaceDE w:val="0"/>
        <w:autoSpaceDN w:val="0"/>
        <w:adjustRightInd w:val="0"/>
        <w:rPr>
          <w:rFonts w:eastAsia="Times New Roman"/>
          <w:color w:val="000000"/>
          <w:sz w:val="23"/>
          <w:szCs w:val="23"/>
        </w:rPr>
      </w:pPr>
      <w:r w:rsidRPr="00D3395B">
        <w:rPr>
          <w:rFonts w:eastAsia="Times New Roman"/>
          <w:color w:val="000000"/>
          <w:sz w:val="23"/>
          <w:szCs w:val="23"/>
        </w:rPr>
        <w:t xml:space="preserve">costurile implicate de atribuirea contractului, </w:t>
      </w:r>
    </w:p>
    <w:p w14:paraId="72C3D645" w14:textId="4925369C" w:rsidR="00D3395B" w:rsidRPr="00D3395B" w:rsidRDefault="00D3395B" w:rsidP="004E1321">
      <w:pPr>
        <w:pStyle w:val="ListParagraph"/>
        <w:numPr>
          <w:ilvl w:val="1"/>
          <w:numId w:val="34"/>
        </w:numPr>
        <w:autoSpaceDE w:val="0"/>
        <w:autoSpaceDN w:val="0"/>
        <w:adjustRightInd w:val="0"/>
        <w:rPr>
          <w:rFonts w:eastAsia="Times New Roman"/>
          <w:color w:val="000000"/>
          <w:sz w:val="23"/>
          <w:szCs w:val="23"/>
        </w:rPr>
      </w:pPr>
      <w:r w:rsidRPr="00D3395B">
        <w:rPr>
          <w:rFonts w:eastAsia="Times New Roman"/>
          <w:color w:val="000000"/>
          <w:sz w:val="23"/>
          <w:szCs w:val="23"/>
        </w:rPr>
        <w:t>complexitatea contractului, nivelul de dezvoltare şi concurenţa pe piaţa din domeniul unde va avea loc</w:t>
      </w:r>
    </w:p>
    <w:p w14:paraId="5E001C03" w14:textId="33ACEDCB" w:rsidR="00D3395B" w:rsidRPr="00D3395B" w:rsidRDefault="00D3395B" w:rsidP="004E1321">
      <w:pPr>
        <w:pStyle w:val="ListParagraph"/>
        <w:numPr>
          <w:ilvl w:val="0"/>
          <w:numId w:val="38"/>
        </w:numPr>
        <w:autoSpaceDE w:val="0"/>
        <w:autoSpaceDN w:val="0"/>
        <w:adjustRightInd w:val="0"/>
        <w:rPr>
          <w:rFonts w:eastAsia="Times New Roman"/>
          <w:color w:val="000000"/>
          <w:sz w:val="23"/>
          <w:szCs w:val="23"/>
        </w:rPr>
      </w:pPr>
      <w:r w:rsidRPr="00D3395B">
        <w:rPr>
          <w:rFonts w:eastAsia="Times New Roman"/>
          <w:color w:val="000000"/>
          <w:sz w:val="23"/>
          <w:szCs w:val="23"/>
        </w:rPr>
        <w:t xml:space="preserve">achiziţia (pentru a alege între licitaţia deschisă şi licitaţia restrânsă), </w:t>
      </w:r>
    </w:p>
    <w:p w14:paraId="6788AED5" w14:textId="4BE6C448" w:rsidR="00D3395B" w:rsidRPr="00D3395B" w:rsidRDefault="00D3395B" w:rsidP="004E1321">
      <w:pPr>
        <w:pStyle w:val="ListParagraph"/>
        <w:numPr>
          <w:ilvl w:val="1"/>
          <w:numId w:val="34"/>
        </w:numPr>
        <w:autoSpaceDE w:val="0"/>
        <w:autoSpaceDN w:val="0"/>
        <w:adjustRightInd w:val="0"/>
        <w:rPr>
          <w:rFonts w:eastAsia="Times New Roman"/>
          <w:color w:val="000000"/>
          <w:sz w:val="23"/>
          <w:szCs w:val="23"/>
        </w:rPr>
      </w:pPr>
      <w:r w:rsidRPr="00D3395B">
        <w:rPr>
          <w:rFonts w:eastAsia="Times New Roman"/>
          <w:color w:val="000000"/>
          <w:sz w:val="23"/>
          <w:szCs w:val="23"/>
        </w:rPr>
        <w:t xml:space="preserve">constrângeri cum ar fi urgenţa, compatibilitatea cu produse, servicii deja existente în cadrul autorităţii contractante, existenţa unui singur furnizor/ prestator/ executant, faptul că regula de atribuire a oricărui contract este procedura de licitaţie deschisă/licitaţie restrânsă, iar procedurile de dialog competitiv, negociere, cerere de oferte sunt excepţii şi alegerea lor se face pe baza unei note justificative aprobate de conducătorul autorităţii contractante; în cazul în care obiectul contractului înglobează produse/servicii/lucrări cărora li se asociază mai multe coduri CPV, procedura de atribuire se alege în funcţie de valoarea cumulată a acestora; </w:t>
      </w:r>
    </w:p>
    <w:p w14:paraId="64FB5788" w14:textId="2FB50760" w:rsidR="00D3395B" w:rsidRDefault="00D3395B" w:rsidP="00D3395B">
      <w:pPr>
        <w:pStyle w:val="ListParagraph"/>
        <w:autoSpaceDE w:val="0"/>
        <w:autoSpaceDN w:val="0"/>
        <w:adjustRightInd w:val="0"/>
        <w:rPr>
          <w:rFonts w:eastAsia="Times New Roman"/>
          <w:color w:val="000000"/>
          <w:sz w:val="23"/>
          <w:szCs w:val="23"/>
        </w:rPr>
      </w:pPr>
      <w:r w:rsidRPr="00D3395B">
        <w:rPr>
          <w:rFonts w:eastAsia="Times New Roman"/>
          <w:color w:val="000000"/>
          <w:sz w:val="23"/>
          <w:szCs w:val="23"/>
        </w:rPr>
        <w:t xml:space="preserve">Programul anual al achiziţiilor publice se va elabora conform </w:t>
      </w:r>
      <w:r>
        <w:rPr>
          <w:rFonts w:eastAsia="Times New Roman"/>
          <w:color w:val="000000"/>
          <w:sz w:val="23"/>
          <w:szCs w:val="23"/>
        </w:rPr>
        <w:t>a</w:t>
      </w:r>
      <w:r w:rsidRPr="00D3395B">
        <w:rPr>
          <w:rFonts w:eastAsia="Times New Roman"/>
          <w:color w:val="000000"/>
          <w:sz w:val="23"/>
          <w:szCs w:val="23"/>
        </w:rPr>
        <w:t>nexei nr. 2.</w:t>
      </w:r>
    </w:p>
    <w:p w14:paraId="14E15B0D" w14:textId="4F3193C4" w:rsidR="009D74A0" w:rsidRPr="009D74A0" w:rsidRDefault="009D74A0" w:rsidP="000224F2">
      <w:pPr>
        <w:pStyle w:val="ListParagraph"/>
        <w:numPr>
          <w:ilvl w:val="0"/>
          <w:numId w:val="51"/>
        </w:numPr>
        <w:autoSpaceDE w:val="0"/>
        <w:autoSpaceDN w:val="0"/>
        <w:adjustRightInd w:val="0"/>
        <w:rPr>
          <w:rFonts w:eastAsia="Times New Roman"/>
          <w:color w:val="000000"/>
          <w:sz w:val="23"/>
          <w:szCs w:val="23"/>
        </w:rPr>
      </w:pPr>
      <w:r>
        <w:rPr>
          <w:rFonts w:eastAsia="Times New Roman"/>
          <w:color w:val="000000"/>
          <w:sz w:val="23"/>
          <w:szCs w:val="23"/>
        </w:rPr>
        <w:t>O dată cu aprobarea bugetului, PAAP este actualizat conform prevederilor bugetare aprobate.</w:t>
      </w:r>
    </w:p>
    <w:p w14:paraId="61D300C6" w14:textId="2868B136" w:rsidR="007E6D03" w:rsidRPr="007E6D03" w:rsidRDefault="009D74A0" w:rsidP="009D74A0">
      <w:pPr>
        <w:autoSpaceDE w:val="0"/>
        <w:autoSpaceDN w:val="0"/>
        <w:adjustRightInd w:val="0"/>
        <w:ind w:firstLine="360"/>
        <w:rPr>
          <w:rFonts w:eastAsia="Times New Roman"/>
          <w:color w:val="000000"/>
          <w:sz w:val="23"/>
          <w:szCs w:val="23"/>
        </w:rPr>
      </w:pPr>
      <w:r>
        <w:rPr>
          <w:rFonts w:eastAsia="Times New Roman"/>
          <w:color w:val="000000"/>
          <w:sz w:val="23"/>
          <w:szCs w:val="23"/>
        </w:rPr>
        <w:t>UVT,prin compartimentul</w:t>
      </w:r>
      <w:r w:rsidR="007E6D03" w:rsidRPr="007E6D03">
        <w:rPr>
          <w:rFonts w:eastAsia="Times New Roman"/>
          <w:color w:val="000000"/>
          <w:sz w:val="23"/>
          <w:szCs w:val="23"/>
        </w:rPr>
        <w:t xml:space="preserve"> </w:t>
      </w:r>
      <w:r>
        <w:rPr>
          <w:rFonts w:eastAsia="Times New Roman"/>
          <w:color w:val="000000"/>
          <w:sz w:val="23"/>
          <w:szCs w:val="23"/>
        </w:rPr>
        <w:t xml:space="preserve">BAA, </w:t>
      </w:r>
      <w:r w:rsidR="007E6D03" w:rsidRPr="007E6D03">
        <w:rPr>
          <w:rFonts w:eastAsia="Times New Roman"/>
          <w:color w:val="000000"/>
          <w:sz w:val="23"/>
          <w:szCs w:val="23"/>
        </w:rPr>
        <w:t xml:space="preserve">are dreptul de a opera modificări sau completări ulterioare în PAAP, acestea având ca scop acoperirea unor necesitaţi ce nu au fost cuprinse iniţial în PAAP. </w:t>
      </w:r>
    </w:p>
    <w:p w14:paraId="76D19F77" w14:textId="6F04D213" w:rsidR="007E6D03" w:rsidRDefault="007E6D03" w:rsidP="007E6D03">
      <w:pPr>
        <w:autoSpaceDE w:val="0"/>
        <w:autoSpaceDN w:val="0"/>
        <w:adjustRightInd w:val="0"/>
        <w:rPr>
          <w:rFonts w:eastAsia="Times New Roman"/>
          <w:color w:val="000000"/>
          <w:sz w:val="23"/>
          <w:szCs w:val="23"/>
        </w:rPr>
      </w:pPr>
      <w:r w:rsidRPr="007E6D03">
        <w:rPr>
          <w:rFonts w:eastAsia="Times New Roman"/>
          <w:color w:val="000000"/>
          <w:sz w:val="23"/>
          <w:szCs w:val="23"/>
        </w:rPr>
        <w:t xml:space="preserve">Introducerea oricăror modificări/completări în PAAP sunt condiţionate de asigurarea surselor de finanţare și de reluarea transmiterii lui spre verificare şi </w:t>
      </w:r>
      <w:r w:rsidRPr="00241C4A">
        <w:rPr>
          <w:rFonts w:eastAsia="Times New Roman"/>
          <w:sz w:val="23"/>
          <w:szCs w:val="23"/>
        </w:rPr>
        <w:t xml:space="preserve">avizare </w:t>
      </w:r>
      <w:r w:rsidR="009D74A0" w:rsidRPr="00241C4A">
        <w:rPr>
          <w:rFonts w:eastAsia="Times New Roman"/>
          <w:sz w:val="23"/>
          <w:szCs w:val="23"/>
        </w:rPr>
        <w:t xml:space="preserve">directorului economic </w:t>
      </w:r>
      <w:r w:rsidRPr="007E6D03">
        <w:rPr>
          <w:rFonts w:eastAsia="Times New Roman"/>
          <w:color w:val="000000"/>
          <w:sz w:val="23"/>
          <w:szCs w:val="23"/>
        </w:rPr>
        <w:t xml:space="preserve">și apoi supus aprobării </w:t>
      </w:r>
      <w:r w:rsidR="009D74A0">
        <w:rPr>
          <w:rFonts w:eastAsia="Times New Roman"/>
          <w:color w:val="000000"/>
          <w:sz w:val="23"/>
          <w:szCs w:val="23"/>
        </w:rPr>
        <w:t>rectorului</w:t>
      </w:r>
      <w:r w:rsidRPr="007E6D03">
        <w:rPr>
          <w:rFonts w:eastAsia="Times New Roman"/>
          <w:color w:val="000000"/>
          <w:sz w:val="23"/>
          <w:szCs w:val="23"/>
        </w:rPr>
        <w:t>.</w:t>
      </w:r>
    </w:p>
    <w:p w14:paraId="26FC0D87" w14:textId="4F724F6F" w:rsidR="00D3395B" w:rsidRPr="007E6D03" w:rsidRDefault="00D3395B" w:rsidP="007E6D03">
      <w:pPr>
        <w:autoSpaceDE w:val="0"/>
        <w:autoSpaceDN w:val="0"/>
        <w:adjustRightInd w:val="0"/>
        <w:rPr>
          <w:rFonts w:eastAsia="Times New Roman"/>
          <w:color w:val="000000"/>
          <w:sz w:val="23"/>
          <w:szCs w:val="23"/>
        </w:rPr>
      </w:pPr>
      <w:r>
        <w:rPr>
          <w:rFonts w:eastAsia="Times New Roman"/>
          <w:color w:val="000000"/>
          <w:sz w:val="23"/>
          <w:szCs w:val="23"/>
        </w:rPr>
        <w:t>VIII  BAA elaborează Anexa privind achiziţiile directe conform anexei 3 al prezenta PO.</w:t>
      </w:r>
    </w:p>
    <w:p w14:paraId="40CFAB2E" w14:textId="76A83A16" w:rsidR="001C3C9B" w:rsidRPr="001C3C9B" w:rsidRDefault="001C3C9B" w:rsidP="001C3C9B">
      <w:pPr>
        <w:autoSpaceDE w:val="0"/>
        <w:autoSpaceDN w:val="0"/>
        <w:adjustRightInd w:val="0"/>
        <w:rPr>
          <w:rFonts w:eastAsia="Times New Roman"/>
          <w:color w:val="000000"/>
          <w:sz w:val="23"/>
          <w:szCs w:val="23"/>
        </w:rPr>
      </w:pPr>
    </w:p>
    <w:p w14:paraId="4965C02B" w14:textId="2C97B8C9" w:rsidR="00AE26C5" w:rsidRPr="00E21B92" w:rsidRDefault="00AE26C5" w:rsidP="004E1321">
      <w:pPr>
        <w:pStyle w:val="ListParagraph"/>
        <w:numPr>
          <w:ilvl w:val="2"/>
          <w:numId w:val="21"/>
        </w:numPr>
        <w:spacing w:after="4"/>
        <w:ind w:right="57"/>
        <w:jc w:val="both"/>
        <w:rPr>
          <w:rFonts w:eastAsia="Times New Roman"/>
          <w:b/>
          <w:color w:val="000000" w:themeColor="text1"/>
          <w:szCs w:val="22"/>
          <w:lang w:val="en-US"/>
        </w:rPr>
      </w:pPr>
      <w:proofErr w:type="spellStart"/>
      <w:r w:rsidRPr="00E21B92">
        <w:rPr>
          <w:rFonts w:eastAsia="Times New Roman"/>
          <w:b/>
          <w:color w:val="000000" w:themeColor="text1"/>
          <w:szCs w:val="22"/>
          <w:lang w:val="en-US"/>
        </w:rPr>
        <w:t>Valorificarea</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rezultatelor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activitătii</w:t>
      </w:r>
      <w:proofErr w:type="spellEnd"/>
    </w:p>
    <w:p w14:paraId="5F8A1726" w14:textId="7BBFC554" w:rsidR="00AE26C5" w:rsidRPr="00E21B92" w:rsidRDefault="00AE26C5" w:rsidP="00086DEF">
      <w:pPr>
        <w:spacing w:after="4"/>
        <w:ind w:right="57"/>
        <w:jc w:val="both"/>
        <w:rPr>
          <w:rFonts w:eastAsia="Times New Roman"/>
          <w:color w:val="000000" w:themeColor="text1"/>
          <w:szCs w:val="22"/>
          <w:lang w:val="en-US"/>
        </w:rPr>
      </w:pPr>
      <w:r w:rsidRPr="00E21B92">
        <w:rPr>
          <w:rFonts w:eastAsia="Times New Roman"/>
          <w:color w:val="000000" w:themeColor="text1"/>
          <w:szCs w:val="22"/>
          <w:lang w:val="en-US"/>
        </w:rPr>
        <w:t xml:space="preserve">Prin </w:t>
      </w:r>
      <w:proofErr w:type="spellStart"/>
      <w:r w:rsidRPr="00E21B92">
        <w:rPr>
          <w:rFonts w:eastAsia="Times New Roman"/>
          <w:color w:val="000000" w:themeColor="text1"/>
          <w:szCs w:val="22"/>
          <w:lang w:val="en-US"/>
        </w:rPr>
        <w:t>desfăşurarea</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activităţii</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procedurale</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este</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asigurată</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atingerea</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obiectivelor</w:t>
      </w:r>
      <w:proofErr w:type="spellEnd"/>
      <w:r w:rsidRPr="00E21B92">
        <w:rPr>
          <w:rFonts w:eastAsia="Times New Roman"/>
          <w:color w:val="000000" w:themeColor="text1"/>
          <w:szCs w:val="22"/>
          <w:lang w:val="en-US"/>
        </w:rPr>
        <w:t xml:space="preserve"> din </w:t>
      </w:r>
      <w:proofErr w:type="spellStart"/>
      <w:r w:rsidRPr="00E21B92">
        <w:rPr>
          <w:rFonts w:eastAsia="Times New Roman"/>
          <w:color w:val="000000" w:themeColor="text1"/>
          <w:szCs w:val="22"/>
          <w:lang w:val="en-US"/>
        </w:rPr>
        <w:t>cadrul</w:t>
      </w:r>
      <w:proofErr w:type="spellEnd"/>
      <w:r w:rsidRPr="00E21B92">
        <w:rPr>
          <w:rFonts w:eastAsia="Times New Roman"/>
          <w:color w:val="000000" w:themeColor="text1"/>
          <w:szCs w:val="22"/>
          <w:lang w:val="en-US"/>
        </w:rPr>
        <w:t xml:space="preserve"> U.V.T. </w:t>
      </w:r>
      <w:proofErr w:type="spellStart"/>
      <w:r w:rsidRPr="00E21B92">
        <w:rPr>
          <w:rFonts w:eastAsia="Times New Roman"/>
          <w:color w:val="000000" w:themeColor="text1"/>
          <w:szCs w:val="22"/>
          <w:lang w:val="en-US"/>
        </w:rPr>
        <w:t>ȋn</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conformitate</w:t>
      </w:r>
      <w:proofErr w:type="spellEnd"/>
      <w:r w:rsidRPr="00E21B92">
        <w:rPr>
          <w:rFonts w:eastAsia="Times New Roman"/>
          <w:color w:val="000000" w:themeColor="text1"/>
          <w:szCs w:val="22"/>
          <w:lang w:val="en-US"/>
        </w:rPr>
        <w:t xml:space="preserve"> cu un </w:t>
      </w:r>
      <w:proofErr w:type="spellStart"/>
      <w:r w:rsidRPr="00E21B92">
        <w:rPr>
          <w:rFonts w:eastAsia="Times New Roman"/>
          <w:color w:val="000000" w:themeColor="text1"/>
          <w:szCs w:val="22"/>
          <w:lang w:val="en-US"/>
        </w:rPr>
        <w:t>cadru</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unitar</w:t>
      </w:r>
      <w:proofErr w:type="spellEnd"/>
      <w:r w:rsidRPr="00E21B92">
        <w:rPr>
          <w:rFonts w:eastAsia="Times New Roman"/>
          <w:color w:val="000000" w:themeColor="text1"/>
          <w:szCs w:val="22"/>
          <w:lang w:val="en-US"/>
        </w:rPr>
        <w:t xml:space="preserve"> de </w:t>
      </w:r>
      <w:proofErr w:type="spellStart"/>
      <w:r w:rsidRPr="00E21B92">
        <w:rPr>
          <w:rFonts w:eastAsia="Times New Roman"/>
          <w:color w:val="000000" w:themeColor="text1"/>
          <w:szCs w:val="22"/>
          <w:lang w:val="en-US"/>
        </w:rPr>
        <w:t>aplicare</w:t>
      </w:r>
      <w:proofErr w:type="spellEnd"/>
      <w:r w:rsidRPr="00E21B92">
        <w:rPr>
          <w:rFonts w:eastAsia="Times New Roman"/>
          <w:color w:val="000000" w:themeColor="text1"/>
          <w:szCs w:val="22"/>
          <w:lang w:val="en-US"/>
        </w:rPr>
        <w:t xml:space="preserve"> a </w:t>
      </w:r>
      <w:proofErr w:type="spellStart"/>
      <w:r w:rsidRPr="00E21B92">
        <w:rPr>
          <w:rFonts w:eastAsia="Times New Roman"/>
          <w:color w:val="000000" w:themeColor="text1"/>
          <w:szCs w:val="22"/>
          <w:lang w:val="en-US"/>
        </w:rPr>
        <w:t>legislației</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şi</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asigură</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funcţionarea</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ȋn</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condiţii</w:t>
      </w:r>
      <w:proofErr w:type="spellEnd"/>
      <w:r w:rsidR="001C330A">
        <w:rPr>
          <w:rFonts w:eastAsia="Times New Roman"/>
          <w:color w:val="000000" w:themeColor="text1"/>
          <w:szCs w:val="22"/>
          <w:lang w:val="en-US"/>
        </w:rPr>
        <w:t xml:space="preserve"> optime a UVT.</w:t>
      </w:r>
    </w:p>
    <w:p w14:paraId="78B21939" w14:textId="77777777" w:rsidR="00AE26C5" w:rsidRPr="00E21B92" w:rsidRDefault="00AE26C5" w:rsidP="00086DEF">
      <w:pPr>
        <w:spacing w:after="4"/>
        <w:ind w:right="57"/>
        <w:jc w:val="both"/>
        <w:rPr>
          <w:rFonts w:eastAsia="Times New Roman"/>
          <w:color w:val="000000" w:themeColor="text1"/>
          <w:szCs w:val="22"/>
          <w:lang w:val="en-US"/>
        </w:rPr>
      </w:pPr>
    </w:p>
    <w:p w14:paraId="2E7D38E3" w14:textId="72BF81A2" w:rsidR="00CD2EA8" w:rsidRPr="00E21B92" w:rsidRDefault="001C178D" w:rsidP="00086DEF">
      <w:pPr>
        <w:tabs>
          <w:tab w:val="left" w:pos="720"/>
        </w:tabs>
        <w:jc w:val="both"/>
        <w:rPr>
          <w:b/>
          <w:bCs/>
          <w:color w:val="000000" w:themeColor="text1"/>
          <w:sz w:val="28"/>
          <w:szCs w:val="28"/>
        </w:rPr>
      </w:pPr>
      <w:r w:rsidRPr="00E21B92">
        <w:rPr>
          <w:b/>
          <w:bCs/>
          <w:color w:val="000000" w:themeColor="text1"/>
          <w:sz w:val="28"/>
          <w:szCs w:val="28"/>
        </w:rPr>
        <w:t xml:space="preserve">6. </w:t>
      </w:r>
      <w:r w:rsidR="00827193" w:rsidRPr="00E21B92">
        <w:rPr>
          <w:b/>
          <w:bCs/>
          <w:color w:val="000000" w:themeColor="text1"/>
          <w:sz w:val="28"/>
          <w:szCs w:val="28"/>
        </w:rPr>
        <w:t>RESPONSABILITĂŢI</w:t>
      </w:r>
    </w:p>
    <w:p w14:paraId="467EF128" w14:textId="77777777" w:rsidR="001C178D" w:rsidRPr="00E21B92" w:rsidRDefault="001C178D" w:rsidP="00086DEF">
      <w:pPr>
        <w:jc w:val="both"/>
        <w:rPr>
          <w:b/>
          <w:color w:val="000000" w:themeColor="text1"/>
        </w:rPr>
      </w:pPr>
    </w:p>
    <w:p w14:paraId="4BE0E8D8" w14:textId="7EFE7703" w:rsidR="00E514FA" w:rsidRDefault="00DE2900" w:rsidP="00086DEF">
      <w:pPr>
        <w:rPr>
          <w:b/>
          <w:color w:val="000000" w:themeColor="text1"/>
        </w:rPr>
      </w:pPr>
      <w:r w:rsidRPr="00DE2900">
        <w:rPr>
          <w:b/>
          <w:color w:val="000000" w:themeColor="text1"/>
        </w:rPr>
        <w:t xml:space="preserve">6.1 </w:t>
      </w:r>
      <w:r w:rsidR="00E514FA">
        <w:rPr>
          <w:b/>
          <w:color w:val="000000" w:themeColor="text1"/>
        </w:rPr>
        <w:t>Rectorul UVT</w:t>
      </w:r>
    </w:p>
    <w:p w14:paraId="0328B45E" w14:textId="6328EDC4" w:rsidR="00E514FA" w:rsidRDefault="00BD6BC5" w:rsidP="004E1321">
      <w:pPr>
        <w:pStyle w:val="ListParagraph"/>
        <w:numPr>
          <w:ilvl w:val="0"/>
          <w:numId w:val="25"/>
        </w:numPr>
        <w:rPr>
          <w:color w:val="000000" w:themeColor="text1"/>
        </w:rPr>
      </w:pPr>
      <w:r>
        <w:rPr>
          <w:color w:val="000000" w:themeColor="text1"/>
        </w:rPr>
        <w:t>aprobă PAAP</w:t>
      </w:r>
      <w:r w:rsidR="00E514FA">
        <w:rPr>
          <w:color w:val="000000" w:themeColor="text1"/>
        </w:rPr>
        <w:t>;</w:t>
      </w:r>
    </w:p>
    <w:p w14:paraId="34365950" w14:textId="6E5DCA60" w:rsidR="00BD6BC5" w:rsidRDefault="00BD6BC5" w:rsidP="00BD6BC5">
      <w:pPr>
        <w:rPr>
          <w:color w:val="000000" w:themeColor="text1"/>
        </w:rPr>
      </w:pPr>
    </w:p>
    <w:p w14:paraId="3A4FD426" w14:textId="238A8C93" w:rsidR="004E0B86" w:rsidRPr="004E0B86" w:rsidRDefault="00BD6BC5" w:rsidP="00BD6BC5">
      <w:pPr>
        <w:rPr>
          <w:b/>
          <w:color w:val="000000" w:themeColor="text1"/>
        </w:rPr>
      </w:pPr>
      <w:r w:rsidRPr="004E0B86">
        <w:rPr>
          <w:b/>
          <w:color w:val="000000" w:themeColor="text1"/>
        </w:rPr>
        <w:t>6.2. Director general/ economic</w:t>
      </w:r>
    </w:p>
    <w:p w14:paraId="5CACEADB" w14:textId="153FA3EB" w:rsidR="00BD6BC5" w:rsidRDefault="00BD6BC5" w:rsidP="00BD6BC5">
      <w:pPr>
        <w:rPr>
          <w:color w:val="000000" w:themeColor="text1"/>
        </w:rPr>
      </w:pPr>
      <w:r>
        <w:rPr>
          <w:color w:val="000000" w:themeColor="text1"/>
        </w:rPr>
        <w:t>a</w:t>
      </w:r>
      <w:r w:rsidR="004E0B86">
        <w:rPr>
          <w:color w:val="000000" w:themeColor="text1"/>
        </w:rPr>
        <w:t>) avizează PAAP;</w:t>
      </w:r>
    </w:p>
    <w:p w14:paraId="139C7947" w14:textId="7555CB39" w:rsidR="004E0B86" w:rsidRPr="00BD6BC5" w:rsidRDefault="004E0B86" w:rsidP="00BD6BC5">
      <w:pPr>
        <w:rPr>
          <w:color w:val="000000" w:themeColor="text1"/>
        </w:rPr>
      </w:pPr>
    </w:p>
    <w:p w14:paraId="47F3411A" w14:textId="1138BBB4" w:rsidR="006B00F3" w:rsidRPr="00581186" w:rsidRDefault="00E514FA" w:rsidP="00086DEF">
      <w:pPr>
        <w:rPr>
          <w:b/>
        </w:rPr>
      </w:pPr>
      <w:r>
        <w:rPr>
          <w:b/>
        </w:rPr>
        <w:t>6.</w:t>
      </w:r>
      <w:r w:rsidR="004E0B86">
        <w:rPr>
          <w:b/>
        </w:rPr>
        <w:t>3</w:t>
      </w:r>
      <w:r>
        <w:rPr>
          <w:b/>
        </w:rPr>
        <w:t xml:space="preserve"> </w:t>
      </w:r>
      <w:r w:rsidR="001E62CC" w:rsidRPr="001E62CC">
        <w:rPr>
          <w:b/>
        </w:rPr>
        <w:t>Compartimentul intern specializat în domeniul achiziţiilor publice</w:t>
      </w:r>
    </w:p>
    <w:p w14:paraId="66A945F4" w14:textId="5122D1AA" w:rsidR="001B6EDC" w:rsidRDefault="004E0B86" w:rsidP="004E1321">
      <w:pPr>
        <w:pStyle w:val="ListParagraph"/>
        <w:numPr>
          <w:ilvl w:val="0"/>
          <w:numId w:val="24"/>
        </w:numPr>
      </w:pPr>
      <w:bookmarkStart w:id="5" w:name="_Hlk159413707"/>
      <w:r>
        <w:t>elaborează şi transmite Nota de informare</w:t>
      </w:r>
      <w:r w:rsidR="001B6EDC">
        <w:t>;</w:t>
      </w:r>
    </w:p>
    <w:p w14:paraId="4E5A268E" w14:textId="51A6BC3B" w:rsidR="00C44476" w:rsidRDefault="004E0B86" w:rsidP="004E1321">
      <w:pPr>
        <w:pStyle w:val="ListParagraph"/>
        <w:numPr>
          <w:ilvl w:val="0"/>
          <w:numId w:val="24"/>
        </w:numPr>
      </w:pPr>
      <w:r>
        <w:t>centralizeză RN</w:t>
      </w:r>
    </w:p>
    <w:p w14:paraId="2C6B55F4" w14:textId="77777777" w:rsidR="002E1F81" w:rsidRDefault="002E1F81" w:rsidP="004E1321">
      <w:pPr>
        <w:pStyle w:val="ListParagraph"/>
        <w:numPr>
          <w:ilvl w:val="0"/>
          <w:numId w:val="24"/>
        </w:numPr>
      </w:pPr>
      <w:r>
        <w:t>ȋncadrează produsele, serviciile, lucrările în corespondenţă cu sistemul de grupare şi codificare utilizat în CPV.</w:t>
      </w:r>
    </w:p>
    <w:p w14:paraId="7EBAD015" w14:textId="77777777" w:rsidR="002E1F81" w:rsidRDefault="002E1F81" w:rsidP="004E1321">
      <w:pPr>
        <w:pStyle w:val="ListParagraph"/>
        <w:numPr>
          <w:ilvl w:val="0"/>
          <w:numId w:val="24"/>
        </w:numPr>
      </w:pPr>
      <w:r>
        <w:t>confruntă sumele centralizate în PAAP cu cele cuprinse în propunerile de buget pentru anul următor.</w:t>
      </w:r>
    </w:p>
    <w:p w14:paraId="04901674" w14:textId="73FEA484" w:rsidR="002E1F81" w:rsidRPr="00C44476" w:rsidRDefault="002E1F81" w:rsidP="004E1321">
      <w:pPr>
        <w:pStyle w:val="ListParagraph"/>
        <w:numPr>
          <w:ilvl w:val="0"/>
          <w:numId w:val="24"/>
        </w:numPr>
      </w:pPr>
      <w:r>
        <w:t>desfăşoară, dacă este cazul, consultări cu şefii compartimentelor, în scopul definitivării Referatelor de necesitate din fiecare compartiment.</w:t>
      </w:r>
    </w:p>
    <w:p w14:paraId="1604388F" w14:textId="0691FB43" w:rsidR="00C44476" w:rsidRPr="004E0B86" w:rsidRDefault="004E0B86" w:rsidP="004E1321">
      <w:pPr>
        <w:pStyle w:val="ListParagraph"/>
        <w:numPr>
          <w:ilvl w:val="0"/>
          <w:numId w:val="24"/>
        </w:numPr>
      </w:pPr>
      <w:r>
        <w:rPr>
          <w:bCs/>
        </w:rPr>
        <w:t>elaborează si actualizează PAAP</w:t>
      </w:r>
      <w:r w:rsidR="00C44476" w:rsidRPr="00C44476">
        <w:rPr>
          <w:bCs/>
        </w:rPr>
        <w:t>;</w:t>
      </w:r>
    </w:p>
    <w:p w14:paraId="2960E074" w14:textId="61355AA3" w:rsidR="004E0B86" w:rsidRDefault="004E0B86" w:rsidP="004E1321">
      <w:pPr>
        <w:pStyle w:val="ListParagraph"/>
        <w:numPr>
          <w:ilvl w:val="0"/>
          <w:numId w:val="24"/>
        </w:numPr>
      </w:pPr>
      <w:r>
        <w:t>elaboează Anexa privind achiziţiile directe;</w:t>
      </w:r>
    </w:p>
    <w:p w14:paraId="56E3196C" w14:textId="76D5EBE9" w:rsidR="004E0B86" w:rsidRPr="00C44476" w:rsidRDefault="004E0B86" w:rsidP="004E1321">
      <w:pPr>
        <w:pStyle w:val="ListParagraph"/>
        <w:numPr>
          <w:ilvl w:val="0"/>
          <w:numId w:val="24"/>
        </w:numPr>
      </w:pPr>
      <w:r>
        <w:t>publică informaţiile privind achiziţiile publice ȋn conformitate cu legislaţia aplicabilă</w:t>
      </w:r>
    </w:p>
    <w:p w14:paraId="26ADCE1E" w14:textId="1A9605B1" w:rsidR="00C44476" w:rsidRDefault="00A2347E" w:rsidP="004E1321">
      <w:pPr>
        <w:pStyle w:val="ListParagraph"/>
        <w:numPr>
          <w:ilvl w:val="0"/>
          <w:numId w:val="24"/>
        </w:numPr>
      </w:pPr>
      <w:r>
        <w:t>ȋnregistrează şi arhivează documentele.</w:t>
      </w:r>
    </w:p>
    <w:bookmarkEnd w:id="5"/>
    <w:p w14:paraId="1B41B944" w14:textId="6FEE2949" w:rsidR="006B00F3" w:rsidRPr="00DE2900" w:rsidRDefault="006B00F3" w:rsidP="00086DEF">
      <w:pPr>
        <w:rPr>
          <w:b/>
        </w:rPr>
      </w:pPr>
      <w:r>
        <w:rPr>
          <w:b/>
          <w:color w:val="000000" w:themeColor="text1"/>
        </w:rPr>
        <w:t>6.</w:t>
      </w:r>
      <w:r w:rsidR="00E514FA">
        <w:rPr>
          <w:b/>
          <w:color w:val="000000" w:themeColor="text1"/>
        </w:rPr>
        <w:t>3</w:t>
      </w:r>
      <w:r>
        <w:rPr>
          <w:b/>
          <w:color w:val="000000" w:themeColor="text1"/>
        </w:rPr>
        <w:t xml:space="preserve"> </w:t>
      </w:r>
      <w:r w:rsidR="001B6EDC" w:rsidRPr="001B6EDC">
        <w:rPr>
          <w:b/>
        </w:rPr>
        <w:t>Compartimentul de specialitate care solicită achiziţia</w:t>
      </w:r>
    </w:p>
    <w:p w14:paraId="30B9EFEA" w14:textId="50CCA746" w:rsidR="001C3C9B" w:rsidRDefault="001C3C9B" w:rsidP="004E1321">
      <w:pPr>
        <w:pStyle w:val="ListParagraph"/>
        <w:numPr>
          <w:ilvl w:val="0"/>
          <w:numId w:val="22"/>
        </w:numPr>
      </w:pPr>
      <w:bookmarkStart w:id="6" w:name="_Hlk157108786"/>
      <w:r>
        <w:t>ȋntocmeşte Re</w:t>
      </w:r>
      <w:r w:rsidR="0076188B">
        <w:t>f</w:t>
      </w:r>
      <w:r>
        <w:t>eratul de necesitate ȋnsoţit de un studiu de piată</w:t>
      </w:r>
      <w:r w:rsidR="0076188B">
        <w:t>;</w:t>
      </w:r>
    </w:p>
    <w:p w14:paraId="173FDB88" w14:textId="05127909" w:rsidR="00927C77" w:rsidRDefault="001B6EDC" w:rsidP="004E1321">
      <w:pPr>
        <w:pStyle w:val="ListParagraph"/>
        <w:numPr>
          <w:ilvl w:val="0"/>
          <w:numId w:val="22"/>
        </w:numPr>
      </w:pPr>
      <w:r>
        <w:t>participă la elaborarea caietului de sarcini</w:t>
      </w:r>
      <w:r w:rsidR="001C3C9B">
        <w:t>/ antemăsurătoare</w:t>
      </w:r>
      <w:r w:rsidR="00927C77" w:rsidRPr="00927C77">
        <w:t xml:space="preserve">; </w:t>
      </w:r>
    </w:p>
    <w:p w14:paraId="31B78435" w14:textId="42661AA9" w:rsidR="002C4322" w:rsidRDefault="002C4322" w:rsidP="004E1321">
      <w:pPr>
        <w:pStyle w:val="ListParagraph"/>
        <w:numPr>
          <w:ilvl w:val="0"/>
          <w:numId w:val="22"/>
        </w:numPr>
      </w:pPr>
      <w:r>
        <w:t>s</w:t>
      </w:r>
      <w:r w:rsidRPr="002C4322">
        <w:t>tabileşte criteriile de calificare şi selecţie referitoare la situaţia economică şi financiară sau la capacitatea tehnică şi/sau profesională.</w:t>
      </w:r>
    </w:p>
    <w:p w14:paraId="09EB455B" w14:textId="56277E31" w:rsidR="002C4322" w:rsidRDefault="002C4322" w:rsidP="004E1321">
      <w:pPr>
        <w:pStyle w:val="ListParagraph"/>
        <w:numPr>
          <w:ilvl w:val="0"/>
          <w:numId w:val="22"/>
        </w:numPr>
      </w:pPr>
      <w:r>
        <w:t>u</w:t>
      </w:r>
      <w:r w:rsidRPr="002C4322">
        <w:t>rmăreşte îndeplinirea obligaţiilor asumate şi efectuează recepţiile parţiale</w:t>
      </w:r>
      <w:r>
        <w:t>;</w:t>
      </w:r>
    </w:p>
    <w:bookmarkEnd w:id="6"/>
    <w:p w14:paraId="7EF778B2" w14:textId="77777777" w:rsidR="00D67F53" w:rsidRPr="00D67F53" w:rsidRDefault="00D67F53" w:rsidP="00D67F53">
      <w:pPr>
        <w:pStyle w:val="ListParagraph"/>
      </w:pPr>
    </w:p>
    <w:p w14:paraId="2D9B7A1A" w14:textId="77777777" w:rsidR="00D4133A" w:rsidRPr="0091532F" w:rsidRDefault="00D4133A" w:rsidP="00086DEF"/>
    <w:p w14:paraId="1594BF2D" w14:textId="76D6188D" w:rsidR="00827193" w:rsidRPr="00E21B92" w:rsidRDefault="00C43070" w:rsidP="00086DEF">
      <w:pPr>
        <w:jc w:val="both"/>
        <w:rPr>
          <w:b/>
          <w:color w:val="000000" w:themeColor="text1"/>
          <w:sz w:val="28"/>
          <w:szCs w:val="28"/>
        </w:rPr>
      </w:pPr>
      <w:r w:rsidRPr="00E21B92">
        <w:rPr>
          <w:b/>
          <w:color w:val="000000" w:themeColor="text1"/>
          <w:sz w:val="28"/>
          <w:szCs w:val="28"/>
        </w:rPr>
        <w:t xml:space="preserve">7. </w:t>
      </w:r>
      <w:r w:rsidR="00827193" w:rsidRPr="00E21B92">
        <w:rPr>
          <w:b/>
          <w:color w:val="000000" w:themeColor="text1"/>
          <w:sz w:val="28"/>
          <w:szCs w:val="28"/>
        </w:rPr>
        <w:t>INFORMAȚII DOCUMENTATE</w:t>
      </w:r>
    </w:p>
    <w:p w14:paraId="173CDAEC" w14:textId="36FD4D79" w:rsidR="007C4A0A" w:rsidRPr="00E21B92" w:rsidRDefault="007C4A0A" w:rsidP="00086DEF">
      <w:pPr>
        <w:jc w:val="both"/>
        <w:rPr>
          <w:color w:val="000000" w:themeColor="text1"/>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520"/>
        <w:gridCol w:w="1260"/>
        <w:gridCol w:w="1132"/>
        <w:gridCol w:w="1208"/>
        <w:gridCol w:w="1170"/>
        <w:gridCol w:w="1530"/>
      </w:tblGrid>
      <w:tr w:rsidR="00F35724" w:rsidRPr="00E21B92" w14:paraId="0D2DAB78" w14:textId="77777777" w:rsidTr="005E3241">
        <w:trPr>
          <w:trHeight w:val="744"/>
        </w:trPr>
        <w:tc>
          <w:tcPr>
            <w:tcW w:w="1260" w:type="dxa"/>
            <w:shd w:val="clear" w:color="auto" w:fill="D9D9D9" w:themeFill="background1" w:themeFillShade="D9"/>
            <w:vAlign w:val="center"/>
          </w:tcPr>
          <w:p w14:paraId="5211A030"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Cod formular</w:t>
            </w:r>
          </w:p>
        </w:tc>
        <w:tc>
          <w:tcPr>
            <w:tcW w:w="2520" w:type="dxa"/>
            <w:shd w:val="clear" w:color="auto" w:fill="D9D9D9" w:themeFill="background1" w:themeFillShade="D9"/>
            <w:vAlign w:val="center"/>
          </w:tcPr>
          <w:p w14:paraId="093B4368"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Denumirea documentului</w:t>
            </w:r>
          </w:p>
        </w:tc>
        <w:tc>
          <w:tcPr>
            <w:tcW w:w="1260" w:type="dxa"/>
            <w:shd w:val="clear" w:color="auto" w:fill="D9D9D9" w:themeFill="background1" w:themeFillShade="D9"/>
            <w:vAlign w:val="center"/>
          </w:tcPr>
          <w:p w14:paraId="4195AAD2"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Elaborare</w:t>
            </w:r>
          </w:p>
        </w:tc>
        <w:tc>
          <w:tcPr>
            <w:tcW w:w="1132" w:type="dxa"/>
            <w:shd w:val="clear" w:color="auto" w:fill="D9D9D9" w:themeFill="background1" w:themeFillShade="D9"/>
            <w:vAlign w:val="center"/>
          </w:tcPr>
          <w:p w14:paraId="25C7236A" w14:textId="77777777" w:rsidR="00CD2EA8" w:rsidRPr="001B5717" w:rsidRDefault="00CD2EA8" w:rsidP="00086DEF">
            <w:pPr>
              <w:tabs>
                <w:tab w:val="left" w:pos="709"/>
              </w:tabs>
              <w:contextualSpacing/>
              <w:jc w:val="center"/>
              <w:rPr>
                <w:rStyle w:val="Emphasis"/>
                <w:b/>
                <w:bCs/>
                <w:i w:val="0"/>
                <w:sz w:val="18"/>
                <w:szCs w:val="18"/>
              </w:rPr>
            </w:pPr>
          </w:p>
          <w:p w14:paraId="57D74B35" w14:textId="77777777" w:rsidR="001B5717" w:rsidRPr="001B5717" w:rsidRDefault="00645A06" w:rsidP="00086DEF">
            <w:pPr>
              <w:tabs>
                <w:tab w:val="left" w:pos="709"/>
              </w:tabs>
              <w:contextualSpacing/>
              <w:jc w:val="center"/>
              <w:rPr>
                <w:rStyle w:val="Emphasis"/>
                <w:b/>
                <w:bCs/>
                <w:i w:val="0"/>
                <w:sz w:val="18"/>
                <w:szCs w:val="18"/>
              </w:rPr>
            </w:pPr>
            <w:r w:rsidRPr="001B5717">
              <w:rPr>
                <w:rStyle w:val="Emphasis"/>
                <w:b/>
                <w:bCs/>
                <w:i w:val="0"/>
                <w:sz w:val="18"/>
                <w:szCs w:val="18"/>
              </w:rPr>
              <w:t>Avizare/</w:t>
            </w:r>
          </w:p>
          <w:p w14:paraId="63A66D47" w14:textId="1E5256C3"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Aprobare</w:t>
            </w:r>
          </w:p>
          <w:p w14:paraId="02BB197C" w14:textId="77777777" w:rsidR="00CD2EA8" w:rsidRPr="001B5717" w:rsidRDefault="00CD2EA8" w:rsidP="00086DEF">
            <w:pPr>
              <w:tabs>
                <w:tab w:val="left" w:pos="709"/>
              </w:tabs>
              <w:contextualSpacing/>
              <w:jc w:val="center"/>
              <w:rPr>
                <w:rStyle w:val="Emphasis"/>
                <w:b/>
                <w:bCs/>
                <w:i w:val="0"/>
                <w:sz w:val="18"/>
                <w:szCs w:val="18"/>
              </w:rPr>
            </w:pPr>
          </w:p>
        </w:tc>
        <w:tc>
          <w:tcPr>
            <w:tcW w:w="1208" w:type="dxa"/>
            <w:shd w:val="clear" w:color="auto" w:fill="D9D9D9" w:themeFill="background1" w:themeFillShade="D9"/>
            <w:vAlign w:val="center"/>
          </w:tcPr>
          <w:p w14:paraId="5ECD519C"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Nr. exemplare/</w:t>
            </w:r>
          </w:p>
          <w:p w14:paraId="05C0A3EC"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Format</w:t>
            </w:r>
          </w:p>
        </w:tc>
        <w:tc>
          <w:tcPr>
            <w:tcW w:w="1170" w:type="dxa"/>
            <w:shd w:val="clear" w:color="auto" w:fill="D9D9D9" w:themeFill="background1" w:themeFillShade="D9"/>
            <w:vAlign w:val="center"/>
          </w:tcPr>
          <w:p w14:paraId="4A5D3B79"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 xml:space="preserve">Păstrare/ </w:t>
            </w:r>
          </w:p>
          <w:p w14:paraId="75BF6745"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 xml:space="preserve">Perioada de </w:t>
            </w:r>
          </w:p>
          <w:p w14:paraId="4AE9CBDC"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păstrare</w:t>
            </w:r>
          </w:p>
        </w:tc>
        <w:tc>
          <w:tcPr>
            <w:tcW w:w="1530" w:type="dxa"/>
            <w:shd w:val="clear" w:color="auto" w:fill="D9D9D9" w:themeFill="background1" w:themeFillShade="D9"/>
            <w:vAlign w:val="center"/>
          </w:tcPr>
          <w:p w14:paraId="063E9243"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Arhivare/</w:t>
            </w:r>
          </w:p>
          <w:p w14:paraId="297DD7ED"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 xml:space="preserve">Perioada de </w:t>
            </w:r>
          </w:p>
          <w:p w14:paraId="5BD172CB" w14:textId="77777777" w:rsidR="00CD2EA8" w:rsidRPr="001B5717" w:rsidRDefault="00CD2EA8" w:rsidP="00086DEF">
            <w:pPr>
              <w:tabs>
                <w:tab w:val="left" w:pos="709"/>
              </w:tabs>
              <w:contextualSpacing/>
              <w:jc w:val="center"/>
              <w:rPr>
                <w:rStyle w:val="Emphasis"/>
                <w:b/>
                <w:bCs/>
                <w:i w:val="0"/>
                <w:sz w:val="18"/>
                <w:szCs w:val="18"/>
              </w:rPr>
            </w:pPr>
            <w:r w:rsidRPr="001B5717">
              <w:rPr>
                <w:rStyle w:val="Emphasis"/>
                <w:b/>
                <w:bCs/>
                <w:i w:val="0"/>
                <w:sz w:val="18"/>
                <w:szCs w:val="18"/>
              </w:rPr>
              <w:t>arhivare</w:t>
            </w:r>
          </w:p>
        </w:tc>
      </w:tr>
      <w:tr w:rsidR="00F35724" w:rsidRPr="00E21B92" w14:paraId="29FFEE7C" w14:textId="77777777" w:rsidTr="005E3241">
        <w:tc>
          <w:tcPr>
            <w:tcW w:w="1260" w:type="dxa"/>
            <w:vAlign w:val="center"/>
          </w:tcPr>
          <w:p w14:paraId="1798276E" w14:textId="3605FFCF" w:rsidR="003F7FD6" w:rsidRPr="00E21B92" w:rsidRDefault="005E3241" w:rsidP="003C7B99">
            <w:pPr>
              <w:tabs>
                <w:tab w:val="left" w:pos="709"/>
              </w:tabs>
              <w:contextualSpacing/>
              <w:jc w:val="center"/>
              <w:rPr>
                <w:rStyle w:val="Emphasis"/>
                <w:bCs/>
                <w:i w:val="0"/>
                <w:color w:val="000000" w:themeColor="text1"/>
                <w:sz w:val="18"/>
                <w:szCs w:val="18"/>
              </w:rPr>
            </w:pPr>
            <w:r>
              <w:rPr>
                <w:rStyle w:val="Emphasis"/>
                <w:bCs/>
                <w:i w:val="0"/>
                <w:color w:val="000000" w:themeColor="text1"/>
                <w:sz w:val="18"/>
                <w:szCs w:val="18"/>
              </w:rPr>
              <w:t>-</w:t>
            </w:r>
          </w:p>
        </w:tc>
        <w:tc>
          <w:tcPr>
            <w:tcW w:w="2520" w:type="dxa"/>
            <w:vAlign w:val="center"/>
          </w:tcPr>
          <w:p w14:paraId="432D62D4" w14:textId="663B2DBB" w:rsidR="003F7FD6" w:rsidRPr="001B5717" w:rsidRDefault="00645A06" w:rsidP="003C7B99">
            <w:pPr>
              <w:tabs>
                <w:tab w:val="left" w:pos="1560"/>
              </w:tabs>
              <w:jc w:val="both"/>
              <w:rPr>
                <w:rStyle w:val="Emphasis"/>
                <w:bCs/>
                <w:i w:val="0"/>
                <w:color w:val="000000" w:themeColor="text1"/>
                <w:sz w:val="18"/>
                <w:szCs w:val="18"/>
              </w:rPr>
            </w:pPr>
            <w:r w:rsidRPr="001B5717">
              <w:rPr>
                <w:rStyle w:val="Emphasis"/>
                <w:bCs/>
                <w:i w:val="0"/>
                <w:color w:val="000000" w:themeColor="text1"/>
                <w:sz w:val="18"/>
                <w:szCs w:val="18"/>
              </w:rPr>
              <w:t>Nota de informare</w:t>
            </w:r>
          </w:p>
        </w:tc>
        <w:tc>
          <w:tcPr>
            <w:tcW w:w="1260" w:type="dxa"/>
            <w:vAlign w:val="center"/>
          </w:tcPr>
          <w:p w14:paraId="3F353DE0" w14:textId="77AC8301" w:rsidR="003F7FD6" w:rsidRPr="00E21B92" w:rsidRDefault="00B328F3" w:rsidP="003C7B99">
            <w:pPr>
              <w:jc w:val="center"/>
              <w:rPr>
                <w:rStyle w:val="Emphasis"/>
                <w:bCs/>
                <w:i w:val="0"/>
                <w:color w:val="000000" w:themeColor="text1"/>
                <w:sz w:val="18"/>
                <w:szCs w:val="18"/>
              </w:rPr>
            </w:pPr>
            <w:r>
              <w:rPr>
                <w:rStyle w:val="Emphasis"/>
                <w:bCs/>
                <w:i w:val="0"/>
                <w:color w:val="000000" w:themeColor="text1"/>
                <w:sz w:val="18"/>
                <w:szCs w:val="18"/>
              </w:rPr>
              <w:t>BAA</w:t>
            </w:r>
          </w:p>
        </w:tc>
        <w:tc>
          <w:tcPr>
            <w:tcW w:w="1132" w:type="dxa"/>
            <w:vAlign w:val="center"/>
          </w:tcPr>
          <w:p w14:paraId="78939290" w14:textId="075659D2" w:rsidR="003F7FD6" w:rsidRPr="001B5717" w:rsidRDefault="003F7FD6" w:rsidP="003C7B99">
            <w:pPr>
              <w:jc w:val="center"/>
              <w:rPr>
                <w:rStyle w:val="Emphasis"/>
                <w:bCs/>
                <w:i w:val="0"/>
                <w:sz w:val="18"/>
                <w:szCs w:val="18"/>
              </w:rPr>
            </w:pPr>
          </w:p>
        </w:tc>
        <w:tc>
          <w:tcPr>
            <w:tcW w:w="1208" w:type="dxa"/>
            <w:vAlign w:val="center"/>
          </w:tcPr>
          <w:p w14:paraId="506A967F" w14:textId="2E1B8A45" w:rsidR="003F7FD6" w:rsidRPr="001B5717" w:rsidRDefault="002C4322" w:rsidP="003C7B99">
            <w:pPr>
              <w:tabs>
                <w:tab w:val="left" w:pos="709"/>
              </w:tabs>
              <w:contextualSpacing/>
              <w:jc w:val="center"/>
              <w:rPr>
                <w:rStyle w:val="Emphasis"/>
                <w:bCs/>
                <w:i w:val="0"/>
                <w:sz w:val="18"/>
                <w:szCs w:val="18"/>
              </w:rPr>
            </w:pPr>
            <w:r w:rsidRPr="001B5717">
              <w:rPr>
                <w:rStyle w:val="Emphasis"/>
                <w:bCs/>
                <w:i w:val="0"/>
                <w:sz w:val="18"/>
                <w:szCs w:val="18"/>
              </w:rPr>
              <w:t>1</w:t>
            </w:r>
          </w:p>
        </w:tc>
        <w:tc>
          <w:tcPr>
            <w:tcW w:w="1170" w:type="dxa"/>
            <w:vAlign w:val="center"/>
          </w:tcPr>
          <w:p w14:paraId="241C6D77" w14:textId="7B2E68D0" w:rsidR="003F7FD6" w:rsidRPr="001B5717" w:rsidRDefault="002C4322" w:rsidP="003C7B99">
            <w:pPr>
              <w:jc w:val="center"/>
              <w:rPr>
                <w:rStyle w:val="Emphasis"/>
                <w:bCs/>
                <w:i w:val="0"/>
                <w:sz w:val="18"/>
                <w:szCs w:val="18"/>
              </w:rPr>
            </w:pPr>
            <w:r w:rsidRPr="001B5717">
              <w:rPr>
                <w:rStyle w:val="Emphasis"/>
                <w:bCs/>
                <w:i w:val="0"/>
                <w:sz w:val="18"/>
                <w:szCs w:val="18"/>
              </w:rPr>
              <w:t>5 ani</w:t>
            </w:r>
          </w:p>
        </w:tc>
        <w:tc>
          <w:tcPr>
            <w:tcW w:w="1530" w:type="dxa"/>
          </w:tcPr>
          <w:p w14:paraId="71A03436" w14:textId="2CB7150A" w:rsidR="003F7FD6" w:rsidRPr="001B5717" w:rsidRDefault="002C4322" w:rsidP="003C7B99">
            <w:pPr>
              <w:jc w:val="center"/>
              <w:rPr>
                <w:rStyle w:val="Emphasis"/>
                <w:bCs/>
                <w:i w:val="0"/>
                <w:sz w:val="18"/>
                <w:szCs w:val="18"/>
              </w:rPr>
            </w:pPr>
            <w:r w:rsidRPr="001B5717">
              <w:rPr>
                <w:rStyle w:val="Emphasis"/>
                <w:bCs/>
                <w:i w:val="0"/>
                <w:sz w:val="18"/>
                <w:szCs w:val="18"/>
              </w:rPr>
              <w:t>5 ani</w:t>
            </w:r>
          </w:p>
        </w:tc>
      </w:tr>
      <w:tr w:rsidR="00B22BCB" w:rsidRPr="00E21B92" w14:paraId="19B84802" w14:textId="77777777" w:rsidTr="005E3241">
        <w:tc>
          <w:tcPr>
            <w:tcW w:w="1260" w:type="dxa"/>
            <w:vAlign w:val="center"/>
          </w:tcPr>
          <w:p w14:paraId="07F4068E" w14:textId="7C75705E" w:rsidR="00B22BCB" w:rsidRPr="0060249A" w:rsidRDefault="005E3241" w:rsidP="00B22BCB">
            <w:pPr>
              <w:tabs>
                <w:tab w:val="left" w:pos="709"/>
              </w:tabs>
              <w:contextualSpacing/>
              <w:jc w:val="center"/>
              <w:rPr>
                <w:rStyle w:val="Emphasis"/>
                <w:bCs/>
                <w:i w:val="0"/>
                <w:color w:val="FF0000"/>
                <w:sz w:val="18"/>
                <w:szCs w:val="18"/>
              </w:rPr>
            </w:pPr>
            <w:r>
              <w:rPr>
                <w:rStyle w:val="Emphasis"/>
                <w:bCs/>
                <w:i w:val="0"/>
                <w:color w:val="000000" w:themeColor="text1"/>
                <w:sz w:val="18"/>
                <w:szCs w:val="18"/>
              </w:rPr>
              <w:t xml:space="preserve">F </w:t>
            </w:r>
            <w:r w:rsidR="00E64152">
              <w:rPr>
                <w:rStyle w:val="Emphasis"/>
                <w:bCs/>
                <w:i w:val="0"/>
                <w:color w:val="000000" w:themeColor="text1"/>
                <w:sz w:val="18"/>
                <w:szCs w:val="18"/>
              </w:rPr>
              <w:t>435.2016</w:t>
            </w:r>
          </w:p>
        </w:tc>
        <w:tc>
          <w:tcPr>
            <w:tcW w:w="2520" w:type="dxa"/>
            <w:vAlign w:val="center"/>
          </w:tcPr>
          <w:p w14:paraId="37AC326E" w14:textId="55F66133" w:rsidR="00B22BCB" w:rsidRPr="001B5717" w:rsidRDefault="00645A06" w:rsidP="00B22BCB">
            <w:pPr>
              <w:tabs>
                <w:tab w:val="left" w:pos="1560"/>
              </w:tabs>
              <w:jc w:val="both"/>
              <w:rPr>
                <w:rStyle w:val="Emphasis"/>
                <w:bCs/>
                <w:i w:val="0"/>
                <w:color w:val="000000" w:themeColor="text1"/>
                <w:sz w:val="18"/>
                <w:szCs w:val="18"/>
              </w:rPr>
            </w:pPr>
            <w:r w:rsidRPr="001B5717">
              <w:rPr>
                <w:rStyle w:val="Emphasis"/>
                <w:bCs/>
                <w:i w:val="0"/>
                <w:color w:val="000000" w:themeColor="text1"/>
                <w:sz w:val="18"/>
                <w:szCs w:val="18"/>
              </w:rPr>
              <w:t>Programul anual al achiziţiilor publice</w:t>
            </w:r>
          </w:p>
        </w:tc>
        <w:tc>
          <w:tcPr>
            <w:tcW w:w="1260" w:type="dxa"/>
            <w:vAlign w:val="center"/>
          </w:tcPr>
          <w:p w14:paraId="64176C51" w14:textId="21446C22" w:rsidR="00B22BCB" w:rsidRPr="00E21B92" w:rsidRDefault="00645A06" w:rsidP="00B22BCB">
            <w:pPr>
              <w:jc w:val="center"/>
              <w:rPr>
                <w:rStyle w:val="Emphasis"/>
                <w:bCs/>
                <w:i w:val="0"/>
                <w:color w:val="000000" w:themeColor="text1"/>
                <w:sz w:val="18"/>
                <w:szCs w:val="18"/>
              </w:rPr>
            </w:pPr>
            <w:r>
              <w:rPr>
                <w:rStyle w:val="Emphasis"/>
                <w:bCs/>
                <w:i w:val="0"/>
                <w:color w:val="000000" w:themeColor="text1"/>
                <w:sz w:val="18"/>
                <w:szCs w:val="18"/>
              </w:rPr>
              <w:t>BAA</w:t>
            </w:r>
          </w:p>
        </w:tc>
        <w:tc>
          <w:tcPr>
            <w:tcW w:w="1132" w:type="dxa"/>
            <w:vAlign w:val="center"/>
          </w:tcPr>
          <w:p w14:paraId="71A34EC4" w14:textId="70796F06" w:rsidR="00B22BCB" w:rsidRPr="001B5717" w:rsidRDefault="002C4322" w:rsidP="00B22BCB">
            <w:pPr>
              <w:jc w:val="center"/>
              <w:rPr>
                <w:rStyle w:val="Emphasis"/>
                <w:bCs/>
                <w:i w:val="0"/>
                <w:sz w:val="18"/>
                <w:szCs w:val="18"/>
              </w:rPr>
            </w:pPr>
            <w:r w:rsidRPr="001B5717">
              <w:rPr>
                <w:rStyle w:val="Emphasis"/>
                <w:bCs/>
                <w:i w:val="0"/>
                <w:sz w:val="18"/>
                <w:szCs w:val="18"/>
              </w:rPr>
              <w:t>Rector</w:t>
            </w:r>
            <w:r w:rsidR="00645A06" w:rsidRPr="001B5717">
              <w:rPr>
                <w:rStyle w:val="Emphasis"/>
                <w:bCs/>
                <w:i w:val="0"/>
                <w:sz w:val="18"/>
                <w:szCs w:val="18"/>
              </w:rPr>
              <w:t>/ DGA/DE</w:t>
            </w:r>
          </w:p>
        </w:tc>
        <w:tc>
          <w:tcPr>
            <w:tcW w:w="1208" w:type="dxa"/>
            <w:vAlign w:val="center"/>
          </w:tcPr>
          <w:p w14:paraId="2111B243" w14:textId="26D99F51" w:rsidR="00B22BCB" w:rsidRPr="001B5717" w:rsidRDefault="002C4322" w:rsidP="00B22BCB">
            <w:pPr>
              <w:tabs>
                <w:tab w:val="left" w:pos="709"/>
              </w:tabs>
              <w:contextualSpacing/>
              <w:jc w:val="center"/>
              <w:rPr>
                <w:rStyle w:val="Emphasis"/>
                <w:bCs/>
                <w:i w:val="0"/>
                <w:sz w:val="18"/>
                <w:szCs w:val="18"/>
              </w:rPr>
            </w:pPr>
            <w:r w:rsidRPr="001B5717">
              <w:rPr>
                <w:rStyle w:val="Emphasis"/>
                <w:bCs/>
                <w:i w:val="0"/>
                <w:sz w:val="18"/>
                <w:szCs w:val="18"/>
              </w:rPr>
              <w:t>1</w:t>
            </w:r>
          </w:p>
        </w:tc>
        <w:tc>
          <w:tcPr>
            <w:tcW w:w="1170" w:type="dxa"/>
            <w:vAlign w:val="center"/>
          </w:tcPr>
          <w:p w14:paraId="3EF06DF6" w14:textId="544F72DD" w:rsidR="00B22BCB" w:rsidRPr="001B5717" w:rsidRDefault="002C4322" w:rsidP="00B22BCB">
            <w:pPr>
              <w:jc w:val="center"/>
              <w:rPr>
                <w:rStyle w:val="Emphasis"/>
                <w:bCs/>
                <w:i w:val="0"/>
                <w:sz w:val="18"/>
                <w:szCs w:val="18"/>
              </w:rPr>
            </w:pPr>
            <w:r w:rsidRPr="001B5717">
              <w:rPr>
                <w:rStyle w:val="Emphasis"/>
                <w:bCs/>
                <w:i w:val="0"/>
                <w:sz w:val="18"/>
                <w:szCs w:val="18"/>
              </w:rPr>
              <w:t>5ani</w:t>
            </w:r>
          </w:p>
        </w:tc>
        <w:tc>
          <w:tcPr>
            <w:tcW w:w="1530" w:type="dxa"/>
          </w:tcPr>
          <w:p w14:paraId="28B743FF" w14:textId="2F4661F5" w:rsidR="00B22BCB" w:rsidRPr="001B5717" w:rsidRDefault="002C4322" w:rsidP="00B22BCB">
            <w:pPr>
              <w:jc w:val="center"/>
              <w:rPr>
                <w:rStyle w:val="Emphasis"/>
                <w:bCs/>
                <w:i w:val="0"/>
                <w:sz w:val="18"/>
                <w:szCs w:val="18"/>
              </w:rPr>
            </w:pPr>
            <w:r w:rsidRPr="001B5717">
              <w:rPr>
                <w:rStyle w:val="Emphasis"/>
                <w:bCs/>
                <w:i w:val="0"/>
                <w:sz w:val="18"/>
                <w:szCs w:val="18"/>
              </w:rPr>
              <w:t>Conf</w:t>
            </w:r>
            <w:r w:rsidR="00D16731" w:rsidRPr="001B5717">
              <w:rPr>
                <w:rStyle w:val="Emphasis"/>
                <w:bCs/>
                <w:i w:val="0"/>
                <w:sz w:val="18"/>
                <w:szCs w:val="18"/>
              </w:rPr>
              <w:t xml:space="preserve">orm </w:t>
            </w:r>
            <w:r w:rsidRPr="001B5717">
              <w:rPr>
                <w:rStyle w:val="Emphasis"/>
                <w:bCs/>
                <w:i w:val="0"/>
                <w:sz w:val="18"/>
                <w:szCs w:val="18"/>
              </w:rPr>
              <w:t>Nomenclator</w:t>
            </w:r>
            <w:r w:rsidR="00D16731" w:rsidRPr="001B5717">
              <w:rPr>
                <w:rStyle w:val="Emphasis"/>
                <w:bCs/>
                <w:i w:val="0"/>
                <w:sz w:val="18"/>
                <w:szCs w:val="18"/>
              </w:rPr>
              <w:t>ului arhivistic UVT</w:t>
            </w:r>
          </w:p>
        </w:tc>
      </w:tr>
      <w:tr w:rsidR="0060249A" w:rsidRPr="00E21B92" w14:paraId="7CA01543" w14:textId="77777777" w:rsidTr="005E3241">
        <w:tc>
          <w:tcPr>
            <w:tcW w:w="1260" w:type="dxa"/>
            <w:vAlign w:val="center"/>
          </w:tcPr>
          <w:p w14:paraId="4DAF3B4F" w14:textId="7053634D" w:rsidR="0060249A" w:rsidRPr="001B5717" w:rsidRDefault="005E3241" w:rsidP="0060249A">
            <w:pPr>
              <w:tabs>
                <w:tab w:val="left" w:pos="709"/>
              </w:tabs>
              <w:contextualSpacing/>
              <w:jc w:val="center"/>
              <w:rPr>
                <w:rStyle w:val="Emphasis"/>
                <w:bCs/>
                <w:i w:val="0"/>
                <w:color w:val="000000" w:themeColor="text1"/>
                <w:sz w:val="18"/>
                <w:szCs w:val="18"/>
                <w:highlight w:val="yellow"/>
              </w:rPr>
            </w:pPr>
            <w:r>
              <w:rPr>
                <w:rStyle w:val="Emphasis"/>
                <w:bCs/>
                <w:i w:val="0"/>
                <w:color w:val="000000" w:themeColor="text1"/>
                <w:sz w:val="18"/>
                <w:szCs w:val="18"/>
              </w:rPr>
              <w:t xml:space="preserve">F </w:t>
            </w:r>
            <w:r w:rsidR="00E64152">
              <w:rPr>
                <w:rStyle w:val="Emphasis"/>
                <w:bCs/>
                <w:i w:val="0"/>
                <w:color w:val="000000" w:themeColor="text1"/>
                <w:sz w:val="18"/>
                <w:szCs w:val="18"/>
              </w:rPr>
              <w:t>436</w:t>
            </w:r>
            <w:r>
              <w:rPr>
                <w:rStyle w:val="Emphasis"/>
                <w:bCs/>
                <w:i w:val="0"/>
                <w:color w:val="000000" w:themeColor="text1"/>
                <w:sz w:val="18"/>
                <w:szCs w:val="18"/>
              </w:rPr>
              <w:t>.20</w:t>
            </w:r>
            <w:r w:rsidR="00E64152">
              <w:rPr>
                <w:rStyle w:val="Emphasis"/>
                <w:bCs/>
                <w:i w:val="0"/>
                <w:color w:val="000000" w:themeColor="text1"/>
                <w:sz w:val="18"/>
                <w:szCs w:val="18"/>
              </w:rPr>
              <w:t>16</w:t>
            </w:r>
          </w:p>
        </w:tc>
        <w:tc>
          <w:tcPr>
            <w:tcW w:w="2520" w:type="dxa"/>
            <w:vAlign w:val="center"/>
          </w:tcPr>
          <w:p w14:paraId="56832395" w14:textId="3F30786C" w:rsidR="0060249A" w:rsidRPr="001B5717" w:rsidRDefault="0060249A" w:rsidP="0060249A">
            <w:pPr>
              <w:jc w:val="both"/>
              <w:rPr>
                <w:rStyle w:val="Emphasis"/>
                <w:bCs/>
                <w:i w:val="0"/>
                <w:color w:val="000000" w:themeColor="text1"/>
                <w:sz w:val="18"/>
                <w:szCs w:val="18"/>
              </w:rPr>
            </w:pPr>
            <w:r w:rsidRPr="001B5717">
              <w:rPr>
                <w:rStyle w:val="Emphasis"/>
                <w:bCs/>
                <w:i w:val="0"/>
                <w:color w:val="000000" w:themeColor="text1"/>
                <w:sz w:val="18"/>
                <w:szCs w:val="18"/>
              </w:rPr>
              <w:t>Anexa privind achiziţiile directe</w:t>
            </w:r>
          </w:p>
        </w:tc>
        <w:tc>
          <w:tcPr>
            <w:tcW w:w="1260" w:type="dxa"/>
            <w:vAlign w:val="center"/>
          </w:tcPr>
          <w:p w14:paraId="7FF8FBD1" w14:textId="2169A003" w:rsidR="0060249A" w:rsidRPr="00E21B92" w:rsidRDefault="0060249A" w:rsidP="0060249A">
            <w:pPr>
              <w:jc w:val="center"/>
              <w:rPr>
                <w:rStyle w:val="Emphasis"/>
                <w:bCs/>
                <w:i w:val="0"/>
                <w:color w:val="000000" w:themeColor="text1"/>
                <w:sz w:val="18"/>
                <w:szCs w:val="18"/>
              </w:rPr>
            </w:pPr>
            <w:r>
              <w:rPr>
                <w:rStyle w:val="Emphasis"/>
                <w:bCs/>
                <w:i w:val="0"/>
                <w:color w:val="000000" w:themeColor="text1"/>
                <w:sz w:val="18"/>
                <w:szCs w:val="18"/>
              </w:rPr>
              <w:t>BAA</w:t>
            </w:r>
          </w:p>
        </w:tc>
        <w:tc>
          <w:tcPr>
            <w:tcW w:w="1132" w:type="dxa"/>
            <w:vAlign w:val="center"/>
          </w:tcPr>
          <w:p w14:paraId="0DE18853" w14:textId="2DDEC2E0" w:rsidR="0060249A" w:rsidRPr="001B5717" w:rsidRDefault="0060249A" w:rsidP="0060249A">
            <w:pPr>
              <w:jc w:val="center"/>
              <w:rPr>
                <w:rStyle w:val="Emphasis"/>
                <w:bCs/>
                <w:i w:val="0"/>
                <w:sz w:val="18"/>
                <w:szCs w:val="18"/>
              </w:rPr>
            </w:pPr>
            <w:r w:rsidRPr="001B5717">
              <w:rPr>
                <w:rStyle w:val="Emphasis"/>
                <w:bCs/>
                <w:i w:val="0"/>
                <w:sz w:val="18"/>
                <w:szCs w:val="18"/>
              </w:rPr>
              <w:t>Rector/ DGA/DE</w:t>
            </w:r>
          </w:p>
        </w:tc>
        <w:tc>
          <w:tcPr>
            <w:tcW w:w="1208" w:type="dxa"/>
            <w:vAlign w:val="center"/>
          </w:tcPr>
          <w:p w14:paraId="20379452" w14:textId="13DAB857" w:rsidR="0060249A" w:rsidRPr="001B5717" w:rsidRDefault="0060249A" w:rsidP="0060249A">
            <w:pPr>
              <w:tabs>
                <w:tab w:val="left" w:pos="709"/>
              </w:tabs>
              <w:contextualSpacing/>
              <w:jc w:val="center"/>
              <w:rPr>
                <w:rStyle w:val="Emphasis"/>
                <w:bCs/>
                <w:i w:val="0"/>
                <w:sz w:val="18"/>
                <w:szCs w:val="18"/>
              </w:rPr>
            </w:pPr>
            <w:r w:rsidRPr="001B5717">
              <w:rPr>
                <w:rStyle w:val="Emphasis"/>
                <w:bCs/>
                <w:i w:val="0"/>
                <w:sz w:val="18"/>
                <w:szCs w:val="18"/>
              </w:rPr>
              <w:t>1</w:t>
            </w:r>
          </w:p>
        </w:tc>
        <w:tc>
          <w:tcPr>
            <w:tcW w:w="1170" w:type="dxa"/>
            <w:vAlign w:val="center"/>
          </w:tcPr>
          <w:p w14:paraId="0F41E229" w14:textId="1E495575" w:rsidR="0060249A" w:rsidRPr="001B5717" w:rsidRDefault="0060249A" w:rsidP="0060249A">
            <w:pPr>
              <w:jc w:val="center"/>
              <w:rPr>
                <w:rStyle w:val="Emphasis"/>
                <w:bCs/>
                <w:i w:val="0"/>
                <w:sz w:val="18"/>
                <w:szCs w:val="18"/>
              </w:rPr>
            </w:pPr>
            <w:r w:rsidRPr="001B5717">
              <w:rPr>
                <w:rStyle w:val="Emphasis"/>
                <w:bCs/>
                <w:i w:val="0"/>
                <w:sz w:val="18"/>
                <w:szCs w:val="18"/>
              </w:rPr>
              <w:t>5ani</w:t>
            </w:r>
          </w:p>
        </w:tc>
        <w:tc>
          <w:tcPr>
            <w:tcW w:w="1530" w:type="dxa"/>
          </w:tcPr>
          <w:p w14:paraId="6D8E0699" w14:textId="4BDC7179" w:rsidR="0060249A" w:rsidRPr="001B5717" w:rsidRDefault="0060249A" w:rsidP="0060249A">
            <w:pPr>
              <w:jc w:val="center"/>
              <w:rPr>
                <w:rStyle w:val="Emphasis"/>
                <w:bCs/>
                <w:i w:val="0"/>
                <w:sz w:val="18"/>
                <w:szCs w:val="18"/>
              </w:rPr>
            </w:pPr>
            <w:r w:rsidRPr="001B5717">
              <w:rPr>
                <w:rStyle w:val="Emphasis"/>
                <w:bCs/>
                <w:i w:val="0"/>
                <w:sz w:val="18"/>
                <w:szCs w:val="18"/>
              </w:rPr>
              <w:t>Conform Nomenclatorului arhivistic UVT</w:t>
            </w:r>
          </w:p>
        </w:tc>
      </w:tr>
    </w:tbl>
    <w:p w14:paraId="72E3E364" w14:textId="4690D040" w:rsidR="00B22BCB" w:rsidRDefault="00B22BCB" w:rsidP="00944CA4">
      <w:pPr>
        <w:tabs>
          <w:tab w:val="left" w:pos="450"/>
        </w:tabs>
        <w:jc w:val="both"/>
        <w:rPr>
          <w:b/>
          <w:color w:val="000000" w:themeColor="text1"/>
          <w:sz w:val="28"/>
          <w:szCs w:val="28"/>
        </w:rPr>
      </w:pPr>
    </w:p>
    <w:p w14:paraId="1C1DDA40" w14:textId="77777777" w:rsidR="001B5717" w:rsidRPr="00D16731" w:rsidRDefault="001B5717" w:rsidP="001B5717">
      <w:pPr>
        <w:pStyle w:val="ListParagraph"/>
        <w:numPr>
          <w:ilvl w:val="0"/>
          <w:numId w:val="17"/>
        </w:numPr>
        <w:tabs>
          <w:tab w:val="left" w:pos="450"/>
        </w:tabs>
        <w:ind w:hanging="727"/>
        <w:jc w:val="both"/>
        <w:rPr>
          <w:b/>
          <w:color w:val="000000" w:themeColor="text1"/>
          <w:sz w:val="28"/>
          <w:szCs w:val="28"/>
          <w:u w:val="single"/>
        </w:rPr>
      </w:pPr>
      <w:r w:rsidRPr="00B22BCB">
        <w:rPr>
          <w:b/>
          <w:color w:val="000000" w:themeColor="text1"/>
          <w:sz w:val="28"/>
          <w:szCs w:val="28"/>
        </w:rPr>
        <w:t xml:space="preserve">ANEXE       </w:t>
      </w:r>
    </w:p>
    <w:p w14:paraId="404A790E" w14:textId="77777777" w:rsidR="001B5717" w:rsidRPr="001B5717" w:rsidRDefault="001B5717" w:rsidP="001B5717">
      <w:pPr>
        <w:tabs>
          <w:tab w:val="left" w:pos="450"/>
        </w:tabs>
        <w:jc w:val="both"/>
        <w:rPr>
          <w:b/>
          <w:color w:val="000000" w:themeColor="text1"/>
          <w:u w:val="single"/>
        </w:rPr>
      </w:pPr>
    </w:p>
    <w:p w14:paraId="0412E395" w14:textId="77777777" w:rsidR="001B5717" w:rsidRPr="001B5717" w:rsidRDefault="001B5717" w:rsidP="001B5717">
      <w:pPr>
        <w:tabs>
          <w:tab w:val="left" w:pos="450"/>
        </w:tabs>
        <w:jc w:val="both"/>
        <w:rPr>
          <w:bCs/>
          <w:color w:val="000000" w:themeColor="text1"/>
        </w:rPr>
      </w:pPr>
      <w:r w:rsidRPr="001B5717">
        <w:rPr>
          <w:bCs/>
          <w:color w:val="000000" w:themeColor="text1"/>
        </w:rPr>
        <w:t>Anexa 1     Nota de informare</w:t>
      </w:r>
    </w:p>
    <w:p w14:paraId="63B18845" w14:textId="77777777" w:rsidR="001B5717" w:rsidRPr="001B5717" w:rsidRDefault="001B5717" w:rsidP="001B5717">
      <w:pPr>
        <w:tabs>
          <w:tab w:val="left" w:pos="450"/>
        </w:tabs>
        <w:jc w:val="both"/>
        <w:rPr>
          <w:bCs/>
          <w:color w:val="000000" w:themeColor="text1"/>
        </w:rPr>
      </w:pPr>
      <w:r w:rsidRPr="001B5717">
        <w:rPr>
          <w:bCs/>
          <w:color w:val="000000" w:themeColor="text1"/>
        </w:rPr>
        <w:t>Anexa 2     Programul Anual al Achizitiilor Publice</w:t>
      </w:r>
    </w:p>
    <w:p w14:paraId="2CC5A14D" w14:textId="77777777" w:rsidR="001B5717" w:rsidRPr="001B5717" w:rsidRDefault="001B5717" w:rsidP="001B5717">
      <w:pPr>
        <w:tabs>
          <w:tab w:val="left" w:pos="450"/>
        </w:tabs>
        <w:jc w:val="both"/>
        <w:rPr>
          <w:bCs/>
          <w:color w:val="000000" w:themeColor="text1"/>
        </w:rPr>
      </w:pPr>
      <w:r w:rsidRPr="001B5717">
        <w:rPr>
          <w:bCs/>
          <w:color w:val="000000" w:themeColor="text1"/>
        </w:rPr>
        <w:t>Anexa 3     Anexa privind achiziţiile directe</w:t>
      </w:r>
    </w:p>
    <w:p w14:paraId="34C9BF78" w14:textId="74C00B00" w:rsidR="001B5717" w:rsidRPr="001B5717" w:rsidRDefault="001B5717" w:rsidP="001B5717">
      <w:pPr>
        <w:tabs>
          <w:tab w:val="left" w:pos="709"/>
        </w:tabs>
        <w:jc w:val="both"/>
        <w:rPr>
          <w:bCs/>
          <w:color w:val="000000" w:themeColor="text1"/>
        </w:rPr>
      </w:pPr>
      <w:r w:rsidRPr="001B5717">
        <w:rPr>
          <w:bCs/>
        </w:rPr>
        <w:t xml:space="preserve">Anexa 4    </w:t>
      </w:r>
      <w:r w:rsidR="00527443">
        <w:rPr>
          <w:bCs/>
        </w:rPr>
        <w:t xml:space="preserve"> </w:t>
      </w:r>
      <w:r w:rsidRPr="001B5717">
        <w:rPr>
          <w:bCs/>
          <w:color w:val="000000" w:themeColor="text1"/>
        </w:rPr>
        <w:t>Diagrama de proces</w:t>
      </w:r>
    </w:p>
    <w:p w14:paraId="3AC336C9" w14:textId="77777777" w:rsidR="001B5717" w:rsidRPr="00E21B92" w:rsidRDefault="001B5717" w:rsidP="001B5717">
      <w:pPr>
        <w:tabs>
          <w:tab w:val="left" w:pos="709"/>
        </w:tabs>
        <w:jc w:val="both"/>
        <w:rPr>
          <w:bCs/>
          <w:color w:val="000000" w:themeColor="text1"/>
          <w:sz w:val="28"/>
          <w:szCs w:val="28"/>
          <w:u w:val="single"/>
        </w:rPr>
      </w:pPr>
    </w:p>
    <w:p w14:paraId="6A6C0ED8" w14:textId="61CA6C42" w:rsidR="00B22BCB" w:rsidRDefault="00B22BCB" w:rsidP="00944CA4">
      <w:pPr>
        <w:tabs>
          <w:tab w:val="left" w:pos="450"/>
        </w:tabs>
        <w:jc w:val="both"/>
        <w:rPr>
          <w:b/>
          <w:color w:val="000000" w:themeColor="text1"/>
          <w:sz w:val="28"/>
          <w:szCs w:val="28"/>
        </w:rPr>
      </w:pPr>
    </w:p>
    <w:p w14:paraId="2DA812EB" w14:textId="23EA8D47" w:rsidR="004F0544" w:rsidRDefault="004F0544" w:rsidP="00944CA4">
      <w:pPr>
        <w:tabs>
          <w:tab w:val="left" w:pos="450"/>
        </w:tabs>
        <w:jc w:val="both"/>
        <w:rPr>
          <w:b/>
          <w:color w:val="000000" w:themeColor="text1"/>
          <w:sz w:val="28"/>
          <w:szCs w:val="28"/>
        </w:rPr>
      </w:pPr>
    </w:p>
    <w:p w14:paraId="6A118CF3" w14:textId="3E594342" w:rsidR="00677D56" w:rsidRDefault="00677D56" w:rsidP="00944CA4">
      <w:pPr>
        <w:tabs>
          <w:tab w:val="left" w:pos="450"/>
        </w:tabs>
        <w:jc w:val="both"/>
        <w:rPr>
          <w:b/>
          <w:color w:val="000000" w:themeColor="text1"/>
          <w:sz w:val="28"/>
          <w:szCs w:val="28"/>
        </w:rPr>
      </w:pPr>
    </w:p>
    <w:p w14:paraId="017613EC" w14:textId="29E6E927" w:rsidR="00677D56" w:rsidRDefault="00677D56" w:rsidP="00944CA4">
      <w:pPr>
        <w:tabs>
          <w:tab w:val="left" w:pos="450"/>
        </w:tabs>
        <w:jc w:val="both"/>
        <w:rPr>
          <w:b/>
          <w:color w:val="000000" w:themeColor="text1"/>
          <w:sz w:val="28"/>
          <w:szCs w:val="28"/>
        </w:rPr>
      </w:pPr>
    </w:p>
    <w:p w14:paraId="1A8B3B4A" w14:textId="6A6E34C0" w:rsidR="00677D56" w:rsidRDefault="00677D56" w:rsidP="00944CA4">
      <w:pPr>
        <w:tabs>
          <w:tab w:val="left" w:pos="450"/>
        </w:tabs>
        <w:jc w:val="both"/>
        <w:rPr>
          <w:b/>
          <w:color w:val="000000" w:themeColor="text1"/>
          <w:sz w:val="28"/>
          <w:szCs w:val="28"/>
        </w:rPr>
      </w:pPr>
    </w:p>
    <w:p w14:paraId="20EA880D" w14:textId="607211DE" w:rsidR="00677D56" w:rsidRDefault="00677D56" w:rsidP="00944CA4">
      <w:pPr>
        <w:tabs>
          <w:tab w:val="left" w:pos="450"/>
        </w:tabs>
        <w:jc w:val="both"/>
        <w:rPr>
          <w:b/>
          <w:color w:val="000000" w:themeColor="text1"/>
          <w:sz w:val="28"/>
          <w:szCs w:val="28"/>
        </w:rPr>
      </w:pPr>
    </w:p>
    <w:p w14:paraId="132465DE" w14:textId="76649E8E" w:rsidR="00677D56" w:rsidRDefault="00677D56" w:rsidP="00944CA4">
      <w:pPr>
        <w:tabs>
          <w:tab w:val="left" w:pos="450"/>
        </w:tabs>
        <w:jc w:val="both"/>
        <w:rPr>
          <w:b/>
          <w:color w:val="000000" w:themeColor="text1"/>
          <w:sz w:val="28"/>
          <w:szCs w:val="28"/>
        </w:rPr>
      </w:pPr>
    </w:p>
    <w:p w14:paraId="0D23B489" w14:textId="2DD1A47E" w:rsidR="00677D56" w:rsidRDefault="00677D56" w:rsidP="00944CA4">
      <w:pPr>
        <w:tabs>
          <w:tab w:val="left" w:pos="450"/>
        </w:tabs>
        <w:jc w:val="both"/>
        <w:rPr>
          <w:b/>
          <w:color w:val="000000" w:themeColor="text1"/>
          <w:sz w:val="28"/>
          <w:szCs w:val="28"/>
        </w:rPr>
      </w:pPr>
    </w:p>
    <w:p w14:paraId="5EA03C81" w14:textId="443E0CAF" w:rsidR="00677D56" w:rsidRDefault="00677D56" w:rsidP="00944CA4">
      <w:pPr>
        <w:tabs>
          <w:tab w:val="left" w:pos="450"/>
        </w:tabs>
        <w:jc w:val="both"/>
        <w:rPr>
          <w:b/>
          <w:color w:val="000000" w:themeColor="text1"/>
          <w:sz w:val="28"/>
          <w:szCs w:val="28"/>
        </w:rPr>
      </w:pPr>
    </w:p>
    <w:p w14:paraId="1B797E07" w14:textId="1EE48DF7" w:rsidR="00677D56" w:rsidRDefault="00677D56" w:rsidP="00944CA4">
      <w:pPr>
        <w:tabs>
          <w:tab w:val="left" w:pos="450"/>
        </w:tabs>
        <w:jc w:val="both"/>
        <w:rPr>
          <w:b/>
          <w:color w:val="000000" w:themeColor="text1"/>
          <w:sz w:val="28"/>
          <w:szCs w:val="28"/>
        </w:rPr>
      </w:pPr>
    </w:p>
    <w:p w14:paraId="4126F1C8" w14:textId="0E165037" w:rsidR="00677D56" w:rsidRDefault="00677D56" w:rsidP="00944CA4">
      <w:pPr>
        <w:tabs>
          <w:tab w:val="left" w:pos="450"/>
        </w:tabs>
        <w:jc w:val="both"/>
        <w:rPr>
          <w:b/>
          <w:color w:val="000000" w:themeColor="text1"/>
          <w:sz w:val="28"/>
          <w:szCs w:val="28"/>
        </w:rPr>
      </w:pPr>
    </w:p>
    <w:p w14:paraId="090FF732" w14:textId="448AE8E5" w:rsidR="00677D56" w:rsidRDefault="00677D56" w:rsidP="00944CA4">
      <w:pPr>
        <w:tabs>
          <w:tab w:val="left" w:pos="450"/>
        </w:tabs>
        <w:jc w:val="both"/>
        <w:rPr>
          <w:b/>
          <w:color w:val="000000" w:themeColor="text1"/>
          <w:sz w:val="28"/>
          <w:szCs w:val="28"/>
        </w:rPr>
      </w:pPr>
    </w:p>
    <w:p w14:paraId="201567B8" w14:textId="7038BF1B" w:rsidR="00677D56" w:rsidRDefault="00677D56" w:rsidP="00944CA4">
      <w:pPr>
        <w:tabs>
          <w:tab w:val="left" w:pos="450"/>
        </w:tabs>
        <w:jc w:val="both"/>
        <w:rPr>
          <w:b/>
          <w:color w:val="000000" w:themeColor="text1"/>
          <w:sz w:val="28"/>
          <w:szCs w:val="28"/>
        </w:rPr>
      </w:pPr>
    </w:p>
    <w:p w14:paraId="4C0850AA" w14:textId="760B6C49" w:rsidR="00677D56" w:rsidRDefault="00677D56" w:rsidP="00944CA4">
      <w:pPr>
        <w:tabs>
          <w:tab w:val="left" w:pos="450"/>
        </w:tabs>
        <w:jc w:val="both"/>
        <w:rPr>
          <w:b/>
          <w:color w:val="000000" w:themeColor="text1"/>
          <w:sz w:val="28"/>
          <w:szCs w:val="28"/>
        </w:rPr>
      </w:pPr>
    </w:p>
    <w:p w14:paraId="2F462741" w14:textId="315CB079" w:rsidR="00677D56" w:rsidRDefault="00677D56" w:rsidP="00944CA4">
      <w:pPr>
        <w:tabs>
          <w:tab w:val="left" w:pos="450"/>
        </w:tabs>
        <w:jc w:val="both"/>
        <w:rPr>
          <w:b/>
          <w:color w:val="000000" w:themeColor="text1"/>
          <w:sz w:val="28"/>
          <w:szCs w:val="28"/>
        </w:rPr>
      </w:pPr>
    </w:p>
    <w:p w14:paraId="4BEACCDA" w14:textId="09C19832" w:rsidR="00677D56" w:rsidRDefault="00677D56" w:rsidP="00944CA4">
      <w:pPr>
        <w:tabs>
          <w:tab w:val="left" w:pos="450"/>
        </w:tabs>
        <w:jc w:val="both"/>
        <w:rPr>
          <w:b/>
          <w:color w:val="000000" w:themeColor="text1"/>
          <w:sz w:val="28"/>
          <w:szCs w:val="28"/>
        </w:rPr>
      </w:pPr>
    </w:p>
    <w:p w14:paraId="62F87733" w14:textId="7101D2D7" w:rsidR="00677D56" w:rsidRDefault="00677D56" w:rsidP="00944CA4">
      <w:pPr>
        <w:tabs>
          <w:tab w:val="left" w:pos="450"/>
        </w:tabs>
        <w:jc w:val="both"/>
        <w:rPr>
          <w:b/>
          <w:color w:val="000000" w:themeColor="text1"/>
          <w:sz w:val="28"/>
          <w:szCs w:val="28"/>
        </w:rPr>
      </w:pPr>
    </w:p>
    <w:p w14:paraId="6E0270D9" w14:textId="6EB020A7" w:rsidR="00677D56" w:rsidRDefault="00677D56" w:rsidP="00944CA4">
      <w:pPr>
        <w:tabs>
          <w:tab w:val="left" w:pos="450"/>
        </w:tabs>
        <w:jc w:val="both"/>
        <w:rPr>
          <w:b/>
          <w:color w:val="000000" w:themeColor="text1"/>
          <w:sz w:val="28"/>
          <w:szCs w:val="28"/>
        </w:rPr>
      </w:pPr>
    </w:p>
    <w:p w14:paraId="049EFC82" w14:textId="77777777" w:rsidR="00340719" w:rsidRPr="00E21B92" w:rsidRDefault="00340719" w:rsidP="003C7B99">
      <w:pPr>
        <w:tabs>
          <w:tab w:val="left" w:pos="709"/>
        </w:tabs>
        <w:jc w:val="both"/>
        <w:rPr>
          <w:b/>
          <w:color w:val="000000" w:themeColor="text1"/>
          <w:sz w:val="28"/>
          <w:szCs w:val="28"/>
          <w:u w:val="single"/>
        </w:rPr>
        <w:sectPr w:rsidR="00340719" w:rsidRPr="00E21B92" w:rsidSect="00A54132">
          <w:headerReference w:type="default" r:id="rId14"/>
          <w:footerReference w:type="default" r:id="rId15"/>
          <w:type w:val="continuous"/>
          <w:pgSz w:w="11907" w:h="16840" w:code="9"/>
          <w:pgMar w:top="662" w:right="1440" w:bottom="547" w:left="1350" w:header="680" w:footer="680" w:gutter="0"/>
          <w:cols w:space="720"/>
          <w:noEndnote/>
          <w:titlePg/>
          <w:docGrid w:linePitch="326"/>
        </w:sectPr>
      </w:pPr>
    </w:p>
    <w:p w14:paraId="54208360" w14:textId="4D8E96F5" w:rsidR="00274931" w:rsidRPr="00E21B92" w:rsidRDefault="00274931" w:rsidP="003C7B99">
      <w:pPr>
        <w:tabs>
          <w:tab w:val="left" w:pos="709"/>
        </w:tabs>
        <w:jc w:val="both"/>
        <w:rPr>
          <w:b/>
          <w:color w:val="000000" w:themeColor="text1"/>
          <w:sz w:val="28"/>
          <w:szCs w:val="28"/>
          <w:u w:val="single"/>
        </w:rPr>
      </w:pPr>
    </w:p>
    <w:p w14:paraId="52B03C0B" w14:textId="77777777" w:rsidR="00340719" w:rsidRPr="00E21B92" w:rsidRDefault="00340719" w:rsidP="00340719">
      <w:pPr>
        <w:pStyle w:val="Title"/>
        <w:rPr>
          <w:rFonts w:ascii="Times New Roman" w:hAnsi="Times New Roman"/>
          <w:noProof/>
          <w:color w:val="000000" w:themeColor="text1"/>
          <w:sz w:val="28"/>
          <w:szCs w:val="28"/>
        </w:rPr>
      </w:pPr>
      <w:bookmarkStart w:id="7" w:name="_Hlk136283171"/>
      <w:r w:rsidRPr="00E21B92">
        <w:rPr>
          <w:rFonts w:ascii="Times New Roman" w:hAnsi="Times New Roman"/>
          <w:noProof/>
          <w:color w:val="000000" w:themeColor="text1"/>
          <w:sz w:val="28"/>
          <w:szCs w:val="28"/>
        </w:rPr>
        <w:t>FORMULAR EVIDENŢĂ MODIFICĂRI</w:t>
      </w:r>
    </w:p>
    <w:p w14:paraId="4DFC549B" w14:textId="77777777" w:rsidR="00340719" w:rsidRPr="00E21B92" w:rsidRDefault="00340719" w:rsidP="00340719">
      <w:pPr>
        <w:pStyle w:val="ListParagraph"/>
        <w:tabs>
          <w:tab w:val="left" w:pos="709"/>
          <w:tab w:val="left" w:pos="3900"/>
          <w:tab w:val="right" w:pos="9027"/>
        </w:tabs>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F35724" w:rsidRPr="00E21B92" w14:paraId="55EF5A1A" w14:textId="77777777" w:rsidTr="00681ACC">
        <w:trPr>
          <w:jc w:val="center"/>
        </w:trPr>
        <w:tc>
          <w:tcPr>
            <w:tcW w:w="720" w:type="dxa"/>
            <w:shd w:val="clear" w:color="auto" w:fill="D9D9D9" w:themeFill="background1" w:themeFillShade="D9"/>
            <w:vAlign w:val="center"/>
          </w:tcPr>
          <w:p w14:paraId="64468A4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Nr.</w:t>
            </w:r>
          </w:p>
          <w:p w14:paraId="0133F368"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w:t>
            </w:r>
          </w:p>
          <w:p w14:paraId="42B237EC"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Revizia</w:t>
            </w:r>
          </w:p>
          <w:p w14:paraId="1C2B30A8" w14:textId="77777777" w:rsidR="00340719" w:rsidRPr="00E21B92" w:rsidRDefault="00340719" w:rsidP="00681ACC">
            <w:pPr>
              <w:tabs>
                <w:tab w:val="left" w:pos="709"/>
              </w:tabs>
              <w:autoSpaceDE w:val="0"/>
              <w:adjustRightInd w:val="0"/>
              <w:jc w:val="center"/>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21B92" w:rsidRDefault="00340719" w:rsidP="00681ACC">
            <w:pPr>
              <w:ind w:left="-102" w:right="-156"/>
              <w:jc w:val="center"/>
              <w:rPr>
                <w:b/>
                <w:noProof/>
                <w:color w:val="000000" w:themeColor="text1"/>
                <w:sz w:val="18"/>
                <w:szCs w:val="18"/>
              </w:rPr>
            </w:pPr>
            <w:r w:rsidRPr="00E21B92">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Semnătura conducătorului</w:t>
            </w:r>
          </w:p>
          <w:p w14:paraId="7099C38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compartimentui</w:t>
            </w:r>
          </w:p>
        </w:tc>
      </w:tr>
      <w:tr w:rsidR="00340719" w:rsidRPr="00E21B92" w14:paraId="11F655CF" w14:textId="77777777" w:rsidTr="00681ACC">
        <w:trPr>
          <w:trHeight w:val="58"/>
          <w:jc w:val="center"/>
        </w:trPr>
        <w:tc>
          <w:tcPr>
            <w:tcW w:w="720" w:type="dxa"/>
            <w:shd w:val="clear" w:color="auto" w:fill="auto"/>
          </w:tcPr>
          <w:p w14:paraId="689E54D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1.</w:t>
            </w:r>
          </w:p>
          <w:p w14:paraId="5A607EEC" w14:textId="6546B313"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2.</w:t>
            </w:r>
          </w:p>
        </w:tc>
        <w:tc>
          <w:tcPr>
            <w:tcW w:w="768" w:type="dxa"/>
            <w:shd w:val="clear" w:color="auto" w:fill="auto"/>
          </w:tcPr>
          <w:p w14:paraId="7844D415" w14:textId="70CA99FC" w:rsidR="00340719" w:rsidRDefault="00677D56" w:rsidP="00F45BC0">
            <w:pPr>
              <w:tabs>
                <w:tab w:val="left" w:pos="709"/>
              </w:tabs>
              <w:autoSpaceDE w:val="0"/>
              <w:adjustRightInd w:val="0"/>
              <w:jc w:val="center"/>
              <w:rPr>
                <w:b/>
                <w:bCs/>
                <w:noProof/>
                <w:color w:val="000000" w:themeColor="text1"/>
                <w:sz w:val="18"/>
                <w:szCs w:val="18"/>
              </w:rPr>
            </w:pPr>
            <w:r>
              <w:rPr>
                <w:b/>
                <w:bCs/>
                <w:noProof/>
                <w:color w:val="000000" w:themeColor="text1"/>
                <w:sz w:val="18"/>
                <w:szCs w:val="18"/>
              </w:rPr>
              <w:t>1</w:t>
            </w:r>
          </w:p>
          <w:p w14:paraId="1F6E2F8A" w14:textId="77777777" w:rsidR="00F45BC0" w:rsidRDefault="00F45BC0" w:rsidP="00F45BC0">
            <w:pPr>
              <w:tabs>
                <w:tab w:val="left" w:pos="709"/>
              </w:tabs>
              <w:autoSpaceDE w:val="0"/>
              <w:adjustRightInd w:val="0"/>
              <w:jc w:val="center"/>
              <w:rPr>
                <w:b/>
                <w:bCs/>
                <w:noProof/>
                <w:color w:val="000000" w:themeColor="text1"/>
                <w:sz w:val="18"/>
                <w:szCs w:val="18"/>
              </w:rPr>
            </w:pPr>
          </w:p>
          <w:p w14:paraId="42F1F7A7" w14:textId="78B3A92E" w:rsidR="00D16731" w:rsidRPr="00E21B92" w:rsidRDefault="00677D56" w:rsidP="00F45BC0">
            <w:pPr>
              <w:tabs>
                <w:tab w:val="left" w:pos="709"/>
              </w:tabs>
              <w:autoSpaceDE w:val="0"/>
              <w:adjustRightInd w:val="0"/>
              <w:jc w:val="center"/>
              <w:rPr>
                <w:b/>
                <w:bCs/>
                <w:noProof/>
                <w:color w:val="000000" w:themeColor="text1"/>
                <w:sz w:val="18"/>
                <w:szCs w:val="18"/>
              </w:rPr>
            </w:pPr>
            <w:r>
              <w:rPr>
                <w:b/>
                <w:bCs/>
                <w:noProof/>
                <w:color w:val="000000" w:themeColor="text1"/>
                <w:sz w:val="18"/>
                <w:szCs w:val="18"/>
              </w:rPr>
              <w:t>2</w:t>
            </w:r>
          </w:p>
        </w:tc>
        <w:tc>
          <w:tcPr>
            <w:tcW w:w="1032" w:type="dxa"/>
            <w:shd w:val="clear" w:color="auto" w:fill="auto"/>
          </w:tcPr>
          <w:p w14:paraId="3D4DA4F1" w14:textId="103182B0" w:rsidR="00340719" w:rsidRPr="0081693F" w:rsidRDefault="00677D56" w:rsidP="00F45BC0">
            <w:pPr>
              <w:tabs>
                <w:tab w:val="left" w:pos="709"/>
              </w:tabs>
              <w:autoSpaceDE w:val="0"/>
              <w:adjustRightInd w:val="0"/>
              <w:jc w:val="center"/>
              <w:rPr>
                <w:noProof/>
                <w:color w:val="000000" w:themeColor="text1"/>
                <w:sz w:val="18"/>
                <w:szCs w:val="18"/>
              </w:rPr>
            </w:pPr>
            <w:r>
              <w:rPr>
                <w:noProof/>
                <w:sz w:val="18"/>
                <w:szCs w:val="18"/>
              </w:rPr>
              <w:t>31.07.2017</w:t>
            </w:r>
          </w:p>
          <w:p w14:paraId="052BB461" w14:textId="77777777" w:rsidR="00F45BC0" w:rsidRDefault="00F45BC0" w:rsidP="00F45BC0">
            <w:pPr>
              <w:tabs>
                <w:tab w:val="left" w:pos="709"/>
              </w:tabs>
              <w:autoSpaceDE w:val="0"/>
              <w:adjustRightInd w:val="0"/>
              <w:jc w:val="center"/>
              <w:rPr>
                <w:noProof/>
                <w:color w:val="000000" w:themeColor="text1"/>
                <w:sz w:val="18"/>
                <w:szCs w:val="18"/>
              </w:rPr>
            </w:pPr>
          </w:p>
          <w:p w14:paraId="57B6AC4A" w14:textId="2DF7595B" w:rsidR="00D16731" w:rsidRPr="00E21B92" w:rsidRDefault="00D16731" w:rsidP="00F45BC0">
            <w:pPr>
              <w:tabs>
                <w:tab w:val="left" w:pos="709"/>
              </w:tabs>
              <w:autoSpaceDE w:val="0"/>
              <w:adjustRightInd w:val="0"/>
              <w:jc w:val="center"/>
              <w:rPr>
                <w:noProof/>
                <w:color w:val="000000" w:themeColor="text1"/>
                <w:sz w:val="18"/>
                <w:szCs w:val="18"/>
              </w:rPr>
            </w:pPr>
            <w:r>
              <w:rPr>
                <w:noProof/>
                <w:color w:val="000000" w:themeColor="text1"/>
                <w:sz w:val="18"/>
                <w:szCs w:val="18"/>
              </w:rPr>
              <w:t>15.02.2024</w:t>
            </w:r>
          </w:p>
        </w:tc>
        <w:tc>
          <w:tcPr>
            <w:tcW w:w="893" w:type="dxa"/>
            <w:shd w:val="clear" w:color="auto" w:fill="auto"/>
          </w:tcPr>
          <w:p w14:paraId="644D6110" w14:textId="77777777" w:rsidR="00340719" w:rsidRDefault="00340719" w:rsidP="00F45BC0">
            <w:pPr>
              <w:tabs>
                <w:tab w:val="left" w:pos="709"/>
              </w:tabs>
              <w:autoSpaceDE w:val="0"/>
              <w:adjustRightInd w:val="0"/>
              <w:jc w:val="center"/>
              <w:rPr>
                <w:noProof/>
                <w:color w:val="000000" w:themeColor="text1"/>
                <w:sz w:val="18"/>
                <w:szCs w:val="18"/>
              </w:rPr>
            </w:pPr>
            <w:r w:rsidRPr="00E21B92">
              <w:rPr>
                <w:noProof/>
                <w:color w:val="000000" w:themeColor="text1"/>
                <w:sz w:val="18"/>
                <w:szCs w:val="18"/>
              </w:rPr>
              <w:t xml:space="preserve">0 </w:t>
            </w:r>
          </w:p>
          <w:p w14:paraId="43D3C347" w14:textId="77777777" w:rsidR="00F45BC0" w:rsidRDefault="00F45BC0" w:rsidP="00F45BC0">
            <w:pPr>
              <w:tabs>
                <w:tab w:val="left" w:pos="709"/>
              </w:tabs>
              <w:autoSpaceDE w:val="0"/>
              <w:adjustRightInd w:val="0"/>
              <w:jc w:val="center"/>
              <w:rPr>
                <w:noProof/>
                <w:color w:val="000000" w:themeColor="text1"/>
                <w:sz w:val="18"/>
                <w:szCs w:val="18"/>
              </w:rPr>
            </w:pPr>
          </w:p>
          <w:p w14:paraId="15FC7EEF" w14:textId="5980F8C0" w:rsidR="00D16731" w:rsidRPr="00E21B92" w:rsidRDefault="00D16731" w:rsidP="00F45BC0">
            <w:pPr>
              <w:tabs>
                <w:tab w:val="left" w:pos="709"/>
              </w:tabs>
              <w:autoSpaceDE w:val="0"/>
              <w:adjustRightInd w:val="0"/>
              <w:jc w:val="center"/>
              <w:rPr>
                <w:noProof/>
                <w:color w:val="000000" w:themeColor="text1"/>
                <w:sz w:val="18"/>
                <w:szCs w:val="18"/>
              </w:rPr>
            </w:pPr>
            <w:r>
              <w:rPr>
                <w:noProof/>
                <w:color w:val="000000" w:themeColor="text1"/>
                <w:sz w:val="18"/>
                <w:szCs w:val="18"/>
              </w:rPr>
              <w:t>0</w:t>
            </w:r>
          </w:p>
        </w:tc>
        <w:tc>
          <w:tcPr>
            <w:tcW w:w="817" w:type="dxa"/>
          </w:tcPr>
          <w:p w14:paraId="31E27937" w14:textId="77777777" w:rsidR="00340719" w:rsidRDefault="00340719" w:rsidP="00F45BC0">
            <w:pPr>
              <w:tabs>
                <w:tab w:val="left" w:pos="709"/>
              </w:tabs>
              <w:autoSpaceDE w:val="0"/>
              <w:adjustRightInd w:val="0"/>
              <w:jc w:val="center"/>
              <w:rPr>
                <w:noProof/>
                <w:color w:val="000000" w:themeColor="text1"/>
                <w:sz w:val="18"/>
                <w:szCs w:val="18"/>
              </w:rPr>
            </w:pPr>
            <w:r w:rsidRPr="00E21B92">
              <w:rPr>
                <w:noProof/>
                <w:color w:val="000000" w:themeColor="text1"/>
                <w:sz w:val="18"/>
                <w:szCs w:val="18"/>
              </w:rPr>
              <w:t>-</w:t>
            </w:r>
          </w:p>
          <w:p w14:paraId="7CDA306E" w14:textId="77777777" w:rsidR="00F45BC0" w:rsidRDefault="00F45BC0" w:rsidP="00F45BC0">
            <w:pPr>
              <w:tabs>
                <w:tab w:val="left" w:pos="709"/>
              </w:tabs>
              <w:autoSpaceDE w:val="0"/>
              <w:adjustRightInd w:val="0"/>
              <w:jc w:val="center"/>
              <w:rPr>
                <w:noProof/>
                <w:color w:val="000000" w:themeColor="text1"/>
                <w:sz w:val="18"/>
                <w:szCs w:val="18"/>
              </w:rPr>
            </w:pPr>
          </w:p>
          <w:p w14:paraId="129E4775" w14:textId="23D6A73A" w:rsidR="00D16731" w:rsidRPr="00E21B92" w:rsidRDefault="00F45BC0" w:rsidP="00F45BC0">
            <w:pPr>
              <w:tabs>
                <w:tab w:val="left" w:pos="709"/>
              </w:tabs>
              <w:autoSpaceDE w:val="0"/>
              <w:adjustRightInd w:val="0"/>
              <w:jc w:val="center"/>
              <w:rPr>
                <w:noProof/>
                <w:color w:val="000000" w:themeColor="text1"/>
                <w:sz w:val="18"/>
                <w:szCs w:val="18"/>
              </w:rPr>
            </w:pPr>
            <w:r>
              <w:rPr>
                <w:noProof/>
                <w:color w:val="000000" w:themeColor="text1"/>
                <w:sz w:val="18"/>
                <w:szCs w:val="18"/>
              </w:rPr>
              <w:t>-</w:t>
            </w:r>
          </w:p>
        </w:tc>
        <w:tc>
          <w:tcPr>
            <w:tcW w:w="1204" w:type="dxa"/>
            <w:shd w:val="clear" w:color="auto" w:fill="auto"/>
          </w:tcPr>
          <w:p w14:paraId="54A7E56A" w14:textId="77777777" w:rsidR="00340719" w:rsidRDefault="00340719" w:rsidP="00F45BC0">
            <w:pPr>
              <w:tabs>
                <w:tab w:val="left" w:pos="709"/>
              </w:tabs>
              <w:autoSpaceDE w:val="0"/>
              <w:adjustRightInd w:val="0"/>
              <w:jc w:val="center"/>
              <w:rPr>
                <w:noProof/>
                <w:color w:val="000000" w:themeColor="text1"/>
                <w:sz w:val="18"/>
                <w:szCs w:val="18"/>
              </w:rPr>
            </w:pPr>
            <w:r w:rsidRPr="00E21B92">
              <w:rPr>
                <w:noProof/>
                <w:color w:val="000000" w:themeColor="text1"/>
                <w:sz w:val="18"/>
                <w:szCs w:val="18"/>
              </w:rPr>
              <w:t>-</w:t>
            </w:r>
          </w:p>
          <w:p w14:paraId="030CF9C5" w14:textId="77777777" w:rsidR="00F45BC0" w:rsidRDefault="00F45BC0" w:rsidP="00F45BC0">
            <w:pPr>
              <w:tabs>
                <w:tab w:val="left" w:pos="709"/>
              </w:tabs>
              <w:autoSpaceDE w:val="0"/>
              <w:adjustRightInd w:val="0"/>
              <w:jc w:val="center"/>
              <w:rPr>
                <w:noProof/>
                <w:color w:val="000000" w:themeColor="text1"/>
                <w:sz w:val="18"/>
                <w:szCs w:val="18"/>
              </w:rPr>
            </w:pPr>
          </w:p>
          <w:p w14:paraId="5D28028F" w14:textId="02EE17A0" w:rsidR="00F45BC0" w:rsidRPr="00E21B92" w:rsidRDefault="00F45BC0" w:rsidP="00F45BC0">
            <w:pPr>
              <w:tabs>
                <w:tab w:val="left" w:pos="709"/>
              </w:tabs>
              <w:autoSpaceDE w:val="0"/>
              <w:adjustRightInd w:val="0"/>
              <w:jc w:val="center"/>
              <w:rPr>
                <w:noProof/>
                <w:color w:val="000000" w:themeColor="text1"/>
                <w:sz w:val="18"/>
                <w:szCs w:val="18"/>
              </w:rPr>
            </w:pPr>
            <w:r>
              <w:rPr>
                <w:noProof/>
                <w:color w:val="000000" w:themeColor="text1"/>
                <w:sz w:val="18"/>
                <w:szCs w:val="18"/>
              </w:rPr>
              <w:t>-</w:t>
            </w:r>
          </w:p>
        </w:tc>
        <w:tc>
          <w:tcPr>
            <w:tcW w:w="835" w:type="dxa"/>
            <w:shd w:val="clear" w:color="auto" w:fill="auto"/>
          </w:tcPr>
          <w:p w14:paraId="03BDC6C5" w14:textId="77777777" w:rsidR="00340719" w:rsidRDefault="00340719" w:rsidP="00F45BC0">
            <w:pPr>
              <w:tabs>
                <w:tab w:val="left" w:pos="709"/>
              </w:tabs>
              <w:autoSpaceDE w:val="0"/>
              <w:adjustRightInd w:val="0"/>
              <w:jc w:val="center"/>
              <w:rPr>
                <w:noProof/>
                <w:color w:val="000000" w:themeColor="text1"/>
                <w:sz w:val="18"/>
                <w:szCs w:val="18"/>
              </w:rPr>
            </w:pPr>
            <w:r w:rsidRPr="00E21B92">
              <w:rPr>
                <w:noProof/>
                <w:color w:val="000000" w:themeColor="text1"/>
                <w:sz w:val="18"/>
                <w:szCs w:val="18"/>
              </w:rPr>
              <w:t>-</w:t>
            </w:r>
          </w:p>
          <w:p w14:paraId="7163A5C0" w14:textId="77777777" w:rsidR="00F45BC0" w:rsidRDefault="00F45BC0" w:rsidP="00F45BC0">
            <w:pPr>
              <w:tabs>
                <w:tab w:val="left" w:pos="709"/>
              </w:tabs>
              <w:autoSpaceDE w:val="0"/>
              <w:adjustRightInd w:val="0"/>
              <w:jc w:val="both"/>
              <w:rPr>
                <w:rFonts w:eastAsia="Times New Roman"/>
                <w:sz w:val="18"/>
                <w:szCs w:val="18"/>
              </w:rPr>
            </w:pPr>
          </w:p>
          <w:p w14:paraId="227F2AF1" w14:textId="013F3868" w:rsidR="00F45BC0" w:rsidRDefault="00F45BC0" w:rsidP="00F45BC0">
            <w:pPr>
              <w:tabs>
                <w:tab w:val="left" w:pos="709"/>
              </w:tabs>
              <w:autoSpaceDE w:val="0"/>
              <w:adjustRightInd w:val="0"/>
              <w:jc w:val="both"/>
              <w:rPr>
                <w:rFonts w:eastAsia="Times New Roman"/>
                <w:sz w:val="18"/>
                <w:szCs w:val="18"/>
              </w:rPr>
            </w:pPr>
            <w:r w:rsidRPr="00D24553">
              <w:rPr>
                <w:rFonts w:eastAsia="Times New Roman"/>
                <w:sz w:val="18"/>
                <w:szCs w:val="18"/>
              </w:rPr>
              <w:t>Integral</w:t>
            </w:r>
          </w:p>
          <w:p w14:paraId="62F7047C" w14:textId="77777777" w:rsidR="00F45BC0" w:rsidRPr="00E21B92" w:rsidRDefault="00F45BC0" w:rsidP="00681ACC">
            <w:pPr>
              <w:tabs>
                <w:tab w:val="left" w:pos="709"/>
              </w:tabs>
              <w:autoSpaceDE w:val="0"/>
              <w:adjustRightInd w:val="0"/>
              <w:spacing w:line="360" w:lineRule="auto"/>
              <w:jc w:val="center"/>
              <w:rPr>
                <w:noProof/>
                <w:color w:val="000000" w:themeColor="text1"/>
                <w:sz w:val="18"/>
                <w:szCs w:val="18"/>
              </w:rPr>
            </w:pPr>
          </w:p>
        </w:tc>
        <w:tc>
          <w:tcPr>
            <w:tcW w:w="2888" w:type="dxa"/>
            <w:shd w:val="clear" w:color="auto" w:fill="auto"/>
          </w:tcPr>
          <w:p w14:paraId="260B4805" w14:textId="77777777" w:rsidR="00F45BC0" w:rsidRDefault="00F45BC0" w:rsidP="00F45BC0">
            <w:pPr>
              <w:keepNext/>
              <w:keepLines/>
              <w:tabs>
                <w:tab w:val="left" w:pos="360"/>
              </w:tabs>
              <w:jc w:val="center"/>
              <w:outlineLvl w:val="0"/>
              <w:rPr>
                <w:rFonts w:eastAsia="Times New Roman"/>
                <w:bCs/>
                <w:sz w:val="18"/>
                <w:szCs w:val="18"/>
              </w:rPr>
            </w:pPr>
            <w:r w:rsidRPr="00D24553">
              <w:rPr>
                <w:rFonts w:eastAsia="Times New Roman"/>
                <w:bCs/>
                <w:sz w:val="18"/>
                <w:szCs w:val="18"/>
              </w:rPr>
              <w:t>Elaborare (inițială) ediția 1</w:t>
            </w:r>
          </w:p>
          <w:p w14:paraId="269FAF2B" w14:textId="77777777" w:rsidR="00F45BC0" w:rsidRDefault="00F45BC0" w:rsidP="00F45BC0">
            <w:pPr>
              <w:keepNext/>
              <w:keepLines/>
              <w:tabs>
                <w:tab w:val="left" w:pos="360"/>
              </w:tabs>
              <w:jc w:val="center"/>
              <w:outlineLvl w:val="0"/>
              <w:rPr>
                <w:rFonts w:eastAsia="Times New Roman"/>
                <w:bCs/>
                <w:sz w:val="18"/>
                <w:szCs w:val="18"/>
              </w:rPr>
            </w:pPr>
          </w:p>
          <w:p w14:paraId="2FB3FA8A" w14:textId="26464C00" w:rsidR="00340719" w:rsidRPr="00E21B92" w:rsidRDefault="00F45BC0" w:rsidP="00F45BC0">
            <w:pPr>
              <w:keepNext/>
              <w:keepLines/>
              <w:tabs>
                <w:tab w:val="left" w:pos="360"/>
              </w:tabs>
              <w:jc w:val="center"/>
              <w:outlineLvl w:val="0"/>
              <w:rPr>
                <w:noProof/>
                <w:color w:val="000000" w:themeColor="text1"/>
                <w:sz w:val="18"/>
                <w:szCs w:val="18"/>
              </w:rPr>
            </w:pPr>
            <w:r w:rsidRPr="00D24553">
              <w:rPr>
                <w:rFonts w:eastAsia="Times New Roman"/>
                <w:bCs/>
                <w:sz w:val="18"/>
                <w:szCs w:val="18"/>
              </w:rPr>
              <w:t xml:space="preserve">Elaborare ediția </w:t>
            </w:r>
            <w:r>
              <w:rPr>
                <w:rFonts w:eastAsia="Times New Roman"/>
                <w:bCs/>
                <w:sz w:val="18"/>
                <w:szCs w:val="18"/>
              </w:rPr>
              <w:t xml:space="preserve">2 </w:t>
            </w:r>
            <w:r w:rsidR="00D16731">
              <w:rPr>
                <w:noProof/>
                <w:color w:val="000000" w:themeColor="text1"/>
                <w:sz w:val="18"/>
                <w:szCs w:val="18"/>
              </w:rPr>
              <w:t>ȋn conformitate cu noile prevederi legislative</w:t>
            </w:r>
          </w:p>
          <w:p w14:paraId="269F5BD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353E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065DA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435A8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EF4FA3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72FA53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E0E5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3D128C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164CD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48F635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BE3157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BC334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C070C1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67D9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C0FC2D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3B1920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E3D23E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69E8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F4C331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9513DA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B79F1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B5E0FD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2927B9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89BB9E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937A44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6A68EC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EBFAD8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A71C47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98B5662"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17DD42E"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341B5B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AE5E30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042AB5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8B47D8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F416C9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BF03CB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A5714F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CC670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19957D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CB232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6105F6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D2953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869E7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87936F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D3F248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695E1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74B1B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77C2EB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1807FC" w14:textId="77777777" w:rsidR="00340719" w:rsidRPr="00E21B92" w:rsidRDefault="00340719" w:rsidP="00681ACC">
            <w:pPr>
              <w:tabs>
                <w:tab w:val="left" w:pos="709"/>
              </w:tabs>
              <w:autoSpaceDE w:val="0"/>
              <w:adjustRightInd w:val="0"/>
              <w:jc w:val="both"/>
              <w:rPr>
                <w:noProof/>
                <w:color w:val="000000" w:themeColor="text1"/>
                <w:sz w:val="18"/>
                <w:szCs w:val="18"/>
              </w:rPr>
            </w:pPr>
          </w:p>
        </w:tc>
        <w:tc>
          <w:tcPr>
            <w:tcW w:w="1594" w:type="dxa"/>
            <w:shd w:val="clear" w:color="auto" w:fill="auto"/>
          </w:tcPr>
          <w:p w14:paraId="6EF6ED31" w14:textId="77777777" w:rsidR="00340719" w:rsidRPr="00E21B92" w:rsidRDefault="00340719" w:rsidP="00681ACC">
            <w:pPr>
              <w:tabs>
                <w:tab w:val="left" w:pos="709"/>
              </w:tabs>
              <w:autoSpaceDE w:val="0"/>
              <w:adjustRightInd w:val="0"/>
              <w:spacing w:line="360" w:lineRule="auto"/>
              <w:jc w:val="both"/>
              <w:rPr>
                <w:noProof/>
                <w:color w:val="000000" w:themeColor="text1"/>
                <w:sz w:val="18"/>
                <w:szCs w:val="18"/>
              </w:rPr>
            </w:pPr>
          </w:p>
        </w:tc>
      </w:tr>
      <w:bookmarkEnd w:id="7"/>
    </w:tbl>
    <w:p w14:paraId="612D91F6" w14:textId="72273409" w:rsidR="00D4133A" w:rsidRDefault="00D4133A" w:rsidP="003C7B99">
      <w:pPr>
        <w:tabs>
          <w:tab w:val="left" w:pos="709"/>
        </w:tabs>
        <w:jc w:val="both"/>
        <w:rPr>
          <w:b/>
          <w:color w:val="000000" w:themeColor="text1"/>
          <w:sz w:val="28"/>
          <w:szCs w:val="28"/>
          <w:u w:val="single"/>
        </w:rPr>
      </w:pPr>
    </w:p>
    <w:p w14:paraId="746478B6" w14:textId="6E952E72" w:rsidR="00340719" w:rsidRPr="00E21B92" w:rsidRDefault="00D4133A" w:rsidP="00340719">
      <w:pPr>
        <w:tabs>
          <w:tab w:val="num" w:pos="500"/>
          <w:tab w:val="num" w:pos="2700"/>
        </w:tabs>
        <w:jc w:val="center"/>
        <w:rPr>
          <w:b/>
          <w:noProof/>
          <w:color w:val="000000" w:themeColor="text1"/>
          <w:sz w:val="28"/>
          <w:szCs w:val="28"/>
        </w:rPr>
      </w:pPr>
      <w:r>
        <w:rPr>
          <w:b/>
          <w:noProof/>
          <w:color w:val="000000" w:themeColor="text1"/>
          <w:sz w:val="28"/>
          <w:szCs w:val="28"/>
        </w:rPr>
        <w:t>FO</w:t>
      </w:r>
      <w:r w:rsidR="00340719" w:rsidRPr="00E21B92">
        <w:rPr>
          <w:b/>
          <w:noProof/>
          <w:color w:val="000000" w:themeColor="text1"/>
          <w:sz w:val="28"/>
          <w:szCs w:val="28"/>
        </w:rPr>
        <w:t>RMULAR DE DIFUZARE</w:t>
      </w:r>
    </w:p>
    <w:p w14:paraId="4D77D687" w14:textId="77777777" w:rsidR="00340719" w:rsidRPr="00E21B92" w:rsidRDefault="00340719" w:rsidP="00340719">
      <w:pPr>
        <w:tabs>
          <w:tab w:val="num" w:pos="500"/>
          <w:tab w:val="num" w:pos="2700"/>
        </w:tabs>
        <w:rPr>
          <w:b/>
          <w:noProof/>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90"/>
        <w:gridCol w:w="1064"/>
        <w:gridCol w:w="2879"/>
        <w:gridCol w:w="1439"/>
        <w:gridCol w:w="1439"/>
      </w:tblGrid>
      <w:tr w:rsidR="00F35724" w:rsidRPr="00E21B92" w14:paraId="41BE6712" w14:textId="77777777" w:rsidTr="00F45BC0">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Ex.* nr.</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Facultatea/Departamentul</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Data difuzării*</w:t>
            </w:r>
          </w:p>
          <w:p w14:paraId="0ED89F79"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Nume/prenume</w:t>
            </w:r>
            <w:r w:rsidRPr="00F45BC0">
              <w:rPr>
                <w:b/>
                <w:noProof/>
                <w:color w:val="000000" w:themeColor="text1"/>
                <w:sz w:val="20"/>
                <w:szCs w:val="20"/>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F45BC0" w:rsidRDefault="00340719" w:rsidP="00681ACC">
            <w:pPr>
              <w:jc w:val="center"/>
              <w:rPr>
                <w:b/>
                <w:noProof/>
                <w:color w:val="000000" w:themeColor="text1"/>
                <w:sz w:val="20"/>
                <w:szCs w:val="20"/>
                <w:vertAlign w:val="superscript"/>
              </w:rPr>
            </w:pPr>
            <w:r w:rsidRPr="00F45BC0">
              <w:rPr>
                <w:b/>
                <w:noProof/>
                <w:color w:val="000000" w:themeColor="text1"/>
                <w:sz w:val="20"/>
                <w:szCs w:val="20"/>
              </w:rPr>
              <w:t>Semnătura</w:t>
            </w:r>
            <w:r w:rsidRPr="00F45BC0">
              <w:rPr>
                <w:b/>
                <w:noProof/>
                <w:color w:val="000000" w:themeColor="text1"/>
                <w:sz w:val="20"/>
                <w:szCs w:val="20"/>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Data</w:t>
            </w:r>
          </w:p>
          <w:p w14:paraId="67D717F1"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retragerii</w:t>
            </w:r>
          </w:p>
        </w:tc>
      </w:tr>
      <w:tr w:rsidR="00F35724" w:rsidRPr="00E21B92" w14:paraId="0B26A46E" w14:textId="77777777" w:rsidTr="00F45BC0">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1</w:t>
            </w:r>
          </w:p>
        </w:tc>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2</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F45BC0" w:rsidRDefault="00340719" w:rsidP="00681ACC">
            <w:pPr>
              <w:jc w:val="center"/>
              <w:rPr>
                <w:b/>
                <w:noProof/>
                <w:color w:val="000000" w:themeColor="text1"/>
                <w:sz w:val="20"/>
                <w:szCs w:val="20"/>
              </w:rPr>
            </w:pPr>
            <w:r w:rsidRPr="00F45BC0">
              <w:rPr>
                <w:b/>
                <w:noProof/>
                <w:color w:val="000000" w:themeColor="text1"/>
                <w:sz w:val="20"/>
                <w:szCs w:val="20"/>
              </w:rPr>
              <w:t>6</w:t>
            </w:r>
          </w:p>
        </w:tc>
      </w:tr>
      <w:tr w:rsidR="00730774" w:rsidRPr="00E21B92" w14:paraId="7089310F" w14:textId="77777777" w:rsidTr="00F45BC0">
        <w:tc>
          <w:tcPr>
            <w:tcW w:w="625" w:type="dxa"/>
            <w:tcBorders>
              <w:top w:val="single" w:sz="4" w:space="0" w:color="auto"/>
              <w:left w:val="single" w:sz="4" w:space="0" w:color="auto"/>
              <w:bottom w:val="single" w:sz="4" w:space="0" w:color="auto"/>
              <w:right w:val="single" w:sz="4" w:space="0" w:color="auto"/>
            </w:tcBorders>
          </w:tcPr>
          <w:p w14:paraId="4C9952B8" w14:textId="77777777" w:rsidR="00730774" w:rsidRPr="00F45BC0" w:rsidRDefault="00730774" w:rsidP="00730774">
            <w:pPr>
              <w:numPr>
                <w:ilvl w:val="0"/>
                <w:numId w:val="12"/>
              </w:numPr>
              <w:jc w:val="center"/>
              <w:rPr>
                <w:noProof/>
                <w:color w:val="000000" w:themeColor="text1"/>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41C6" w14:textId="27F19D1A" w:rsidR="00730774" w:rsidRPr="00F45BC0" w:rsidRDefault="00730774" w:rsidP="00730774">
            <w:pPr>
              <w:rPr>
                <w:bCs/>
                <w:noProof/>
                <w:color w:val="000000" w:themeColor="text1"/>
                <w:sz w:val="20"/>
                <w:szCs w:val="20"/>
              </w:rPr>
            </w:pPr>
            <w:r w:rsidRPr="00F45BC0">
              <w:rPr>
                <w:sz w:val="20"/>
                <w:szCs w:val="20"/>
              </w:rPr>
              <w:t>Biroul Achiziții și Aprovizionare</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730774" w:rsidRPr="00F45BC0" w:rsidRDefault="00730774" w:rsidP="00730774">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3E719" w14:textId="7B24B8FF" w:rsidR="00730774" w:rsidRPr="00F45BC0" w:rsidRDefault="00730774" w:rsidP="00730774">
            <w:pPr>
              <w:rPr>
                <w:noProof/>
                <w:color w:val="000000" w:themeColor="text1"/>
                <w:sz w:val="20"/>
                <w:szCs w:val="20"/>
              </w:rPr>
            </w:pPr>
            <w:r w:rsidRPr="00F45BC0">
              <w:rPr>
                <w:sz w:val="20"/>
                <w:szCs w:val="20"/>
              </w:rPr>
              <w:t>Ing. Dobrescu Marilena Corina</w:t>
            </w: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730774" w:rsidRPr="00F45BC0" w:rsidRDefault="00730774" w:rsidP="00730774">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730774" w:rsidRPr="00F45BC0" w:rsidRDefault="00730774" w:rsidP="00730774">
            <w:pPr>
              <w:rPr>
                <w:noProof/>
                <w:color w:val="000000" w:themeColor="text1"/>
                <w:sz w:val="20"/>
                <w:szCs w:val="20"/>
              </w:rPr>
            </w:pPr>
          </w:p>
        </w:tc>
      </w:tr>
      <w:tr w:rsidR="00730774" w:rsidRPr="00E21B92" w14:paraId="639309BD" w14:textId="77777777" w:rsidTr="00F45BC0">
        <w:tc>
          <w:tcPr>
            <w:tcW w:w="625" w:type="dxa"/>
            <w:tcBorders>
              <w:top w:val="single" w:sz="4" w:space="0" w:color="auto"/>
              <w:left w:val="single" w:sz="4" w:space="0" w:color="auto"/>
              <w:bottom w:val="single" w:sz="4" w:space="0" w:color="auto"/>
              <w:right w:val="single" w:sz="4" w:space="0" w:color="auto"/>
            </w:tcBorders>
          </w:tcPr>
          <w:p w14:paraId="5A2BF679" w14:textId="77777777" w:rsidR="00730774" w:rsidRPr="00F45BC0" w:rsidRDefault="00730774" w:rsidP="00730774">
            <w:pPr>
              <w:numPr>
                <w:ilvl w:val="0"/>
                <w:numId w:val="12"/>
              </w:numPr>
              <w:jc w:val="center"/>
              <w:rPr>
                <w:noProof/>
                <w:color w:val="000000" w:themeColor="text1"/>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5AB1" w14:textId="4ADA0493" w:rsidR="00730774" w:rsidRPr="00F45BC0" w:rsidRDefault="00730774" w:rsidP="00730774">
            <w:pPr>
              <w:rPr>
                <w:bCs/>
                <w:noProof/>
                <w:color w:val="000000" w:themeColor="text1"/>
                <w:sz w:val="20"/>
                <w:szCs w:val="20"/>
              </w:rPr>
            </w:pPr>
            <w:r w:rsidRPr="00F45BC0">
              <w:rPr>
                <w:sz w:val="20"/>
                <w:szCs w:val="20"/>
              </w:rPr>
              <w:t>Biroul Achiziții și Aprovizionare</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730774" w:rsidRPr="00F45BC0" w:rsidRDefault="00730774" w:rsidP="00730774">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AA0BB" w14:textId="28EE51A6" w:rsidR="00730774" w:rsidRPr="00F45BC0" w:rsidRDefault="00730774" w:rsidP="00730774">
            <w:pPr>
              <w:rPr>
                <w:noProof/>
                <w:color w:val="000000" w:themeColor="text1"/>
                <w:sz w:val="20"/>
                <w:szCs w:val="20"/>
              </w:rPr>
            </w:pPr>
            <w:r w:rsidRPr="00F45BC0">
              <w:rPr>
                <w:sz w:val="20"/>
                <w:szCs w:val="20"/>
              </w:rPr>
              <w:t>Ing.Toader Ion</w:t>
            </w: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730774" w:rsidRPr="00F45BC0" w:rsidRDefault="00730774" w:rsidP="00730774">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730774" w:rsidRPr="00F45BC0" w:rsidRDefault="00730774" w:rsidP="00730774">
            <w:pPr>
              <w:rPr>
                <w:noProof/>
                <w:color w:val="000000" w:themeColor="text1"/>
                <w:sz w:val="20"/>
                <w:szCs w:val="20"/>
              </w:rPr>
            </w:pPr>
          </w:p>
        </w:tc>
      </w:tr>
      <w:tr w:rsidR="00730774" w:rsidRPr="00E21B92" w14:paraId="30E916E1" w14:textId="77777777" w:rsidTr="00F45BC0">
        <w:tc>
          <w:tcPr>
            <w:tcW w:w="625" w:type="dxa"/>
            <w:tcBorders>
              <w:top w:val="single" w:sz="4" w:space="0" w:color="auto"/>
              <w:left w:val="single" w:sz="4" w:space="0" w:color="auto"/>
              <w:bottom w:val="single" w:sz="4" w:space="0" w:color="auto"/>
              <w:right w:val="single" w:sz="4" w:space="0" w:color="auto"/>
            </w:tcBorders>
          </w:tcPr>
          <w:p w14:paraId="1AE98F07" w14:textId="77777777" w:rsidR="00730774" w:rsidRPr="00F45BC0" w:rsidRDefault="00730774" w:rsidP="00730774">
            <w:pPr>
              <w:numPr>
                <w:ilvl w:val="0"/>
                <w:numId w:val="12"/>
              </w:numPr>
              <w:jc w:val="center"/>
              <w:rPr>
                <w:noProof/>
                <w:color w:val="000000" w:themeColor="text1"/>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B139" w14:textId="59BF0367" w:rsidR="00730774" w:rsidRPr="00F45BC0" w:rsidRDefault="00730774" w:rsidP="00730774">
            <w:pPr>
              <w:tabs>
                <w:tab w:val="left" w:pos="176"/>
              </w:tabs>
              <w:ind w:left="-39"/>
              <w:rPr>
                <w:bCs/>
                <w:noProof/>
                <w:color w:val="000000" w:themeColor="text1"/>
                <w:sz w:val="20"/>
                <w:szCs w:val="20"/>
              </w:rPr>
            </w:pPr>
            <w:r w:rsidRPr="00F45BC0">
              <w:rPr>
                <w:sz w:val="20"/>
                <w:szCs w:val="20"/>
              </w:rPr>
              <w:t>Director DTA</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730774" w:rsidRPr="00F45BC0" w:rsidRDefault="00730774" w:rsidP="00730774">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CDF6D" w14:textId="0FF265CE" w:rsidR="00730774" w:rsidRPr="00F45BC0" w:rsidRDefault="00730774" w:rsidP="00730774">
            <w:pPr>
              <w:rPr>
                <w:noProof/>
                <w:color w:val="000000" w:themeColor="text1"/>
                <w:sz w:val="20"/>
                <w:szCs w:val="20"/>
              </w:rPr>
            </w:pPr>
            <w:r w:rsidRPr="00F45BC0">
              <w:rPr>
                <w:sz w:val="20"/>
                <w:szCs w:val="20"/>
              </w:rPr>
              <w:t>Ing. Ilie Ion</w:t>
            </w: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730774" w:rsidRPr="00F45BC0" w:rsidRDefault="00730774" w:rsidP="00730774">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730774" w:rsidRPr="00F45BC0" w:rsidRDefault="00730774" w:rsidP="00730774">
            <w:pPr>
              <w:rPr>
                <w:noProof/>
                <w:color w:val="000000" w:themeColor="text1"/>
                <w:sz w:val="20"/>
                <w:szCs w:val="20"/>
              </w:rPr>
            </w:pPr>
          </w:p>
        </w:tc>
      </w:tr>
      <w:tr w:rsidR="00730774" w:rsidRPr="00E21B92" w14:paraId="0EF0CEA1" w14:textId="77777777" w:rsidTr="00F45BC0">
        <w:tc>
          <w:tcPr>
            <w:tcW w:w="625" w:type="dxa"/>
            <w:tcBorders>
              <w:top w:val="single" w:sz="4" w:space="0" w:color="auto"/>
              <w:left w:val="single" w:sz="4" w:space="0" w:color="auto"/>
              <w:bottom w:val="single" w:sz="4" w:space="0" w:color="auto"/>
              <w:right w:val="single" w:sz="4" w:space="0" w:color="auto"/>
            </w:tcBorders>
          </w:tcPr>
          <w:p w14:paraId="791F9006" w14:textId="77777777" w:rsidR="00730774" w:rsidRPr="00F45BC0" w:rsidRDefault="00730774" w:rsidP="00730774">
            <w:pPr>
              <w:numPr>
                <w:ilvl w:val="0"/>
                <w:numId w:val="12"/>
              </w:numPr>
              <w:jc w:val="center"/>
              <w:rPr>
                <w:noProof/>
                <w:color w:val="000000" w:themeColor="text1"/>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1A9" w14:textId="61384C14" w:rsidR="00730774" w:rsidRPr="00F45BC0" w:rsidRDefault="00730774" w:rsidP="00730774">
            <w:pPr>
              <w:rPr>
                <w:bCs/>
                <w:noProof/>
                <w:color w:val="000000" w:themeColor="text1"/>
                <w:sz w:val="20"/>
                <w:szCs w:val="20"/>
              </w:rPr>
            </w:pPr>
            <w:r w:rsidRPr="00F45BC0">
              <w:rPr>
                <w:sz w:val="20"/>
                <w:szCs w:val="20"/>
              </w:rPr>
              <w:t>Biroul Investiții</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730774" w:rsidRPr="00F45BC0" w:rsidRDefault="00730774" w:rsidP="00730774">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C8AB5" w14:textId="47CB769A" w:rsidR="00730774" w:rsidRPr="00F45BC0" w:rsidRDefault="00730774" w:rsidP="00730774">
            <w:pPr>
              <w:rPr>
                <w:noProof/>
                <w:color w:val="000000" w:themeColor="text1"/>
                <w:sz w:val="20"/>
                <w:szCs w:val="20"/>
              </w:rPr>
            </w:pPr>
            <w:r w:rsidRPr="00F45BC0">
              <w:rPr>
                <w:sz w:val="20"/>
                <w:szCs w:val="20"/>
              </w:rPr>
              <w:t>Ing. Stoica Marius</w:t>
            </w: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730774" w:rsidRPr="00F45BC0" w:rsidRDefault="00730774" w:rsidP="00730774">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730774" w:rsidRPr="00F45BC0" w:rsidRDefault="00730774" w:rsidP="00730774">
            <w:pPr>
              <w:rPr>
                <w:noProof/>
                <w:color w:val="000000" w:themeColor="text1"/>
                <w:sz w:val="20"/>
                <w:szCs w:val="20"/>
              </w:rPr>
            </w:pPr>
          </w:p>
        </w:tc>
      </w:tr>
      <w:tr w:rsidR="00730774" w:rsidRPr="00E21B92" w14:paraId="2CC5599B" w14:textId="77777777" w:rsidTr="00F45BC0">
        <w:tc>
          <w:tcPr>
            <w:tcW w:w="625" w:type="dxa"/>
            <w:tcBorders>
              <w:top w:val="single" w:sz="4" w:space="0" w:color="auto"/>
              <w:left w:val="single" w:sz="4" w:space="0" w:color="auto"/>
              <w:bottom w:val="single" w:sz="4" w:space="0" w:color="auto"/>
              <w:right w:val="single" w:sz="4" w:space="0" w:color="auto"/>
            </w:tcBorders>
          </w:tcPr>
          <w:p w14:paraId="4733AE16" w14:textId="77777777" w:rsidR="00730774" w:rsidRPr="00F45BC0" w:rsidRDefault="00730774" w:rsidP="00730774">
            <w:pPr>
              <w:numPr>
                <w:ilvl w:val="0"/>
                <w:numId w:val="12"/>
              </w:numPr>
              <w:jc w:val="center"/>
              <w:rPr>
                <w:noProof/>
                <w:color w:val="000000" w:themeColor="text1"/>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534B" w14:textId="6391DBE4" w:rsidR="00730774" w:rsidRPr="00F45BC0" w:rsidRDefault="00730774" w:rsidP="00730774">
            <w:pPr>
              <w:pStyle w:val="BodyText21"/>
              <w:jc w:val="left"/>
              <w:rPr>
                <w:rFonts w:ascii="Times New Roman" w:hAnsi="Times New Roman"/>
                <w:b w:val="0"/>
                <w:bCs/>
                <w:noProof/>
                <w:color w:val="000000" w:themeColor="text1"/>
                <w:sz w:val="20"/>
                <w:lang w:val="ro-RO"/>
              </w:rPr>
            </w:pPr>
            <w:proofErr w:type="spellStart"/>
            <w:r w:rsidRPr="00F45BC0">
              <w:rPr>
                <w:rFonts w:ascii="Times New Roman" w:hAnsi="Times New Roman"/>
                <w:b w:val="0"/>
                <w:sz w:val="20"/>
              </w:rPr>
              <w:t>Biroul</w:t>
            </w:r>
            <w:proofErr w:type="spellEnd"/>
            <w:r w:rsidRPr="00F45BC0">
              <w:rPr>
                <w:rFonts w:ascii="Times New Roman" w:hAnsi="Times New Roman"/>
                <w:b w:val="0"/>
                <w:sz w:val="20"/>
              </w:rPr>
              <w:t xml:space="preserve"> </w:t>
            </w:r>
            <w:proofErr w:type="spellStart"/>
            <w:r w:rsidRPr="00F45BC0">
              <w:rPr>
                <w:rFonts w:ascii="Times New Roman" w:hAnsi="Times New Roman"/>
                <w:b w:val="0"/>
                <w:sz w:val="20"/>
              </w:rPr>
              <w:t>Gestiune</w:t>
            </w:r>
            <w:proofErr w:type="spellEnd"/>
            <w:r w:rsidRPr="00F45BC0">
              <w:rPr>
                <w:rFonts w:ascii="Times New Roman" w:hAnsi="Times New Roman"/>
                <w:b w:val="0"/>
                <w:sz w:val="20"/>
              </w:rPr>
              <w:t xml:space="preserve"> </w:t>
            </w:r>
            <w:proofErr w:type="spellStart"/>
            <w:r w:rsidRPr="00F45BC0">
              <w:rPr>
                <w:rFonts w:ascii="Times New Roman" w:hAnsi="Times New Roman"/>
                <w:b w:val="0"/>
                <w:sz w:val="20"/>
              </w:rPr>
              <w:t>Patrimoniu</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730774" w:rsidRPr="00F45BC0" w:rsidRDefault="00730774" w:rsidP="00730774">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2C093" w14:textId="6DADB3E2" w:rsidR="00730774" w:rsidRPr="00F45BC0" w:rsidRDefault="00730774" w:rsidP="00730774">
            <w:pPr>
              <w:rPr>
                <w:noProof/>
                <w:color w:val="000000" w:themeColor="text1"/>
                <w:sz w:val="20"/>
                <w:szCs w:val="20"/>
              </w:rPr>
            </w:pPr>
            <w:r w:rsidRPr="00F45BC0">
              <w:rPr>
                <w:sz w:val="20"/>
                <w:szCs w:val="20"/>
              </w:rPr>
              <w:t>Ec. Manolache Claudiu</w:t>
            </w: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730774" w:rsidRPr="00F45BC0" w:rsidRDefault="00730774" w:rsidP="00730774">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730774" w:rsidRPr="00F45BC0" w:rsidRDefault="00730774" w:rsidP="00730774">
            <w:pPr>
              <w:rPr>
                <w:noProof/>
                <w:color w:val="000000" w:themeColor="text1"/>
                <w:sz w:val="20"/>
                <w:szCs w:val="20"/>
              </w:rPr>
            </w:pPr>
          </w:p>
        </w:tc>
      </w:tr>
      <w:tr w:rsidR="00730774" w:rsidRPr="00E21B92" w14:paraId="564F7DB1" w14:textId="77777777" w:rsidTr="00F45BC0">
        <w:tc>
          <w:tcPr>
            <w:tcW w:w="625" w:type="dxa"/>
            <w:tcBorders>
              <w:top w:val="single" w:sz="4" w:space="0" w:color="auto"/>
              <w:left w:val="single" w:sz="4" w:space="0" w:color="auto"/>
              <w:bottom w:val="single" w:sz="4" w:space="0" w:color="auto"/>
              <w:right w:val="single" w:sz="4" w:space="0" w:color="auto"/>
            </w:tcBorders>
          </w:tcPr>
          <w:p w14:paraId="2A0B5239" w14:textId="77777777" w:rsidR="00730774" w:rsidRPr="00F45BC0" w:rsidRDefault="00730774" w:rsidP="00730774">
            <w:pPr>
              <w:numPr>
                <w:ilvl w:val="0"/>
                <w:numId w:val="12"/>
              </w:numPr>
              <w:jc w:val="center"/>
              <w:rPr>
                <w:noProof/>
                <w:color w:val="000000" w:themeColor="text1"/>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0E" w14:textId="3BDAE12F" w:rsidR="00730774" w:rsidRPr="00F45BC0" w:rsidRDefault="00730774" w:rsidP="00730774">
            <w:pPr>
              <w:pStyle w:val="BodyText21"/>
              <w:spacing w:before="80"/>
              <w:jc w:val="left"/>
              <w:rPr>
                <w:rFonts w:ascii="Times New Roman" w:hAnsi="Times New Roman"/>
                <w:b w:val="0"/>
                <w:bCs/>
                <w:noProof/>
                <w:color w:val="000000" w:themeColor="text1"/>
                <w:sz w:val="20"/>
                <w:lang w:val="ro-RO"/>
              </w:rPr>
            </w:pPr>
            <w:r w:rsidRPr="00F45BC0">
              <w:rPr>
                <w:rFonts w:ascii="Times New Roman" w:hAnsi="Times New Roman"/>
                <w:b w:val="0"/>
                <w:sz w:val="20"/>
              </w:rPr>
              <w:t>Director DEGR</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730774" w:rsidRPr="00F45BC0" w:rsidRDefault="00730774" w:rsidP="00730774">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1B4D" w14:textId="56FD9A1F" w:rsidR="00730774" w:rsidRPr="00F45BC0" w:rsidRDefault="00730774" w:rsidP="00730774">
            <w:pPr>
              <w:rPr>
                <w:noProof/>
                <w:color w:val="000000" w:themeColor="text1"/>
                <w:sz w:val="20"/>
                <w:szCs w:val="20"/>
              </w:rPr>
            </w:pPr>
            <w:r w:rsidRPr="00F45BC0">
              <w:rPr>
                <w:sz w:val="20"/>
                <w:szCs w:val="20"/>
              </w:rPr>
              <w:t>Ec.dr. Diaconeasa Aurora</w:t>
            </w: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730774" w:rsidRPr="00F45BC0" w:rsidRDefault="00730774" w:rsidP="00730774">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730774" w:rsidRPr="00F45BC0" w:rsidRDefault="00730774" w:rsidP="00730774">
            <w:pPr>
              <w:rPr>
                <w:noProof/>
                <w:color w:val="000000" w:themeColor="text1"/>
                <w:sz w:val="20"/>
                <w:szCs w:val="20"/>
              </w:rPr>
            </w:pPr>
          </w:p>
        </w:tc>
      </w:tr>
      <w:tr w:rsidR="00730774" w:rsidRPr="00E21B92" w14:paraId="6FBEAF5C" w14:textId="77777777" w:rsidTr="00F45BC0">
        <w:tc>
          <w:tcPr>
            <w:tcW w:w="625" w:type="dxa"/>
            <w:tcBorders>
              <w:top w:val="single" w:sz="4" w:space="0" w:color="auto"/>
              <w:left w:val="single" w:sz="4" w:space="0" w:color="auto"/>
              <w:bottom w:val="single" w:sz="4" w:space="0" w:color="auto"/>
              <w:right w:val="single" w:sz="4" w:space="0" w:color="auto"/>
            </w:tcBorders>
          </w:tcPr>
          <w:p w14:paraId="4295D50E" w14:textId="77777777" w:rsidR="00730774" w:rsidRPr="00F45BC0" w:rsidRDefault="00730774" w:rsidP="00730774">
            <w:pPr>
              <w:numPr>
                <w:ilvl w:val="0"/>
                <w:numId w:val="12"/>
              </w:numPr>
              <w:jc w:val="center"/>
              <w:rPr>
                <w:noProof/>
                <w:color w:val="000000" w:themeColor="text1"/>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4731" w14:textId="5A0E6D21" w:rsidR="00730774" w:rsidRPr="00F45BC0" w:rsidRDefault="00730774" w:rsidP="00730774">
            <w:pPr>
              <w:pStyle w:val="BodyText21"/>
              <w:jc w:val="left"/>
              <w:rPr>
                <w:rFonts w:ascii="Times New Roman" w:hAnsi="Times New Roman"/>
                <w:b w:val="0"/>
                <w:bCs/>
                <w:noProof/>
                <w:color w:val="000000" w:themeColor="text1"/>
                <w:sz w:val="20"/>
                <w:lang w:val="ro-RO"/>
              </w:rPr>
            </w:pPr>
            <w:proofErr w:type="spellStart"/>
            <w:r w:rsidRPr="00F45BC0">
              <w:rPr>
                <w:rFonts w:ascii="Times New Roman" w:hAnsi="Times New Roman"/>
                <w:b w:val="0"/>
                <w:sz w:val="20"/>
              </w:rPr>
              <w:t>Birou</w:t>
            </w:r>
            <w:proofErr w:type="spellEnd"/>
            <w:r w:rsidRPr="00F45BC0">
              <w:rPr>
                <w:rFonts w:ascii="Times New Roman" w:hAnsi="Times New Roman"/>
                <w:b w:val="0"/>
                <w:sz w:val="20"/>
              </w:rPr>
              <w:t xml:space="preserve"> </w:t>
            </w:r>
            <w:proofErr w:type="spellStart"/>
            <w:r w:rsidRPr="00F45BC0">
              <w:rPr>
                <w:rFonts w:ascii="Times New Roman" w:hAnsi="Times New Roman"/>
                <w:b w:val="0"/>
                <w:sz w:val="20"/>
              </w:rPr>
              <w:t>Financiar</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730774" w:rsidRPr="00F45BC0" w:rsidRDefault="00730774" w:rsidP="00730774">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767D6AF8" w:rsidR="00730774" w:rsidRPr="00F45BC0" w:rsidRDefault="00730774" w:rsidP="00730774">
            <w:pPr>
              <w:rPr>
                <w:noProof/>
                <w:color w:val="000000" w:themeColor="text1"/>
                <w:sz w:val="20"/>
                <w:szCs w:val="20"/>
              </w:rPr>
            </w:pPr>
            <w:r w:rsidRPr="00F45BC0">
              <w:rPr>
                <w:sz w:val="20"/>
                <w:szCs w:val="20"/>
              </w:rPr>
              <w:t>Ec. Ivanovici Sorina</w:t>
            </w: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730774" w:rsidRPr="00F45BC0" w:rsidRDefault="00730774" w:rsidP="00730774">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730774" w:rsidRPr="00F45BC0" w:rsidRDefault="00730774" w:rsidP="00730774">
            <w:pPr>
              <w:rPr>
                <w:noProof/>
                <w:color w:val="000000" w:themeColor="text1"/>
                <w:sz w:val="20"/>
                <w:szCs w:val="20"/>
              </w:rPr>
            </w:pPr>
          </w:p>
        </w:tc>
      </w:tr>
      <w:tr w:rsidR="00730774" w:rsidRPr="00E21B92" w14:paraId="36DADE10" w14:textId="77777777" w:rsidTr="00F45BC0">
        <w:tc>
          <w:tcPr>
            <w:tcW w:w="625" w:type="dxa"/>
            <w:tcBorders>
              <w:top w:val="single" w:sz="4" w:space="0" w:color="auto"/>
              <w:left w:val="single" w:sz="4" w:space="0" w:color="auto"/>
              <w:bottom w:val="single" w:sz="4" w:space="0" w:color="auto"/>
              <w:right w:val="single" w:sz="4" w:space="0" w:color="auto"/>
            </w:tcBorders>
          </w:tcPr>
          <w:p w14:paraId="015A4015" w14:textId="77777777" w:rsidR="00730774" w:rsidRPr="00F45BC0" w:rsidRDefault="00730774" w:rsidP="00730774">
            <w:pPr>
              <w:numPr>
                <w:ilvl w:val="0"/>
                <w:numId w:val="12"/>
              </w:numPr>
              <w:jc w:val="center"/>
              <w:rPr>
                <w:noProof/>
                <w:color w:val="000000" w:themeColor="text1"/>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0937" w14:textId="447DA015" w:rsidR="00730774" w:rsidRPr="00F45BC0" w:rsidRDefault="00730774" w:rsidP="00730774">
            <w:pPr>
              <w:pStyle w:val="BodyText21"/>
              <w:jc w:val="left"/>
              <w:rPr>
                <w:rFonts w:ascii="Times New Roman" w:hAnsi="Times New Roman"/>
                <w:b w:val="0"/>
                <w:bCs/>
                <w:noProof/>
                <w:color w:val="000000" w:themeColor="text1"/>
                <w:sz w:val="20"/>
                <w:lang w:val="ro-RO"/>
              </w:rPr>
            </w:pPr>
            <w:proofErr w:type="spellStart"/>
            <w:r w:rsidRPr="00F45BC0">
              <w:rPr>
                <w:rFonts w:ascii="Times New Roman" w:hAnsi="Times New Roman"/>
                <w:b w:val="0"/>
                <w:sz w:val="20"/>
              </w:rPr>
              <w:t>Birou</w:t>
            </w:r>
            <w:proofErr w:type="spellEnd"/>
            <w:r w:rsidRPr="00F45BC0">
              <w:rPr>
                <w:rFonts w:ascii="Times New Roman" w:hAnsi="Times New Roman"/>
                <w:b w:val="0"/>
                <w:sz w:val="20"/>
              </w:rPr>
              <w:t xml:space="preserve"> </w:t>
            </w:r>
            <w:proofErr w:type="spellStart"/>
            <w:r w:rsidRPr="00F45BC0">
              <w:rPr>
                <w:rFonts w:ascii="Times New Roman" w:hAnsi="Times New Roman"/>
                <w:b w:val="0"/>
                <w:sz w:val="20"/>
              </w:rPr>
              <w:t>Contabilitate</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730774" w:rsidRPr="00F45BC0" w:rsidRDefault="00730774" w:rsidP="00730774">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2273265D" w:rsidR="00730774" w:rsidRPr="00F45BC0" w:rsidRDefault="00730774" w:rsidP="00730774">
            <w:pPr>
              <w:rPr>
                <w:noProof/>
                <w:color w:val="000000" w:themeColor="text1"/>
                <w:sz w:val="20"/>
                <w:szCs w:val="20"/>
              </w:rPr>
            </w:pPr>
            <w:r w:rsidRPr="00F45BC0">
              <w:rPr>
                <w:sz w:val="20"/>
                <w:szCs w:val="20"/>
              </w:rPr>
              <w:t>Ec. Căruntu Mihaela</w:t>
            </w: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730774" w:rsidRPr="00F45BC0" w:rsidRDefault="00730774" w:rsidP="00730774">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730774" w:rsidRPr="00F45BC0" w:rsidRDefault="00730774" w:rsidP="00730774">
            <w:pPr>
              <w:rPr>
                <w:noProof/>
                <w:color w:val="000000" w:themeColor="text1"/>
                <w:sz w:val="20"/>
                <w:szCs w:val="20"/>
              </w:rPr>
            </w:pPr>
          </w:p>
        </w:tc>
      </w:tr>
    </w:tbl>
    <w:p w14:paraId="102FA043" w14:textId="77777777" w:rsidR="00340719" w:rsidRPr="00E21B92" w:rsidRDefault="00340719" w:rsidP="00340719">
      <w:pPr>
        <w:tabs>
          <w:tab w:val="num" w:pos="500"/>
          <w:tab w:val="num" w:pos="2700"/>
        </w:tabs>
        <w:rPr>
          <w:b/>
          <w:noProof/>
          <w:color w:val="000000" w:themeColor="text1"/>
          <w:sz w:val="22"/>
          <w:szCs w:val="22"/>
        </w:rPr>
      </w:pPr>
    </w:p>
    <w:p w14:paraId="0E23DC3F" w14:textId="77777777" w:rsidR="00340719" w:rsidRPr="00E21B92" w:rsidRDefault="00340719" w:rsidP="00340719">
      <w:pPr>
        <w:rPr>
          <w:noProof/>
          <w:color w:val="000000" w:themeColor="text1"/>
          <w:sz w:val="22"/>
          <w:szCs w:val="22"/>
        </w:rPr>
      </w:pPr>
    </w:p>
    <w:p w14:paraId="10C50F51" w14:textId="77777777" w:rsidR="00340719" w:rsidRPr="00F45BC0" w:rsidRDefault="00340719" w:rsidP="00340719">
      <w:pPr>
        <w:jc w:val="both"/>
        <w:rPr>
          <w:bCs/>
          <w:noProof/>
          <w:color w:val="000000" w:themeColor="text1"/>
          <w:sz w:val="18"/>
          <w:szCs w:val="18"/>
        </w:rPr>
      </w:pPr>
      <w:r w:rsidRPr="00F45BC0">
        <w:rPr>
          <w:bCs/>
          <w:noProof/>
          <w:color w:val="000000" w:themeColor="text1"/>
          <w:sz w:val="18"/>
          <w:szCs w:val="18"/>
        </w:rPr>
        <w:t>* Procedura  după aprobare se difuzează astfel:</w:t>
      </w:r>
    </w:p>
    <w:p w14:paraId="72E95344" w14:textId="77777777" w:rsidR="00340719" w:rsidRPr="00F45BC0" w:rsidRDefault="00340719">
      <w:pPr>
        <w:numPr>
          <w:ilvl w:val="0"/>
          <w:numId w:val="1"/>
        </w:numPr>
        <w:ind w:left="540" w:hanging="180"/>
        <w:jc w:val="both"/>
        <w:rPr>
          <w:bCs/>
          <w:noProof/>
          <w:color w:val="000000" w:themeColor="text1"/>
          <w:sz w:val="18"/>
          <w:szCs w:val="18"/>
        </w:rPr>
      </w:pPr>
      <w:r w:rsidRPr="00F45BC0">
        <w:rPr>
          <w:bCs/>
          <w:noProof/>
          <w:color w:val="000000" w:themeColor="text1"/>
          <w:sz w:val="18"/>
          <w:szCs w:val="18"/>
        </w:rPr>
        <w:t>prin comunicare, în format electronic, conducătorilor compartimentelor din cadrul UVT implicate in activitatea descrisă de procedură;</w:t>
      </w:r>
    </w:p>
    <w:p w14:paraId="7C2C446C" w14:textId="77777777" w:rsidR="00340719" w:rsidRPr="00F45BC0" w:rsidRDefault="00340719">
      <w:pPr>
        <w:numPr>
          <w:ilvl w:val="0"/>
          <w:numId w:val="1"/>
        </w:numPr>
        <w:ind w:left="540" w:hanging="180"/>
        <w:jc w:val="both"/>
        <w:rPr>
          <w:bCs/>
          <w:noProof/>
          <w:color w:val="000000" w:themeColor="text1"/>
          <w:sz w:val="18"/>
          <w:szCs w:val="18"/>
        </w:rPr>
      </w:pPr>
      <w:r w:rsidRPr="00F45BC0">
        <w:rPr>
          <w:bCs/>
          <w:noProof/>
          <w:color w:val="000000" w:themeColor="text1"/>
          <w:sz w:val="18"/>
          <w:szCs w:val="18"/>
        </w:rPr>
        <w:t>prin publicare, pe site-ul UVT/intranet.</w:t>
      </w:r>
    </w:p>
    <w:p w14:paraId="25152DCC" w14:textId="02BD2369" w:rsidR="00274931" w:rsidRPr="00F45BC0" w:rsidRDefault="00274931" w:rsidP="003C7B99">
      <w:pPr>
        <w:tabs>
          <w:tab w:val="left" w:pos="709"/>
        </w:tabs>
        <w:jc w:val="both"/>
        <w:rPr>
          <w:b/>
          <w:color w:val="000000" w:themeColor="text1"/>
          <w:sz w:val="18"/>
          <w:szCs w:val="18"/>
          <w:u w:val="single"/>
        </w:rPr>
      </w:pPr>
    </w:p>
    <w:p w14:paraId="058435EE" w14:textId="77777777" w:rsidR="00340719" w:rsidRPr="00E21B92" w:rsidRDefault="00340719" w:rsidP="003C7B99">
      <w:pPr>
        <w:tabs>
          <w:tab w:val="left" w:pos="709"/>
        </w:tabs>
        <w:jc w:val="both"/>
        <w:rPr>
          <w:b/>
          <w:color w:val="000000" w:themeColor="text1"/>
          <w:sz w:val="28"/>
          <w:szCs w:val="28"/>
          <w:u w:val="single"/>
        </w:rPr>
        <w:sectPr w:rsidR="00340719" w:rsidRPr="00E21B92" w:rsidSect="00A54132">
          <w:headerReference w:type="first" r:id="rId16"/>
          <w:footerReference w:type="first" r:id="rId17"/>
          <w:pgSz w:w="11907" w:h="16840" w:code="9"/>
          <w:pgMar w:top="662" w:right="1440" w:bottom="547" w:left="1440" w:header="680" w:footer="680" w:gutter="0"/>
          <w:cols w:space="720"/>
          <w:noEndnote/>
          <w:titlePg/>
          <w:docGrid w:linePitch="326"/>
        </w:sectPr>
      </w:pPr>
    </w:p>
    <w:p w14:paraId="4CBE9ACD" w14:textId="77777777" w:rsidR="00340719" w:rsidRPr="00E21B92" w:rsidRDefault="00340719" w:rsidP="00340719">
      <w:pPr>
        <w:jc w:val="center"/>
        <w:rPr>
          <w:b/>
          <w:noProof/>
          <w:color w:val="000000" w:themeColor="text1"/>
          <w:sz w:val="28"/>
          <w:szCs w:val="28"/>
        </w:rPr>
      </w:pPr>
      <w:bookmarkStart w:id="8" w:name="_Hlk136283397"/>
      <w:r w:rsidRPr="00E21B92">
        <w:rPr>
          <w:b/>
          <w:noProof/>
          <w:color w:val="000000" w:themeColor="text1"/>
          <w:sz w:val="28"/>
          <w:szCs w:val="28"/>
        </w:rPr>
        <w:t>FORMULAR  ANALIZĂ PROCEDURĂ*</w:t>
      </w:r>
    </w:p>
    <w:p w14:paraId="040072DD" w14:textId="77777777" w:rsidR="00AF0457" w:rsidRPr="00E21B92" w:rsidRDefault="00AF0457" w:rsidP="00340719">
      <w:pPr>
        <w:jc w:val="center"/>
        <w:rPr>
          <w:b/>
          <w:noProof/>
          <w:color w:val="000000" w:themeColor="text1"/>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F35724" w:rsidRPr="00E21B92"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Conducător compartiment</w:t>
            </w:r>
          </w:p>
          <w:p w14:paraId="079302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tc>
        <w:tc>
          <w:tcPr>
            <w:tcW w:w="2160" w:type="dxa"/>
            <w:vMerge w:val="restart"/>
            <w:shd w:val="clear" w:color="auto" w:fill="D9D9D9" w:themeFill="background1" w:themeFillShade="D9"/>
            <w:vAlign w:val="center"/>
          </w:tcPr>
          <w:p w14:paraId="2DC2AF1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Înlocuitor  de drept</w:t>
            </w:r>
          </w:p>
          <w:p w14:paraId="20C42E0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p w14:paraId="21264ACA" w14:textId="77777777" w:rsidR="00340719" w:rsidRPr="00E21B92" w:rsidRDefault="00340719" w:rsidP="00681ACC">
            <w:pPr>
              <w:jc w:val="center"/>
              <w:rPr>
                <w:b/>
                <w:bCs/>
                <w:noProof/>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nefavorabil</w:t>
            </w:r>
          </w:p>
        </w:tc>
      </w:tr>
      <w:tr w:rsidR="00F35724" w:rsidRPr="00E21B92"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E21B92" w:rsidRDefault="00340719" w:rsidP="00681ACC">
            <w:pPr>
              <w:jc w:val="center"/>
              <w:rPr>
                <w:b/>
                <w:bCs/>
                <w:noProof/>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E21B92" w:rsidRDefault="00340719" w:rsidP="00681ACC">
            <w:pPr>
              <w:jc w:val="center"/>
              <w:rPr>
                <w:b/>
                <w:bCs/>
                <w:noProof/>
                <w:color w:val="000000" w:themeColor="text1"/>
                <w:sz w:val="18"/>
                <w:szCs w:val="18"/>
              </w:rPr>
            </w:pPr>
          </w:p>
        </w:tc>
        <w:tc>
          <w:tcPr>
            <w:tcW w:w="2160" w:type="dxa"/>
            <w:vMerge/>
            <w:shd w:val="clear" w:color="auto" w:fill="D9D9D9" w:themeFill="background1" w:themeFillShade="D9"/>
            <w:vAlign w:val="center"/>
          </w:tcPr>
          <w:p w14:paraId="0B4C85B1" w14:textId="77777777" w:rsidR="00340719" w:rsidRPr="00E21B92" w:rsidRDefault="00340719" w:rsidP="00681ACC">
            <w:pPr>
              <w:jc w:val="center"/>
              <w:rPr>
                <w:b/>
                <w:bCs/>
                <w:noProof/>
                <w:color w:val="000000" w:themeColor="text1"/>
                <w:sz w:val="18"/>
                <w:szCs w:val="18"/>
              </w:rPr>
            </w:pPr>
          </w:p>
        </w:tc>
        <w:tc>
          <w:tcPr>
            <w:tcW w:w="1440" w:type="dxa"/>
            <w:shd w:val="clear" w:color="auto" w:fill="D9D9D9" w:themeFill="background1" w:themeFillShade="D9"/>
            <w:vAlign w:val="center"/>
          </w:tcPr>
          <w:p w14:paraId="11B186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p w14:paraId="43E7ABEB" w14:textId="77777777" w:rsidR="00340719" w:rsidRPr="00E21B92" w:rsidRDefault="00340719" w:rsidP="00681ACC">
            <w:pPr>
              <w:jc w:val="center"/>
              <w:rPr>
                <w:b/>
                <w:bCs/>
                <w:noProof/>
                <w:color w:val="000000" w:themeColor="text1"/>
                <w:sz w:val="18"/>
                <w:szCs w:val="18"/>
              </w:rPr>
            </w:pPr>
          </w:p>
        </w:tc>
        <w:tc>
          <w:tcPr>
            <w:tcW w:w="1162" w:type="dxa"/>
            <w:shd w:val="clear" w:color="auto" w:fill="D9D9D9" w:themeFill="background1" w:themeFillShade="D9"/>
            <w:vAlign w:val="center"/>
          </w:tcPr>
          <w:p w14:paraId="29BB1C2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p w14:paraId="0A32FBF4" w14:textId="77777777" w:rsidR="00340719" w:rsidRPr="00E21B92" w:rsidRDefault="00340719" w:rsidP="00681ACC">
            <w:pPr>
              <w:jc w:val="center"/>
              <w:rPr>
                <w:b/>
                <w:bCs/>
                <w:noProof/>
                <w:color w:val="000000" w:themeColor="text1"/>
                <w:sz w:val="18"/>
                <w:szCs w:val="18"/>
              </w:rPr>
            </w:pPr>
          </w:p>
        </w:tc>
      </w:tr>
      <w:tr w:rsidR="00F35724" w:rsidRPr="00E21B92"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1</w:t>
            </w:r>
          </w:p>
        </w:tc>
        <w:tc>
          <w:tcPr>
            <w:tcW w:w="2700" w:type="dxa"/>
            <w:shd w:val="clear" w:color="auto" w:fill="F2F2F2" w:themeFill="background1" w:themeFillShade="F2"/>
            <w:vAlign w:val="center"/>
          </w:tcPr>
          <w:p w14:paraId="43EAEDE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2</w:t>
            </w:r>
          </w:p>
        </w:tc>
        <w:tc>
          <w:tcPr>
            <w:tcW w:w="2160" w:type="dxa"/>
            <w:shd w:val="clear" w:color="auto" w:fill="F2F2F2" w:themeFill="background1" w:themeFillShade="F2"/>
            <w:vAlign w:val="center"/>
          </w:tcPr>
          <w:p w14:paraId="26B5341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3</w:t>
            </w:r>
          </w:p>
        </w:tc>
        <w:tc>
          <w:tcPr>
            <w:tcW w:w="1440" w:type="dxa"/>
            <w:shd w:val="clear" w:color="auto" w:fill="F2F2F2" w:themeFill="background1" w:themeFillShade="F2"/>
            <w:vAlign w:val="center"/>
          </w:tcPr>
          <w:p w14:paraId="109B742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4</w:t>
            </w:r>
          </w:p>
        </w:tc>
        <w:tc>
          <w:tcPr>
            <w:tcW w:w="1350" w:type="dxa"/>
            <w:shd w:val="clear" w:color="auto" w:fill="F2F2F2" w:themeFill="background1" w:themeFillShade="F2"/>
            <w:vAlign w:val="center"/>
          </w:tcPr>
          <w:p w14:paraId="36C2C47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5</w:t>
            </w:r>
          </w:p>
        </w:tc>
        <w:tc>
          <w:tcPr>
            <w:tcW w:w="1528" w:type="dxa"/>
            <w:shd w:val="clear" w:color="auto" w:fill="F2F2F2" w:themeFill="background1" w:themeFillShade="F2"/>
            <w:vAlign w:val="center"/>
          </w:tcPr>
          <w:p w14:paraId="68F7149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6</w:t>
            </w:r>
          </w:p>
        </w:tc>
        <w:tc>
          <w:tcPr>
            <w:tcW w:w="1293" w:type="dxa"/>
            <w:shd w:val="clear" w:color="auto" w:fill="F2F2F2" w:themeFill="background1" w:themeFillShade="F2"/>
            <w:vAlign w:val="center"/>
          </w:tcPr>
          <w:p w14:paraId="69DCDFA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7</w:t>
            </w:r>
          </w:p>
        </w:tc>
        <w:tc>
          <w:tcPr>
            <w:tcW w:w="1162" w:type="dxa"/>
            <w:shd w:val="clear" w:color="auto" w:fill="F2F2F2" w:themeFill="background1" w:themeFillShade="F2"/>
            <w:vAlign w:val="center"/>
          </w:tcPr>
          <w:p w14:paraId="597C255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8</w:t>
            </w:r>
          </w:p>
        </w:tc>
      </w:tr>
      <w:tr w:rsidR="00E10B9F" w:rsidRPr="00E10B9F" w14:paraId="34298796" w14:textId="77777777" w:rsidTr="00681ACC">
        <w:tc>
          <w:tcPr>
            <w:tcW w:w="4117" w:type="dxa"/>
          </w:tcPr>
          <w:p w14:paraId="404C2172" w14:textId="549B03F6" w:rsidR="00E10B9F" w:rsidRPr="00E10B9F" w:rsidRDefault="00E10B9F" w:rsidP="00681ACC">
            <w:pPr>
              <w:rPr>
                <w:bCs/>
                <w:noProof/>
                <w:color w:val="000000" w:themeColor="text1"/>
              </w:rPr>
            </w:pPr>
            <w:r w:rsidRPr="00E10B9F">
              <w:rPr>
                <w:bCs/>
                <w:noProof/>
                <w:color w:val="000000" w:themeColor="text1"/>
              </w:rPr>
              <w:t>Biroul Achiziţii şi Aprovizionare</w:t>
            </w:r>
          </w:p>
        </w:tc>
        <w:tc>
          <w:tcPr>
            <w:tcW w:w="2700" w:type="dxa"/>
          </w:tcPr>
          <w:p w14:paraId="43ABEE5A" w14:textId="788A43F8" w:rsidR="00E10B9F" w:rsidRPr="00E10B9F" w:rsidRDefault="00E10B9F" w:rsidP="00681ACC">
            <w:pPr>
              <w:rPr>
                <w:noProof/>
                <w:color w:val="000000" w:themeColor="text1"/>
              </w:rPr>
            </w:pPr>
            <w:r w:rsidRPr="00E10B9F">
              <w:rPr>
                <w:noProof/>
                <w:color w:val="000000" w:themeColor="text1"/>
              </w:rPr>
              <w:t>Ing Dobrescu Marilena</w:t>
            </w:r>
          </w:p>
        </w:tc>
        <w:tc>
          <w:tcPr>
            <w:tcW w:w="2160" w:type="dxa"/>
          </w:tcPr>
          <w:p w14:paraId="35E3C7AA" w14:textId="77777777" w:rsidR="00E10B9F" w:rsidRPr="00E10B9F" w:rsidRDefault="00E10B9F" w:rsidP="00681ACC">
            <w:pPr>
              <w:rPr>
                <w:noProof/>
                <w:color w:val="000000" w:themeColor="text1"/>
              </w:rPr>
            </w:pPr>
          </w:p>
        </w:tc>
        <w:tc>
          <w:tcPr>
            <w:tcW w:w="1440" w:type="dxa"/>
          </w:tcPr>
          <w:p w14:paraId="7E6F9DD8" w14:textId="77777777" w:rsidR="00E10B9F" w:rsidRPr="00E10B9F" w:rsidRDefault="00E10B9F" w:rsidP="00681ACC">
            <w:pPr>
              <w:rPr>
                <w:noProof/>
                <w:color w:val="000000" w:themeColor="text1"/>
              </w:rPr>
            </w:pPr>
          </w:p>
        </w:tc>
        <w:tc>
          <w:tcPr>
            <w:tcW w:w="1350" w:type="dxa"/>
          </w:tcPr>
          <w:p w14:paraId="1B07668D" w14:textId="77777777" w:rsidR="00E10B9F" w:rsidRPr="00E10B9F" w:rsidRDefault="00E10B9F" w:rsidP="00681ACC">
            <w:pPr>
              <w:rPr>
                <w:noProof/>
                <w:color w:val="000000" w:themeColor="text1"/>
              </w:rPr>
            </w:pPr>
          </w:p>
        </w:tc>
        <w:tc>
          <w:tcPr>
            <w:tcW w:w="1528" w:type="dxa"/>
          </w:tcPr>
          <w:p w14:paraId="05F5E51A" w14:textId="77777777" w:rsidR="00E10B9F" w:rsidRPr="00E10B9F" w:rsidRDefault="00E10B9F" w:rsidP="00681ACC">
            <w:pPr>
              <w:rPr>
                <w:noProof/>
                <w:color w:val="000000" w:themeColor="text1"/>
              </w:rPr>
            </w:pPr>
          </w:p>
        </w:tc>
        <w:tc>
          <w:tcPr>
            <w:tcW w:w="1293" w:type="dxa"/>
          </w:tcPr>
          <w:p w14:paraId="4562BA90" w14:textId="77777777" w:rsidR="00E10B9F" w:rsidRPr="00E10B9F" w:rsidRDefault="00E10B9F" w:rsidP="00681ACC">
            <w:pPr>
              <w:rPr>
                <w:noProof/>
                <w:color w:val="000000" w:themeColor="text1"/>
              </w:rPr>
            </w:pPr>
          </w:p>
        </w:tc>
        <w:tc>
          <w:tcPr>
            <w:tcW w:w="1162" w:type="dxa"/>
          </w:tcPr>
          <w:p w14:paraId="779BEEEA" w14:textId="77777777" w:rsidR="00E10B9F" w:rsidRPr="00E10B9F" w:rsidRDefault="00E10B9F" w:rsidP="00681ACC">
            <w:pPr>
              <w:rPr>
                <w:noProof/>
                <w:color w:val="000000" w:themeColor="text1"/>
              </w:rPr>
            </w:pPr>
          </w:p>
        </w:tc>
      </w:tr>
      <w:tr w:rsidR="00E10B9F" w:rsidRPr="00E21B92" w14:paraId="64DC90BA"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2369" w14:textId="43F649FA" w:rsidR="00E10B9F" w:rsidRPr="00E21B92" w:rsidRDefault="00E10B9F" w:rsidP="00E10B9F">
            <w:pPr>
              <w:rPr>
                <w:bCs/>
                <w:noProof/>
                <w:color w:val="000000" w:themeColor="text1"/>
                <w:sz w:val="18"/>
                <w:szCs w:val="18"/>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5DB1" w14:textId="5A80C3FA" w:rsidR="00E10B9F" w:rsidRPr="00E21B92" w:rsidRDefault="00E10B9F" w:rsidP="00E10B9F">
            <w:pPr>
              <w:rPr>
                <w:noProof/>
                <w:color w:val="000000" w:themeColor="text1"/>
                <w:sz w:val="22"/>
                <w:szCs w:val="22"/>
              </w:rPr>
            </w:pPr>
            <w:r w:rsidRPr="003F4655">
              <w:t>Ing.Ilie Ion</w:t>
            </w:r>
          </w:p>
        </w:tc>
        <w:tc>
          <w:tcPr>
            <w:tcW w:w="2160" w:type="dxa"/>
          </w:tcPr>
          <w:p w14:paraId="61673461" w14:textId="77777777" w:rsidR="00E10B9F" w:rsidRPr="00E21B92" w:rsidRDefault="00E10B9F" w:rsidP="00E10B9F">
            <w:pPr>
              <w:rPr>
                <w:noProof/>
                <w:color w:val="000000" w:themeColor="text1"/>
                <w:sz w:val="22"/>
                <w:szCs w:val="22"/>
              </w:rPr>
            </w:pPr>
          </w:p>
        </w:tc>
        <w:tc>
          <w:tcPr>
            <w:tcW w:w="1440" w:type="dxa"/>
          </w:tcPr>
          <w:p w14:paraId="4F51486D" w14:textId="77777777" w:rsidR="00E10B9F" w:rsidRPr="00E21B92" w:rsidRDefault="00E10B9F" w:rsidP="00E10B9F">
            <w:pPr>
              <w:rPr>
                <w:noProof/>
                <w:color w:val="000000" w:themeColor="text1"/>
                <w:sz w:val="22"/>
                <w:szCs w:val="22"/>
              </w:rPr>
            </w:pPr>
          </w:p>
        </w:tc>
        <w:tc>
          <w:tcPr>
            <w:tcW w:w="1350" w:type="dxa"/>
          </w:tcPr>
          <w:p w14:paraId="7C54599B" w14:textId="77777777" w:rsidR="00E10B9F" w:rsidRPr="00E21B92" w:rsidRDefault="00E10B9F" w:rsidP="00E10B9F">
            <w:pPr>
              <w:rPr>
                <w:noProof/>
                <w:color w:val="000000" w:themeColor="text1"/>
                <w:sz w:val="22"/>
                <w:szCs w:val="22"/>
              </w:rPr>
            </w:pPr>
          </w:p>
        </w:tc>
        <w:tc>
          <w:tcPr>
            <w:tcW w:w="1528" w:type="dxa"/>
          </w:tcPr>
          <w:p w14:paraId="4AFE919C" w14:textId="77777777" w:rsidR="00E10B9F" w:rsidRPr="00E21B92" w:rsidRDefault="00E10B9F" w:rsidP="00E10B9F">
            <w:pPr>
              <w:rPr>
                <w:noProof/>
                <w:color w:val="000000" w:themeColor="text1"/>
                <w:sz w:val="22"/>
                <w:szCs w:val="22"/>
              </w:rPr>
            </w:pPr>
          </w:p>
        </w:tc>
        <w:tc>
          <w:tcPr>
            <w:tcW w:w="1293" w:type="dxa"/>
          </w:tcPr>
          <w:p w14:paraId="2324E2B8" w14:textId="77777777" w:rsidR="00E10B9F" w:rsidRPr="00E21B92" w:rsidRDefault="00E10B9F" w:rsidP="00E10B9F">
            <w:pPr>
              <w:rPr>
                <w:noProof/>
                <w:color w:val="000000" w:themeColor="text1"/>
                <w:sz w:val="22"/>
                <w:szCs w:val="22"/>
              </w:rPr>
            </w:pPr>
          </w:p>
        </w:tc>
        <w:tc>
          <w:tcPr>
            <w:tcW w:w="1162" w:type="dxa"/>
          </w:tcPr>
          <w:p w14:paraId="591A668A" w14:textId="77777777" w:rsidR="00E10B9F" w:rsidRPr="00E21B92" w:rsidRDefault="00E10B9F" w:rsidP="00E10B9F">
            <w:pPr>
              <w:rPr>
                <w:noProof/>
                <w:color w:val="000000" w:themeColor="text1"/>
                <w:sz w:val="22"/>
                <w:szCs w:val="22"/>
              </w:rPr>
            </w:pPr>
          </w:p>
        </w:tc>
      </w:tr>
      <w:tr w:rsidR="00E10B9F" w:rsidRPr="00E21B92" w14:paraId="21A47B92"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BD1" w14:textId="18EB2497" w:rsidR="00E10B9F" w:rsidRPr="00E21B92" w:rsidRDefault="00E10B9F" w:rsidP="00E10B9F">
            <w:pPr>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2A36" w14:textId="0FE7755F" w:rsidR="00E10B9F" w:rsidRPr="00E21B92" w:rsidRDefault="00E10B9F" w:rsidP="00E10B9F">
            <w:pPr>
              <w:rPr>
                <w:noProof/>
                <w:color w:val="000000" w:themeColor="text1"/>
                <w:sz w:val="22"/>
                <w:szCs w:val="22"/>
              </w:rPr>
            </w:pPr>
            <w:r w:rsidRPr="003F4655">
              <w:t>Ing. Stoica Marius</w:t>
            </w:r>
          </w:p>
        </w:tc>
        <w:tc>
          <w:tcPr>
            <w:tcW w:w="2160" w:type="dxa"/>
          </w:tcPr>
          <w:p w14:paraId="0E0A422F" w14:textId="77777777" w:rsidR="00E10B9F" w:rsidRPr="00E21B92" w:rsidRDefault="00E10B9F" w:rsidP="00E10B9F">
            <w:pPr>
              <w:rPr>
                <w:noProof/>
                <w:color w:val="000000" w:themeColor="text1"/>
                <w:sz w:val="22"/>
                <w:szCs w:val="22"/>
              </w:rPr>
            </w:pPr>
          </w:p>
        </w:tc>
        <w:tc>
          <w:tcPr>
            <w:tcW w:w="1440" w:type="dxa"/>
          </w:tcPr>
          <w:p w14:paraId="3A99B7BA" w14:textId="77777777" w:rsidR="00E10B9F" w:rsidRPr="00E21B92" w:rsidRDefault="00E10B9F" w:rsidP="00E10B9F">
            <w:pPr>
              <w:rPr>
                <w:noProof/>
                <w:color w:val="000000" w:themeColor="text1"/>
                <w:sz w:val="22"/>
                <w:szCs w:val="22"/>
              </w:rPr>
            </w:pPr>
          </w:p>
        </w:tc>
        <w:tc>
          <w:tcPr>
            <w:tcW w:w="1350" w:type="dxa"/>
          </w:tcPr>
          <w:p w14:paraId="362A2C51" w14:textId="77777777" w:rsidR="00E10B9F" w:rsidRPr="00E21B92" w:rsidRDefault="00E10B9F" w:rsidP="00E10B9F">
            <w:pPr>
              <w:rPr>
                <w:noProof/>
                <w:color w:val="000000" w:themeColor="text1"/>
                <w:sz w:val="22"/>
                <w:szCs w:val="22"/>
              </w:rPr>
            </w:pPr>
          </w:p>
        </w:tc>
        <w:tc>
          <w:tcPr>
            <w:tcW w:w="1528" w:type="dxa"/>
          </w:tcPr>
          <w:p w14:paraId="0AF2FFCA" w14:textId="77777777" w:rsidR="00E10B9F" w:rsidRPr="00E21B92" w:rsidRDefault="00E10B9F" w:rsidP="00E10B9F">
            <w:pPr>
              <w:rPr>
                <w:noProof/>
                <w:color w:val="000000" w:themeColor="text1"/>
                <w:sz w:val="22"/>
                <w:szCs w:val="22"/>
              </w:rPr>
            </w:pPr>
          </w:p>
        </w:tc>
        <w:tc>
          <w:tcPr>
            <w:tcW w:w="1293" w:type="dxa"/>
          </w:tcPr>
          <w:p w14:paraId="274B8C20" w14:textId="77777777" w:rsidR="00E10B9F" w:rsidRPr="00E21B92" w:rsidRDefault="00E10B9F" w:rsidP="00E10B9F">
            <w:pPr>
              <w:rPr>
                <w:noProof/>
                <w:color w:val="000000" w:themeColor="text1"/>
                <w:sz w:val="22"/>
                <w:szCs w:val="22"/>
              </w:rPr>
            </w:pPr>
          </w:p>
        </w:tc>
        <w:tc>
          <w:tcPr>
            <w:tcW w:w="1162" w:type="dxa"/>
          </w:tcPr>
          <w:p w14:paraId="184B73C1" w14:textId="77777777" w:rsidR="00E10B9F" w:rsidRPr="00E21B92" w:rsidRDefault="00E10B9F" w:rsidP="00E10B9F">
            <w:pPr>
              <w:rPr>
                <w:noProof/>
                <w:color w:val="000000" w:themeColor="text1"/>
                <w:sz w:val="22"/>
                <w:szCs w:val="22"/>
              </w:rPr>
            </w:pPr>
          </w:p>
        </w:tc>
      </w:tr>
      <w:tr w:rsidR="00E10B9F" w:rsidRPr="00E21B92" w14:paraId="558BC213"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CBCF" w14:textId="3D8E800C" w:rsidR="00E10B9F" w:rsidRPr="00E21B92" w:rsidRDefault="00E10B9F" w:rsidP="00E10B9F">
            <w:pPr>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BCFC" w14:textId="1ED33197" w:rsidR="00E10B9F" w:rsidRPr="00E21B92" w:rsidRDefault="00E10B9F" w:rsidP="00E10B9F">
            <w:pPr>
              <w:rPr>
                <w:noProof/>
                <w:color w:val="000000" w:themeColor="text1"/>
                <w:sz w:val="22"/>
                <w:szCs w:val="22"/>
              </w:rPr>
            </w:pPr>
            <w:r w:rsidRPr="003F4655">
              <w:t>Ec. Manolache Claudiu</w:t>
            </w:r>
          </w:p>
        </w:tc>
        <w:tc>
          <w:tcPr>
            <w:tcW w:w="2160" w:type="dxa"/>
          </w:tcPr>
          <w:p w14:paraId="7AD1E1E4" w14:textId="77777777" w:rsidR="00E10B9F" w:rsidRPr="00E21B92" w:rsidRDefault="00E10B9F" w:rsidP="00E10B9F">
            <w:pPr>
              <w:rPr>
                <w:noProof/>
                <w:color w:val="000000" w:themeColor="text1"/>
                <w:sz w:val="22"/>
                <w:szCs w:val="22"/>
              </w:rPr>
            </w:pPr>
          </w:p>
        </w:tc>
        <w:tc>
          <w:tcPr>
            <w:tcW w:w="1440" w:type="dxa"/>
          </w:tcPr>
          <w:p w14:paraId="60D3D991" w14:textId="77777777" w:rsidR="00E10B9F" w:rsidRPr="00E21B92" w:rsidRDefault="00E10B9F" w:rsidP="00E10B9F">
            <w:pPr>
              <w:rPr>
                <w:noProof/>
                <w:color w:val="000000" w:themeColor="text1"/>
                <w:sz w:val="22"/>
                <w:szCs w:val="22"/>
              </w:rPr>
            </w:pPr>
          </w:p>
        </w:tc>
        <w:tc>
          <w:tcPr>
            <w:tcW w:w="1350" w:type="dxa"/>
          </w:tcPr>
          <w:p w14:paraId="3A4E85B0" w14:textId="77777777" w:rsidR="00E10B9F" w:rsidRPr="00E21B92" w:rsidRDefault="00E10B9F" w:rsidP="00E10B9F">
            <w:pPr>
              <w:rPr>
                <w:noProof/>
                <w:color w:val="000000" w:themeColor="text1"/>
                <w:sz w:val="22"/>
                <w:szCs w:val="22"/>
              </w:rPr>
            </w:pPr>
          </w:p>
        </w:tc>
        <w:tc>
          <w:tcPr>
            <w:tcW w:w="1528" w:type="dxa"/>
          </w:tcPr>
          <w:p w14:paraId="716B8DFF" w14:textId="77777777" w:rsidR="00E10B9F" w:rsidRPr="00E21B92" w:rsidRDefault="00E10B9F" w:rsidP="00E10B9F">
            <w:pPr>
              <w:rPr>
                <w:noProof/>
                <w:color w:val="000000" w:themeColor="text1"/>
                <w:sz w:val="22"/>
                <w:szCs w:val="22"/>
              </w:rPr>
            </w:pPr>
          </w:p>
        </w:tc>
        <w:tc>
          <w:tcPr>
            <w:tcW w:w="1293" w:type="dxa"/>
          </w:tcPr>
          <w:p w14:paraId="46336067" w14:textId="77777777" w:rsidR="00E10B9F" w:rsidRPr="00E21B92" w:rsidRDefault="00E10B9F" w:rsidP="00E10B9F">
            <w:pPr>
              <w:rPr>
                <w:noProof/>
                <w:color w:val="000000" w:themeColor="text1"/>
                <w:sz w:val="22"/>
                <w:szCs w:val="22"/>
              </w:rPr>
            </w:pPr>
          </w:p>
        </w:tc>
        <w:tc>
          <w:tcPr>
            <w:tcW w:w="1162" w:type="dxa"/>
          </w:tcPr>
          <w:p w14:paraId="3C06377E" w14:textId="77777777" w:rsidR="00E10B9F" w:rsidRPr="00E21B92" w:rsidRDefault="00E10B9F" w:rsidP="00E10B9F">
            <w:pPr>
              <w:rPr>
                <w:noProof/>
                <w:color w:val="000000" w:themeColor="text1"/>
                <w:sz w:val="22"/>
                <w:szCs w:val="22"/>
              </w:rPr>
            </w:pPr>
          </w:p>
        </w:tc>
      </w:tr>
      <w:tr w:rsidR="00E10B9F" w:rsidRPr="00E21B92" w14:paraId="4774FCEF"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FF70" w14:textId="2722308B" w:rsidR="00E10B9F" w:rsidRPr="00E21B92" w:rsidRDefault="00E10B9F" w:rsidP="00E10B9F">
            <w:pPr>
              <w:rPr>
                <w:bCs/>
                <w:noProof/>
                <w:color w:val="000000" w:themeColor="text1"/>
                <w:sz w:val="18"/>
                <w:szCs w:val="18"/>
              </w:rPr>
            </w:pPr>
            <w:r w:rsidRPr="003F4655">
              <w:t>Director DEGR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603" w14:textId="65AD114C" w:rsidR="00E10B9F" w:rsidRPr="00E21B92" w:rsidRDefault="00E10B9F" w:rsidP="00E10B9F">
            <w:pPr>
              <w:rPr>
                <w:noProof/>
                <w:color w:val="000000" w:themeColor="text1"/>
                <w:sz w:val="22"/>
                <w:szCs w:val="22"/>
              </w:rPr>
            </w:pPr>
            <w:r w:rsidRPr="003F4655">
              <w:t>Ec.dr. Diaconeasa Aurora</w:t>
            </w:r>
          </w:p>
        </w:tc>
        <w:tc>
          <w:tcPr>
            <w:tcW w:w="2160" w:type="dxa"/>
          </w:tcPr>
          <w:p w14:paraId="7B098143" w14:textId="77777777" w:rsidR="00E10B9F" w:rsidRPr="00E21B92" w:rsidRDefault="00E10B9F" w:rsidP="00E10B9F">
            <w:pPr>
              <w:rPr>
                <w:noProof/>
                <w:color w:val="000000" w:themeColor="text1"/>
                <w:sz w:val="22"/>
                <w:szCs w:val="22"/>
              </w:rPr>
            </w:pPr>
          </w:p>
        </w:tc>
        <w:tc>
          <w:tcPr>
            <w:tcW w:w="1440" w:type="dxa"/>
          </w:tcPr>
          <w:p w14:paraId="36B0CED1" w14:textId="77777777" w:rsidR="00E10B9F" w:rsidRPr="00E21B92" w:rsidRDefault="00E10B9F" w:rsidP="00E10B9F">
            <w:pPr>
              <w:rPr>
                <w:noProof/>
                <w:color w:val="000000" w:themeColor="text1"/>
                <w:sz w:val="22"/>
                <w:szCs w:val="22"/>
              </w:rPr>
            </w:pPr>
          </w:p>
        </w:tc>
        <w:tc>
          <w:tcPr>
            <w:tcW w:w="1350" w:type="dxa"/>
          </w:tcPr>
          <w:p w14:paraId="37FAFBEC" w14:textId="77777777" w:rsidR="00E10B9F" w:rsidRPr="00E21B92" w:rsidRDefault="00E10B9F" w:rsidP="00E10B9F">
            <w:pPr>
              <w:rPr>
                <w:noProof/>
                <w:color w:val="000000" w:themeColor="text1"/>
                <w:sz w:val="22"/>
                <w:szCs w:val="22"/>
              </w:rPr>
            </w:pPr>
          </w:p>
        </w:tc>
        <w:tc>
          <w:tcPr>
            <w:tcW w:w="1528" w:type="dxa"/>
          </w:tcPr>
          <w:p w14:paraId="329F57F7" w14:textId="77777777" w:rsidR="00E10B9F" w:rsidRPr="00E21B92" w:rsidRDefault="00E10B9F" w:rsidP="00E10B9F">
            <w:pPr>
              <w:rPr>
                <w:noProof/>
                <w:color w:val="000000" w:themeColor="text1"/>
                <w:sz w:val="22"/>
                <w:szCs w:val="22"/>
              </w:rPr>
            </w:pPr>
          </w:p>
        </w:tc>
        <w:tc>
          <w:tcPr>
            <w:tcW w:w="1293" w:type="dxa"/>
          </w:tcPr>
          <w:p w14:paraId="25FE604B" w14:textId="77777777" w:rsidR="00E10B9F" w:rsidRPr="00E21B92" w:rsidRDefault="00E10B9F" w:rsidP="00E10B9F">
            <w:pPr>
              <w:rPr>
                <w:noProof/>
                <w:color w:val="000000" w:themeColor="text1"/>
                <w:sz w:val="22"/>
                <w:szCs w:val="22"/>
              </w:rPr>
            </w:pPr>
          </w:p>
        </w:tc>
        <w:tc>
          <w:tcPr>
            <w:tcW w:w="1162" w:type="dxa"/>
          </w:tcPr>
          <w:p w14:paraId="2AC0F49D" w14:textId="77777777" w:rsidR="00E10B9F" w:rsidRPr="00E21B92" w:rsidRDefault="00E10B9F" w:rsidP="00E10B9F">
            <w:pPr>
              <w:rPr>
                <w:noProof/>
                <w:color w:val="000000" w:themeColor="text1"/>
                <w:sz w:val="22"/>
                <w:szCs w:val="22"/>
              </w:rPr>
            </w:pPr>
          </w:p>
        </w:tc>
      </w:tr>
      <w:tr w:rsidR="00E10B9F" w:rsidRPr="00E21B92" w14:paraId="477198F3"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E38" w14:textId="3B7D716B" w:rsidR="00E10B9F" w:rsidRPr="00E21B92" w:rsidRDefault="00E10B9F" w:rsidP="00E10B9F">
            <w:pPr>
              <w:rPr>
                <w:bCs/>
                <w:noProof/>
                <w:color w:val="000000" w:themeColor="text1"/>
                <w:sz w:val="18"/>
                <w:szCs w:val="18"/>
              </w:rPr>
            </w:pPr>
            <w:r w:rsidRPr="003F4655">
              <w:t>Birou Financiar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34AE" w14:textId="5674E36C" w:rsidR="00E10B9F" w:rsidRPr="00E21B92" w:rsidRDefault="00E10B9F" w:rsidP="00E10B9F">
            <w:pPr>
              <w:rPr>
                <w:noProof/>
                <w:color w:val="000000" w:themeColor="text1"/>
                <w:sz w:val="22"/>
                <w:szCs w:val="22"/>
              </w:rPr>
            </w:pPr>
            <w:r w:rsidRPr="003F4655">
              <w:t>Ec. Ivanovici Sorina</w:t>
            </w:r>
          </w:p>
        </w:tc>
        <w:tc>
          <w:tcPr>
            <w:tcW w:w="2160" w:type="dxa"/>
          </w:tcPr>
          <w:p w14:paraId="6D8DC2BC" w14:textId="77777777" w:rsidR="00E10B9F" w:rsidRPr="00E21B92" w:rsidRDefault="00E10B9F" w:rsidP="00E10B9F">
            <w:pPr>
              <w:rPr>
                <w:noProof/>
                <w:color w:val="000000" w:themeColor="text1"/>
                <w:sz w:val="22"/>
                <w:szCs w:val="22"/>
              </w:rPr>
            </w:pPr>
          </w:p>
        </w:tc>
        <w:tc>
          <w:tcPr>
            <w:tcW w:w="1440" w:type="dxa"/>
          </w:tcPr>
          <w:p w14:paraId="7274AA18" w14:textId="77777777" w:rsidR="00E10B9F" w:rsidRPr="00E21B92" w:rsidRDefault="00E10B9F" w:rsidP="00E10B9F">
            <w:pPr>
              <w:rPr>
                <w:noProof/>
                <w:color w:val="000000" w:themeColor="text1"/>
                <w:sz w:val="22"/>
                <w:szCs w:val="22"/>
              </w:rPr>
            </w:pPr>
          </w:p>
        </w:tc>
        <w:tc>
          <w:tcPr>
            <w:tcW w:w="1350" w:type="dxa"/>
          </w:tcPr>
          <w:p w14:paraId="00AE480B" w14:textId="77777777" w:rsidR="00E10B9F" w:rsidRPr="00E21B92" w:rsidRDefault="00E10B9F" w:rsidP="00E10B9F">
            <w:pPr>
              <w:rPr>
                <w:noProof/>
                <w:color w:val="000000" w:themeColor="text1"/>
                <w:sz w:val="22"/>
                <w:szCs w:val="22"/>
              </w:rPr>
            </w:pPr>
          </w:p>
        </w:tc>
        <w:tc>
          <w:tcPr>
            <w:tcW w:w="1528" w:type="dxa"/>
          </w:tcPr>
          <w:p w14:paraId="390E8212" w14:textId="77777777" w:rsidR="00E10B9F" w:rsidRPr="00E21B92" w:rsidRDefault="00E10B9F" w:rsidP="00E10B9F">
            <w:pPr>
              <w:rPr>
                <w:noProof/>
                <w:color w:val="000000" w:themeColor="text1"/>
                <w:sz w:val="22"/>
                <w:szCs w:val="22"/>
              </w:rPr>
            </w:pPr>
          </w:p>
        </w:tc>
        <w:tc>
          <w:tcPr>
            <w:tcW w:w="1293" w:type="dxa"/>
          </w:tcPr>
          <w:p w14:paraId="7CA0CF98" w14:textId="77777777" w:rsidR="00E10B9F" w:rsidRPr="00E21B92" w:rsidRDefault="00E10B9F" w:rsidP="00E10B9F">
            <w:pPr>
              <w:rPr>
                <w:noProof/>
                <w:color w:val="000000" w:themeColor="text1"/>
                <w:sz w:val="22"/>
                <w:szCs w:val="22"/>
              </w:rPr>
            </w:pPr>
          </w:p>
        </w:tc>
        <w:tc>
          <w:tcPr>
            <w:tcW w:w="1162" w:type="dxa"/>
          </w:tcPr>
          <w:p w14:paraId="4048E478" w14:textId="77777777" w:rsidR="00E10B9F" w:rsidRPr="00E21B92" w:rsidRDefault="00E10B9F" w:rsidP="00E10B9F">
            <w:pPr>
              <w:rPr>
                <w:noProof/>
                <w:color w:val="000000" w:themeColor="text1"/>
                <w:sz w:val="22"/>
                <w:szCs w:val="22"/>
              </w:rPr>
            </w:pPr>
          </w:p>
        </w:tc>
      </w:tr>
      <w:tr w:rsidR="00E10B9F" w:rsidRPr="00E21B92" w14:paraId="0C13E28F"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887A" w14:textId="5D457FFF" w:rsidR="00E10B9F" w:rsidRPr="00E21B92" w:rsidRDefault="00E10B9F" w:rsidP="00E10B9F">
            <w:pPr>
              <w:rPr>
                <w:bCs/>
                <w:noProof/>
                <w:color w:val="000000" w:themeColor="text1"/>
                <w:sz w:val="18"/>
                <w:szCs w:val="18"/>
              </w:rPr>
            </w:pPr>
            <w:r w:rsidRPr="003F4655">
              <w:t>Birou Contabilitate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B46B" w14:textId="4E4C4AB4" w:rsidR="00E10B9F" w:rsidRPr="00E21B92" w:rsidRDefault="00E10B9F" w:rsidP="00E10B9F">
            <w:pPr>
              <w:rPr>
                <w:noProof/>
                <w:color w:val="000000" w:themeColor="text1"/>
                <w:sz w:val="22"/>
                <w:szCs w:val="22"/>
              </w:rPr>
            </w:pPr>
            <w:r w:rsidRPr="003F4655">
              <w:t>Ec. Căruntu Mihaela</w:t>
            </w:r>
          </w:p>
        </w:tc>
        <w:tc>
          <w:tcPr>
            <w:tcW w:w="2160" w:type="dxa"/>
          </w:tcPr>
          <w:p w14:paraId="2C2E4FB4" w14:textId="77777777" w:rsidR="00E10B9F" w:rsidRPr="00E21B92" w:rsidRDefault="00E10B9F" w:rsidP="00E10B9F">
            <w:pPr>
              <w:rPr>
                <w:noProof/>
                <w:color w:val="000000" w:themeColor="text1"/>
                <w:sz w:val="22"/>
                <w:szCs w:val="22"/>
              </w:rPr>
            </w:pPr>
          </w:p>
        </w:tc>
        <w:tc>
          <w:tcPr>
            <w:tcW w:w="1440" w:type="dxa"/>
          </w:tcPr>
          <w:p w14:paraId="07B47646" w14:textId="77777777" w:rsidR="00E10B9F" w:rsidRPr="00E21B92" w:rsidRDefault="00E10B9F" w:rsidP="00E10B9F">
            <w:pPr>
              <w:rPr>
                <w:noProof/>
                <w:color w:val="000000" w:themeColor="text1"/>
                <w:sz w:val="22"/>
                <w:szCs w:val="22"/>
              </w:rPr>
            </w:pPr>
          </w:p>
        </w:tc>
        <w:tc>
          <w:tcPr>
            <w:tcW w:w="1350" w:type="dxa"/>
          </w:tcPr>
          <w:p w14:paraId="312A12A7" w14:textId="77777777" w:rsidR="00E10B9F" w:rsidRPr="00E21B92" w:rsidRDefault="00E10B9F" w:rsidP="00E10B9F">
            <w:pPr>
              <w:rPr>
                <w:noProof/>
                <w:color w:val="000000" w:themeColor="text1"/>
                <w:sz w:val="22"/>
                <w:szCs w:val="22"/>
              </w:rPr>
            </w:pPr>
          </w:p>
        </w:tc>
        <w:tc>
          <w:tcPr>
            <w:tcW w:w="1528" w:type="dxa"/>
          </w:tcPr>
          <w:p w14:paraId="361A657D" w14:textId="77777777" w:rsidR="00E10B9F" w:rsidRPr="00E21B92" w:rsidRDefault="00E10B9F" w:rsidP="00E10B9F">
            <w:pPr>
              <w:rPr>
                <w:noProof/>
                <w:color w:val="000000" w:themeColor="text1"/>
                <w:sz w:val="22"/>
                <w:szCs w:val="22"/>
              </w:rPr>
            </w:pPr>
          </w:p>
        </w:tc>
        <w:tc>
          <w:tcPr>
            <w:tcW w:w="1293" w:type="dxa"/>
          </w:tcPr>
          <w:p w14:paraId="2DB43791" w14:textId="77777777" w:rsidR="00E10B9F" w:rsidRPr="00E21B92" w:rsidRDefault="00E10B9F" w:rsidP="00E10B9F">
            <w:pPr>
              <w:rPr>
                <w:noProof/>
                <w:color w:val="000000" w:themeColor="text1"/>
                <w:sz w:val="22"/>
                <w:szCs w:val="22"/>
              </w:rPr>
            </w:pPr>
          </w:p>
        </w:tc>
        <w:tc>
          <w:tcPr>
            <w:tcW w:w="1162" w:type="dxa"/>
          </w:tcPr>
          <w:p w14:paraId="75C47044" w14:textId="77777777" w:rsidR="00E10B9F" w:rsidRPr="00E21B92" w:rsidRDefault="00E10B9F" w:rsidP="00E10B9F">
            <w:pPr>
              <w:rPr>
                <w:noProof/>
                <w:color w:val="000000" w:themeColor="text1"/>
                <w:sz w:val="22"/>
                <w:szCs w:val="22"/>
              </w:rPr>
            </w:pPr>
          </w:p>
        </w:tc>
      </w:tr>
      <w:tr w:rsidR="00E10B9F" w:rsidRPr="00E21B92" w14:paraId="597D6B59"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5971" w14:textId="64F443C4" w:rsidR="00E10B9F" w:rsidRPr="00E21B92" w:rsidRDefault="00E10B9F" w:rsidP="00E10B9F">
            <w:pPr>
              <w:rPr>
                <w:rFonts w:ascii="Arial" w:hAnsi="Arial" w:cs="Arial"/>
                <w:noProof/>
                <w:color w:val="000000" w:themeColor="text1"/>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1A85" w14:textId="09D8ABD8" w:rsidR="00E10B9F" w:rsidRPr="00E21B92" w:rsidRDefault="00E10B9F" w:rsidP="00E10B9F">
            <w:pPr>
              <w:rPr>
                <w:noProof/>
                <w:color w:val="000000" w:themeColor="text1"/>
                <w:sz w:val="22"/>
                <w:szCs w:val="22"/>
              </w:rPr>
            </w:pPr>
            <w:r w:rsidRPr="003F4655">
              <w:t>Ing.Ilie Ion</w:t>
            </w:r>
          </w:p>
        </w:tc>
        <w:tc>
          <w:tcPr>
            <w:tcW w:w="2160" w:type="dxa"/>
          </w:tcPr>
          <w:p w14:paraId="197C2B53" w14:textId="77777777" w:rsidR="00E10B9F" w:rsidRPr="00E21B92" w:rsidRDefault="00E10B9F" w:rsidP="00E10B9F">
            <w:pPr>
              <w:rPr>
                <w:noProof/>
                <w:color w:val="000000" w:themeColor="text1"/>
                <w:sz w:val="22"/>
                <w:szCs w:val="22"/>
              </w:rPr>
            </w:pPr>
          </w:p>
        </w:tc>
        <w:tc>
          <w:tcPr>
            <w:tcW w:w="1440" w:type="dxa"/>
          </w:tcPr>
          <w:p w14:paraId="4B96BBCF" w14:textId="77777777" w:rsidR="00E10B9F" w:rsidRPr="00E21B92" w:rsidRDefault="00E10B9F" w:rsidP="00E10B9F">
            <w:pPr>
              <w:rPr>
                <w:noProof/>
                <w:color w:val="000000" w:themeColor="text1"/>
                <w:sz w:val="22"/>
                <w:szCs w:val="22"/>
              </w:rPr>
            </w:pPr>
          </w:p>
        </w:tc>
        <w:tc>
          <w:tcPr>
            <w:tcW w:w="1350" w:type="dxa"/>
          </w:tcPr>
          <w:p w14:paraId="70AFD7ED" w14:textId="77777777" w:rsidR="00E10B9F" w:rsidRPr="00E21B92" w:rsidRDefault="00E10B9F" w:rsidP="00E10B9F">
            <w:pPr>
              <w:rPr>
                <w:noProof/>
                <w:color w:val="000000" w:themeColor="text1"/>
                <w:sz w:val="22"/>
                <w:szCs w:val="22"/>
              </w:rPr>
            </w:pPr>
          </w:p>
        </w:tc>
        <w:tc>
          <w:tcPr>
            <w:tcW w:w="1528" w:type="dxa"/>
          </w:tcPr>
          <w:p w14:paraId="24FB963C" w14:textId="77777777" w:rsidR="00E10B9F" w:rsidRPr="00E21B92" w:rsidRDefault="00E10B9F" w:rsidP="00E10B9F">
            <w:pPr>
              <w:rPr>
                <w:noProof/>
                <w:color w:val="000000" w:themeColor="text1"/>
                <w:sz w:val="22"/>
                <w:szCs w:val="22"/>
              </w:rPr>
            </w:pPr>
          </w:p>
        </w:tc>
        <w:tc>
          <w:tcPr>
            <w:tcW w:w="1293" w:type="dxa"/>
          </w:tcPr>
          <w:p w14:paraId="62BF4E71" w14:textId="77777777" w:rsidR="00E10B9F" w:rsidRPr="00E21B92" w:rsidRDefault="00E10B9F" w:rsidP="00E10B9F">
            <w:pPr>
              <w:rPr>
                <w:noProof/>
                <w:color w:val="000000" w:themeColor="text1"/>
                <w:sz w:val="22"/>
                <w:szCs w:val="22"/>
              </w:rPr>
            </w:pPr>
          </w:p>
        </w:tc>
        <w:tc>
          <w:tcPr>
            <w:tcW w:w="1162" w:type="dxa"/>
          </w:tcPr>
          <w:p w14:paraId="60312C4D" w14:textId="77777777" w:rsidR="00E10B9F" w:rsidRPr="00E21B92" w:rsidRDefault="00E10B9F" w:rsidP="00E10B9F">
            <w:pPr>
              <w:rPr>
                <w:noProof/>
                <w:color w:val="000000" w:themeColor="text1"/>
                <w:sz w:val="22"/>
                <w:szCs w:val="22"/>
              </w:rPr>
            </w:pPr>
          </w:p>
        </w:tc>
      </w:tr>
      <w:tr w:rsidR="00E10B9F" w:rsidRPr="00E21B92" w14:paraId="61893931"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50F7" w14:textId="584537B0" w:rsidR="00E10B9F" w:rsidRPr="00E21B92" w:rsidRDefault="00E10B9F" w:rsidP="00E10B9F">
            <w:pPr>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D884" w14:textId="727639F2" w:rsidR="00E10B9F" w:rsidRPr="00E21B92" w:rsidRDefault="00E10B9F" w:rsidP="00E10B9F">
            <w:pPr>
              <w:rPr>
                <w:noProof/>
                <w:color w:val="000000" w:themeColor="text1"/>
                <w:sz w:val="22"/>
                <w:szCs w:val="22"/>
              </w:rPr>
            </w:pPr>
            <w:r w:rsidRPr="003F4655">
              <w:t>Ing. Stoica Marius</w:t>
            </w:r>
          </w:p>
        </w:tc>
        <w:tc>
          <w:tcPr>
            <w:tcW w:w="2160" w:type="dxa"/>
          </w:tcPr>
          <w:p w14:paraId="3C4D100D" w14:textId="77777777" w:rsidR="00E10B9F" w:rsidRPr="00E21B92" w:rsidRDefault="00E10B9F" w:rsidP="00E10B9F">
            <w:pPr>
              <w:rPr>
                <w:noProof/>
                <w:color w:val="000000" w:themeColor="text1"/>
                <w:sz w:val="22"/>
                <w:szCs w:val="22"/>
              </w:rPr>
            </w:pPr>
          </w:p>
        </w:tc>
        <w:tc>
          <w:tcPr>
            <w:tcW w:w="1440" w:type="dxa"/>
          </w:tcPr>
          <w:p w14:paraId="736DA33A" w14:textId="77777777" w:rsidR="00E10B9F" w:rsidRPr="00E21B92" w:rsidRDefault="00E10B9F" w:rsidP="00E10B9F">
            <w:pPr>
              <w:rPr>
                <w:noProof/>
                <w:color w:val="000000" w:themeColor="text1"/>
                <w:sz w:val="22"/>
                <w:szCs w:val="22"/>
              </w:rPr>
            </w:pPr>
          </w:p>
        </w:tc>
        <w:tc>
          <w:tcPr>
            <w:tcW w:w="1350" w:type="dxa"/>
          </w:tcPr>
          <w:p w14:paraId="501BE679" w14:textId="77777777" w:rsidR="00E10B9F" w:rsidRPr="00E21B92" w:rsidRDefault="00E10B9F" w:rsidP="00E10B9F">
            <w:pPr>
              <w:rPr>
                <w:noProof/>
                <w:color w:val="000000" w:themeColor="text1"/>
                <w:sz w:val="22"/>
                <w:szCs w:val="22"/>
              </w:rPr>
            </w:pPr>
          </w:p>
        </w:tc>
        <w:tc>
          <w:tcPr>
            <w:tcW w:w="1528" w:type="dxa"/>
          </w:tcPr>
          <w:p w14:paraId="59659A47" w14:textId="77777777" w:rsidR="00E10B9F" w:rsidRPr="00E21B92" w:rsidRDefault="00E10B9F" w:rsidP="00E10B9F">
            <w:pPr>
              <w:rPr>
                <w:noProof/>
                <w:color w:val="000000" w:themeColor="text1"/>
                <w:sz w:val="22"/>
                <w:szCs w:val="22"/>
              </w:rPr>
            </w:pPr>
          </w:p>
        </w:tc>
        <w:tc>
          <w:tcPr>
            <w:tcW w:w="1293" w:type="dxa"/>
          </w:tcPr>
          <w:p w14:paraId="29DC8C55" w14:textId="77777777" w:rsidR="00E10B9F" w:rsidRPr="00E21B92" w:rsidRDefault="00E10B9F" w:rsidP="00E10B9F">
            <w:pPr>
              <w:rPr>
                <w:noProof/>
                <w:color w:val="000000" w:themeColor="text1"/>
                <w:sz w:val="22"/>
                <w:szCs w:val="22"/>
              </w:rPr>
            </w:pPr>
          </w:p>
        </w:tc>
        <w:tc>
          <w:tcPr>
            <w:tcW w:w="1162" w:type="dxa"/>
          </w:tcPr>
          <w:p w14:paraId="0D0059FF" w14:textId="77777777" w:rsidR="00E10B9F" w:rsidRPr="00E21B92" w:rsidRDefault="00E10B9F" w:rsidP="00E10B9F">
            <w:pPr>
              <w:rPr>
                <w:noProof/>
                <w:color w:val="000000" w:themeColor="text1"/>
                <w:sz w:val="22"/>
                <w:szCs w:val="22"/>
              </w:rPr>
            </w:pPr>
          </w:p>
        </w:tc>
      </w:tr>
      <w:tr w:rsidR="00E10B9F" w:rsidRPr="00E21B92" w14:paraId="7F8232A0"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D1F" w14:textId="3C99DF0B" w:rsidR="00E10B9F" w:rsidRPr="00E21B92" w:rsidRDefault="00E10B9F" w:rsidP="00E10B9F">
            <w:pPr>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DE2B" w14:textId="760E72A6" w:rsidR="00E10B9F" w:rsidRPr="00E21B92" w:rsidRDefault="00E10B9F" w:rsidP="00E10B9F">
            <w:pPr>
              <w:rPr>
                <w:noProof/>
                <w:color w:val="000000" w:themeColor="text1"/>
                <w:sz w:val="22"/>
                <w:szCs w:val="22"/>
              </w:rPr>
            </w:pPr>
            <w:r w:rsidRPr="003F4655">
              <w:t>Ec. Manolache Claudiu</w:t>
            </w:r>
          </w:p>
        </w:tc>
        <w:tc>
          <w:tcPr>
            <w:tcW w:w="2160" w:type="dxa"/>
          </w:tcPr>
          <w:p w14:paraId="5452CD7E" w14:textId="77777777" w:rsidR="00E10B9F" w:rsidRPr="00E21B92" w:rsidRDefault="00E10B9F" w:rsidP="00E10B9F">
            <w:pPr>
              <w:rPr>
                <w:noProof/>
                <w:color w:val="000000" w:themeColor="text1"/>
                <w:sz w:val="22"/>
                <w:szCs w:val="22"/>
              </w:rPr>
            </w:pPr>
          </w:p>
        </w:tc>
        <w:tc>
          <w:tcPr>
            <w:tcW w:w="1440" w:type="dxa"/>
          </w:tcPr>
          <w:p w14:paraId="07A24B9F" w14:textId="77777777" w:rsidR="00E10B9F" w:rsidRPr="00E21B92" w:rsidRDefault="00E10B9F" w:rsidP="00E10B9F">
            <w:pPr>
              <w:rPr>
                <w:noProof/>
                <w:color w:val="000000" w:themeColor="text1"/>
                <w:sz w:val="22"/>
                <w:szCs w:val="22"/>
              </w:rPr>
            </w:pPr>
          </w:p>
        </w:tc>
        <w:tc>
          <w:tcPr>
            <w:tcW w:w="1350" w:type="dxa"/>
          </w:tcPr>
          <w:p w14:paraId="783BB500" w14:textId="77777777" w:rsidR="00E10B9F" w:rsidRPr="00E21B92" w:rsidRDefault="00E10B9F" w:rsidP="00E10B9F">
            <w:pPr>
              <w:rPr>
                <w:noProof/>
                <w:color w:val="000000" w:themeColor="text1"/>
                <w:sz w:val="22"/>
                <w:szCs w:val="22"/>
              </w:rPr>
            </w:pPr>
          </w:p>
        </w:tc>
        <w:tc>
          <w:tcPr>
            <w:tcW w:w="1528" w:type="dxa"/>
          </w:tcPr>
          <w:p w14:paraId="259BC194" w14:textId="77777777" w:rsidR="00E10B9F" w:rsidRPr="00E21B92" w:rsidRDefault="00E10B9F" w:rsidP="00E10B9F">
            <w:pPr>
              <w:rPr>
                <w:noProof/>
                <w:color w:val="000000" w:themeColor="text1"/>
                <w:sz w:val="22"/>
                <w:szCs w:val="22"/>
              </w:rPr>
            </w:pPr>
          </w:p>
        </w:tc>
        <w:tc>
          <w:tcPr>
            <w:tcW w:w="1293" w:type="dxa"/>
          </w:tcPr>
          <w:p w14:paraId="635E18EA" w14:textId="77777777" w:rsidR="00E10B9F" w:rsidRPr="00E21B92" w:rsidRDefault="00E10B9F" w:rsidP="00E10B9F">
            <w:pPr>
              <w:rPr>
                <w:noProof/>
                <w:color w:val="000000" w:themeColor="text1"/>
                <w:sz w:val="22"/>
                <w:szCs w:val="22"/>
              </w:rPr>
            </w:pPr>
          </w:p>
        </w:tc>
        <w:tc>
          <w:tcPr>
            <w:tcW w:w="1162" w:type="dxa"/>
          </w:tcPr>
          <w:p w14:paraId="2BEEB428" w14:textId="77777777" w:rsidR="00E10B9F" w:rsidRPr="00E21B92" w:rsidRDefault="00E10B9F" w:rsidP="00E10B9F">
            <w:pPr>
              <w:rPr>
                <w:noProof/>
                <w:color w:val="000000" w:themeColor="text1"/>
                <w:sz w:val="22"/>
                <w:szCs w:val="22"/>
              </w:rPr>
            </w:pPr>
          </w:p>
        </w:tc>
      </w:tr>
      <w:tr w:rsidR="00F35724" w:rsidRPr="00E21B92" w14:paraId="1EF1FBD3" w14:textId="77777777" w:rsidTr="00681ACC">
        <w:tc>
          <w:tcPr>
            <w:tcW w:w="15750" w:type="dxa"/>
            <w:gridSpan w:val="8"/>
            <w:tcBorders>
              <w:left w:val="nil"/>
              <w:bottom w:val="nil"/>
              <w:right w:val="nil"/>
            </w:tcBorders>
          </w:tcPr>
          <w:p w14:paraId="6EE91A89" w14:textId="77777777" w:rsidR="00AF0457" w:rsidRPr="00E21B92" w:rsidRDefault="00AF0457" w:rsidP="00681ACC">
            <w:pPr>
              <w:rPr>
                <w:noProof/>
                <w:color w:val="000000" w:themeColor="text1"/>
                <w:sz w:val="22"/>
                <w:szCs w:val="22"/>
              </w:rPr>
            </w:pPr>
          </w:p>
          <w:p w14:paraId="1B622354" w14:textId="4D3B16DE" w:rsidR="00340719" w:rsidRPr="00E21B92" w:rsidRDefault="00340719" w:rsidP="00681ACC">
            <w:pPr>
              <w:rPr>
                <w:noProof/>
                <w:color w:val="000000" w:themeColor="text1"/>
                <w:sz w:val="22"/>
                <w:szCs w:val="22"/>
              </w:rPr>
            </w:pPr>
            <w:r w:rsidRPr="00E21B92">
              <w:rPr>
                <w:noProof/>
                <w:color w:val="000000" w:themeColor="text1"/>
                <w:sz w:val="22"/>
                <w:szCs w:val="22"/>
              </w:rPr>
              <w:t>*Analiza procedurii poate fi realizată și conform formularului online transmis fiecărui compartiment implicat în aplicarea procedurii.</w:t>
            </w:r>
          </w:p>
        </w:tc>
      </w:tr>
      <w:bookmarkEnd w:id="8"/>
    </w:tbl>
    <w:p w14:paraId="57D6A1B6" w14:textId="21641236" w:rsidR="000317F3" w:rsidRPr="00E21B92" w:rsidRDefault="000317F3" w:rsidP="003C7B99">
      <w:pPr>
        <w:tabs>
          <w:tab w:val="left" w:pos="709"/>
        </w:tabs>
        <w:rPr>
          <w:b/>
          <w:color w:val="000000" w:themeColor="text1"/>
        </w:rPr>
        <w:sectPr w:rsidR="000317F3" w:rsidRPr="00E21B92" w:rsidSect="00A54132">
          <w:headerReference w:type="first" r:id="rId18"/>
          <w:footerReference w:type="first" r:id="rId19"/>
          <w:pgSz w:w="16840" w:h="11907" w:orient="landscape" w:code="9"/>
          <w:pgMar w:top="1440" w:right="662" w:bottom="1440" w:left="547" w:header="680" w:footer="680" w:gutter="0"/>
          <w:cols w:space="720"/>
          <w:noEndnote/>
          <w:titlePg/>
          <w:docGrid w:linePitch="326"/>
        </w:sectPr>
      </w:pPr>
    </w:p>
    <w:p w14:paraId="5D326936" w14:textId="6C21D6F0" w:rsidR="00690ED1" w:rsidRDefault="00690ED1" w:rsidP="003C7B99">
      <w:pPr>
        <w:tabs>
          <w:tab w:val="left" w:pos="709"/>
        </w:tabs>
        <w:jc w:val="right"/>
        <w:rPr>
          <w:b/>
          <w:i/>
          <w:color w:val="000000" w:themeColor="text1"/>
        </w:rPr>
      </w:pPr>
      <w:r>
        <w:rPr>
          <w:b/>
          <w:i/>
          <w:color w:val="000000" w:themeColor="text1"/>
        </w:rPr>
        <w:t xml:space="preserve">Anexa </w:t>
      </w:r>
      <w:r w:rsidR="000A5C37">
        <w:rPr>
          <w:b/>
          <w:i/>
          <w:color w:val="000000" w:themeColor="text1"/>
        </w:rPr>
        <w:t>1</w:t>
      </w:r>
    </w:p>
    <w:p w14:paraId="693F9911" w14:textId="77777777" w:rsidR="00F670FD" w:rsidRDefault="00F670FD" w:rsidP="003C7B99">
      <w:pPr>
        <w:tabs>
          <w:tab w:val="left" w:pos="709"/>
        </w:tabs>
        <w:jc w:val="right"/>
        <w:rPr>
          <w:b/>
          <w:i/>
          <w:color w:val="000000" w:themeColor="text1"/>
        </w:rPr>
      </w:pPr>
    </w:p>
    <w:tbl>
      <w:tblPr>
        <w:tblStyle w:val="TableGrid"/>
        <w:tblW w:w="9634" w:type="dxa"/>
        <w:tblLook w:val="04A0" w:firstRow="1" w:lastRow="0" w:firstColumn="1" w:lastColumn="0" w:noHBand="0" w:noVBand="1"/>
      </w:tblPr>
      <w:tblGrid>
        <w:gridCol w:w="9634"/>
      </w:tblGrid>
      <w:tr w:rsidR="003B7F8B" w:rsidRPr="003B7F8B" w14:paraId="7C3FA58C" w14:textId="77777777" w:rsidTr="00855A2F">
        <w:trPr>
          <w:trHeight w:val="1744"/>
        </w:trPr>
        <w:tc>
          <w:tcPr>
            <w:tcW w:w="9634" w:type="dxa"/>
          </w:tcPr>
          <w:p w14:paraId="601E3700" w14:textId="77777777" w:rsidR="00F670FD" w:rsidRDefault="00F670FD" w:rsidP="003B7F8B">
            <w:pPr>
              <w:tabs>
                <w:tab w:val="left" w:pos="709"/>
              </w:tabs>
              <w:rPr>
                <w:b/>
                <w:i/>
                <w:sz w:val="32"/>
                <w:szCs w:val="32"/>
              </w:rPr>
            </w:pPr>
          </w:p>
          <w:p w14:paraId="59909A11" w14:textId="77777777" w:rsidR="00F670FD" w:rsidRDefault="00F670FD" w:rsidP="003B7F8B">
            <w:pPr>
              <w:tabs>
                <w:tab w:val="left" w:pos="709"/>
              </w:tabs>
              <w:rPr>
                <w:b/>
                <w:i/>
                <w:sz w:val="32"/>
                <w:szCs w:val="32"/>
              </w:rPr>
            </w:pPr>
          </w:p>
          <w:p w14:paraId="38513829" w14:textId="77777777" w:rsidR="00F670FD" w:rsidRDefault="00F670FD" w:rsidP="003B7F8B">
            <w:pPr>
              <w:tabs>
                <w:tab w:val="left" w:pos="709"/>
              </w:tabs>
              <w:rPr>
                <w:b/>
                <w:i/>
                <w:sz w:val="32"/>
                <w:szCs w:val="32"/>
              </w:rPr>
            </w:pPr>
          </w:p>
          <w:p w14:paraId="07BC551E" w14:textId="585B0EBC" w:rsidR="00F670FD" w:rsidRPr="00F670FD" w:rsidRDefault="00F670FD" w:rsidP="00F670FD">
            <w:pPr>
              <w:tabs>
                <w:tab w:val="left" w:pos="709"/>
              </w:tabs>
              <w:jc w:val="center"/>
              <w:rPr>
                <w:b/>
                <w:i/>
                <w:sz w:val="32"/>
                <w:szCs w:val="32"/>
              </w:rPr>
            </w:pPr>
            <w:r w:rsidRPr="00F670FD">
              <w:rPr>
                <w:b/>
                <w:i/>
                <w:sz w:val="32"/>
                <w:szCs w:val="32"/>
              </w:rPr>
              <w:t>Referat de necesitate privind elaborarea programului anual al achizitiilor publice</w:t>
            </w:r>
          </w:p>
          <w:tbl>
            <w:tblPr>
              <w:tblStyle w:val="TableGrid"/>
              <w:tblW w:w="0" w:type="auto"/>
              <w:tblLook w:val="04A0" w:firstRow="1" w:lastRow="0" w:firstColumn="1" w:lastColumn="0" w:noHBand="0" w:noVBand="1"/>
            </w:tblPr>
            <w:tblGrid>
              <w:gridCol w:w="685"/>
              <w:gridCol w:w="3748"/>
              <w:gridCol w:w="1472"/>
              <w:gridCol w:w="1891"/>
              <w:gridCol w:w="1612"/>
            </w:tblGrid>
            <w:tr w:rsidR="00F670FD" w:rsidRPr="00F670FD" w14:paraId="67DE870D" w14:textId="77777777" w:rsidTr="00F670FD">
              <w:tc>
                <w:tcPr>
                  <w:tcW w:w="685" w:type="dxa"/>
                </w:tcPr>
                <w:p w14:paraId="2235AD21" w14:textId="790BEBE0" w:rsidR="00F670FD" w:rsidRPr="00F670FD" w:rsidRDefault="00F670FD" w:rsidP="003B7F8B">
                  <w:pPr>
                    <w:tabs>
                      <w:tab w:val="left" w:pos="709"/>
                    </w:tabs>
                    <w:rPr>
                      <w:b/>
                      <w:i/>
                      <w:sz w:val="32"/>
                      <w:szCs w:val="32"/>
                    </w:rPr>
                  </w:pPr>
                  <w:r w:rsidRPr="00F670FD">
                    <w:rPr>
                      <w:b/>
                      <w:i/>
                      <w:sz w:val="32"/>
                      <w:szCs w:val="32"/>
                    </w:rPr>
                    <w:t>Nr. crt.</w:t>
                  </w:r>
                </w:p>
              </w:tc>
              <w:tc>
                <w:tcPr>
                  <w:tcW w:w="3748" w:type="dxa"/>
                </w:tcPr>
                <w:p w14:paraId="003F9BB1" w14:textId="01C31EBD" w:rsidR="00F670FD" w:rsidRPr="00F670FD" w:rsidRDefault="00F670FD" w:rsidP="003B7F8B">
                  <w:pPr>
                    <w:tabs>
                      <w:tab w:val="left" w:pos="709"/>
                    </w:tabs>
                    <w:rPr>
                      <w:b/>
                      <w:i/>
                      <w:sz w:val="32"/>
                      <w:szCs w:val="32"/>
                    </w:rPr>
                  </w:pPr>
                  <w:r w:rsidRPr="00F670FD">
                    <w:rPr>
                      <w:b/>
                      <w:i/>
                      <w:sz w:val="32"/>
                      <w:szCs w:val="32"/>
                    </w:rPr>
                    <w:t>Denumire produs/serviciu/lucrari</w:t>
                  </w:r>
                </w:p>
              </w:tc>
              <w:tc>
                <w:tcPr>
                  <w:tcW w:w="1472" w:type="dxa"/>
                </w:tcPr>
                <w:p w14:paraId="234485F8" w14:textId="738C35BD" w:rsidR="00F670FD" w:rsidRPr="00F670FD" w:rsidRDefault="00F670FD" w:rsidP="003B7F8B">
                  <w:pPr>
                    <w:tabs>
                      <w:tab w:val="left" w:pos="709"/>
                    </w:tabs>
                    <w:rPr>
                      <w:b/>
                      <w:i/>
                      <w:sz w:val="32"/>
                      <w:szCs w:val="32"/>
                    </w:rPr>
                  </w:pPr>
                  <w:r w:rsidRPr="00F670FD">
                    <w:rPr>
                      <w:b/>
                      <w:i/>
                      <w:sz w:val="32"/>
                      <w:szCs w:val="32"/>
                    </w:rPr>
                    <w:t>Cantitate</w:t>
                  </w:r>
                </w:p>
              </w:tc>
              <w:tc>
                <w:tcPr>
                  <w:tcW w:w="1891" w:type="dxa"/>
                </w:tcPr>
                <w:p w14:paraId="16D440D2" w14:textId="572976B8" w:rsidR="00F670FD" w:rsidRPr="00F670FD" w:rsidRDefault="00F670FD" w:rsidP="003B7F8B">
                  <w:pPr>
                    <w:tabs>
                      <w:tab w:val="left" w:pos="709"/>
                    </w:tabs>
                    <w:rPr>
                      <w:b/>
                      <w:i/>
                      <w:sz w:val="32"/>
                      <w:szCs w:val="32"/>
                    </w:rPr>
                  </w:pPr>
                  <w:r w:rsidRPr="00F670FD">
                    <w:rPr>
                      <w:b/>
                      <w:i/>
                      <w:sz w:val="32"/>
                      <w:szCs w:val="32"/>
                    </w:rPr>
                    <w:t>Pret unitar, Lei, cu TVA</w:t>
                  </w:r>
                </w:p>
              </w:tc>
              <w:tc>
                <w:tcPr>
                  <w:tcW w:w="1612" w:type="dxa"/>
                </w:tcPr>
                <w:p w14:paraId="67C7679B" w14:textId="7BC6272E" w:rsidR="00F670FD" w:rsidRPr="00F670FD" w:rsidRDefault="00F670FD" w:rsidP="003B7F8B">
                  <w:pPr>
                    <w:tabs>
                      <w:tab w:val="left" w:pos="709"/>
                    </w:tabs>
                    <w:rPr>
                      <w:b/>
                      <w:i/>
                      <w:sz w:val="32"/>
                      <w:szCs w:val="32"/>
                    </w:rPr>
                  </w:pPr>
                  <w:r w:rsidRPr="00F670FD">
                    <w:rPr>
                      <w:b/>
                      <w:i/>
                      <w:sz w:val="32"/>
                      <w:szCs w:val="32"/>
                    </w:rPr>
                    <w:t>Valoare estimata, lei, cu TVA</w:t>
                  </w:r>
                </w:p>
              </w:tc>
            </w:tr>
            <w:tr w:rsidR="00F670FD" w:rsidRPr="00F670FD" w14:paraId="4BDAA4DB" w14:textId="77777777" w:rsidTr="00F670FD">
              <w:tc>
                <w:tcPr>
                  <w:tcW w:w="685" w:type="dxa"/>
                </w:tcPr>
                <w:p w14:paraId="5EEFE8DE" w14:textId="7ADB3807" w:rsidR="00F670FD" w:rsidRPr="00F670FD" w:rsidRDefault="00F670FD" w:rsidP="003B7F8B">
                  <w:pPr>
                    <w:tabs>
                      <w:tab w:val="left" w:pos="709"/>
                    </w:tabs>
                    <w:rPr>
                      <w:b/>
                      <w:i/>
                      <w:sz w:val="32"/>
                      <w:szCs w:val="32"/>
                    </w:rPr>
                  </w:pPr>
                  <w:r w:rsidRPr="00F670FD">
                    <w:rPr>
                      <w:b/>
                      <w:i/>
                      <w:sz w:val="32"/>
                      <w:szCs w:val="32"/>
                    </w:rPr>
                    <w:t>1</w:t>
                  </w:r>
                </w:p>
              </w:tc>
              <w:tc>
                <w:tcPr>
                  <w:tcW w:w="3748" w:type="dxa"/>
                </w:tcPr>
                <w:p w14:paraId="34C5831C" w14:textId="77777777" w:rsidR="00F670FD" w:rsidRPr="00F670FD" w:rsidRDefault="00F670FD" w:rsidP="003B7F8B">
                  <w:pPr>
                    <w:tabs>
                      <w:tab w:val="left" w:pos="709"/>
                    </w:tabs>
                    <w:rPr>
                      <w:b/>
                      <w:i/>
                      <w:sz w:val="32"/>
                      <w:szCs w:val="32"/>
                    </w:rPr>
                  </w:pPr>
                </w:p>
              </w:tc>
              <w:tc>
                <w:tcPr>
                  <w:tcW w:w="1472" w:type="dxa"/>
                </w:tcPr>
                <w:p w14:paraId="1843A9AF" w14:textId="77777777" w:rsidR="00F670FD" w:rsidRPr="00F670FD" w:rsidRDefault="00F670FD" w:rsidP="003B7F8B">
                  <w:pPr>
                    <w:tabs>
                      <w:tab w:val="left" w:pos="709"/>
                    </w:tabs>
                    <w:rPr>
                      <w:b/>
                      <w:i/>
                      <w:sz w:val="32"/>
                      <w:szCs w:val="32"/>
                    </w:rPr>
                  </w:pPr>
                </w:p>
              </w:tc>
              <w:tc>
                <w:tcPr>
                  <w:tcW w:w="1891" w:type="dxa"/>
                </w:tcPr>
                <w:p w14:paraId="76D15040" w14:textId="77777777" w:rsidR="00F670FD" w:rsidRPr="00F670FD" w:rsidRDefault="00F670FD" w:rsidP="003B7F8B">
                  <w:pPr>
                    <w:tabs>
                      <w:tab w:val="left" w:pos="709"/>
                    </w:tabs>
                    <w:rPr>
                      <w:b/>
                      <w:i/>
                      <w:sz w:val="32"/>
                      <w:szCs w:val="32"/>
                    </w:rPr>
                  </w:pPr>
                </w:p>
              </w:tc>
              <w:tc>
                <w:tcPr>
                  <w:tcW w:w="1612" w:type="dxa"/>
                </w:tcPr>
                <w:p w14:paraId="5700917F" w14:textId="77777777" w:rsidR="00F670FD" w:rsidRPr="00F670FD" w:rsidRDefault="00F670FD" w:rsidP="003B7F8B">
                  <w:pPr>
                    <w:tabs>
                      <w:tab w:val="left" w:pos="709"/>
                    </w:tabs>
                    <w:rPr>
                      <w:b/>
                      <w:i/>
                      <w:sz w:val="32"/>
                      <w:szCs w:val="32"/>
                    </w:rPr>
                  </w:pPr>
                </w:p>
              </w:tc>
            </w:tr>
            <w:tr w:rsidR="00F670FD" w:rsidRPr="00F670FD" w14:paraId="0BE34BC4" w14:textId="77777777" w:rsidTr="00F670FD">
              <w:tc>
                <w:tcPr>
                  <w:tcW w:w="685" w:type="dxa"/>
                </w:tcPr>
                <w:p w14:paraId="1DF338BB" w14:textId="37AC2289" w:rsidR="00F670FD" w:rsidRPr="00F670FD" w:rsidRDefault="00F670FD" w:rsidP="003B7F8B">
                  <w:pPr>
                    <w:tabs>
                      <w:tab w:val="left" w:pos="709"/>
                    </w:tabs>
                    <w:rPr>
                      <w:b/>
                      <w:i/>
                      <w:sz w:val="32"/>
                      <w:szCs w:val="32"/>
                    </w:rPr>
                  </w:pPr>
                  <w:r w:rsidRPr="00F670FD">
                    <w:rPr>
                      <w:b/>
                      <w:i/>
                      <w:sz w:val="32"/>
                      <w:szCs w:val="32"/>
                    </w:rPr>
                    <w:t>2</w:t>
                  </w:r>
                </w:p>
              </w:tc>
              <w:tc>
                <w:tcPr>
                  <w:tcW w:w="3748" w:type="dxa"/>
                </w:tcPr>
                <w:p w14:paraId="16D4293D" w14:textId="77777777" w:rsidR="00F670FD" w:rsidRPr="00F670FD" w:rsidRDefault="00F670FD" w:rsidP="003B7F8B">
                  <w:pPr>
                    <w:tabs>
                      <w:tab w:val="left" w:pos="709"/>
                    </w:tabs>
                    <w:rPr>
                      <w:b/>
                      <w:i/>
                      <w:sz w:val="32"/>
                      <w:szCs w:val="32"/>
                    </w:rPr>
                  </w:pPr>
                </w:p>
              </w:tc>
              <w:tc>
                <w:tcPr>
                  <w:tcW w:w="1472" w:type="dxa"/>
                </w:tcPr>
                <w:p w14:paraId="643ED1B0" w14:textId="77777777" w:rsidR="00F670FD" w:rsidRPr="00F670FD" w:rsidRDefault="00F670FD" w:rsidP="003B7F8B">
                  <w:pPr>
                    <w:tabs>
                      <w:tab w:val="left" w:pos="709"/>
                    </w:tabs>
                    <w:rPr>
                      <w:b/>
                      <w:i/>
                      <w:sz w:val="32"/>
                      <w:szCs w:val="32"/>
                    </w:rPr>
                  </w:pPr>
                </w:p>
              </w:tc>
              <w:tc>
                <w:tcPr>
                  <w:tcW w:w="1891" w:type="dxa"/>
                </w:tcPr>
                <w:p w14:paraId="58FF468B" w14:textId="77777777" w:rsidR="00F670FD" w:rsidRPr="00F670FD" w:rsidRDefault="00F670FD" w:rsidP="003B7F8B">
                  <w:pPr>
                    <w:tabs>
                      <w:tab w:val="left" w:pos="709"/>
                    </w:tabs>
                    <w:rPr>
                      <w:b/>
                      <w:i/>
                      <w:sz w:val="32"/>
                      <w:szCs w:val="32"/>
                    </w:rPr>
                  </w:pPr>
                </w:p>
              </w:tc>
              <w:tc>
                <w:tcPr>
                  <w:tcW w:w="1612" w:type="dxa"/>
                </w:tcPr>
                <w:p w14:paraId="54423B21" w14:textId="77777777" w:rsidR="00F670FD" w:rsidRPr="00F670FD" w:rsidRDefault="00F670FD" w:rsidP="003B7F8B">
                  <w:pPr>
                    <w:tabs>
                      <w:tab w:val="left" w:pos="709"/>
                    </w:tabs>
                    <w:rPr>
                      <w:b/>
                      <w:i/>
                      <w:sz w:val="32"/>
                      <w:szCs w:val="32"/>
                    </w:rPr>
                  </w:pPr>
                </w:p>
              </w:tc>
            </w:tr>
            <w:tr w:rsidR="00F670FD" w:rsidRPr="00F670FD" w14:paraId="5791FA04" w14:textId="77777777" w:rsidTr="00F670FD">
              <w:tc>
                <w:tcPr>
                  <w:tcW w:w="685" w:type="dxa"/>
                </w:tcPr>
                <w:p w14:paraId="24EA71D6" w14:textId="656AECAB" w:rsidR="00F670FD" w:rsidRPr="00F670FD" w:rsidRDefault="00F670FD" w:rsidP="003B7F8B">
                  <w:pPr>
                    <w:tabs>
                      <w:tab w:val="left" w:pos="709"/>
                    </w:tabs>
                    <w:rPr>
                      <w:b/>
                      <w:i/>
                      <w:sz w:val="32"/>
                      <w:szCs w:val="32"/>
                    </w:rPr>
                  </w:pPr>
                  <w:r w:rsidRPr="00F670FD">
                    <w:rPr>
                      <w:b/>
                      <w:i/>
                      <w:sz w:val="32"/>
                      <w:szCs w:val="32"/>
                    </w:rPr>
                    <w:t>...</w:t>
                  </w:r>
                </w:p>
              </w:tc>
              <w:tc>
                <w:tcPr>
                  <w:tcW w:w="3748" w:type="dxa"/>
                </w:tcPr>
                <w:p w14:paraId="511DF030" w14:textId="77777777" w:rsidR="00F670FD" w:rsidRPr="00F670FD" w:rsidRDefault="00F670FD" w:rsidP="003B7F8B">
                  <w:pPr>
                    <w:tabs>
                      <w:tab w:val="left" w:pos="709"/>
                    </w:tabs>
                    <w:rPr>
                      <w:b/>
                      <w:i/>
                      <w:sz w:val="32"/>
                      <w:szCs w:val="32"/>
                    </w:rPr>
                  </w:pPr>
                </w:p>
              </w:tc>
              <w:tc>
                <w:tcPr>
                  <w:tcW w:w="1472" w:type="dxa"/>
                </w:tcPr>
                <w:p w14:paraId="04944C4A" w14:textId="77777777" w:rsidR="00F670FD" w:rsidRPr="00F670FD" w:rsidRDefault="00F670FD" w:rsidP="003B7F8B">
                  <w:pPr>
                    <w:tabs>
                      <w:tab w:val="left" w:pos="709"/>
                    </w:tabs>
                    <w:rPr>
                      <w:b/>
                      <w:i/>
                      <w:sz w:val="32"/>
                      <w:szCs w:val="32"/>
                    </w:rPr>
                  </w:pPr>
                </w:p>
              </w:tc>
              <w:tc>
                <w:tcPr>
                  <w:tcW w:w="1891" w:type="dxa"/>
                </w:tcPr>
                <w:p w14:paraId="483F671C" w14:textId="77777777" w:rsidR="00F670FD" w:rsidRPr="00F670FD" w:rsidRDefault="00F670FD" w:rsidP="003B7F8B">
                  <w:pPr>
                    <w:tabs>
                      <w:tab w:val="left" w:pos="709"/>
                    </w:tabs>
                    <w:rPr>
                      <w:b/>
                      <w:i/>
                      <w:sz w:val="32"/>
                      <w:szCs w:val="32"/>
                    </w:rPr>
                  </w:pPr>
                </w:p>
              </w:tc>
              <w:tc>
                <w:tcPr>
                  <w:tcW w:w="1612" w:type="dxa"/>
                </w:tcPr>
                <w:p w14:paraId="436367CD" w14:textId="77777777" w:rsidR="00F670FD" w:rsidRPr="00F670FD" w:rsidRDefault="00F670FD" w:rsidP="003B7F8B">
                  <w:pPr>
                    <w:tabs>
                      <w:tab w:val="left" w:pos="709"/>
                    </w:tabs>
                    <w:rPr>
                      <w:b/>
                      <w:i/>
                      <w:sz w:val="32"/>
                      <w:szCs w:val="32"/>
                    </w:rPr>
                  </w:pPr>
                </w:p>
              </w:tc>
            </w:tr>
          </w:tbl>
          <w:p w14:paraId="73690CC6" w14:textId="77777777" w:rsidR="00F670FD" w:rsidRPr="00F670FD" w:rsidRDefault="00F670FD" w:rsidP="003B7F8B">
            <w:pPr>
              <w:tabs>
                <w:tab w:val="left" w:pos="709"/>
              </w:tabs>
              <w:rPr>
                <w:b/>
                <w:i/>
                <w:sz w:val="32"/>
                <w:szCs w:val="32"/>
              </w:rPr>
            </w:pPr>
          </w:p>
          <w:p w14:paraId="0CA1BF08" w14:textId="77777777" w:rsidR="00F670FD" w:rsidRDefault="00F670FD" w:rsidP="003B7F8B">
            <w:pPr>
              <w:tabs>
                <w:tab w:val="left" w:pos="709"/>
              </w:tabs>
              <w:rPr>
                <w:b/>
                <w:i/>
                <w:color w:val="FF0000"/>
                <w:sz w:val="32"/>
                <w:szCs w:val="32"/>
              </w:rPr>
            </w:pPr>
          </w:p>
          <w:p w14:paraId="6BB98F47" w14:textId="5F49A211" w:rsidR="00F670FD" w:rsidRPr="00F670FD" w:rsidRDefault="00F670FD" w:rsidP="003B7F8B">
            <w:pPr>
              <w:tabs>
                <w:tab w:val="left" w:pos="709"/>
              </w:tabs>
              <w:rPr>
                <w:b/>
                <w:i/>
                <w:sz w:val="32"/>
                <w:szCs w:val="32"/>
              </w:rPr>
            </w:pPr>
            <w:r w:rsidRPr="00F670FD">
              <w:rPr>
                <w:b/>
                <w:i/>
                <w:sz w:val="32"/>
                <w:szCs w:val="32"/>
              </w:rPr>
              <w:t>Intocmit,</w:t>
            </w:r>
          </w:p>
          <w:p w14:paraId="379E6EC2" w14:textId="77777777" w:rsidR="00F670FD" w:rsidRDefault="00F670FD" w:rsidP="003B7F8B">
            <w:pPr>
              <w:tabs>
                <w:tab w:val="left" w:pos="709"/>
              </w:tabs>
              <w:rPr>
                <w:b/>
                <w:i/>
                <w:color w:val="FF0000"/>
                <w:sz w:val="32"/>
                <w:szCs w:val="32"/>
              </w:rPr>
            </w:pPr>
          </w:p>
          <w:p w14:paraId="37842185" w14:textId="77777777" w:rsidR="00F670FD" w:rsidRDefault="00F670FD" w:rsidP="003B7F8B">
            <w:pPr>
              <w:tabs>
                <w:tab w:val="left" w:pos="709"/>
              </w:tabs>
              <w:rPr>
                <w:b/>
                <w:i/>
                <w:color w:val="FF0000"/>
                <w:sz w:val="32"/>
                <w:szCs w:val="32"/>
              </w:rPr>
            </w:pPr>
          </w:p>
          <w:p w14:paraId="1C62218A" w14:textId="77777777" w:rsidR="00F670FD" w:rsidRDefault="00F670FD" w:rsidP="003B7F8B">
            <w:pPr>
              <w:tabs>
                <w:tab w:val="left" w:pos="709"/>
              </w:tabs>
              <w:rPr>
                <w:b/>
                <w:i/>
                <w:color w:val="FF0000"/>
                <w:sz w:val="32"/>
                <w:szCs w:val="32"/>
              </w:rPr>
            </w:pPr>
          </w:p>
          <w:p w14:paraId="7C171CBF" w14:textId="77777777" w:rsidR="00F670FD" w:rsidRDefault="00F670FD" w:rsidP="003B7F8B">
            <w:pPr>
              <w:tabs>
                <w:tab w:val="left" w:pos="709"/>
              </w:tabs>
              <w:rPr>
                <w:b/>
                <w:i/>
                <w:color w:val="FF0000"/>
                <w:sz w:val="32"/>
                <w:szCs w:val="32"/>
              </w:rPr>
            </w:pPr>
          </w:p>
          <w:p w14:paraId="126D5F0D" w14:textId="77777777" w:rsidR="00F670FD" w:rsidRDefault="00F670FD" w:rsidP="003B7F8B">
            <w:pPr>
              <w:tabs>
                <w:tab w:val="left" w:pos="709"/>
              </w:tabs>
              <w:rPr>
                <w:b/>
                <w:i/>
                <w:color w:val="FF0000"/>
                <w:sz w:val="32"/>
                <w:szCs w:val="32"/>
              </w:rPr>
            </w:pPr>
          </w:p>
          <w:p w14:paraId="200E7649" w14:textId="77777777" w:rsidR="00F670FD" w:rsidRDefault="00F670FD" w:rsidP="003B7F8B">
            <w:pPr>
              <w:tabs>
                <w:tab w:val="left" w:pos="709"/>
              </w:tabs>
              <w:rPr>
                <w:b/>
                <w:i/>
                <w:color w:val="FF0000"/>
                <w:sz w:val="32"/>
                <w:szCs w:val="32"/>
              </w:rPr>
            </w:pPr>
          </w:p>
          <w:p w14:paraId="2CED54E6" w14:textId="77777777" w:rsidR="00F670FD" w:rsidRDefault="00F670FD" w:rsidP="003B7F8B">
            <w:pPr>
              <w:tabs>
                <w:tab w:val="left" w:pos="709"/>
              </w:tabs>
              <w:rPr>
                <w:b/>
                <w:i/>
                <w:color w:val="FF0000"/>
                <w:sz w:val="32"/>
                <w:szCs w:val="32"/>
              </w:rPr>
            </w:pPr>
          </w:p>
          <w:p w14:paraId="576D1315" w14:textId="77777777" w:rsidR="00F670FD" w:rsidRDefault="00F670FD" w:rsidP="003B7F8B">
            <w:pPr>
              <w:tabs>
                <w:tab w:val="left" w:pos="709"/>
              </w:tabs>
              <w:rPr>
                <w:b/>
                <w:i/>
                <w:color w:val="FF0000"/>
                <w:sz w:val="32"/>
                <w:szCs w:val="32"/>
              </w:rPr>
            </w:pPr>
          </w:p>
          <w:p w14:paraId="428476B4" w14:textId="77777777" w:rsidR="00F670FD" w:rsidRDefault="00F670FD" w:rsidP="003B7F8B">
            <w:pPr>
              <w:tabs>
                <w:tab w:val="left" w:pos="709"/>
              </w:tabs>
              <w:rPr>
                <w:b/>
                <w:i/>
                <w:color w:val="FF0000"/>
                <w:sz w:val="32"/>
                <w:szCs w:val="32"/>
              </w:rPr>
            </w:pPr>
          </w:p>
          <w:p w14:paraId="3981FF9E" w14:textId="77777777" w:rsidR="00F670FD" w:rsidRDefault="00F670FD" w:rsidP="003B7F8B">
            <w:pPr>
              <w:tabs>
                <w:tab w:val="left" w:pos="709"/>
              </w:tabs>
              <w:rPr>
                <w:b/>
                <w:i/>
                <w:color w:val="FF0000"/>
                <w:sz w:val="32"/>
                <w:szCs w:val="32"/>
              </w:rPr>
            </w:pPr>
          </w:p>
          <w:p w14:paraId="52C16418" w14:textId="77777777" w:rsidR="00F670FD" w:rsidRDefault="00F670FD" w:rsidP="003B7F8B">
            <w:pPr>
              <w:tabs>
                <w:tab w:val="left" w:pos="709"/>
              </w:tabs>
              <w:rPr>
                <w:b/>
                <w:i/>
                <w:color w:val="FF0000"/>
                <w:sz w:val="32"/>
                <w:szCs w:val="32"/>
              </w:rPr>
            </w:pPr>
          </w:p>
          <w:p w14:paraId="06E040B6" w14:textId="77777777" w:rsidR="00F670FD" w:rsidRDefault="00F670FD" w:rsidP="003B7F8B">
            <w:pPr>
              <w:tabs>
                <w:tab w:val="left" w:pos="709"/>
              </w:tabs>
              <w:rPr>
                <w:b/>
                <w:i/>
                <w:color w:val="FF0000"/>
                <w:sz w:val="32"/>
                <w:szCs w:val="32"/>
              </w:rPr>
            </w:pPr>
          </w:p>
          <w:p w14:paraId="23653219" w14:textId="4EFE250D" w:rsidR="00F670FD" w:rsidRPr="0060249A" w:rsidRDefault="00F670FD" w:rsidP="003B7F8B">
            <w:pPr>
              <w:tabs>
                <w:tab w:val="left" w:pos="709"/>
              </w:tabs>
              <w:rPr>
                <w:b/>
                <w:i/>
                <w:color w:val="FF0000"/>
                <w:sz w:val="32"/>
                <w:szCs w:val="32"/>
              </w:rPr>
            </w:pPr>
          </w:p>
        </w:tc>
      </w:tr>
    </w:tbl>
    <w:p w14:paraId="0EAB74E1" w14:textId="77777777" w:rsidR="000A5C37" w:rsidRDefault="000A5C37" w:rsidP="003C7B99">
      <w:pPr>
        <w:tabs>
          <w:tab w:val="left" w:pos="709"/>
        </w:tabs>
        <w:jc w:val="right"/>
        <w:rPr>
          <w:b/>
          <w:i/>
          <w:color w:val="000000" w:themeColor="text1"/>
        </w:rPr>
      </w:pPr>
    </w:p>
    <w:p w14:paraId="721D574E" w14:textId="77777777" w:rsidR="00F670FD" w:rsidRDefault="00F670FD" w:rsidP="003C7B99">
      <w:pPr>
        <w:tabs>
          <w:tab w:val="left" w:pos="709"/>
        </w:tabs>
        <w:jc w:val="right"/>
        <w:rPr>
          <w:b/>
          <w:i/>
          <w:color w:val="000000" w:themeColor="text1"/>
        </w:rPr>
      </w:pPr>
    </w:p>
    <w:p w14:paraId="4908D218" w14:textId="77777777" w:rsidR="00F670FD" w:rsidRDefault="00F670FD" w:rsidP="003C7B99">
      <w:pPr>
        <w:tabs>
          <w:tab w:val="left" w:pos="709"/>
        </w:tabs>
        <w:jc w:val="right"/>
        <w:rPr>
          <w:b/>
          <w:i/>
          <w:color w:val="000000" w:themeColor="text1"/>
        </w:rPr>
      </w:pPr>
    </w:p>
    <w:p w14:paraId="0B68FA34" w14:textId="77777777" w:rsidR="00F670FD" w:rsidRDefault="00F670FD" w:rsidP="003C7B99">
      <w:pPr>
        <w:tabs>
          <w:tab w:val="left" w:pos="709"/>
        </w:tabs>
        <w:jc w:val="right"/>
        <w:rPr>
          <w:b/>
          <w:i/>
          <w:color w:val="000000" w:themeColor="text1"/>
        </w:rPr>
      </w:pPr>
    </w:p>
    <w:p w14:paraId="772444AD" w14:textId="77777777" w:rsidR="00F670FD" w:rsidRDefault="00F670FD" w:rsidP="003C7B99">
      <w:pPr>
        <w:tabs>
          <w:tab w:val="left" w:pos="709"/>
        </w:tabs>
        <w:jc w:val="right"/>
        <w:rPr>
          <w:b/>
          <w:i/>
          <w:color w:val="000000" w:themeColor="text1"/>
        </w:rPr>
      </w:pPr>
    </w:p>
    <w:p w14:paraId="314187E3" w14:textId="77777777" w:rsidR="00F670FD" w:rsidRDefault="00F670FD" w:rsidP="003C7B99">
      <w:pPr>
        <w:tabs>
          <w:tab w:val="left" w:pos="709"/>
        </w:tabs>
        <w:jc w:val="right"/>
        <w:rPr>
          <w:b/>
          <w:i/>
          <w:color w:val="000000" w:themeColor="text1"/>
        </w:rPr>
      </w:pPr>
    </w:p>
    <w:p w14:paraId="64D6AC42" w14:textId="77777777" w:rsidR="00F670FD" w:rsidRDefault="00F670FD" w:rsidP="003C7B99">
      <w:pPr>
        <w:tabs>
          <w:tab w:val="left" w:pos="709"/>
        </w:tabs>
        <w:jc w:val="right"/>
        <w:rPr>
          <w:b/>
          <w:i/>
          <w:color w:val="000000" w:themeColor="text1"/>
        </w:rPr>
      </w:pPr>
    </w:p>
    <w:p w14:paraId="79B8B6D0" w14:textId="77777777" w:rsidR="00F670FD" w:rsidRDefault="00F670FD" w:rsidP="003C7B99">
      <w:pPr>
        <w:tabs>
          <w:tab w:val="left" w:pos="709"/>
        </w:tabs>
        <w:jc w:val="right"/>
        <w:rPr>
          <w:b/>
          <w:i/>
          <w:color w:val="000000" w:themeColor="text1"/>
        </w:rPr>
      </w:pPr>
    </w:p>
    <w:p w14:paraId="3163E15D" w14:textId="77777777" w:rsidR="00F45BC0" w:rsidRDefault="00F45BC0" w:rsidP="003C7B99">
      <w:pPr>
        <w:tabs>
          <w:tab w:val="left" w:pos="709"/>
        </w:tabs>
        <w:jc w:val="right"/>
        <w:rPr>
          <w:b/>
          <w:i/>
          <w:color w:val="000000" w:themeColor="text1"/>
        </w:rPr>
      </w:pPr>
    </w:p>
    <w:p w14:paraId="13410943" w14:textId="3C0BF286" w:rsidR="000A5C37" w:rsidRDefault="000A5C37" w:rsidP="003C7B99">
      <w:pPr>
        <w:tabs>
          <w:tab w:val="left" w:pos="709"/>
        </w:tabs>
        <w:jc w:val="right"/>
        <w:rPr>
          <w:b/>
          <w:i/>
          <w:color w:val="000000" w:themeColor="text1"/>
        </w:rPr>
      </w:pPr>
      <w:r>
        <w:rPr>
          <w:b/>
          <w:i/>
          <w:color w:val="000000" w:themeColor="text1"/>
        </w:rPr>
        <w:t>Anexa 2</w:t>
      </w:r>
    </w:p>
    <w:p w14:paraId="7182F18D" w14:textId="39AC03C6" w:rsidR="00F670FD" w:rsidRDefault="00F670FD" w:rsidP="003C7B99">
      <w:pPr>
        <w:tabs>
          <w:tab w:val="left" w:pos="709"/>
        </w:tabs>
        <w:jc w:val="right"/>
        <w:rPr>
          <w:b/>
          <w:i/>
          <w:color w:val="000000" w:themeColor="text1"/>
        </w:rPr>
      </w:pPr>
    </w:p>
    <w:p w14:paraId="17199E92" w14:textId="77777777" w:rsidR="00F670FD" w:rsidRDefault="00F670FD" w:rsidP="003C7B99">
      <w:pPr>
        <w:tabs>
          <w:tab w:val="left" w:pos="709"/>
        </w:tabs>
        <w:jc w:val="right"/>
        <w:rPr>
          <w:b/>
          <w:i/>
          <w:color w:val="000000" w:themeColor="text1"/>
        </w:rPr>
      </w:pPr>
    </w:p>
    <w:tbl>
      <w:tblPr>
        <w:tblStyle w:val="TableGrid"/>
        <w:tblW w:w="0" w:type="auto"/>
        <w:tblLook w:val="04A0" w:firstRow="1" w:lastRow="0" w:firstColumn="1" w:lastColumn="0" w:noHBand="0" w:noVBand="1"/>
      </w:tblPr>
      <w:tblGrid>
        <w:gridCol w:w="9017"/>
      </w:tblGrid>
      <w:tr w:rsidR="003B7F8B" w:rsidRPr="00855A2F" w14:paraId="5116B637" w14:textId="77777777" w:rsidTr="002E63B7">
        <w:trPr>
          <w:trHeight w:val="4390"/>
        </w:trPr>
        <w:tc>
          <w:tcPr>
            <w:tcW w:w="9017" w:type="dxa"/>
          </w:tcPr>
          <w:p w14:paraId="68B65404" w14:textId="6E36F16E" w:rsidR="002E63B7" w:rsidRDefault="002E63B7" w:rsidP="002E63B7">
            <w:pPr>
              <w:tabs>
                <w:tab w:val="left" w:pos="709"/>
              </w:tabs>
              <w:jc w:val="right"/>
              <w:rPr>
                <w:b/>
                <w:i/>
                <w:color w:val="000000" w:themeColor="text1"/>
                <w:sz w:val="20"/>
                <w:szCs w:val="20"/>
              </w:rPr>
            </w:pPr>
            <w:r w:rsidRPr="002E63B7">
              <w:rPr>
                <w:b/>
                <w:i/>
                <w:color w:val="000000" w:themeColor="text1"/>
                <w:sz w:val="20"/>
                <w:szCs w:val="20"/>
              </w:rPr>
              <w:tab/>
              <w:t>Aprob</w:t>
            </w:r>
            <w:r>
              <w:rPr>
                <w:b/>
                <w:i/>
                <w:color w:val="000000" w:themeColor="text1"/>
                <w:sz w:val="20"/>
                <w:szCs w:val="20"/>
              </w:rPr>
              <w:t>at</w:t>
            </w:r>
          </w:p>
          <w:p w14:paraId="35C20514" w14:textId="1B894B57" w:rsidR="002E63B7" w:rsidRPr="002E63B7" w:rsidRDefault="002E63B7" w:rsidP="002E63B7">
            <w:pPr>
              <w:tabs>
                <w:tab w:val="left" w:pos="709"/>
              </w:tabs>
              <w:jc w:val="right"/>
              <w:rPr>
                <w:b/>
                <w:i/>
                <w:color w:val="000000" w:themeColor="text1"/>
                <w:sz w:val="20"/>
                <w:szCs w:val="20"/>
              </w:rPr>
            </w:pPr>
            <w:r>
              <w:rPr>
                <w:b/>
                <w:i/>
                <w:color w:val="000000" w:themeColor="text1"/>
                <w:sz w:val="20"/>
                <w:szCs w:val="20"/>
              </w:rPr>
              <w:t>Rector</w:t>
            </w:r>
            <w:r w:rsidRPr="002E63B7">
              <w:rPr>
                <w:b/>
                <w:i/>
                <w:color w:val="000000" w:themeColor="text1"/>
                <w:sz w:val="20"/>
                <w:szCs w:val="20"/>
              </w:rPr>
              <w:t>,</w:t>
            </w:r>
          </w:p>
          <w:p w14:paraId="6F49B21F" w14:textId="77777777" w:rsidR="002E63B7" w:rsidRPr="002E63B7" w:rsidRDefault="002E63B7" w:rsidP="002E63B7">
            <w:pPr>
              <w:tabs>
                <w:tab w:val="left" w:pos="709"/>
              </w:tabs>
              <w:jc w:val="right"/>
              <w:rPr>
                <w:b/>
                <w:i/>
                <w:color w:val="000000" w:themeColor="text1"/>
                <w:sz w:val="20"/>
                <w:szCs w:val="20"/>
              </w:rPr>
            </w:pPr>
            <w:r w:rsidRPr="002E63B7">
              <w:rPr>
                <w:b/>
                <w:i/>
                <w:color w:val="000000" w:themeColor="text1"/>
                <w:sz w:val="20"/>
                <w:szCs w:val="20"/>
              </w:rPr>
              <w:t>.................</w:t>
            </w:r>
          </w:p>
          <w:p w14:paraId="794331A4" w14:textId="61BB5650" w:rsidR="002E63B7" w:rsidRPr="002E63B7" w:rsidRDefault="002E63B7" w:rsidP="002E63B7">
            <w:pPr>
              <w:tabs>
                <w:tab w:val="left" w:pos="709"/>
              </w:tabs>
              <w:jc w:val="right"/>
              <w:rPr>
                <w:b/>
                <w:i/>
                <w:color w:val="000000" w:themeColor="text1"/>
                <w:sz w:val="20"/>
                <w:szCs w:val="20"/>
              </w:rPr>
            </w:pPr>
            <w:r w:rsidRPr="002E63B7">
              <w:rPr>
                <w:b/>
                <w:i/>
                <w:color w:val="000000" w:themeColor="text1"/>
                <w:sz w:val="20"/>
                <w:szCs w:val="20"/>
              </w:rPr>
              <w:t>Aviz</w:t>
            </w:r>
            <w:r>
              <w:rPr>
                <w:b/>
                <w:i/>
                <w:color w:val="000000" w:themeColor="text1"/>
                <w:sz w:val="20"/>
                <w:szCs w:val="20"/>
              </w:rPr>
              <w:t>at,</w:t>
            </w:r>
          </w:p>
          <w:p w14:paraId="21D44D73" w14:textId="5A4556E2" w:rsidR="002E63B7" w:rsidRPr="005B1660" w:rsidRDefault="002E63B7" w:rsidP="002E63B7">
            <w:pPr>
              <w:tabs>
                <w:tab w:val="left" w:pos="709"/>
              </w:tabs>
              <w:jc w:val="right"/>
              <w:rPr>
                <w:b/>
                <w:i/>
                <w:sz w:val="20"/>
                <w:szCs w:val="20"/>
              </w:rPr>
            </w:pPr>
            <w:r w:rsidRPr="005B1660">
              <w:rPr>
                <w:b/>
                <w:i/>
                <w:sz w:val="20"/>
                <w:szCs w:val="20"/>
              </w:rPr>
              <w:t>DE</w:t>
            </w:r>
          </w:p>
          <w:p w14:paraId="4AA60CC7" w14:textId="2021930A" w:rsidR="002E63B7" w:rsidRPr="002E63B7" w:rsidRDefault="002E63B7" w:rsidP="002E63B7">
            <w:pPr>
              <w:tabs>
                <w:tab w:val="left" w:pos="709"/>
              </w:tabs>
              <w:jc w:val="right"/>
              <w:rPr>
                <w:b/>
                <w:i/>
                <w:color w:val="000000" w:themeColor="text1"/>
                <w:sz w:val="20"/>
                <w:szCs w:val="20"/>
              </w:rPr>
            </w:pPr>
            <w:r>
              <w:rPr>
                <w:b/>
                <w:i/>
                <w:color w:val="000000" w:themeColor="text1"/>
                <w:sz w:val="20"/>
                <w:szCs w:val="20"/>
              </w:rPr>
              <w:t>...............</w:t>
            </w:r>
          </w:p>
          <w:p w14:paraId="2B24F516" w14:textId="77777777" w:rsidR="002E63B7" w:rsidRPr="002E63B7" w:rsidRDefault="002E63B7" w:rsidP="002E63B7">
            <w:pPr>
              <w:tabs>
                <w:tab w:val="left" w:pos="709"/>
              </w:tabs>
              <w:rPr>
                <w:b/>
                <w:i/>
                <w:color w:val="000000" w:themeColor="text1"/>
                <w:sz w:val="20"/>
                <w:szCs w:val="20"/>
              </w:rPr>
            </w:pPr>
          </w:p>
          <w:p w14:paraId="43DB0CFB" w14:textId="7F70D2F6" w:rsidR="002E63B7" w:rsidRDefault="002E63B7" w:rsidP="002E63B7">
            <w:pPr>
              <w:tabs>
                <w:tab w:val="left" w:pos="709"/>
              </w:tabs>
              <w:jc w:val="center"/>
              <w:rPr>
                <w:b/>
                <w:i/>
                <w:color w:val="000000" w:themeColor="text1"/>
                <w:sz w:val="20"/>
                <w:szCs w:val="20"/>
              </w:rPr>
            </w:pPr>
            <w:r w:rsidRPr="002E63B7">
              <w:rPr>
                <w:b/>
                <w:i/>
                <w:color w:val="000000" w:themeColor="text1"/>
                <w:sz w:val="20"/>
                <w:szCs w:val="20"/>
              </w:rPr>
              <w:t>PROGRAMUL ANUAL AL ACHIZITIILOR PUBLICE</w:t>
            </w:r>
          </w:p>
          <w:p w14:paraId="265A1883" w14:textId="696B17DA" w:rsidR="002E63B7" w:rsidRDefault="002E63B7" w:rsidP="002E63B7">
            <w:pPr>
              <w:tabs>
                <w:tab w:val="left" w:pos="709"/>
              </w:tabs>
              <w:jc w:val="center"/>
              <w:rPr>
                <w:b/>
                <w:i/>
                <w:color w:val="000000" w:themeColor="text1"/>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
              <w:gridCol w:w="474"/>
              <w:gridCol w:w="1020"/>
              <w:gridCol w:w="383"/>
              <w:gridCol w:w="1020"/>
              <w:gridCol w:w="808"/>
              <w:gridCol w:w="950"/>
              <w:gridCol w:w="879"/>
              <w:gridCol w:w="1020"/>
              <w:gridCol w:w="1162"/>
              <w:gridCol w:w="1035"/>
            </w:tblGrid>
            <w:tr w:rsidR="002E63B7" w14:paraId="6EC0158B" w14:textId="77777777" w:rsidTr="008F3421">
              <w:trPr>
                <w:trHeight w:val="15"/>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2E4D56A4" w14:textId="77777777" w:rsidR="002E63B7" w:rsidRDefault="002E63B7" w:rsidP="002E63B7">
                  <w:pPr>
                    <w:rPr>
                      <w:rFonts w:ascii="Courier New" w:hAnsi="Courier New" w:cs="Courier New"/>
                      <w:sz w:val="20"/>
                      <w:szCs w:val="20"/>
                    </w:rPr>
                  </w:pPr>
                </w:p>
              </w:tc>
              <w:tc>
                <w:tcPr>
                  <w:tcW w:w="0" w:type="auto"/>
                  <w:tcBorders>
                    <w:top w:val="nil"/>
                    <w:left w:val="nil"/>
                    <w:bottom w:val="nil"/>
                    <w:right w:val="nil"/>
                  </w:tcBorders>
                  <w:shd w:val="clear" w:color="auto" w:fill="auto"/>
                  <w:vAlign w:val="center"/>
                  <w:hideMark/>
                </w:tcPr>
                <w:p w14:paraId="6801A93E" w14:textId="77777777" w:rsidR="002E63B7" w:rsidRDefault="002E63B7" w:rsidP="002E63B7">
                  <w:pPr>
                    <w:rPr>
                      <w:rFonts w:eastAsia="Times New Roman"/>
                      <w:sz w:val="20"/>
                      <w:szCs w:val="20"/>
                    </w:rPr>
                  </w:pPr>
                </w:p>
              </w:tc>
              <w:tc>
                <w:tcPr>
                  <w:tcW w:w="0" w:type="auto"/>
                  <w:tcBorders>
                    <w:top w:val="nil"/>
                    <w:left w:val="nil"/>
                    <w:bottom w:val="nil"/>
                    <w:right w:val="nil"/>
                  </w:tcBorders>
                  <w:shd w:val="clear" w:color="auto" w:fill="auto"/>
                  <w:vAlign w:val="center"/>
                  <w:hideMark/>
                </w:tcPr>
                <w:p w14:paraId="22C69D4C" w14:textId="77777777" w:rsidR="002E63B7" w:rsidRDefault="002E63B7" w:rsidP="002E63B7">
                  <w:pPr>
                    <w:rPr>
                      <w:rFonts w:eastAsia="Times New Roman"/>
                      <w:sz w:val="20"/>
                      <w:szCs w:val="20"/>
                    </w:rPr>
                  </w:pPr>
                </w:p>
              </w:tc>
              <w:tc>
                <w:tcPr>
                  <w:tcW w:w="0" w:type="auto"/>
                  <w:tcBorders>
                    <w:top w:val="nil"/>
                    <w:left w:val="nil"/>
                    <w:bottom w:val="nil"/>
                    <w:right w:val="nil"/>
                  </w:tcBorders>
                  <w:shd w:val="clear" w:color="auto" w:fill="auto"/>
                  <w:vAlign w:val="center"/>
                  <w:hideMark/>
                </w:tcPr>
                <w:p w14:paraId="388D240F" w14:textId="77777777" w:rsidR="002E63B7" w:rsidRDefault="002E63B7" w:rsidP="002E63B7">
                  <w:pPr>
                    <w:rPr>
                      <w:rFonts w:eastAsia="Times New Roman"/>
                      <w:sz w:val="20"/>
                      <w:szCs w:val="20"/>
                    </w:rPr>
                  </w:pPr>
                </w:p>
              </w:tc>
              <w:tc>
                <w:tcPr>
                  <w:tcW w:w="0" w:type="auto"/>
                  <w:tcBorders>
                    <w:top w:val="nil"/>
                    <w:left w:val="nil"/>
                    <w:bottom w:val="nil"/>
                    <w:right w:val="nil"/>
                  </w:tcBorders>
                  <w:shd w:val="clear" w:color="auto" w:fill="auto"/>
                  <w:vAlign w:val="center"/>
                  <w:hideMark/>
                </w:tcPr>
                <w:p w14:paraId="19AD16D0" w14:textId="77777777" w:rsidR="002E63B7" w:rsidRDefault="002E63B7" w:rsidP="002E63B7">
                  <w:pPr>
                    <w:rPr>
                      <w:rFonts w:eastAsia="Times New Roman"/>
                      <w:sz w:val="20"/>
                      <w:szCs w:val="20"/>
                    </w:rPr>
                  </w:pPr>
                </w:p>
              </w:tc>
              <w:tc>
                <w:tcPr>
                  <w:tcW w:w="0" w:type="auto"/>
                  <w:tcBorders>
                    <w:top w:val="nil"/>
                    <w:left w:val="nil"/>
                    <w:bottom w:val="nil"/>
                    <w:right w:val="nil"/>
                  </w:tcBorders>
                  <w:shd w:val="clear" w:color="auto" w:fill="auto"/>
                  <w:vAlign w:val="center"/>
                  <w:hideMark/>
                </w:tcPr>
                <w:p w14:paraId="2050E85B" w14:textId="77777777" w:rsidR="002E63B7" w:rsidRDefault="002E63B7" w:rsidP="002E63B7">
                  <w:pPr>
                    <w:rPr>
                      <w:rFonts w:eastAsia="Times New Roman"/>
                      <w:sz w:val="20"/>
                      <w:szCs w:val="20"/>
                    </w:rPr>
                  </w:pPr>
                </w:p>
              </w:tc>
              <w:tc>
                <w:tcPr>
                  <w:tcW w:w="0" w:type="auto"/>
                  <w:tcBorders>
                    <w:top w:val="nil"/>
                    <w:left w:val="nil"/>
                    <w:bottom w:val="nil"/>
                    <w:right w:val="nil"/>
                  </w:tcBorders>
                  <w:shd w:val="clear" w:color="auto" w:fill="auto"/>
                  <w:vAlign w:val="center"/>
                  <w:hideMark/>
                </w:tcPr>
                <w:p w14:paraId="5AEEA6C6" w14:textId="77777777" w:rsidR="002E63B7" w:rsidRDefault="002E63B7" w:rsidP="002E63B7">
                  <w:pPr>
                    <w:rPr>
                      <w:rFonts w:eastAsia="Times New Roman"/>
                      <w:sz w:val="20"/>
                      <w:szCs w:val="20"/>
                    </w:rPr>
                  </w:pPr>
                </w:p>
              </w:tc>
              <w:tc>
                <w:tcPr>
                  <w:tcW w:w="0" w:type="auto"/>
                  <w:tcBorders>
                    <w:top w:val="nil"/>
                    <w:left w:val="nil"/>
                    <w:bottom w:val="nil"/>
                    <w:right w:val="nil"/>
                  </w:tcBorders>
                  <w:shd w:val="clear" w:color="auto" w:fill="auto"/>
                  <w:vAlign w:val="center"/>
                  <w:hideMark/>
                </w:tcPr>
                <w:p w14:paraId="1080F138" w14:textId="77777777" w:rsidR="002E63B7" w:rsidRDefault="002E63B7" w:rsidP="002E63B7">
                  <w:pPr>
                    <w:rPr>
                      <w:rFonts w:eastAsia="Times New Roman"/>
                      <w:sz w:val="20"/>
                      <w:szCs w:val="20"/>
                    </w:rPr>
                  </w:pPr>
                </w:p>
              </w:tc>
              <w:tc>
                <w:tcPr>
                  <w:tcW w:w="0" w:type="auto"/>
                  <w:tcBorders>
                    <w:top w:val="nil"/>
                    <w:left w:val="nil"/>
                    <w:bottom w:val="nil"/>
                    <w:right w:val="nil"/>
                  </w:tcBorders>
                  <w:shd w:val="clear" w:color="auto" w:fill="auto"/>
                  <w:vAlign w:val="center"/>
                  <w:hideMark/>
                </w:tcPr>
                <w:p w14:paraId="3DB2AB6A" w14:textId="77777777" w:rsidR="002E63B7" w:rsidRDefault="002E63B7" w:rsidP="002E63B7">
                  <w:pPr>
                    <w:rPr>
                      <w:rFonts w:eastAsia="Times New Roman"/>
                      <w:sz w:val="20"/>
                      <w:szCs w:val="20"/>
                    </w:rPr>
                  </w:pPr>
                </w:p>
              </w:tc>
              <w:tc>
                <w:tcPr>
                  <w:tcW w:w="0" w:type="auto"/>
                  <w:tcBorders>
                    <w:top w:val="nil"/>
                    <w:left w:val="nil"/>
                    <w:bottom w:val="nil"/>
                    <w:right w:val="nil"/>
                  </w:tcBorders>
                  <w:shd w:val="clear" w:color="auto" w:fill="auto"/>
                  <w:vAlign w:val="center"/>
                  <w:hideMark/>
                </w:tcPr>
                <w:p w14:paraId="0A66D295" w14:textId="77777777" w:rsidR="002E63B7" w:rsidRDefault="002E63B7" w:rsidP="002E63B7">
                  <w:pPr>
                    <w:rPr>
                      <w:rFonts w:eastAsia="Times New Roman"/>
                      <w:sz w:val="20"/>
                      <w:szCs w:val="20"/>
                    </w:rPr>
                  </w:pPr>
                </w:p>
              </w:tc>
              <w:tc>
                <w:tcPr>
                  <w:tcW w:w="0" w:type="auto"/>
                  <w:tcBorders>
                    <w:top w:val="nil"/>
                    <w:left w:val="nil"/>
                    <w:bottom w:val="nil"/>
                    <w:right w:val="nil"/>
                  </w:tcBorders>
                  <w:shd w:val="clear" w:color="auto" w:fill="auto"/>
                  <w:vAlign w:val="center"/>
                  <w:hideMark/>
                </w:tcPr>
                <w:p w14:paraId="25A96623" w14:textId="77777777" w:rsidR="002E63B7" w:rsidRDefault="002E63B7" w:rsidP="002E63B7">
                  <w:pPr>
                    <w:rPr>
                      <w:rFonts w:eastAsia="Times New Roman"/>
                      <w:sz w:val="20"/>
                      <w:szCs w:val="20"/>
                    </w:rPr>
                  </w:pPr>
                </w:p>
              </w:tc>
            </w:tr>
            <w:tr w:rsidR="002E63B7" w14:paraId="36902C18" w14:textId="77777777" w:rsidTr="008F3421">
              <w:trPr>
                <w:trHeight w:val="1605"/>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5A07649D" w14:textId="77777777" w:rsidR="002E63B7" w:rsidRDefault="002E63B7" w:rsidP="002E63B7">
                  <w:pPr>
                    <w:rPr>
                      <w:rFonts w:eastAsia="Times New Roman"/>
                      <w:sz w:val="20"/>
                      <w:szCs w:val="20"/>
                    </w:rPr>
                  </w:pPr>
                </w:p>
              </w:tc>
              <w:tc>
                <w:tcPr>
                  <w:tcW w:w="0" w:type="auto"/>
                  <w:vMerge w:val="restart"/>
                  <w:tcBorders>
                    <w:top w:val="single" w:sz="8" w:space="0" w:color="404040"/>
                    <w:left w:val="single" w:sz="8" w:space="0" w:color="404040"/>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68ABC342" w14:textId="77777777" w:rsidR="002E63B7" w:rsidRDefault="002E63B7" w:rsidP="002E63B7">
                  <w:pPr>
                    <w:pStyle w:val="NormalWeb"/>
                    <w:spacing w:before="0" w:beforeAutospacing="0" w:after="0" w:afterAutospacing="0"/>
                    <w:jc w:val="center"/>
                    <w:rPr>
                      <w:rFonts w:ascii="Courier New" w:eastAsiaTheme="minorEastAsia" w:hAnsi="Courier New" w:cs="Courier New"/>
                      <w:sz w:val="20"/>
                      <w:szCs w:val="20"/>
                    </w:rPr>
                  </w:pPr>
                  <w:r>
                    <w:rPr>
                      <w:rFonts w:ascii="Courier New" w:hAnsi="Courier New" w:cs="Courier New"/>
                      <w:sz w:val="16"/>
                      <w:szCs w:val="16"/>
                    </w:rPr>
                    <w:t xml:space="preserve">Nr. </w:t>
                  </w:r>
                  <w:proofErr w:type="spellStart"/>
                  <w:r>
                    <w:rPr>
                      <w:rFonts w:ascii="Courier New" w:hAnsi="Courier New" w:cs="Courier New"/>
                      <w:sz w:val="16"/>
                      <w:szCs w:val="16"/>
                    </w:rPr>
                    <w:t>crt</w:t>
                  </w:r>
                  <w:proofErr w:type="spellEnd"/>
                  <w:r>
                    <w:rPr>
                      <w:rFonts w:ascii="Courier New" w:hAnsi="Courier New" w:cs="Courier New"/>
                      <w:sz w:val="16"/>
                      <w:szCs w:val="16"/>
                    </w:rPr>
                    <w:t>.</w:t>
                  </w:r>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206EAE38" w14:textId="77777777" w:rsidR="002E63B7" w:rsidRPr="000224F2" w:rsidRDefault="002E63B7" w:rsidP="002E63B7">
                  <w:pPr>
                    <w:pStyle w:val="NormalWeb"/>
                    <w:spacing w:before="0" w:beforeAutospacing="0" w:after="0" w:afterAutospacing="0"/>
                    <w:jc w:val="center"/>
                    <w:rPr>
                      <w:rFonts w:ascii="Courier New" w:hAnsi="Courier New" w:cs="Courier New"/>
                      <w:sz w:val="20"/>
                      <w:szCs w:val="20"/>
                      <w:lang w:val="fr-FR"/>
                    </w:rPr>
                  </w:pPr>
                  <w:proofErr w:type="spellStart"/>
                  <w:r w:rsidRPr="000224F2">
                    <w:rPr>
                      <w:rFonts w:ascii="Courier New" w:hAnsi="Courier New" w:cs="Courier New"/>
                      <w:sz w:val="16"/>
                      <w:szCs w:val="16"/>
                      <w:lang w:val="fr-FR"/>
                    </w:rPr>
                    <w:t>Tipul</w:t>
                  </w:r>
                  <w:proofErr w:type="spellEnd"/>
                  <w:r w:rsidRPr="000224F2">
                    <w:rPr>
                      <w:rFonts w:ascii="Courier New" w:hAnsi="Courier New" w:cs="Courier New"/>
                      <w:sz w:val="16"/>
                      <w:szCs w:val="16"/>
                      <w:lang w:val="fr-FR"/>
                    </w:rPr>
                    <w:t xml:space="preserve"> si </w:t>
                  </w:r>
                  <w:proofErr w:type="spellStart"/>
                  <w:r w:rsidRPr="000224F2">
                    <w:rPr>
                      <w:rFonts w:ascii="Courier New" w:hAnsi="Courier New" w:cs="Courier New"/>
                      <w:sz w:val="16"/>
                      <w:szCs w:val="16"/>
                      <w:lang w:val="fr-FR"/>
                    </w:rPr>
                    <w:t>obiectul</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contractului</w:t>
                  </w:r>
                  <w:proofErr w:type="spellEnd"/>
                  <w:r w:rsidRPr="000224F2">
                    <w:rPr>
                      <w:rFonts w:ascii="Courier New" w:hAnsi="Courier New" w:cs="Courier New"/>
                      <w:sz w:val="16"/>
                      <w:szCs w:val="16"/>
                      <w:lang w:val="fr-FR"/>
                    </w:rPr>
                    <w:t xml:space="preserve"> de </w:t>
                  </w:r>
                  <w:proofErr w:type="spellStart"/>
                  <w:r w:rsidRPr="000224F2">
                    <w:rPr>
                      <w:rFonts w:ascii="Courier New" w:hAnsi="Courier New" w:cs="Courier New"/>
                      <w:sz w:val="16"/>
                      <w:szCs w:val="16"/>
                      <w:lang w:val="fr-FR"/>
                    </w:rPr>
                    <w:t>achizitie</w:t>
                  </w:r>
                  <w:proofErr w:type="spellEnd"/>
                  <w:r w:rsidRPr="000224F2">
                    <w:rPr>
                      <w:rFonts w:ascii="Courier New" w:hAnsi="Courier New" w:cs="Courier New"/>
                      <w:sz w:val="16"/>
                      <w:szCs w:val="16"/>
                      <w:lang w:val="fr-FR"/>
                    </w:rPr>
                    <w:t xml:space="preserve"> publica/ </w:t>
                  </w:r>
                  <w:proofErr w:type="spellStart"/>
                  <w:r w:rsidRPr="000224F2">
                    <w:rPr>
                      <w:rFonts w:ascii="Courier New" w:hAnsi="Courier New" w:cs="Courier New"/>
                      <w:sz w:val="16"/>
                      <w:szCs w:val="16"/>
                      <w:lang w:val="fr-FR"/>
                    </w:rPr>
                    <w:t>acordului</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cadru</w:t>
                  </w:r>
                  <w:proofErr w:type="spellEnd"/>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511E5BC1" w14:textId="77777777" w:rsidR="002E63B7" w:rsidRDefault="002E63B7" w:rsidP="002E63B7">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Cod CPV</w:t>
                  </w:r>
                </w:p>
              </w:tc>
              <w:tc>
                <w:tcPr>
                  <w:tcW w:w="0" w:type="auto"/>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14B2EAE9" w14:textId="77777777" w:rsidR="002E63B7" w:rsidRPr="000224F2" w:rsidRDefault="002E63B7" w:rsidP="002E63B7">
                  <w:pPr>
                    <w:pStyle w:val="NormalWeb"/>
                    <w:spacing w:before="0" w:beforeAutospacing="0" w:after="0" w:afterAutospacing="0"/>
                    <w:jc w:val="center"/>
                    <w:rPr>
                      <w:rFonts w:ascii="Courier New" w:hAnsi="Courier New" w:cs="Courier New"/>
                      <w:sz w:val="20"/>
                      <w:szCs w:val="20"/>
                      <w:lang w:val="fr-FR"/>
                    </w:rPr>
                  </w:pPr>
                  <w:proofErr w:type="spellStart"/>
                  <w:r w:rsidRPr="000224F2">
                    <w:rPr>
                      <w:rFonts w:ascii="Courier New" w:hAnsi="Courier New" w:cs="Courier New"/>
                      <w:sz w:val="16"/>
                      <w:szCs w:val="16"/>
                      <w:lang w:val="fr-FR"/>
                    </w:rPr>
                    <w:t>Valoarea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estimata</w:t>
                  </w:r>
                  <w:proofErr w:type="spellEnd"/>
                  <w:r w:rsidRPr="000224F2">
                    <w:rPr>
                      <w:rFonts w:ascii="Courier New" w:hAnsi="Courier New" w:cs="Courier New"/>
                      <w:sz w:val="16"/>
                      <w:szCs w:val="16"/>
                      <w:lang w:val="fr-FR"/>
                    </w:rPr>
                    <w:t xml:space="preserve"> a </w:t>
                  </w:r>
                  <w:proofErr w:type="spellStart"/>
                  <w:r w:rsidRPr="000224F2">
                    <w:rPr>
                      <w:rFonts w:ascii="Courier New" w:hAnsi="Courier New" w:cs="Courier New"/>
                      <w:sz w:val="16"/>
                      <w:szCs w:val="16"/>
                      <w:lang w:val="fr-FR"/>
                    </w:rPr>
                    <w:t>contractului</w:t>
                  </w:r>
                  <w:proofErr w:type="spellEnd"/>
                  <w:r w:rsidRPr="000224F2">
                    <w:rPr>
                      <w:rFonts w:ascii="Courier New" w:hAnsi="Courier New" w:cs="Courier New"/>
                      <w:sz w:val="16"/>
                      <w:szCs w:val="16"/>
                      <w:lang w:val="fr-FR"/>
                    </w:rPr>
                    <w:t xml:space="preserve"> de </w:t>
                  </w:r>
                  <w:proofErr w:type="spellStart"/>
                  <w:r w:rsidRPr="000224F2">
                    <w:rPr>
                      <w:rFonts w:ascii="Courier New" w:hAnsi="Courier New" w:cs="Courier New"/>
                      <w:sz w:val="16"/>
                      <w:szCs w:val="16"/>
                      <w:lang w:val="fr-FR"/>
                    </w:rPr>
                    <w:t>achizitie</w:t>
                  </w:r>
                  <w:proofErr w:type="spellEnd"/>
                  <w:r w:rsidRPr="000224F2">
                    <w:rPr>
                      <w:rFonts w:ascii="Courier New" w:hAnsi="Courier New" w:cs="Courier New"/>
                      <w:sz w:val="16"/>
                      <w:szCs w:val="16"/>
                      <w:lang w:val="fr-FR"/>
                    </w:rPr>
                    <w:t xml:space="preserve"> publica/ </w:t>
                  </w:r>
                  <w:proofErr w:type="spellStart"/>
                  <w:r w:rsidRPr="000224F2">
                    <w:rPr>
                      <w:rFonts w:ascii="Courier New" w:hAnsi="Courier New" w:cs="Courier New"/>
                      <w:sz w:val="16"/>
                      <w:szCs w:val="16"/>
                      <w:lang w:val="fr-FR"/>
                    </w:rPr>
                    <w:t>acordului-cadru</w:t>
                  </w:r>
                  <w:proofErr w:type="spellEnd"/>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2EEAA06C" w14:textId="77777777" w:rsidR="002E63B7" w:rsidRDefault="002E63B7" w:rsidP="002E63B7">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 xml:space="preserve">Sursa de </w:t>
                  </w:r>
                  <w:proofErr w:type="spellStart"/>
                  <w:r>
                    <w:rPr>
                      <w:rFonts w:ascii="Courier New" w:hAnsi="Courier New" w:cs="Courier New"/>
                      <w:sz w:val="16"/>
                      <w:szCs w:val="16"/>
                    </w:rPr>
                    <w:t>finantare</w:t>
                  </w:r>
                  <w:proofErr w:type="spellEnd"/>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7A19166A" w14:textId="77777777" w:rsidR="002E63B7" w:rsidRPr="000224F2" w:rsidRDefault="002E63B7" w:rsidP="002E63B7">
                  <w:pPr>
                    <w:pStyle w:val="NormalWeb"/>
                    <w:spacing w:before="0" w:beforeAutospacing="0" w:after="0" w:afterAutospacing="0"/>
                    <w:jc w:val="center"/>
                    <w:rPr>
                      <w:rFonts w:ascii="Courier New" w:hAnsi="Courier New" w:cs="Courier New"/>
                      <w:sz w:val="20"/>
                      <w:szCs w:val="20"/>
                      <w:lang w:val="fr-FR"/>
                    </w:rPr>
                  </w:pPr>
                  <w:proofErr w:type="spellStart"/>
                  <w:r w:rsidRPr="000224F2">
                    <w:rPr>
                      <w:rFonts w:ascii="Courier New" w:hAnsi="Courier New" w:cs="Courier New"/>
                      <w:sz w:val="16"/>
                      <w:szCs w:val="16"/>
                      <w:lang w:val="fr-FR"/>
                    </w:rPr>
                    <w:t>Procedura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stabilita</w:t>
                  </w:r>
                  <w:proofErr w:type="spellEnd"/>
                  <w:r w:rsidRPr="000224F2">
                    <w:rPr>
                      <w:rFonts w:ascii="Courier New" w:hAnsi="Courier New" w:cs="Courier New"/>
                      <w:sz w:val="16"/>
                      <w:szCs w:val="16"/>
                      <w:lang w:val="fr-FR"/>
                    </w:rPr>
                    <w:t xml:space="preserve">/ instrumente </w:t>
                  </w:r>
                  <w:proofErr w:type="spellStart"/>
                  <w:r w:rsidRPr="000224F2">
                    <w:rPr>
                      <w:rFonts w:ascii="Courier New" w:hAnsi="Courier New" w:cs="Courier New"/>
                      <w:sz w:val="16"/>
                      <w:szCs w:val="16"/>
                      <w:lang w:val="fr-FR"/>
                    </w:rPr>
                    <w:t>specifice</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pentru</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derularea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procesului</w:t>
                  </w:r>
                  <w:proofErr w:type="spellEnd"/>
                  <w:r w:rsidRPr="000224F2">
                    <w:rPr>
                      <w:rFonts w:ascii="Courier New" w:hAnsi="Courier New" w:cs="Courier New"/>
                      <w:sz w:val="16"/>
                      <w:szCs w:val="16"/>
                      <w:lang w:val="fr-FR"/>
                    </w:rPr>
                    <w:t xml:space="preserve"> de </w:t>
                  </w:r>
                  <w:proofErr w:type="spellStart"/>
                  <w:r w:rsidRPr="000224F2">
                    <w:rPr>
                      <w:rFonts w:ascii="Courier New" w:hAnsi="Courier New" w:cs="Courier New"/>
                      <w:sz w:val="16"/>
                      <w:szCs w:val="16"/>
                      <w:lang w:val="fr-FR"/>
                    </w:rPr>
                    <w:t>achizitie</w:t>
                  </w:r>
                  <w:proofErr w:type="spellEnd"/>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2F7DCFC7" w14:textId="77777777" w:rsidR="002E63B7" w:rsidRDefault="002E63B7" w:rsidP="002E63B7">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 xml:space="preserve">Data (luna) </w:t>
                  </w:r>
                  <w:proofErr w:type="spellStart"/>
                  <w:r>
                    <w:rPr>
                      <w:rFonts w:ascii="Courier New" w:hAnsi="Courier New" w:cs="Courier New"/>
                      <w:sz w:val="16"/>
                      <w:szCs w:val="16"/>
                    </w:rPr>
                    <w:t>estimata</w:t>
                  </w:r>
                  <w:proofErr w:type="spellEnd"/>
                  <w:r>
                    <w:rPr>
                      <w:rFonts w:ascii="Courier New" w:hAnsi="Courier New" w:cs="Courier New"/>
                      <w:sz w:val="16"/>
                      <w:szCs w:val="16"/>
                    </w:rPr>
                    <w:t xml:space="preserve"> </w:t>
                  </w:r>
                  <w:proofErr w:type="spellStart"/>
                  <w:r>
                    <w:rPr>
                      <w:rFonts w:ascii="Courier New" w:hAnsi="Courier New" w:cs="Courier New"/>
                      <w:sz w:val="16"/>
                      <w:szCs w:val="16"/>
                    </w:rPr>
                    <w:t>pentru</w:t>
                  </w:r>
                  <w:proofErr w:type="spellEnd"/>
                  <w:r>
                    <w:rPr>
                      <w:rFonts w:ascii="Courier New" w:hAnsi="Courier New" w:cs="Courier New"/>
                      <w:sz w:val="16"/>
                      <w:szCs w:val="16"/>
                    </w:rPr>
                    <w:t xml:space="preserve"> </w:t>
                  </w:r>
                  <w:proofErr w:type="spellStart"/>
                  <w:r>
                    <w:rPr>
                      <w:rFonts w:ascii="Courier New" w:hAnsi="Courier New" w:cs="Courier New"/>
                      <w:sz w:val="16"/>
                      <w:szCs w:val="16"/>
                    </w:rPr>
                    <w:t>initierea</w:t>
                  </w:r>
                  <w:proofErr w:type="spellEnd"/>
                  <w:r>
                    <w:rPr>
                      <w:rFonts w:ascii="Courier New" w:hAnsi="Courier New" w:cs="Courier New"/>
                      <w:sz w:val="16"/>
                      <w:szCs w:val="16"/>
                    </w:rPr>
                    <w:t xml:space="preserve"> </w:t>
                  </w:r>
                  <w:proofErr w:type="spellStart"/>
                  <w:r>
                    <w:rPr>
                      <w:rFonts w:ascii="Courier New" w:hAnsi="Courier New" w:cs="Courier New"/>
                      <w:sz w:val="16"/>
                      <w:szCs w:val="16"/>
                    </w:rPr>
                    <w:t>procedurii</w:t>
                  </w:r>
                  <w:proofErr w:type="spellEnd"/>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0898D518" w14:textId="77777777" w:rsidR="002E63B7" w:rsidRPr="000224F2" w:rsidRDefault="002E63B7" w:rsidP="002E63B7">
                  <w:pPr>
                    <w:pStyle w:val="NormalWeb"/>
                    <w:spacing w:before="0" w:beforeAutospacing="0" w:after="0" w:afterAutospacing="0"/>
                    <w:jc w:val="center"/>
                    <w:rPr>
                      <w:rFonts w:ascii="Courier New" w:hAnsi="Courier New" w:cs="Courier New"/>
                      <w:sz w:val="20"/>
                      <w:szCs w:val="20"/>
                      <w:lang w:val="fr-FR"/>
                    </w:rPr>
                  </w:pPr>
                  <w:r w:rsidRPr="000224F2">
                    <w:rPr>
                      <w:rFonts w:ascii="Courier New" w:hAnsi="Courier New" w:cs="Courier New"/>
                      <w:sz w:val="16"/>
                      <w:szCs w:val="16"/>
                      <w:lang w:val="fr-FR"/>
                    </w:rPr>
                    <w:t>Data (</w:t>
                  </w:r>
                  <w:proofErr w:type="spellStart"/>
                  <w:r w:rsidRPr="000224F2">
                    <w:rPr>
                      <w:rFonts w:ascii="Courier New" w:hAnsi="Courier New" w:cs="Courier New"/>
                      <w:sz w:val="16"/>
                      <w:szCs w:val="16"/>
                      <w:lang w:val="fr-FR"/>
                    </w:rPr>
                    <w:t>luna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estimata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pentru</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atribuirea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contractului</w:t>
                  </w:r>
                  <w:proofErr w:type="spellEnd"/>
                  <w:r w:rsidRPr="000224F2">
                    <w:rPr>
                      <w:rFonts w:ascii="Courier New" w:hAnsi="Courier New" w:cs="Courier New"/>
                      <w:sz w:val="16"/>
                      <w:szCs w:val="16"/>
                      <w:lang w:val="fr-FR"/>
                    </w:rPr>
                    <w:t xml:space="preserve"> de </w:t>
                  </w:r>
                  <w:proofErr w:type="spellStart"/>
                  <w:r w:rsidRPr="000224F2">
                    <w:rPr>
                      <w:rFonts w:ascii="Courier New" w:hAnsi="Courier New" w:cs="Courier New"/>
                      <w:sz w:val="16"/>
                      <w:szCs w:val="16"/>
                      <w:lang w:val="fr-FR"/>
                    </w:rPr>
                    <w:t>achizitie</w:t>
                  </w:r>
                  <w:proofErr w:type="spellEnd"/>
                  <w:r w:rsidRPr="000224F2">
                    <w:rPr>
                      <w:rFonts w:ascii="Courier New" w:hAnsi="Courier New" w:cs="Courier New"/>
                      <w:sz w:val="16"/>
                      <w:szCs w:val="16"/>
                      <w:lang w:val="fr-FR"/>
                    </w:rPr>
                    <w:t xml:space="preserve"> publica/ </w:t>
                  </w:r>
                  <w:proofErr w:type="spellStart"/>
                  <w:r w:rsidRPr="000224F2">
                    <w:rPr>
                      <w:rFonts w:ascii="Courier New" w:hAnsi="Courier New" w:cs="Courier New"/>
                      <w:sz w:val="16"/>
                      <w:szCs w:val="16"/>
                      <w:lang w:val="fr-FR"/>
                    </w:rPr>
                    <w:t>acordului-cadru</w:t>
                  </w:r>
                  <w:proofErr w:type="spellEnd"/>
                </w:p>
              </w:tc>
              <w:tc>
                <w:tcPr>
                  <w:tcW w:w="0" w:type="auto"/>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6A33BE5A" w14:textId="77777777" w:rsidR="002E63B7" w:rsidRDefault="002E63B7" w:rsidP="002E63B7">
                  <w:pPr>
                    <w:pStyle w:val="NormalWeb"/>
                    <w:spacing w:before="0" w:beforeAutospacing="0" w:after="0" w:afterAutospacing="0"/>
                    <w:jc w:val="center"/>
                    <w:rPr>
                      <w:rFonts w:ascii="Courier New" w:hAnsi="Courier New" w:cs="Courier New"/>
                      <w:sz w:val="20"/>
                      <w:szCs w:val="20"/>
                    </w:rPr>
                  </w:pPr>
                  <w:proofErr w:type="spellStart"/>
                  <w:r>
                    <w:rPr>
                      <w:rFonts w:ascii="Courier New" w:hAnsi="Courier New" w:cs="Courier New"/>
                      <w:sz w:val="16"/>
                      <w:szCs w:val="16"/>
                    </w:rPr>
                    <w:t>Modalitatea</w:t>
                  </w:r>
                  <w:proofErr w:type="spellEnd"/>
                  <w:r>
                    <w:rPr>
                      <w:rFonts w:ascii="Courier New" w:hAnsi="Courier New" w:cs="Courier New"/>
                      <w:sz w:val="16"/>
                      <w:szCs w:val="16"/>
                    </w:rPr>
                    <w:t xml:space="preserve"> de </w:t>
                  </w:r>
                  <w:proofErr w:type="spellStart"/>
                  <w:r>
                    <w:rPr>
                      <w:rFonts w:ascii="Courier New" w:hAnsi="Courier New" w:cs="Courier New"/>
                      <w:sz w:val="16"/>
                      <w:szCs w:val="16"/>
                    </w:rPr>
                    <w:t>derulare</w:t>
                  </w:r>
                  <w:proofErr w:type="spellEnd"/>
                  <w:r>
                    <w:rPr>
                      <w:rFonts w:ascii="Courier New" w:hAnsi="Courier New" w:cs="Courier New"/>
                      <w:sz w:val="16"/>
                      <w:szCs w:val="16"/>
                    </w:rPr>
                    <w:t xml:space="preserve"> a </w:t>
                  </w:r>
                  <w:proofErr w:type="spellStart"/>
                  <w:r>
                    <w:rPr>
                      <w:rFonts w:ascii="Courier New" w:hAnsi="Courier New" w:cs="Courier New"/>
                      <w:sz w:val="16"/>
                      <w:szCs w:val="16"/>
                    </w:rPr>
                    <w:t>procedurii</w:t>
                  </w:r>
                  <w:proofErr w:type="spellEnd"/>
                  <w:r>
                    <w:rPr>
                      <w:rFonts w:ascii="Courier New" w:hAnsi="Courier New" w:cs="Courier New"/>
                      <w:sz w:val="16"/>
                      <w:szCs w:val="16"/>
                    </w:rPr>
                    <w:t xml:space="preserve"> de </w:t>
                  </w:r>
                  <w:proofErr w:type="spellStart"/>
                  <w:r>
                    <w:rPr>
                      <w:rFonts w:ascii="Courier New" w:hAnsi="Courier New" w:cs="Courier New"/>
                      <w:sz w:val="16"/>
                      <w:szCs w:val="16"/>
                    </w:rPr>
                    <w:t>atribuire</w:t>
                  </w:r>
                  <w:proofErr w:type="spellEnd"/>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5E1A6B38" w14:textId="77777777" w:rsidR="002E63B7" w:rsidRPr="000224F2" w:rsidRDefault="002E63B7" w:rsidP="002E63B7">
                  <w:pPr>
                    <w:pStyle w:val="NormalWeb"/>
                    <w:spacing w:before="0" w:beforeAutospacing="0" w:after="0" w:afterAutospacing="0"/>
                    <w:jc w:val="center"/>
                    <w:rPr>
                      <w:rFonts w:ascii="Courier New" w:hAnsi="Courier New" w:cs="Courier New"/>
                      <w:sz w:val="20"/>
                      <w:szCs w:val="20"/>
                      <w:lang w:val="fr-FR"/>
                    </w:rPr>
                  </w:pPr>
                  <w:proofErr w:type="spellStart"/>
                  <w:r w:rsidRPr="000224F2">
                    <w:rPr>
                      <w:rFonts w:ascii="Courier New" w:hAnsi="Courier New" w:cs="Courier New"/>
                      <w:sz w:val="16"/>
                      <w:szCs w:val="16"/>
                      <w:lang w:val="fr-FR"/>
                    </w:rPr>
                    <w:t>Persoana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responsabila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cu</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aplicarea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procedurii</w:t>
                  </w:r>
                  <w:proofErr w:type="spellEnd"/>
                  <w:r w:rsidRPr="000224F2">
                    <w:rPr>
                      <w:rFonts w:ascii="Courier New" w:hAnsi="Courier New" w:cs="Courier New"/>
                      <w:sz w:val="16"/>
                      <w:szCs w:val="16"/>
                      <w:lang w:val="fr-FR"/>
                    </w:rPr>
                    <w:t xml:space="preserve"> de atribuire</w:t>
                  </w:r>
                </w:p>
              </w:tc>
            </w:tr>
            <w:tr w:rsidR="002E63B7" w14:paraId="1FEED087" w14:textId="77777777" w:rsidTr="008F3421">
              <w:trPr>
                <w:trHeight w:val="555"/>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53F86C02" w14:textId="77777777" w:rsidR="002E63B7" w:rsidRDefault="002E63B7" w:rsidP="002E63B7">
                  <w:pPr>
                    <w:rPr>
                      <w:rFonts w:ascii="Courier New" w:hAnsi="Courier New" w:cs="Courier New"/>
                      <w:sz w:val="20"/>
                      <w:szCs w:val="20"/>
                    </w:rPr>
                  </w:pPr>
                </w:p>
              </w:tc>
              <w:tc>
                <w:tcPr>
                  <w:tcW w:w="0" w:type="auto"/>
                  <w:vMerge/>
                  <w:tcBorders>
                    <w:top w:val="single" w:sz="8" w:space="0" w:color="404040"/>
                    <w:left w:val="single" w:sz="8" w:space="0" w:color="404040"/>
                    <w:bottom w:val="single" w:sz="8" w:space="0" w:color="404040"/>
                    <w:right w:val="single" w:sz="8" w:space="0" w:color="404040"/>
                  </w:tcBorders>
                  <w:vAlign w:val="center"/>
                  <w:hideMark/>
                </w:tcPr>
                <w:p w14:paraId="7C547A04" w14:textId="77777777" w:rsidR="002E63B7" w:rsidRDefault="002E63B7" w:rsidP="002E63B7">
                  <w:pPr>
                    <w:rPr>
                      <w:rFonts w:ascii="Courier New" w:eastAsiaTheme="minorEastAsia" w:hAnsi="Courier New" w:cs="Courier New"/>
                      <w:sz w:val="20"/>
                      <w:szCs w:val="20"/>
                    </w:rPr>
                  </w:pPr>
                </w:p>
              </w:tc>
              <w:tc>
                <w:tcPr>
                  <w:tcW w:w="0" w:type="auto"/>
                  <w:vMerge/>
                  <w:tcBorders>
                    <w:top w:val="single" w:sz="8" w:space="0" w:color="404040"/>
                    <w:left w:val="nil"/>
                    <w:bottom w:val="single" w:sz="8" w:space="0" w:color="404040"/>
                    <w:right w:val="single" w:sz="8" w:space="0" w:color="404040"/>
                  </w:tcBorders>
                  <w:vAlign w:val="center"/>
                  <w:hideMark/>
                </w:tcPr>
                <w:p w14:paraId="4FD9DDDE" w14:textId="77777777" w:rsidR="002E63B7" w:rsidRDefault="002E63B7" w:rsidP="002E63B7">
                  <w:pPr>
                    <w:rPr>
                      <w:rFonts w:ascii="Courier New" w:eastAsiaTheme="minorEastAsia" w:hAnsi="Courier New" w:cs="Courier New"/>
                      <w:sz w:val="20"/>
                      <w:szCs w:val="20"/>
                    </w:rPr>
                  </w:pPr>
                </w:p>
              </w:tc>
              <w:tc>
                <w:tcPr>
                  <w:tcW w:w="0" w:type="auto"/>
                  <w:vMerge/>
                  <w:tcBorders>
                    <w:top w:val="single" w:sz="8" w:space="0" w:color="404040"/>
                    <w:left w:val="nil"/>
                    <w:bottom w:val="single" w:sz="8" w:space="0" w:color="404040"/>
                    <w:right w:val="single" w:sz="8" w:space="0" w:color="404040"/>
                  </w:tcBorders>
                  <w:vAlign w:val="center"/>
                  <w:hideMark/>
                </w:tcPr>
                <w:p w14:paraId="74217592" w14:textId="77777777" w:rsidR="002E63B7" w:rsidRDefault="002E63B7" w:rsidP="002E63B7">
                  <w:pPr>
                    <w:rPr>
                      <w:rFonts w:ascii="Courier New" w:eastAsiaTheme="minorEastAsia" w:hAnsi="Courier New" w:cs="Courier New"/>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42A85FC5" w14:textId="77777777" w:rsidR="002E63B7" w:rsidRPr="000224F2" w:rsidRDefault="002E63B7" w:rsidP="002E63B7">
                  <w:pPr>
                    <w:pStyle w:val="NormalWeb"/>
                    <w:spacing w:before="0" w:beforeAutospacing="0" w:after="0" w:afterAutospacing="0"/>
                    <w:jc w:val="center"/>
                    <w:rPr>
                      <w:rFonts w:ascii="Courier New" w:eastAsiaTheme="minorEastAsia" w:hAnsi="Courier New" w:cs="Courier New"/>
                      <w:sz w:val="20"/>
                      <w:szCs w:val="20"/>
                      <w:lang w:val="fr-FR"/>
                    </w:rPr>
                  </w:pPr>
                  <w:r w:rsidRPr="000224F2">
                    <w:rPr>
                      <w:rFonts w:ascii="Courier New" w:hAnsi="Courier New" w:cs="Courier New"/>
                      <w:sz w:val="16"/>
                      <w:szCs w:val="16"/>
                      <w:lang w:val="fr-FR"/>
                    </w:rPr>
                    <w:t xml:space="preserve">Lei, </w:t>
                  </w:r>
                  <w:proofErr w:type="spellStart"/>
                  <w:r w:rsidRPr="000224F2">
                    <w:rPr>
                      <w:rFonts w:ascii="Courier New" w:hAnsi="Courier New" w:cs="Courier New"/>
                      <w:sz w:val="16"/>
                      <w:szCs w:val="16"/>
                      <w:lang w:val="fr-FR"/>
                    </w:rPr>
                    <w:t>fara</w:t>
                  </w:r>
                  <w:proofErr w:type="spellEnd"/>
                  <w:r w:rsidRPr="000224F2">
                    <w:rPr>
                      <w:rFonts w:ascii="Courier New" w:hAnsi="Courier New" w:cs="Courier New"/>
                      <w:sz w:val="16"/>
                      <w:szCs w:val="16"/>
                      <w:lang w:val="fr-FR"/>
                    </w:rPr>
                    <w:t xml:space="preserve"> TVA</w:t>
                  </w:r>
                </w:p>
              </w:tc>
              <w:tc>
                <w:tcPr>
                  <w:tcW w:w="0" w:type="auto"/>
                  <w:vMerge/>
                  <w:tcBorders>
                    <w:top w:val="single" w:sz="8" w:space="0" w:color="404040"/>
                    <w:left w:val="nil"/>
                    <w:bottom w:val="single" w:sz="8" w:space="0" w:color="404040"/>
                    <w:right w:val="single" w:sz="8" w:space="0" w:color="404040"/>
                  </w:tcBorders>
                  <w:vAlign w:val="center"/>
                  <w:hideMark/>
                </w:tcPr>
                <w:p w14:paraId="506EDA9D" w14:textId="77777777" w:rsidR="002E63B7" w:rsidRDefault="002E63B7" w:rsidP="002E63B7">
                  <w:pPr>
                    <w:rPr>
                      <w:rFonts w:ascii="Courier New" w:eastAsiaTheme="minorEastAsia" w:hAnsi="Courier New" w:cs="Courier New"/>
                      <w:sz w:val="20"/>
                      <w:szCs w:val="20"/>
                    </w:rPr>
                  </w:pPr>
                </w:p>
              </w:tc>
              <w:tc>
                <w:tcPr>
                  <w:tcW w:w="0" w:type="auto"/>
                  <w:vMerge/>
                  <w:tcBorders>
                    <w:top w:val="single" w:sz="8" w:space="0" w:color="404040"/>
                    <w:left w:val="nil"/>
                    <w:bottom w:val="single" w:sz="8" w:space="0" w:color="404040"/>
                    <w:right w:val="single" w:sz="8" w:space="0" w:color="404040"/>
                  </w:tcBorders>
                  <w:vAlign w:val="center"/>
                  <w:hideMark/>
                </w:tcPr>
                <w:p w14:paraId="47C58EE7" w14:textId="77777777" w:rsidR="002E63B7" w:rsidRDefault="002E63B7" w:rsidP="002E63B7">
                  <w:pPr>
                    <w:rPr>
                      <w:rFonts w:ascii="Courier New" w:eastAsiaTheme="minorEastAsia" w:hAnsi="Courier New" w:cs="Courier New"/>
                      <w:sz w:val="20"/>
                      <w:szCs w:val="20"/>
                    </w:rPr>
                  </w:pPr>
                </w:p>
              </w:tc>
              <w:tc>
                <w:tcPr>
                  <w:tcW w:w="0" w:type="auto"/>
                  <w:vMerge/>
                  <w:tcBorders>
                    <w:top w:val="single" w:sz="8" w:space="0" w:color="404040"/>
                    <w:left w:val="nil"/>
                    <w:bottom w:val="single" w:sz="8" w:space="0" w:color="404040"/>
                    <w:right w:val="single" w:sz="8" w:space="0" w:color="404040"/>
                  </w:tcBorders>
                  <w:vAlign w:val="center"/>
                  <w:hideMark/>
                </w:tcPr>
                <w:p w14:paraId="010813E8" w14:textId="77777777" w:rsidR="002E63B7" w:rsidRDefault="002E63B7" w:rsidP="002E63B7">
                  <w:pPr>
                    <w:rPr>
                      <w:rFonts w:ascii="Courier New" w:eastAsiaTheme="minorEastAsia" w:hAnsi="Courier New" w:cs="Courier New"/>
                      <w:sz w:val="20"/>
                      <w:szCs w:val="20"/>
                    </w:rPr>
                  </w:pPr>
                </w:p>
              </w:tc>
              <w:tc>
                <w:tcPr>
                  <w:tcW w:w="0" w:type="auto"/>
                  <w:vMerge/>
                  <w:tcBorders>
                    <w:top w:val="single" w:sz="8" w:space="0" w:color="404040"/>
                    <w:left w:val="nil"/>
                    <w:bottom w:val="single" w:sz="8" w:space="0" w:color="404040"/>
                    <w:right w:val="single" w:sz="8" w:space="0" w:color="404040"/>
                  </w:tcBorders>
                  <w:vAlign w:val="center"/>
                  <w:hideMark/>
                </w:tcPr>
                <w:p w14:paraId="2DF0528C" w14:textId="77777777" w:rsidR="002E63B7" w:rsidRDefault="002E63B7" w:rsidP="002E63B7">
                  <w:pPr>
                    <w:rPr>
                      <w:rFonts w:ascii="Courier New" w:eastAsiaTheme="minorEastAsia" w:hAnsi="Courier New" w:cs="Courier New"/>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779B7F3A" w14:textId="77777777" w:rsidR="002E63B7" w:rsidRPr="000224F2" w:rsidRDefault="002E63B7" w:rsidP="002E63B7">
                  <w:pPr>
                    <w:pStyle w:val="NormalWeb"/>
                    <w:spacing w:before="0" w:beforeAutospacing="0" w:after="0" w:afterAutospacing="0"/>
                    <w:jc w:val="center"/>
                    <w:rPr>
                      <w:rFonts w:ascii="Courier New" w:hAnsi="Courier New" w:cs="Courier New"/>
                      <w:sz w:val="20"/>
                      <w:szCs w:val="20"/>
                      <w:lang w:val="fr-FR"/>
                    </w:rPr>
                  </w:pPr>
                  <w:proofErr w:type="gramStart"/>
                  <w:r w:rsidRPr="000224F2">
                    <w:rPr>
                      <w:rFonts w:ascii="Courier New" w:hAnsi="Courier New" w:cs="Courier New"/>
                      <w:sz w:val="16"/>
                      <w:szCs w:val="16"/>
                      <w:lang w:val="fr-FR"/>
                    </w:rPr>
                    <w:t>online</w:t>
                  </w:r>
                  <w:proofErr w:type="gramEnd"/>
                  <w:r w:rsidRPr="000224F2">
                    <w:rPr>
                      <w:rFonts w:ascii="Courier New" w:hAnsi="Courier New" w:cs="Courier New"/>
                      <w:sz w:val="16"/>
                      <w:szCs w:val="16"/>
                      <w:lang w:val="fr-FR"/>
                    </w:rPr>
                    <w:t>/offline</w:t>
                  </w:r>
                </w:p>
              </w:tc>
              <w:tc>
                <w:tcPr>
                  <w:tcW w:w="0" w:type="auto"/>
                  <w:vMerge/>
                  <w:tcBorders>
                    <w:top w:val="single" w:sz="8" w:space="0" w:color="404040"/>
                    <w:left w:val="nil"/>
                    <w:bottom w:val="single" w:sz="8" w:space="0" w:color="404040"/>
                    <w:right w:val="single" w:sz="8" w:space="0" w:color="404040"/>
                  </w:tcBorders>
                  <w:vAlign w:val="center"/>
                  <w:hideMark/>
                </w:tcPr>
                <w:p w14:paraId="236CCC85" w14:textId="77777777" w:rsidR="002E63B7" w:rsidRDefault="002E63B7" w:rsidP="002E63B7">
                  <w:pPr>
                    <w:rPr>
                      <w:rFonts w:ascii="Courier New" w:eastAsiaTheme="minorEastAsia" w:hAnsi="Courier New" w:cs="Courier New"/>
                      <w:sz w:val="20"/>
                      <w:szCs w:val="20"/>
                    </w:rPr>
                  </w:pPr>
                </w:p>
              </w:tc>
            </w:tr>
            <w:tr w:rsidR="002E63B7" w14:paraId="19170F1F" w14:textId="77777777" w:rsidTr="008F3421">
              <w:trPr>
                <w:trHeight w:val="360"/>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27C28617" w14:textId="77777777" w:rsidR="002E63B7" w:rsidRDefault="002E63B7" w:rsidP="002E63B7">
                  <w:pPr>
                    <w:rPr>
                      <w:rFonts w:ascii="Courier New" w:hAnsi="Courier New" w:cs="Courier New"/>
                      <w:sz w:val="20"/>
                      <w:szCs w:val="20"/>
                    </w:rPr>
                  </w:pPr>
                </w:p>
              </w:tc>
              <w:tc>
                <w:tcPr>
                  <w:tcW w:w="0" w:type="auto"/>
                  <w:tcBorders>
                    <w:top w:val="nil"/>
                    <w:left w:val="single" w:sz="8" w:space="0" w:color="404040"/>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6C9ED8ED" w14:textId="77777777" w:rsidR="002E63B7" w:rsidRPr="000224F2" w:rsidRDefault="002E63B7" w:rsidP="002E63B7">
                  <w:pPr>
                    <w:pStyle w:val="NormalWeb"/>
                    <w:spacing w:before="0" w:beforeAutospacing="0" w:after="0" w:afterAutospacing="0"/>
                    <w:jc w:val="center"/>
                    <w:rPr>
                      <w:rFonts w:ascii="Courier New" w:eastAsiaTheme="minorEastAsia" w:hAnsi="Courier New" w:cs="Courier New"/>
                      <w:sz w:val="20"/>
                      <w:szCs w:val="20"/>
                      <w:lang w:val="fr-FR"/>
                    </w:rPr>
                  </w:pPr>
                  <w:r w:rsidRPr="000224F2">
                    <w:rPr>
                      <w:rFonts w:ascii="Courier New" w:hAnsi="Courier New" w:cs="Courier New"/>
                      <w:sz w:val="16"/>
                      <w:szCs w:val="16"/>
                      <w:lang w:val="fr-FR"/>
                    </w:rPr>
                    <w:t>. . .</w:t>
                  </w: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24F4DB42" w14:textId="77777777" w:rsidR="002E63B7" w:rsidRDefault="002E63B7" w:rsidP="002E63B7">
                  <w:pPr>
                    <w:rPr>
                      <w:rFonts w:ascii="Courier New" w:hAnsi="Courier New" w:cs="Courier New"/>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608C40D3" w14:textId="77777777" w:rsidR="002E63B7" w:rsidRDefault="002E63B7" w:rsidP="002E63B7">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7F9FD449" w14:textId="77777777" w:rsidR="002E63B7" w:rsidRDefault="002E63B7" w:rsidP="002E63B7">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319FFB77" w14:textId="77777777" w:rsidR="002E63B7" w:rsidRDefault="002E63B7" w:rsidP="002E63B7">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617EE350" w14:textId="77777777" w:rsidR="002E63B7" w:rsidRDefault="002E63B7" w:rsidP="002E63B7">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5BE36128" w14:textId="77777777" w:rsidR="002E63B7" w:rsidRDefault="002E63B7" w:rsidP="002E63B7">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3D13275B" w14:textId="77777777" w:rsidR="002E63B7" w:rsidRDefault="002E63B7" w:rsidP="002E63B7">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22D99026" w14:textId="77777777" w:rsidR="002E63B7" w:rsidRDefault="002E63B7" w:rsidP="002E63B7">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0F7BBD3A" w14:textId="77777777" w:rsidR="002E63B7" w:rsidRDefault="002E63B7" w:rsidP="002E63B7">
                  <w:pPr>
                    <w:rPr>
                      <w:rFonts w:eastAsia="Times New Roman"/>
                      <w:sz w:val="20"/>
                      <w:szCs w:val="20"/>
                    </w:rPr>
                  </w:pPr>
                </w:p>
              </w:tc>
            </w:tr>
          </w:tbl>
          <w:p w14:paraId="4C7F0439" w14:textId="77777777" w:rsidR="002E63B7" w:rsidRPr="002E63B7" w:rsidRDefault="002E63B7" w:rsidP="002E63B7">
            <w:pPr>
              <w:tabs>
                <w:tab w:val="left" w:pos="709"/>
              </w:tabs>
              <w:jc w:val="center"/>
              <w:rPr>
                <w:b/>
                <w:i/>
                <w:color w:val="000000" w:themeColor="text1"/>
                <w:sz w:val="20"/>
                <w:szCs w:val="20"/>
              </w:rPr>
            </w:pPr>
          </w:p>
          <w:p w14:paraId="458DD7AB" w14:textId="0777AC7A" w:rsidR="002E63B7" w:rsidRDefault="002E63B7" w:rsidP="002E63B7">
            <w:pPr>
              <w:tabs>
                <w:tab w:val="left" w:pos="709"/>
              </w:tabs>
              <w:jc w:val="center"/>
              <w:rPr>
                <w:b/>
                <w:i/>
                <w:color w:val="000000" w:themeColor="text1"/>
                <w:sz w:val="20"/>
                <w:szCs w:val="20"/>
              </w:rPr>
            </w:pPr>
            <w:r w:rsidRPr="002E63B7">
              <w:rPr>
                <w:b/>
                <w:i/>
                <w:color w:val="000000" w:themeColor="text1"/>
                <w:sz w:val="20"/>
                <w:szCs w:val="20"/>
              </w:rPr>
              <w:t>Elaborat</w:t>
            </w:r>
          </w:p>
          <w:p w14:paraId="15206B23" w14:textId="3F03AE25" w:rsidR="002E63B7" w:rsidRPr="002E63B7" w:rsidRDefault="002E63B7" w:rsidP="002E63B7">
            <w:pPr>
              <w:tabs>
                <w:tab w:val="left" w:pos="709"/>
              </w:tabs>
              <w:jc w:val="center"/>
              <w:rPr>
                <w:b/>
                <w:i/>
                <w:color w:val="000000" w:themeColor="text1"/>
                <w:sz w:val="20"/>
                <w:szCs w:val="20"/>
              </w:rPr>
            </w:pPr>
            <w:r>
              <w:rPr>
                <w:b/>
                <w:i/>
                <w:color w:val="000000" w:themeColor="text1"/>
                <w:sz w:val="20"/>
                <w:szCs w:val="20"/>
              </w:rPr>
              <w:t>...................</w:t>
            </w:r>
          </w:p>
          <w:p w14:paraId="6D9796D5" w14:textId="77777777" w:rsidR="002E63B7" w:rsidRPr="002E63B7" w:rsidRDefault="002E63B7" w:rsidP="002E63B7">
            <w:pPr>
              <w:tabs>
                <w:tab w:val="left" w:pos="709"/>
              </w:tabs>
              <w:rPr>
                <w:b/>
                <w:i/>
                <w:color w:val="000000" w:themeColor="text1"/>
                <w:sz w:val="20"/>
                <w:szCs w:val="20"/>
              </w:rPr>
            </w:pPr>
            <w:r w:rsidRPr="002E63B7">
              <w:rPr>
                <w:b/>
                <w:i/>
                <w:color w:val="000000" w:themeColor="text1"/>
                <w:sz w:val="20"/>
                <w:szCs w:val="20"/>
              </w:rPr>
              <w:t xml:space="preserve"> ___________</w:t>
            </w:r>
          </w:p>
          <w:p w14:paraId="6B824FCE" w14:textId="77777777" w:rsidR="002E63B7" w:rsidRPr="002E63B7" w:rsidRDefault="002E63B7" w:rsidP="002E63B7">
            <w:pPr>
              <w:tabs>
                <w:tab w:val="left" w:pos="709"/>
              </w:tabs>
              <w:rPr>
                <w:b/>
                <w:i/>
                <w:color w:val="000000" w:themeColor="text1"/>
                <w:sz w:val="20"/>
                <w:szCs w:val="20"/>
              </w:rPr>
            </w:pPr>
            <w:r w:rsidRPr="002E63B7">
              <w:rPr>
                <w:b/>
                <w:i/>
                <w:color w:val="000000" w:themeColor="text1"/>
                <w:sz w:val="20"/>
                <w:szCs w:val="20"/>
              </w:rPr>
              <w:t xml:space="preserve">   2 In cazul implementarii de proiecte finantate din fonduri nerambursabile si/sau proiecte de cercetare-dezvoltare, elaborarea programului achizitiilor publice se va face distinct pentru fiecare proiect in parte. </w:t>
            </w:r>
          </w:p>
          <w:p w14:paraId="013C775E" w14:textId="77777777" w:rsidR="002E63B7" w:rsidRPr="002E63B7" w:rsidRDefault="002E63B7" w:rsidP="002E63B7">
            <w:pPr>
              <w:tabs>
                <w:tab w:val="left" w:pos="709"/>
              </w:tabs>
              <w:rPr>
                <w:b/>
                <w:i/>
                <w:color w:val="000000" w:themeColor="text1"/>
                <w:sz w:val="20"/>
                <w:szCs w:val="20"/>
              </w:rPr>
            </w:pPr>
            <w:r w:rsidRPr="002E63B7">
              <w:rPr>
                <w:b/>
                <w:i/>
                <w:color w:val="000000" w:themeColor="text1"/>
                <w:sz w:val="20"/>
                <w:szCs w:val="20"/>
              </w:rPr>
              <w:t xml:space="preserve"> </w:t>
            </w:r>
          </w:p>
          <w:p w14:paraId="745DE492" w14:textId="07BC096C" w:rsidR="002E63B7" w:rsidRPr="00855A2F" w:rsidRDefault="002E63B7" w:rsidP="002E63B7">
            <w:pPr>
              <w:tabs>
                <w:tab w:val="left" w:pos="709"/>
              </w:tabs>
              <w:rPr>
                <w:b/>
                <w:i/>
                <w:color w:val="000000" w:themeColor="text1"/>
                <w:sz w:val="20"/>
                <w:szCs w:val="20"/>
              </w:rPr>
            </w:pPr>
            <w:r w:rsidRPr="002E63B7">
              <w:rPr>
                <w:b/>
                <w:i/>
                <w:color w:val="000000" w:themeColor="text1"/>
                <w:sz w:val="20"/>
                <w:szCs w:val="20"/>
              </w:rPr>
              <w:tab/>
            </w:r>
            <w:r w:rsidRPr="002E63B7">
              <w:rPr>
                <w:b/>
                <w:i/>
                <w:color w:val="000000" w:themeColor="text1"/>
                <w:sz w:val="20"/>
                <w:szCs w:val="20"/>
              </w:rPr>
              <w:tab/>
            </w:r>
            <w:r w:rsidRPr="002E63B7">
              <w:rPr>
                <w:b/>
                <w:i/>
                <w:color w:val="000000" w:themeColor="text1"/>
                <w:sz w:val="20"/>
                <w:szCs w:val="20"/>
              </w:rPr>
              <w:tab/>
            </w:r>
            <w:r w:rsidRPr="002E63B7">
              <w:rPr>
                <w:b/>
                <w:i/>
                <w:color w:val="000000" w:themeColor="text1"/>
                <w:sz w:val="20"/>
                <w:szCs w:val="20"/>
              </w:rPr>
              <w:tab/>
            </w:r>
            <w:r w:rsidRPr="002E63B7">
              <w:rPr>
                <w:b/>
                <w:i/>
                <w:color w:val="000000" w:themeColor="text1"/>
                <w:sz w:val="20"/>
                <w:szCs w:val="20"/>
              </w:rPr>
              <w:tab/>
            </w:r>
            <w:r w:rsidRPr="002E63B7">
              <w:rPr>
                <w:b/>
                <w:i/>
                <w:color w:val="000000" w:themeColor="text1"/>
                <w:sz w:val="20"/>
                <w:szCs w:val="20"/>
              </w:rPr>
              <w:tab/>
            </w:r>
            <w:r w:rsidRPr="002E63B7">
              <w:rPr>
                <w:b/>
                <w:i/>
                <w:color w:val="000000" w:themeColor="text1"/>
                <w:sz w:val="20"/>
                <w:szCs w:val="20"/>
              </w:rPr>
              <w:tab/>
            </w:r>
            <w:r w:rsidRPr="002E63B7">
              <w:rPr>
                <w:b/>
                <w:i/>
                <w:color w:val="000000" w:themeColor="text1"/>
                <w:sz w:val="20"/>
                <w:szCs w:val="20"/>
              </w:rPr>
              <w:tab/>
            </w:r>
            <w:r w:rsidRPr="002E63B7">
              <w:rPr>
                <w:b/>
                <w:i/>
                <w:color w:val="000000" w:themeColor="text1"/>
                <w:sz w:val="20"/>
                <w:szCs w:val="20"/>
              </w:rPr>
              <w:tab/>
            </w:r>
            <w:r w:rsidRPr="002E63B7">
              <w:rPr>
                <w:b/>
                <w:i/>
                <w:color w:val="000000" w:themeColor="text1"/>
                <w:sz w:val="20"/>
                <w:szCs w:val="20"/>
              </w:rPr>
              <w:tab/>
            </w:r>
          </w:p>
        </w:tc>
      </w:tr>
    </w:tbl>
    <w:p w14:paraId="15A78DF3" w14:textId="278D2E4B" w:rsidR="00855A2F" w:rsidRDefault="00855A2F" w:rsidP="003C7B99">
      <w:pPr>
        <w:tabs>
          <w:tab w:val="left" w:pos="709"/>
        </w:tabs>
        <w:jc w:val="right"/>
        <w:rPr>
          <w:b/>
          <w:i/>
          <w:color w:val="000000" w:themeColor="text1"/>
        </w:rPr>
      </w:pPr>
    </w:p>
    <w:p w14:paraId="6E35B0E9" w14:textId="1CD0C74B" w:rsidR="006B1557" w:rsidRDefault="006B1557" w:rsidP="003C7B99">
      <w:pPr>
        <w:tabs>
          <w:tab w:val="left" w:pos="709"/>
        </w:tabs>
        <w:jc w:val="right"/>
        <w:rPr>
          <w:b/>
          <w:i/>
          <w:color w:val="000000" w:themeColor="text1"/>
        </w:rPr>
      </w:pPr>
    </w:p>
    <w:p w14:paraId="107A4A69" w14:textId="3E856088" w:rsidR="006B1557" w:rsidRDefault="006B1557" w:rsidP="003C7B99">
      <w:pPr>
        <w:tabs>
          <w:tab w:val="left" w:pos="709"/>
        </w:tabs>
        <w:jc w:val="right"/>
        <w:rPr>
          <w:b/>
          <w:i/>
          <w:color w:val="000000" w:themeColor="text1"/>
        </w:rPr>
      </w:pPr>
    </w:p>
    <w:p w14:paraId="1DD518B3" w14:textId="132155F5" w:rsidR="006B1557" w:rsidRDefault="006B1557" w:rsidP="003C7B99">
      <w:pPr>
        <w:tabs>
          <w:tab w:val="left" w:pos="709"/>
        </w:tabs>
        <w:jc w:val="right"/>
        <w:rPr>
          <w:b/>
          <w:i/>
          <w:color w:val="000000" w:themeColor="text1"/>
        </w:rPr>
      </w:pPr>
    </w:p>
    <w:p w14:paraId="00EB640F" w14:textId="03F03104" w:rsidR="006B1557" w:rsidRDefault="006B1557" w:rsidP="003C7B99">
      <w:pPr>
        <w:tabs>
          <w:tab w:val="left" w:pos="709"/>
        </w:tabs>
        <w:jc w:val="right"/>
        <w:rPr>
          <w:b/>
          <w:i/>
          <w:color w:val="000000" w:themeColor="text1"/>
        </w:rPr>
      </w:pPr>
    </w:p>
    <w:p w14:paraId="309529F7" w14:textId="6577B575" w:rsidR="00EB5206" w:rsidRDefault="00EB5206" w:rsidP="003C7B99">
      <w:pPr>
        <w:tabs>
          <w:tab w:val="left" w:pos="709"/>
        </w:tabs>
        <w:jc w:val="right"/>
        <w:rPr>
          <w:b/>
          <w:i/>
          <w:color w:val="000000" w:themeColor="text1"/>
        </w:rPr>
      </w:pPr>
    </w:p>
    <w:p w14:paraId="3C792358" w14:textId="0E4DB8A5" w:rsidR="00EB5206" w:rsidRDefault="00EB5206" w:rsidP="003C7B99">
      <w:pPr>
        <w:tabs>
          <w:tab w:val="left" w:pos="709"/>
        </w:tabs>
        <w:jc w:val="right"/>
        <w:rPr>
          <w:b/>
          <w:i/>
          <w:color w:val="000000" w:themeColor="text1"/>
        </w:rPr>
      </w:pPr>
    </w:p>
    <w:p w14:paraId="56B144F7" w14:textId="69AFAC51" w:rsidR="00EB5206" w:rsidRDefault="00EB5206" w:rsidP="003C7B99">
      <w:pPr>
        <w:tabs>
          <w:tab w:val="left" w:pos="709"/>
        </w:tabs>
        <w:jc w:val="right"/>
        <w:rPr>
          <w:b/>
          <w:i/>
          <w:color w:val="000000" w:themeColor="text1"/>
        </w:rPr>
      </w:pPr>
    </w:p>
    <w:p w14:paraId="1372918B" w14:textId="77777777" w:rsidR="00EB5206" w:rsidRDefault="00EB5206" w:rsidP="003C7B99">
      <w:pPr>
        <w:tabs>
          <w:tab w:val="left" w:pos="709"/>
        </w:tabs>
        <w:jc w:val="right"/>
        <w:rPr>
          <w:b/>
          <w:i/>
          <w:color w:val="000000" w:themeColor="text1"/>
        </w:rPr>
      </w:pPr>
    </w:p>
    <w:p w14:paraId="47494B96" w14:textId="2472D252" w:rsidR="006B1557" w:rsidRDefault="006B1557" w:rsidP="003C7B99">
      <w:pPr>
        <w:tabs>
          <w:tab w:val="left" w:pos="709"/>
        </w:tabs>
        <w:jc w:val="right"/>
        <w:rPr>
          <w:b/>
          <w:i/>
          <w:color w:val="000000" w:themeColor="text1"/>
        </w:rPr>
      </w:pPr>
    </w:p>
    <w:p w14:paraId="63FB538D" w14:textId="00B51200" w:rsidR="00F670FD" w:rsidRDefault="00F670FD" w:rsidP="003C7B99">
      <w:pPr>
        <w:tabs>
          <w:tab w:val="left" w:pos="709"/>
        </w:tabs>
        <w:jc w:val="right"/>
        <w:rPr>
          <w:b/>
          <w:i/>
          <w:color w:val="000000" w:themeColor="text1"/>
        </w:rPr>
      </w:pPr>
    </w:p>
    <w:p w14:paraId="3D803443" w14:textId="48126D51" w:rsidR="00F670FD" w:rsidRDefault="00F670FD" w:rsidP="003C7B99">
      <w:pPr>
        <w:tabs>
          <w:tab w:val="left" w:pos="709"/>
        </w:tabs>
        <w:jc w:val="right"/>
        <w:rPr>
          <w:b/>
          <w:i/>
          <w:color w:val="000000" w:themeColor="text1"/>
        </w:rPr>
      </w:pPr>
    </w:p>
    <w:p w14:paraId="05F8A63A" w14:textId="77764C77" w:rsidR="00F670FD" w:rsidRDefault="00F670FD" w:rsidP="003C7B99">
      <w:pPr>
        <w:tabs>
          <w:tab w:val="left" w:pos="709"/>
        </w:tabs>
        <w:jc w:val="right"/>
        <w:rPr>
          <w:b/>
          <w:i/>
          <w:color w:val="000000" w:themeColor="text1"/>
        </w:rPr>
      </w:pPr>
    </w:p>
    <w:p w14:paraId="1060563D" w14:textId="77777777" w:rsidR="00F670FD" w:rsidRDefault="00F670FD" w:rsidP="003C7B99">
      <w:pPr>
        <w:tabs>
          <w:tab w:val="left" w:pos="709"/>
        </w:tabs>
        <w:jc w:val="right"/>
        <w:rPr>
          <w:b/>
          <w:i/>
          <w:color w:val="000000" w:themeColor="text1"/>
        </w:rPr>
      </w:pPr>
    </w:p>
    <w:p w14:paraId="563A78F1" w14:textId="77777777" w:rsidR="006B1557" w:rsidRDefault="006B1557" w:rsidP="006B1557">
      <w:pPr>
        <w:tabs>
          <w:tab w:val="left" w:pos="709"/>
        </w:tabs>
        <w:rPr>
          <w:b/>
          <w:i/>
          <w:color w:val="000000" w:themeColor="text1"/>
        </w:rPr>
      </w:pPr>
    </w:p>
    <w:p w14:paraId="4CC38D66" w14:textId="77777777" w:rsidR="00F45BC0" w:rsidRDefault="00F45BC0" w:rsidP="003C7B99">
      <w:pPr>
        <w:tabs>
          <w:tab w:val="left" w:pos="709"/>
        </w:tabs>
        <w:jc w:val="right"/>
        <w:rPr>
          <w:b/>
          <w:i/>
          <w:color w:val="000000" w:themeColor="text1"/>
        </w:rPr>
      </w:pPr>
    </w:p>
    <w:p w14:paraId="2AE44117" w14:textId="5FC968BA" w:rsidR="000A5C37" w:rsidRDefault="000A5C37" w:rsidP="003C7B99">
      <w:pPr>
        <w:tabs>
          <w:tab w:val="left" w:pos="709"/>
        </w:tabs>
        <w:jc w:val="right"/>
        <w:rPr>
          <w:b/>
          <w:i/>
          <w:color w:val="000000" w:themeColor="text1"/>
        </w:rPr>
      </w:pPr>
      <w:r>
        <w:rPr>
          <w:b/>
          <w:i/>
          <w:color w:val="000000" w:themeColor="text1"/>
        </w:rPr>
        <w:t>Anexa 3</w:t>
      </w:r>
    </w:p>
    <w:p w14:paraId="69FB6488" w14:textId="77EB9AE6" w:rsidR="006B1557" w:rsidRDefault="006B1557" w:rsidP="003C7B99">
      <w:pPr>
        <w:tabs>
          <w:tab w:val="left" w:pos="709"/>
        </w:tabs>
        <w:jc w:val="right"/>
        <w:rPr>
          <w:b/>
          <w:i/>
          <w:color w:val="000000" w:themeColor="text1"/>
        </w:rPr>
      </w:pPr>
    </w:p>
    <w:tbl>
      <w:tblPr>
        <w:tblStyle w:val="TableGrid"/>
        <w:tblW w:w="0" w:type="auto"/>
        <w:tblLook w:val="04A0" w:firstRow="1" w:lastRow="0" w:firstColumn="1" w:lastColumn="0" w:noHBand="0" w:noVBand="1"/>
      </w:tblPr>
      <w:tblGrid>
        <w:gridCol w:w="9017"/>
      </w:tblGrid>
      <w:tr w:rsidR="00EB5206" w14:paraId="39DD60F6" w14:textId="77777777" w:rsidTr="00EB5206">
        <w:tc>
          <w:tcPr>
            <w:tcW w:w="9017" w:type="dxa"/>
          </w:tcPr>
          <w:p w14:paraId="133DB101" w14:textId="77777777" w:rsidR="00EB5206" w:rsidRDefault="00EB5206" w:rsidP="003C7B99">
            <w:pPr>
              <w:tabs>
                <w:tab w:val="left" w:pos="709"/>
              </w:tabs>
              <w:jc w:val="right"/>
              <w:rPr>
                <w:b/>
                <w:i/>
                <w:color w:val="000000" w:themeColor="text1"/>
              </w:rPr>
            </w:pPr>
          </w:p>
          <w:p w14:paraId="0E445AC7" w14:textId="77777777" w:rsidR="00EB5206" w:rsidRDefault="00EB5206" w:rsidP="003C7B99">
            <w:pPr>
              <w:tabs>
                <w:tab w:val="left" w:pos="709"/>
              </w:tabs>
              <w:jc w:val="right"/>
              <w:rPr>
                <w:b/>
                <w:i/>
                <w:color w:val="000000" w:themeColor="text1"/>
              </w:rPr>
            </w:pPr>
            <w:r>
              <w:rPr>
                <w:b/>
                <w:i/>
                <w:color w:val="000000" w:themeColor="text1"/>
              </w:rPr>
              <w:t>Aprobat</w:t>
            </w:r>
          </w:p>
          <w:p w14:paraId="0838CF55" w14:textId="11F819A1" w:rsidR="00EB5206" w:rsidRDefault="00EB5206" w:rsidP="003C7B99">
            <w:pPr>
              <w:tabs>
                <w:tab w:val="left" w:pos="709"/>
              </w:tabs>
              <w:jc w:val="right"/>
              <w:rPr>
                <w:b/>
                <w:i/>
                <w:color w:val="000000" w:themeColor="text1"/>
              </w:rPr>
            </w:pPr>
            <w:r>
              <w:rPr>
                <w:b/>
                <w:i/>
                <w:color w:val="000000" w:themeColor="text1"/>
              </w:rPr>
              <w:t>Rector</w:t>
            </w:r>
          </w:p>
          <w:p w14:paraId="0AD0A678" w14:textId="77777777" w:rsidR="00EB5206" w:rsidRDefault="00EB5206" w:rsidP="003C7B99">
            <w:pPr>
              <w:tabs>
                <w:tab w:val="left" w:pos="709"/>
              </w:tabs>
              <w:jc w:val="right"/>
              <w:rPr>
                <w:b/>
                <w:i/>
                <w:color w:val="000000" w:themeColor="text1"/>
              </w:rPr>
            </w:pPr>
            <w:r>
              <w:rPr>
                <w:b/>
                <w:i/>
                <w:color w:val="000000" w:themeColor="text1"/>
              </w:rPr>
              <w:t>.................</w:t>
            </w:r>
          </w:p>
          <w:p w14:paraId="65AF0BC9" w14:textId="77777777" w:rsidR="00EB5206" w:rsidRDefault="00EB5206" w:rsidP="003C7B99">
            <w:pPr>
              <w:tabs>
                <w:tab w:val="left" w:pos="709"/>
              </w:tabs>
              <w:jc w:val="right"/>
              <w:rPr>
                <w:b/>
                <w:i/>
                <w:color w:val="000000" w:themeColor="text1"/>
              </w:rPr>
            </w:pPr>
          </w:p>
          <w:p w14:paraId="66C45985" w14:textId="77777777" w:rsidR="00EB5206" w:rsidRDefault="00EB5206" w:rsidP="003C7B99">
            <w:pPr>
              <w:tabs>
                <w:tab w:val="left" w:pos="709"/>
              </w:tabs>
              <w:jc w:val="right"/>
              <w:rPr>
                <w:b/>
                <w:i/>
                <w:color w:val="000000" w:themeColor="text1"/>
              </w:rPr>
            </w:pPr>
            <w:r>
              <w:rPr>
                <w:b/>
                <w:i/>
                <w:color w:val="000000" w:themeColor="text1"/>
              </w:rPr>
              <w:t>Avizat,</w:t>
            </w:r>
          </w:p>
          <w:p w14:paraId="7EB8BCF9" w14:textId="393ED2F3" w:rsidR="00EB5206" w:rsidRPr="00EB5206" w:rsidRDefault="00EB5206" w:rsidP="003C7B99">
            <w:pPr>
              <w:tabs>
                <w:tab w:val="left" w:pos="709"/>
              </w:tabs>
              <w:jc w:val="right"/>
              <w:rPr>
                <w:b/>
                <w:i/>
                <w:color w:val="FF0000"/>
              </w:rPr>
            </w:pPr>
            <w:r w:rsidRPr="005B1660">
              <w:rPr>
                <w:b/>
                <w:i/>
              </w:rPr>
              <w:t>DE</w:t>
            </w:r>
          </w:p>
          <w:p w14:paraId="32FD008D" w14:textId="77777777" w:rsidR="00EB5206" w:rsidRDefault="00EB5206" w:rsidP="003C7B99">
            <w:pPr>
              <w:tabs>
                <w:tab w:val="left" w:pos="709"/>
              </w:tabs>
              <w:jc w:val="right"/>
              <w:rPr>
                <w:b/>
                <w:i/>
                <w:color w:val="000000" w:themeColor="text1"/>
              </w:rPr>
            </w:pPr>
            <w:r>
              <w:rPr>
                <w:b/>
                <w:i/>
                <w:color w:val="000000" w:themeColor="text1"/>
              </w:rPr>
              <w:t>.............</w:t>
            </w:r>
          </w:p>
          <w:p w14:paraId="533D2742" w14:textId="77777777" w:rsidR="00EB5206" w:rsidRDefault="00EB5206" w:rsidP="003C7B99">
            <w:pPr>
              <w:tabs>
                <w:tab w:val="left" w:pos="709"/>
              </w:tabs>
              <w:jc w:val="right"/>
              <w:rPr>
                <w:b/>
                <w:i/>
                <w:color w:val="000000" w:themeColor="text1"/>
              </w:rPr>
            </w:pPr>
          </w:p>
          <w:p w14:paraId="6FEEC1B2" w14:textId="268986EC" w:rsidR="00EB5206" w:rsidRDefault="00EB5206" w:rsidP="00EB5206">
            <w:pPr>
              <w:tabs>
                <w:tab w:val="left" w:pos="709"/>
              </w:tabs>
              <w:jc w:val="center"/>
              <w:rPr>
                <w:b/>
                <w:i/>
                <w:color w:val="000000" w:themeColor="text1"/>
              </w:rPr>
            </w:pPr>
            <w:r w:rsidRPr="00EB5206">
              <w:rPr>
                <w:b/>
                <w:i/>
                <w:color w:val="000000" w:themeColor="text1"/>
              </w:rPr>
              <w:t>Anexa privind achizitiile directe</w:t>
            </w:r>
          </w:p>
          <w:p w14:paraId="0509C0DD" w14:textId="62388971" w:rsidR="00EB5206" w:rsidRDefault="00EB5206" w:rsidP="00EB5206">
            <w:pPr>
              <w:tabs>
                <w:tab w:val="left" w:pos="709"/>
              </w:tabs>
              <w:jc w:val="center"/>
              <w:rPr>
                <w:b/>
                <w:i/>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
              <w:gridCol w:w="694"/>
              <w:gridCol w:w="1636"/>
              <w:gridCol w:w="578"/>
              <w:gridCol w:w="1206"/>
              <w:gridCol w:w="1302"/>
              <w:gridCol w:w="1563"/>
              <w:gridCol w:w="1770"/>
            </w:tblGrid>
            <w:tr w:rsidR="00EB5206" w14:paraId="1CDC8743" w14:textId="77777777" w:rsidTr="008F3421">
              <w:trPr>
                <w:trHeight w:val="15"/>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4C7D4F16" w14:textId="77777777" w:rsidR="00EB5206" w:rsidRDefault="00EB5206" w:rsidP="00EB5206">
                  <w:pPr>
                    <w:rPr>
                      <w:rFonts w:ascii="Courier New" w:hAnsi="Courier New" w:cs="Courier New"/>
                      <w:sz w:val="20"/>
                      <w:szCs w:val="20"/>
                    </w:rPr>
                  </w:pPr>
                </w:p>
              </w:tc>
              <w:tc>
                <w:tcPr>
                  <w:tcW w:w="0" w:type="auto"/>
                  <w:tcBorders>
                    <w:top w:val="nil"/>
                    <w:left w:val="nil"/>
                    <w:bottom w:val="nil"/>
                    <w:right w:val="nil"/>
                  </w:tcBorders>
                  <w:shd w:val="clear" w:color="auto" w:fill="auto"/>
                  <w:vAlign w:val="center"/>
                  <w:hideMark/>
                </w:tcPr>
                <w:p w14:paraId="7E4FEB1C" w14:textId="77777777" w:rsidR="00EB5206" w:rsidRDefault="00EB5206" w:rsidP="00EB5206">
                  <w:pPr>
                    <w:rPr>
                      <w:rFonts w:eastAsia="Times New Roman"/>
                      <w:sz w:val="20"/>
                      <w:szCs w:val="20"/>
                    </w:rPr>
                  </w:pPr>
                </w:p>
              </w:tc>
              <w:tc>
                <w:tcPr>
                  <w:tcW w:w="0" w:type="auto"/>
                  <w:tcBorders>
                    <w:top w:val="nil"/>
                    <w:left w:val="nil"/>
                    <w:bottom w:val="nil"/>
                    <w:right w:val="nil"/>
                  </w:tcBorders>
                  <w:shd w:val="clear" w:color="auto" w:fill="auto"/>
                  <w:vAlign w:val="center"/>
                  <w:hideMark/>
                </w:tcPr>
                <w:p w14:paraId="5AFB957E" w14:textId="77777777" w:rsidR="00EB5206" w:rsidRDefault="00EB5206" w:rsidP="00EB5206">
                  <w:pPr>
                    <w:rPr>
                      <w:rFonts w:eastAsia="Times New Roman"/>
                      <w:sz w:val="20"/>
                      <w:szCs w:val="20"/>
                    </w:rPr>
                  </w:pPr>
                </w:p>
              </w:tc>
              <w:tc>
                <w:tcPr>
                  <w:tcW w:w="0" w:type="auto"/>
                  <w:tcBorders>
                    <w:top w:val="nil"/>
                    <w:left w:val="nil"/>
                    <w:bottom w:val="nil"/>
                    <w:right w:val="nil"/>
                  </w:tcBorders>
                  <w:shd w:val="clear" w:color="auto" w:fill="auto"/>
                  <w:vAlign w:val="center"/>
                  <w:hideMark/>
                </w:tcPr>
                <w:p w14:paraId="00A2FA97" w14:textId="77777777" w:rsidR="00EB5206" w:rsidRDefault="00EB5206" w:rsidP="00EB5206">
                  <w:pPr>
                    <w:rPr>
                      <w:rFonts w:eastAsia="Times New Roman"/>
                      <w:sz w:val="20"/>
                      <w:szCs w:val="20"/>
                    </w:rPr>
                  </w:pPr>
                </w:p>
              </w:tc>
              <w:tc>
                <w:tcPr>
                  <w:tcW w:w="0" w:type="auto"/>
                  <w:tcBorders>
                    <w:top w:val="nil"/>
                    <w:left w:val="nil"/>
                    <w:bottom w:val="nil"/>
                    <w:right w:val="nil"/>
                  </w:tcBorders>
                  <w:shd w:val="clear" w:color="auto" w:fill="auto"/>
                  <w:vAlign w:val="center"/>
                  <w:hideMark/>
                </w:tcPr>
                <w:p w14:paraId="077410FB" w14:textId="77777777" w:rsidR="00EB5206" w:rsidRDefault="00EB5206" w:rsidP="00EB5206">
                  <w:pPr>
                    <w:rPr>
                      <w:rFonts w:eastAsia="Times New Roman"/>
                      <w:sz w:val="20"/>
                      <w:szCs w:val="20"/>
                    </w:rPr>
                  </w:pPr>
                </w:p>
              </w:tc>
              <w:tc>
                <w:tcPr>
                  <w:tcW w:w="0" w:type="auto"/>
                  <w:tcBorders>
                    <w:top w:val="nil"/>
                    <w:left w:val="nil"/>
                    <w:bottom w:val="nil"/>
                    <w:right w:val="nil"/>
                  </w:tcBorders>
                  <w:shd w:val="clear" w:color="auto" w:fill="auto"/>
                  <w:vAlign w:val="center"/>
                  <w:hideMark/>
                </w:tcPr>
                <w:p w14:paraId="0ABC216A" w14:textId="77777777" w:rsidR="00EB5206" w:rsidRDefault="00EB5206" w:rsidP="00EB5206">
                  <w:pPr>
                    <w:rPr>
                      <w:rFonts w:eastAsia="Times New Roman"/>
                      <w:sz w:val="20"/>
                      <w:szCs w:val="20"/>
                    </w:rPr>
                  </w:pPr>
                </w:p>
              </w:tc>
              <w:tc>
                <w:tcPr>
                  <w:tcW w:w="0" w:type="auto"/>
                  <w:tcBorders>
                    <w:top w:val="nil"/>
                    <w:left w:val="nil"/>
                    <w:bottom w:val="nil"/>
                    <w:right w:val="nil"/>
                  </w:tcBorders>
                  <w:shd w:val="clear" w:color="auto" w:fill="auto"/>
                  <w:vAlign w:val="center"/>
                  <w:hideMark/>
                </w:tcPr>
                <w:p w14:paraId="6E5A8F46" w14:textId="77777777" w:rsidR="00EB5206" w:rsidRDefault="00EB5206" w:rsidP="00EB5206">
                  <w:pPr>
                    <w:rPr>
                      <w:rFonts w:eastAsia="Times New Roman"/>
                      <w:sz w:val="20"/>
                      <w:szCs w:val="20"/>
                    </w:rPr>
                  </w:pPr>
                </w:p>
              </w:tc>
              <w:tc>
                <w:tcPr>
                  <w:tcW w:w="0" w:type="auto"/>
                  <w:tcBorders>
                    <w:top w:val="nil"/>
                    <w:left w:val="nil"/>
                    <w:bottom w:val="nil"/>
                    <w:right w:val="nil"/>
                  </w:tcBorders>
                  <w:shd w:val="clear" w:color="auto" w:fill="auto"/>
                  <w:vAlign w:val="center"/>
                  <w:hideMark/>
                </w:tcPr>
                <w:p w14:paraId="2337559F" w14:textId="77777777" w:rsidR="00EB5206" w:rsidRDefault="00EB5206" w:rsidP="00EB5206">
                  <w:pPr>
                    <w:rPr>
                      <w:rFonts w:eastAsia="Times New Roman"/>
                      <w:sz w:val="20"/>
                      <w:szCs w:val="20"/>
                    </w:rPr>
                  </w:pPr>
                </w:p>
              </w:tc>
            </w:tr>
            <w:tr w:rsidR="00EB5206" w14:paraId="5E751F48" w14:textId="77777777" w:rsidTr="008F3421">
              <w:trPr>
                <w:trHeight w:val="555"/>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533DC84A" w14:textId="77777777" w:rsidR="00EB5206" w:rsidRDefault="00EB5206" w:rsidP="00EB5206">
                  <w:pPr>
                    <w:rPr>
                      <w:rFonts w:eastAsia="Times New Roman"/>
                      <w:sz w:val="20"/>
                      <w:szCs w:val="20"/>
                    </w:rPr>
                  </w:pPr>
                </w:p>
              </w:tc>
              <w:tc>
                <w:tcPr>
                  <w:tcW w:w="0" w:type="auto"/>
                  <w:vMerge w:val="restart"/>
                  <w:tcBorders>
                    <w:top w:val="single" w:sz="8" w:space="0" w:color="404040"/>
                    <w:left w:val="single" w:sz="8" w:space="0" w:color="404040"/>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0439AC82" w14:textId="77777777" w:rsidR="00EB5206" w:rsidRPr="000224F2" w:rsidRDefault="00EB5206" w:rsidP="00EB5206">
                  <w:pPr>
                    <w:pStyle w:val="NormalWeb"/>
                    <w:spacing w:before="0" w:beforeAutospacing="0" w:after="0" w:afterAutospacing="0"/>
                    <w:jc w:val="center"/>
                    <w:rPr>
                      <w:rFonts w:ascii="Courier New" w:eastAsiaTheme="minorEastAsia" w:hAnsi="Courier New" w:cs="Courier New"/>
                      <w:sz w:val="20"/>
                      <w:szCs w:val="20"/>
                      <w:lang w:val="fr-FR"/>
                    </w:rPr>
                  </w:pPr>
                  <w:r w:rsidRPr="000224F2">
                    <w:rPr>
                      <w:rFonts w:ascii="Courier New" w:hAnsi="Courier New" w:cs="Courier New"/>
                      <w:sz w:val="16"/>
                      <w:szCs w:val="16"/>
                      <w:lang w:val="fr-FR"/>
                    </w:rPr>
                    <w:t xml:space="preserve">Nr. </w:t>
                  </w:r>
                  <w:proofErr w:type="spellStart"/>
                  <w:proofErr w:type="gramStart"/>
                  <w:r w:rsidRPr="000224F2">
                    <w:rPr>
                      <w:rFonts w:ascii="Courier New" w:hAnsi="Courier New" w:cs="Courier New"/>
                      <w:sz w:val="16"/>
                      <w:szCs w:val="16"/>
                      <w:lang w:val="fr-FR"/>
                    </w:rPr>
                    <w:t>crt</w:t>
                  </w:r>
                  <w:proofErr w:type="spellEnd"/>
                  <w:proofErr w:type="gramEnd"/>
                  <w:r w:rsidRPr="000224F2">
                    <w:rPr>
                      <w:rFonts w:ascii="Courier New" w:hAnsi="Courier New" w:cs="Courier New"/>
                      <w:sz w:val="16"/>
                      <w:szCs w:val="16"/>
                      <w:lang w:val="fr-FR"/>
                    </w:rPr>
                    <w:t>.</w:t>
                  </w:r>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339BA0BD" w14:textId="77777777" w:rsidR="00EB5206" w:rsidRPr="000224F2" w:rsidRDefault="00EB5206" w:rsidP="00EB5206">
                  <w:pPr>
                    <w:pStyle w:val="NormalWeb"/>
                    <w:spacing w:before="0" w:beforeAutospacing="0" w:after="0" w:afterAutospacing="0"/>
                    <w:jc w:val="center"/>
                    <w:rPr>
                      <w:rFonts w:ascii="Courier New" w:hAnsi="Courier New" w:cs="Courier New"/>
                      <w:sz w:val="20"/>
                      <w:szCs w:val="20"/>
                      <w:lang w:val="fr-FR"/>
                    </w:rPr>
                  </w:pPr>
                  <w:proofErr w:type="spellStart"/>
                  <w:r w:rsidRPr="000224F2">
                    <w:rPr>
                      <w:rFonts w:ascii="Courier New" w:hAnsi="Courier New" w:cs="Courier New"/>
                      <w:sz w:val="16"/>
                      <w:szCs w:val="16"/>
                      <w:lang w:val="fr-FR"/>
                    </w:rPr>
                    <w:t>Obiectul</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achizitiei</w:t>
                  </w:r>
                  <w:proofErr w:type="spellEnd"/>
                  <w:r w:rsidRPr="000224F2">
                    <w:rPr>
                      <w:rFonts w:ascii="Courier New" w:hAnsi="Courier New" w:cs="Courier New"/>
                      <w:sz w:val="16"/>
                      <w:szCs w:val="16"/>
                      <w:lang w:val="fr-FR"/>
                    </w:rPr>
                    <w:t xml:space="preserve"> directe</w:t>
                  </w:r>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74723E43" w14:textId="77777777" w:rsidR="00EB5206" w:rsidRPr="000224F2" w:rsidRDefault="00EB5206" w:rsidP="00EB5206">
                  <w:pPr>
                    <w:pStyle w:val="NormalWeb"/>
                    <w:spacing w:before="0" w:beforeAutospacing="0" w:after="0" w:afterAutospacing="0"/>
                    <w:jc w:val="center"/>
                    <w:rPr>
                      <w:rFonts w:ascii="Courier New" w:hAnsi="Courier New" w:cs="Courier New"/>
                      <w:sz w:val="20"/>
                      <w:szCs w:val="20"/>
                      <w:lang w:val="fr-FR"/>
                    </w:rPr>
                  </w:pPr>
                  <w:r w:rsidRPr="000224F2">
                    <w:rPr>
                      <w:rFonts w:ascii="Courier New" w:hAnsi="Courier New" w:cs="Courier New"/>
                      <w:sz w:val="16"/>
                      <w:szCs w:val="16"/>
                      <w:lang w:val="fr-FR"/>
                    </w:rPr>
                    <w:t>Cod CPV</w:t>
                  </w:r>
                </w:p>
              </w:tc>
              <w:tc>
                <w:tcPr>
                  <w:tcW w:w="0" w:type="auto"/>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5DCB74BE" w14:textId="77777777" w:rsidR="00EB5206" w:rsidRPr="000224F2" w:rsidRDefault="00EB5206" w:rsidP="00EB5206">
                  <w:pPr>
                    <w:pStyle w:val="NormalWeb"/>
                    <w:spacing w:before="0" w:beforeAutospacing="0" w:after="0" w:afterAutospacing="0"/>
                    <w:jc w:val="center"/>
                    <w:rPr>
                      <w:rFonts w:ascii="Courier New" w:hAnsi="Courier New" w:cs="Courier New"/>
                      <w:sz w:val="20"/>
                      <w:szCs w:val="20"/>
                      <w:lang w:val="fr-FR"/>
                    </w:rPr>
                  </w:pPr>
                  <w:proofErr w:type="spellStart"/>
                  <w:r w:rsidRPr="000224F2">
                    <w:rPr>
                      <w:rFonts w:ascii="Courier New" w:hAnsi="Courier New" w:cs="Courier New"/>
                      <w:sz w:val="16"/>
                      <w:szCs w:val="16"/>
                      <w:lang w:val="fr-FR"/>
                    </w:rPr>
                    <w:t>Valoarea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estimata</w:t>
                  </w:r>
                  <w:proofErr w:type="spellEnd"/>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614A8625" w14:textId="77777777" w:rsidR="00EB5206" w:rsidRPr="000224F2" w:rsidRDefault="00EB5206" w:rsidP="00EB5206">
                  <w:pPr>
                    <w:pStyle w:val="NormalWeb"/>
                    <w:spacing w:before="0" w:beforeAutospacing="0" w:after="0" w:afterAutospacing="0"/>
                    <w:jc w:val="center"/>
                    <w:rPr>
                      <w:rFonts w:ascii="Courier New" w:hAnsi="Courier New" w:cs="Courier New"/>
                      <w:sz w:val="20"/>
                      <w:szCs w:val="20"/>
                      <w:lang w:val="fr-FR"/>
                    </w:rPr>
                  </w:pPr>
                  <w:proofErr w:type="spellStart"/>
                  <w:r w:rsidRPr="000224F2">
                    <w:rPr>
                      <w:rFonts w:ascii="Courier New" w:hAnsi="Courier New" w:cs="Courier New"/>
                      <w:sz w:val="16"/>
                      <w:szCs w:val="16"/>
                      <w:lang w:val="fr-FR"/>
                    </w:rPr>
                    <w:t>Sursa</w:t>
                  </w:r>
                  <w:proofErr w:type="spellEnd"/>
                  <w:r w:rsidRPr="000224F2">
                    <w:rPr>
                      <w:rFonts w:ascii="Courier New" w:hAnsi="Courier New" w:cs="Courier New"/>
                      <w:sz w:val="16"/>
                      <w:szCs w:val="16"/>
                      <w:lang w:val="fr-FR"/>
                    </w:rPr>
                    <w:t xml:space="preserve"> de </w:t>
                  </w:r>
                  <w:proofErr w:type="spellStart"/>
                  <w:r w:rsidRPr="000224F2">
                    <w:rPr>
                      <w:rFonts w:ascii="Courier New" w:hAnsi="Courier New" w:cs="Courier New"/>
                      <w:sz w:val="16"/>
                      <w:szCs w:val="16"/>
                      <w:lang w:val="fr-FR"/>
                    </w:rPr>
                    <w:t>finantare</w:t>
                  </w:r>
                  <w:proofErr w:type="spellEnd"/>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03093394" w14:textId="77777777" w:rsidR="00EB5206" w:rsidRPr="000224F2" w:rsidRDefault="00EB5206" w:rsidP="00EB5206">
                  <w:pPr>
                    <w:pStyle w:val="NormalWeb"/>
                    <w:spacing w:before="0" w:beforeAutospacing="0" w:after="0" w:afterAutospacing="0"/>
                    <w:jc w:val="center"/>
                    <w:rPr>
                      <w:rFonts w:ascii="Courier New" w:hAnsi="Courier New" w:cs="Courier New"/>
                      <w:sz w:val="20"/>
                      <w:szCs w:val="20"/>
                      <w:lang w:val="fr-FR"/>
                    </w:rPr>
                  </w:pPr>
                  <w:r w:rsidRPr="000224F2">
                    <w:rPr>
                      <w:rFonts w:ascii="Courier New" w:hAnsi="Courier New" w:cs="Courier New"/>
                      <w:sz w:val="16"/>
                      <w:szCs w:val="16"/>
                      <w:lang w:val="fr-FR"/>
                    </w:rPr>
                    <w:t xml:space="preserve">Data </w:t>
                  </w:r>
                  <w:proofErr w:type="spellStart"/>
                  <w:r w:rsidRPr="000224F2">
                    <w:rPr>
                      <w:rFonts w:ascii="Courier New" w:hAnsi="Courier New" w:cs="Courier New"/>
                      <w:sz w:val="16"/>
                      <w:szCs w:val="16"/>
                      <w:lang w:val="fr-FR"/>
                    </w:rPr>
                    <w:t>estimata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pentru</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initiere</w:t>
                  </w:r>
                  <w:proofErr w:type="spellEnd"/>
                </w:p>
              </w:tc>
              <w:tc>
                <w:tcPr>
                  <w:tcW w:w="0" w:type="auto"/>
                  <w:vMerge w:val="restart"/>
                  <w:tcBorders>
                    <w:top w:val="single" w:sz="8" w:space="0" w:color="404040"/>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130C6B17" w14:textId="77777777" w:rsidR="00EB5206" w:rsidRPr="000224F2" w:rsidRDefault="00EB5206" w:rsidP="00EB5206">
                  <w:pPr>
                    <w:pStyle w:val="NormalWeb"/>
                    <w:spacing w:before="0" w:beforeAutospacing="0" w:after="0" w:afterAutospacing="0"/>
                    <w:jc w:val="center"/>
                    <w:rPr>
                      <w:rFonts w:ascii="Courier New" w:hAnsi="Courier New" w:cs="Courier New"/>
                      <w:sz w:val="20"/>
                      <w:szCs w:val="20"/>
                      <w:lang w:val="fr-FR"/>
                    </w:rPr>
                  </w:pPr>
                  <w:r w:rsidRPr="000224F2">
                    <w:rPr>
                      <w:rFonts w:ascii="Courier New" w:hAnsi="Courier New" w:cs="Courier New"/>
                      <w:sz w:val="16"/>
                      <w:szCs w:val="16"/>
                      <w:lang w:val="fr-FR"/>
                    </w:rPr>
                    <w:t xml:space="preserve">Data </w:t>
                  </w:r>
                  <w:proofErr w:type="spellStart"/>
                  <w:r w:rsidRPr="000224F2">
                    <w:rPr>
                      <w:rFonts w:ascii="Courier New" w:hAnsi="Courier New" w:cs="Courier New"/>
                      <w:sz w:val="16"/>
                      <w:szCs w:val="16"/>
                      <w:lang w:val="fr-FR"/>
                    </w:rPr>
                    <w:t>estimata</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pentru</w:t>
                  </w:r>
                  <w:proofErr w:type="spellEnd"/>
                  <w:r w:rsidRPr="000224F2">
                    <w:rPr>
                      <w:rFonts w:ascii="Courier New" w:hAnsi="Courier New" w:cs="Courier New"/>
                      <w:sz w:val="16"/>
                      <w:szCs w:val="16"/>
                      <w:lang w:val="fr-FR"/>
                    </w:rPr>
                    <w:t xml:space="preserve"> </w:t>
                  </w:r>
                  <w:proofErr w:type="spellStart"/>
                  <w:r w:rsidRPr="000224F2">
                    <w:rPr>
                      <w:rFonts w:ascii="Courier New" w:hAnsi="Courier New" w:cs="Courier New"/>
                      <w:sz w:val="16"/>
                      <w:szCs w:val="16"/>
                      <w:lang w:val="fr-FR"/>
                    </w:rPr>
                    <w:t>finalizare</w:t>
                  </w:r>
                  <w:proofErr w:type="spellEnd"/>
                </w:p>
              </w:tc>
            </w:tr>
            <w:tr w:rsidR="00EB5206" w14:paraId="3383B06F" w14:textId="77777777" w:rsidTr="008F3421">
              <w:trPr>
                <w:trHeight w:val="555"/>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4E3DFA67" w14:textId="77777777" w:rsidR="00EB5206" w:rsidRDefault="00EB5206" w:rsidP="00EB5206">
                  <w:pPr>
                    <w:rPr>
                      <w:rFonts w:ascii="Courier New" w:hAnsi="Courier New" w:cs="Courier New"/>
                      <w:sz w:val="20"/>
                      <w:szCs w:val="20"/>
                    </w:rPr>
                  </w:pPr>
                </w:p>
              </w:tc>
              <w:tc>
                <w:tcPr>
                  <w:tcW w:w="0" w:type="auto"/>
                  <w:vMerge/>
                  <w:tcBorders>
                    <w:top w:val="single" w:sz="8" w:space="0" w:color="404040"/>
                    <w:left w:val="single" w:sz="8" w:space="0" w:color="404040"/>
                    <w:bottom w:val="single" w:sz="8" w:space="0" w:color="404040"/>
                    <w:right w:val="single" w:sz="8" w:space="0" w:color="404040"/>
                  </w:tcBorders>
                  <w:vAlign w:val="center"/>
                  <w:hideMark/>
                </w:tcPr>
                <w:p w14:paraId="3ABC14D0" w14:textId="77777777" w:rsidR="00EB5206" w:rsidRDefault="00EB5206" w:rsidP="00EB5206">
                  <w:pPr>
                    <w:rPr>
                      <w:rFonts w:ascii="Courier New" w:eastAsiaTheme="minorEastAsia" w:hAnsi="Courier New" w:cs="Courier New"/>
                      <w:sz w:val="20"/>
                      <w:szCs w:val="20"/>
                    </w:rPr>
                  </w:pPr>
                </w:p>
              </w:tc>
              <w:tc>
                <w:tcPr>
                  <w:tcW w:w="0" w:type="auto"/>
                  <w:vMerge/>
                  <w:tcBorders>
                    <w:top w:val="single" w:sz="8" w:space="0" w:color="404040"/>
                    <w:left w:val="nil"/>
                    <w:bottom w:val="single" w:sz="8" w:space="0" w:color="404040"/>
                    <w:right w:val="single" w:sz="8" w:space="0" w:color="404040"/>
                  </w:tcBorders>
                  <w:vAlign w:val="center"/>
                  <w:hideMark/>
                </w:tcPr>
                <w:p w14:paraId="5C774FC5" w14:textId="77777777" w:rsidR="00EB5206" w:rsidRDefault="00EB5206" w:rsidP="00EB5206">
                  <w:pPr>
                    <w:rPr>
                      <w:rFonts w:ascii="Courier New" w:eastAsiaTheme="minorEastAsia" w:hAnsi="Courier New" w:cs="Courier New"/>
                      <w:sz w:val="20"/>
                      <w:szCs w:val="20"/>
                    </w:rPr>
                  </w:pPr>
                </w:p>
              </w:tc>
              <w:tc>
                <w:tcPr>
                  <w:tcW w:w="0" w:type="auto"/>
                  <w:vMerge/>
                  <w:tcBorders>
                    <w:top w:val="single" w:sz="8" w:space="0" w:color="404040"/>
                    <w:left w:val="nil"/>
                    <w:bottom w:val="single" w:sz="8" w:space="0" w:color="404040"/>
                    <w:right w:val="single" w:sz="8" w:space="0" w:color="404040"/>
                  </w:tcBorders>
                  <w:vAlign w:val="center"/>
                  <w:hideMark/>
                </w:tcPr>
                <w:p w14:paraId="683C1B18" w14:textId="77777777" w:rsidR="00EB5206" w:rsidRDefault="00EB5206" w:rsidP="00EB5206">
                  <w:pPr>
                    <w:rPr>
                      <w:rFonts w:ascii="Courier New" w:eastAsiaTheme="minorEastAsia" w:hAnsi="Courier New" w:cs="Courier New"/>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64E86273" w14:textId="77777777" w:rsidR="00EB5206" w:rsidRPr="000224F2" w:rsidRDefault="00EB5206" w:rsidP="00EB5206">
                  <w:pPr>
                    <w:pStyle w:val="NormalWeb"/>
                    <w:spacing w:before="0" w:beforeAutospacing="0" w:after="0" w:afterAutospacing="0"/>
                    <w:jc w:val="center"/>
                    <w:rPr>
                      <w:rFonts w:ascii="Courier New" w:eastAsiaTheme="minorEastAsia" w:hAnsi="Courier New" w:cs="Courier New"/>
                      <w:sz w:val="20"/>
                      <w:szCs w:val="20"/>
                      <w:lang w:val="fr-FR"/>
                    </w:rPr>
                  </w:pPr>
                  <w:r w:rsidRPr="000224F2">
                    <w:rPr>
                      <w:rFonts w:ascii="Courier New" w:hAnsi="Courier New" w:cs="Courier New"/>
                      <w:sz w:val="16"/>
                      <w:szCs w:val="16"/>
                      <w:lang w:val="fr-FR"/>
                    </w:rPr>
                    <w:t>Lei, fara TVA</w:t>
                  </w:r>
                </w:p>
              </w:tc>
              <w:tc>
                <w:tcPr>
                  <w:tcW w:w="0" w:type="auto"/>
                  <w:vMerge/>
                  <w:tcBorders>
                    <w:top w:val="single" w:sz="8" w:space="0" w:color="404040"/>
                    <w:left w:val="nil"/>
                    <w:bottom w:val="single" w:sz="8" w:space="0" w:color="404040"/>
                    <w:right w:val="single" w:sz="8" w:space="0" w:color="404040"/>
                  </w:tcBorders>
                  <w:vAlign w:val="center"/>
                  <w:hideMark/>
                </w:tcPr>
                <w:p w14:paraId="4215C3D9" w14:textId="77777777" w:rsidR="00EB5206" w:rsidRDefault="00EB5206" w:rsidP="00EB5206">
                  <w:pPr>
                    <w:rPr>
                      <w:rFonts w:ascii="Courier New" w:eastAsiaTheme="minorEastAsia" w:hAnsi="Courier New" w:cs="Courier New"/>
                      <w:sz w:val="20"/>
                      <w:szCs w:val="20"/>
                    </w:rPr>
                  </w:pPr>
                </w:p>
              </w:tc>
              <w:tc>
                <w:tcPr>
                  <w:tcW w:w="0" w:type="auto"/>
                  <w:vMerge/>
                  <w:tcBorders>
                    <w:top w:val="single" w:sz="8" w:space="0" w:color="404040"/>
                    <w:left w:val="nil"/>
                    <w:bottom w:val="single" w:sz="8" w:space="0" w:color="404040"/>
                    <w:right w:val="single" w:sz="8" w:space="0" w:color="404040"/>
                  </w:tcBorders>
                  <w:vAlign w:val="center"/>
                  <w:hideMark/>
                </w:tcPr>
                <w:p w14:paraId="58072F27" w14:textId="77777777" w:rsidR="00EB5206" w:rsidRDefault="00EB5206" w:rsidP="00EB5206">
                  <w:pPr>
                    <w:rPr>
                      <w:rFonts w:ascii="Courier New" w:eastAsiaTheme="minorEastAsia" w:hAnsi="Courier New" w:cs="Courier New"/>
                      <w:sz w:val="20"/>
                      <w:szCs w:val="20"/>
                    </w:rPr>
                  </w:pPr>
                </w:p>
              </w:tc>
              <w:tc>
                <w:tcPr>
                  <w:tcW w:w="0" w:type="auto"/>
                  <w:vMerge/>
                  <w:tcBorders>
                    <w:top w:val="single" w:sz="8" w:space="0" w:color="404040"/>
                    <w:left w:val="nil"/>
                    <w:bottom w:val="single" w:sz="8" w:space="0" w:color="404040"/>
                    <w:right w:val="single" w:sz="8" w:space="0" w:color="404040"/>
                  </w:tcBorders>
                  <w:vAlign w:val="center"/>
                  <w:hideMark/>
                </w:tcPr>
                <w:p w14:paraId="26A8C469" w14:textId="77777777" w:rsidR="00EB5206" w:rsidRDefault="00EB5206" w:rsidP="00EB5206">
                  <w:pPr>
                    <w:rPr>
                      <w:rFonts w:ascii="Courier New" w:eastAsiaTheme="minorEastAsia" w:hAnsi="Courier New" w:cs="Courier New"/>
                      <w:sz w:val="20"/>
                      <w:szCs w:val="20"/>
                    </w:rPr>
                  </w:pPr>
                </w:p>
              </w:tc>
            </w:tr>
            <w:tr w:rsidR="00EB5206" w14:paraId="1872369C" w14:textId="77777777" w:rsidTr="008F3421">
              <w:trPr>
                <w:trHeight w:val="360"/>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5E146651" w14:textId="77777777" w:rsidR="00EB5206" w:rsidRDefault="00EB5206" w:rsidP="00EB5206">
                  <w:pPr>
                    <w:rPr>
                      <w:rFonts w:ascii="Courier New" w:hAnsi="Courier New" w:cs="Courier New"/>
                      <w:sz w:val="20"/>
                      <w:szCs w:val="20"/>
                    </w:rPr>
                  </w:pPr>
                </w:p>
              </w:tc>
              <w:tc>
                <w:tcPr>
                  <w:tcW w:w="0" w:type="auto"/>
                  <w:tcBorders>
                    <w:top w:val="nil"/>
                    <w:left w:val="single" w:sz="8" w:space="0" w:color="404040"/>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4FA62304" w14:textId="77777777" w:rsidR="00EB5206" w:rsidRPr="000224F2" w:rsidRDefault="00EB5206" w:rsidP="00EB5206">
                  <w:pPr>
                    <w:pStyle w:val="NormalWeb"/>
                    <w:spacing w:before="0" w:beforeAutospacing="0" w:after="0" w:afterAutospacing="0"/>
                    <w:jc w:val="center"/>
                    <w:rPr>
                      <w:rFonts w:ascii="Courier New" w:eastAsiaTheme="minorEastAsia" w:hAnsi="Courier New" w:cs="Courier New"/>
                      <w:sz w:val="20"/>
                      <w:szCs w:val="20"/>
                      <w:lang w:val="fr-FR"/>
                    </w:rPr>
                  </w:pPr>
                  <w:r w:rsidRPr="000224F2">
                    <w:rPr>
                      <w:rFonts w:ascii="Courier New" w:hAnsi="Courier New" w:cs="Courier New"/>
                      <w:sz w:val="16"/>
                      <w:szCs w:val="16"/>
                      <w:lang w:val="fr-FR"/>
                    </w:rPr>
                    <w:t>. . .</w:t>
                  </w: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339A3861" w14:textId="77777777" w:rsidR="00EB5206" w:rsidRDefault="00EB5206" w:rsidP="00EB5206">
                  <w:pPr>
                    <w:rPr>
                      <w:rFonts w:ascii="Courier New" w:hAnsi="Courier New" w:cs="Courier New"/>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3E71B89B" w14:textId="77777777" w:rsidR="00EB5206" w:rsidRDefault="00EB5206" w:rsidP="00EB5206">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2BC3E435" w14:textId="77777777" w:rsidR="00EB5206" w:rsidRDefault="00EB5206" w:rsidP="00EB5206">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15168D30" w14:textId="77777777" w:rsidR="00EB5206" w:rsidRDefault="00EB5206" w:rsidP="00EB5206">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1D332C4D" w14:textId="77777777" w:rsidR="00EB5206" w:rsidRDefault="00EB5206" w:rsidP="00EB5206">
                  <w:pPr>
                    <w:rPr>
                      <w:rFonts w:eastAsia="Times New Roman"/>
                      <w:sz w:val="20"/>
                      <w:szCs w:val="20"/>
                    </w:rPr>
                  </w:pPr>
                </w:p>
              </w:tc>
              <w:tc>
                <w:tcPr>
                  <w:tcW w:w="0" w:type="auto"/>
                  <w:tcBorders>
                    <w:top w:val="nil"/>
                    <w:left w:val="nil"/>
                    <w:bottom w:val="single" w:sz="8" w:space="0" w:color="404040"/>
                    <w:right w:val="single" w:sz="8" w:space="0" w:color="404040"/>
                  </w:tcBorders>
                  <w:shd w:val="clear" w:color="auto" w:fill="auto"/>
                  <w:tcMar>
                    <w:top w:w="60" w:type="dxa"/>
                    <w:left w:w="60" w:type="dxa"/>
                    <w:bottom w:w="60" w:type="dxa"/>
                    <w:right w:w="60" w:type="dxa"/>
                  </w:tcMar>
                  <w:vAlign w:val="center"/>
                  <w:hideMark/>
                </w:tcPr>
                <w:p w14:paraId="4F3752D9" w14:textId="77777777" w:rsidR="00EB5206" w:rsidRDefault="00EB5206" w:rsidP="00EB5206">
                  <w:pPr>
                    <w:rPr>
                      <w:rFonts w:eastAsia="Times New Roman"/>
                      <w:sz w:val="20"/>
                      <w:szCs w:val="20"/>
                    </w:rPr>
                  </w:pPr>
                </w:p>
              </w:tc>
            </w:tr>
          </w:tbl>
          <w:p w14:paraId="2DFDA5DE" w14:textId="70A5C819" w:rsidR="00EB5206" w:rsidRDefault="00EB5206" w:rsidP="00EB5206">
            <w:pPr>
              <w:tabs>
                <w:tab w:val="left" w:pos="709"/>
              </w:tabs>
              <w:jc w:val="center"/>
              <w:rPr>
                <w:b/>
                <w:i/>
                <w:color w:val="000000" w:themeColor="text1"/>
              </w:rPr>
            </w:pPr>
          </w:p>
          <w:p w14:paraId="22FA6796" w14:textId="68FD74FD" w:rsidR="00EB5206" w:rsidRDefault="00EB5206" w:rsidP="00EB5206">
            <w:pPr>
              <w:tabs>
                <w:tab w:val="left" w:pos="709"/>
              </w:tabs>
              <w:jc w:val="center"/>
              <w:rPr>
                <w:b/>
                <w:i/>
                <w:color w:val="000000" w:themeColor="text1"/>
              </w:rPr>
            </w:pPr>
            <w:r>
              <w:rPr>
                <w:b/>
                <w:i/>
                <w:color w:val="000000" w:themeColor="text1"/>
              </w:rPr>
              <w:t xml:space="preserve">Elaborat, </w:t>
            </w:r>
          </w:p>
          <w:p w14:paraId="5E7DEA12" w14:textId="230CC54A" w:rsidR="00EB5206" w:rsidRDefault="00EB5206" w:rsidP="00EB5206">
            <w:pPr>
              <w:tabs>
                <w:tab w:val="left" w:pos="709"/>
              </w:tabs>
              <w:jc w:val="center"/>
              <w:rPr>
                <w:b/>
                <w:i/>
                <w:color w:val="000000" w:themeColor="text1"/>
              </w:rPr>
            </w:pPr>
            <w:r>
              <w:rPr>
                <w:b/>
                <w:i/>
                <w:color w:val="000000" w:themeColor="text1"/>
              </w:rPr>
              <w:t>.....................</w:t>
            </w:r>
          </w:p>
          <w:p w14:paraId="7D665131" w14:textId="77777777" w:rsidR="00EB5206" w:rsidRDefault="00EB5206" w:rsidP="003C7B99">
            <w:pPr>
              <w:tabs>
                <w:tab w:val="left" w:pos="709"/>
              </w:tabs>
              <w:jc w:val="right"/>
              <w:rPr>
                <w:b/>
                <w:i/>
                <w:color w:val="000000" w:themeColor="text1"/>
              </w:rPr>
            </w:pPr>
          </w:p>
          <w:p w14:paraId="63D1B2A0" w14:textId="77777777" w:rsidR="00EB5206" w:rsidRDefault="00EB5206" w:rsidP="003C7B99">
            <w:pPr>
              <w:tabs>
                <w:tab w:val="left" w:pos="709"/>
              </w:tabs>
              <w:jc w:val="right"/>
              <w:rPr>
                <w:b/>
                <w:i/>
                <w:color w:val="000000" w:themeColor="text1"/>
              </w:rPr>
            </w:pPr>
          </w:p>
          <w:p w14:paraId="0B2231CE" w14:textId="5945BF88" w:rsidR="00EB5206" w:rsidRDefault="00EB5206" w:rsidP="003C7B99">
            <w:pPr>
              <w:tabs>
                <w:tab w:val="left" w:pos="709"/>
              </w:tabs>
              <w:jc w:val="right"/>
              <w:rPr>
                <w:b/>
                <w:i/>
                <w:color w:val="000000" w:themeColor="text1"/>
              </w:rPr>
            </w:pPr>
          </w:p>
        </w:tc>
      </w:tr>
    </w:tbl>
    <w:p w14:paraId="24A2724D" w14:textId="0707BA7C" w:rsidR="003B7F8B" w:rsidRDefault="003B7F8B" w:rsidP="003C7B99">
      <w:pPr>
        <w:tabs>
          <w:tab w:val="left" w:pos="709"/>
        </w:tabs>
        <w:jc w:val="right"/>
        <w:rPr>
          <w:b/>
          <w:i/>
          <w:color w:val="000000" w:themeColor="text1"/>
        </w:rPr>
      </w:pPr>
    </w:p>
    <w:p w14:paraId="4E89D79A" w14:textId="1920FD66" w:rsidR="003B7F8B" w:rsidRDefault="003B7F8B" w:rsidP="003C7B99">
      <w:pPr>
        <w:tabs>
          <w:tab w:val="left" w:pos="709"/>
        </w:tabs>
        <w:jc w:val="right"/>
        <w:rPr>
          <w:b/>
          <w:i/>
          <w:color w:val="000000" w:themeColor="text1"/>
        </w:rPr>
      </w:pPr>
    </w:p>
    <w:p w14:paraId="21A5EC5A" w14:textId="7568F84E" w:rsidR="003B7F8B" w:rsidRDefault="003B7F8B" w:rsidP="003C7B99">
      <w:pPr>
        <w:tabs>
          <w:tab w:val="left" w:pos="709"/>
        </w:tabs>
        <w:jc w:val="right"/>
        <w:rPr>
          <w:b/>
          <w:i/>
          <w:color w:val="000000" w:themeColor="text1"/>
        </w:rPr>
      </w:pPr>
    </w:p>
    <w:p w14:paraId="570AD0B4" w14:textId="54F579B5" w:rsidR="003B7F8B" w:rsidRDefault="003B7F8B" w:rsidP="003C7B99">
      <w:pPr>
        <w:tabs>
          <w:tab w:val="left" w:pos="709"/>
        </w:tabs>
        <w:jc w:val="right"/>
        <w:rPr>
          <w:b/>
          <w:i/>
          <w:color w:val="000000" w:themeColor="text1"/>
        </w:rPr>
      </w:pPr>
    </w:p>
    <w:p w14:paraId="684AF94E" w14:textId="1F4B1C66" w:rsidR="003B7F8B" w:rsidRDefault="003B7F8B" w:rsidP="003C7B99">
      <w:pPr>
        <w:tabs>
          <w:tab w:val="left" w:pos="709"/>
        </w:tabs>
        <w:jc w:val="right"/>
        <w:rPr>
          <w:b/>
          <w:i/>
          <w:color w:val="000000" w:themeColor="text1"/>
        </w:rPr>
      </w:pPr>
    </w:p>
    <w:p w14:paraId="1F8D4096" w14:textId="08F37191" w:rsidR="003B7F8B" w:rsidRDefault="003B7F8B" w:rsidP="003C7B99">
      <w:pPr>
        <w:tabs>
          <w:tab w:val="left" w:pos="709"/>
        </w:tabs>
        <w:jc w:val="right"/>
        <w:rPr>
          <w:b/>
          <w:i/>
          <w:color w:val="000000" w:themeColor="text1"/>
        </w:rPr>
      </w:pPr>
    </w:p>
    <w:p w14:paraId="7E588E8E" w14:textId="2661D759" w:rsidR="003B7F8B" w:rsidRDefault="003B7F8B" w:rsidP="003C7B99">
      <w:pPr>
        <w:tabs>
          <w:tab w:val="left" w:pos="709"/>
        </w:tabs>
        <w:jc w:val="right"/>
        <w:rPr>
          <w:b/>
          <w:i/>
          <w:color w:val="000000" w:themeColor="text1"/>
        </w:rPr>
      </w:pPr>
    </w:p>
    <w:p w14:paraId="128F2B41" w14:textId="197B1FC0" w:rsidR="003B7F8B" w:rsidRDefault="003B7F8B" w:rsidP="003C7B99">
      <w:pPr>
        <w:tabs>
          <w:tab w:val="left" w:pos="709"/>
        </w:tabs>
        <w:jc w:val="right"/>
        <w:rPr>
          <w:b/>
          <w:i/>
          <w:color w:val="000000" w:themeColor="text1"/>
        </w:rPr>
      </w:pPr>
    </w:p>
    <w:p w14:paraId="237DD900" w14:textId="2DFA9D15" w:rsidR="003B7F8B" w:rsidRDefault="003B7F8B" w:rsidP="003C7B99">
      <w:pPr>
        <w:tabs>
          <w:tab w:val="left" w:pos="709"/>
        </w:tabs>
        <w:jc w:val="right"/>
        <w:rPr>
          <w:b/>
          <w:i/>
          <w:color w:val="000000" w:themeColor="text1"/>
        </w:rPr>
      </w:pPr>
    </w:p>
    <w:p w14:paraId="0268FE6E" w14:textId="10F58699" w:rsidR="003B7F8B" w:rsidRDefault="003B7F8B" w:rsidP="003C7B99">
      <w:pPr>
        <w:tabs>
          <w:tab w:val="left" w:pos="709"/>
        </w:tabs>
        <w:jc w:val="right"/>
        <w:rPr>
          <w:b/>
          <w:i/>
          <w:color w:val="000000" w:themeColor="text1"/>
        </w:rPr>
      </w:pPr>
    </w:p>
    <w:p w14:paraId="36395DBF" w14:textId="51CE41C7" w:rsidR="003B7F8B" w:rsidRDefault="003B7F8B" w:rsidP="003C7B99">
      <w:pPr>
        <w:tabs>
          <w:tab w:val="left" w:pos="709"/>
        </w:tabs>
        <w:jc w:val="right"/>
        <w:rPr>
          <w:b/>
          <w:i/>
          <w:color w:val="000000" w:themeColor="text1"/>
        </w:rPr>
      </w:pPr>
    </w:p>
    <w:p w14:paraId="70BE3D84" w14:textId="4D4AE312" w:rsidR="003B7F8B" w:rsidRDefault="003B7F8B" w:rsidP="003C7B99">
      <w:pPr>
        <w:tabs>
          <w:tab w:val="left" w:pos="709"/>
        </w:tabs>
        <w:jc w:val="right"/>
        <w:rPr>
          <w:b/>
          <w:i/>
          <w:color w:val="000000" w:themeColor="text1"/>
        </w:rPr>
      </w:pPr>
    </w:p>
    <w:p w14:paraId="4CF5F597" w14:textId="12DB89B6" w:rsidR="003B7F8B" w:rsidRDefault="003B7F8B" w:rsidP="003C7B99">
      <w:pPr>
        <w:tabs>
          <w:tab w:val="left" w:pos="709"/>
        </w:tabs>
        <w:jc w:val="right"/>
        <w:rPr>
          <w:b/>
          <w:i/>
          <w:color w:val="000000" w:themeColor="text1"/>
        </w:rPr>
      </w:pPr>
    </w:p>
    <w:p w14:paraId="0B3EB528" w14:textId="7FB86F2F" w:rsidR="003B7F8B" w:rsidRDefault="003B7F8B" w:rsidP="003C7B99">
      <w:pPr>
        <w:tabs>
          <w:tab w:val="left" w:pos="709"/>
        </w:tabs>
        <w:jc w:val="right"/>
        <w:rPr>
          <w:b/>
          <w:i/>
          <w:color w:val="000000" w:themeColor="text1"/>
        </w:rPr>
      </w:pPr>
    </w:p>
    <w:p w14:paraId="618E4BFE" w14:textId="2B063B19" w:rsidR="003B7F8B" w:rsidRDefault="003B7F8B" w:rsidP="003C7B99">
      <w:pPr>
        <w:tabs>
          <w:tab w:val="left" w:pos="709"/>
        </w:tabs>
        <w:jc w:val="right"/>
        <w:rPr>
          <w:b/>
          <w:i/>
          <w:color w:val="000000" w:themeColor="text1"/>
        </w:rPr>
      </w:pPr>
    </w:p>
    <w:p w14:paraId="2915F02C" w14:textId="49AB8367" w:rsidR="003B7F8B" w:rsidRDefault="003B7F8B" w:rsidP="003C7B99">
      <w:pPr>
        <w:tabs>
          <w:tab w:val="left" w:pos="709"/>
        </w:tabs>
        <w:jc w:val="right"/>
        <w:rPr>
          <w:b/>
          <w:i/>
          <w:color w:val="000000" w:themeColor="text1"/>
        </w:rPr>
      </w:pPr>
    </w:p>
    <w:p w14:paraId="53DCE1D4" w14:textId="5BD072EE" w:rsidR="003B7F8B" w:rsidRDefault="003B7F8B" w:rsidP="003C7B99">
      <w:pPr>
        <w:tabs>
          <w:tab w:val="left" w:pos="709"/>
        </w:tabs>
        <w:jc w:val="right"/>
        <w:rPr>
          <w:b/>
          <w:i/>
          <w:color w:val="000000" w:themeColor="text1"/>
        </w:rPr>
      </w:pPr>
    </w:p>
    <w:p w14:paraId="66D60A65" w14:textId="3C59C126" w:rsidR="003B7F8B" w:rsidRDefault="003B7F8B" w:rsidP="003C7B99">
      <w:pPr>
        <w:tabs>
          <w:tab w:val="left" w:pos="709"/>
        </w:tabs>
        <w:jc w:val="right"/>
        <w:rPr>
          <w:b/>
          <w:i/>
          <w:color w:val="000000" w:themeColor="text1"/>
        </w:rPr>
      </w:pPr>
    </w:p>
    <w:p w14:paraId="5A539D54" w14:textId="54C78724" w:rsidR="003B7F8B" w:rsidRDefault="003B7F8B" w:rsidP="003C7B99">
      <w:pPr>
        <w:tabs>
          <w:tab w:val="left" w:pos="709"/>
        </w:tabs>
        <w:jc w:val="right"/>
        <w:rPr>
          <w:b/>
          <w:i/>
          <w:color w:val="000000" w:themeColor="text1"/>
        </w:rPr>
      </w:pPr>
    </w:p>
    <w:p w14:paraId="7AAFBE96" w14:textId="0CABDD71" w:rsidR="000A5C37" w:rsidRDefault="000A5C37" w:rsidP="003C7B99">
      <w:pPr>
        <w:tabs>
          <w:tab w:val="left" w:pos="709"/>
        </w:tabs>
        <w:jc w:val="right"/>
        <w:rPr>
          <w:b/>
          <w:i/>
          <w:color w:val="000000" w:themeColor="text1"/>
        </w:rPr>
      </w:pPr>
      <w:r>
        <w:rPr>
          <w:b/>
          <w:i/>
          <w:color w:val="000000" w:themeColor="text1"/>
        </w:rPr>
        <w:t>Anexa 4</w:t>
      </w:r>
    </w:p>
    <w:p w14:paraId="01C52CBF" w14:textId="77777777" w:rsidR="00690ED1" w:rsidRDefault="00690ED1" w:rsidP="00690ED1">
      <w:pPr>
        <w:tabs>
          <w:tab w:val="left" w:pos="709"/>
        </w:tabs>
        <w:rPr>
          <w:b/>
          <w:i/>
          <w:color w:val="000000" w:themeColor="text1"/>
        </w:rPr>
      </w:pPr>
    </w:p>
    <w:p w14:paraId="35AD85BB" w14:textId="784149ED" w:rsidR="00F24F02" w:rsidRPr="00E21B92" w:rsidRDefault="00F24F02" w:rsidP="003C7B99">
      <w:pPr>
        <w:tabs>
          <w:tab w:val="left" w:pos="709"/>
        </w:tabs>
        <w:jc w:val="center"/>
        <w:rPr>
          <w:b/>
          <w:i/>
          <w:color w:val="000000" w:themeColor="text1"/>
        </w:rPr>
      </w:pPr>
      <w:r w:rsidRPr="00E21B92">
        <w:rPr>
          <w:b/>
          <w:i/>
          <w:color w:val="000000" w:themeColor="text1"/>
        </w:rPr>
        <w:t xml:space="preserve">DIAGRAMA DE PROCES </w:t>
      </w:r>
    </w:p>
    <w:p w14:paraId="5CF02322" w14:textId="27092989" w:rsidR="00F24F02" w:rsidRDefault="00871831" w:rsidP="003C7B99">
      <w:pPr>
        <w:tabs>
          <w:tab w:val="left" w:pos="709"/>
        </w:tabs>
        <w:jc w:val="center"/>
        <w:rPr>
          <w:b/>
          <w:noProof/>
          <w:color w:val="000000" w:themeColor="text1"/>
          <w:lang w:val="en-US"/>
        </w:rPr>
      </w:pPr>
      <w:r>
        <w:rPr>
          <w:b/>
          <w:noProof/>
          <w:color w:val="000000" w:themeColor="text1"/>
          <w:lang w:val="en-GB" w:eastAsia="en-GB"/>
        </w:rPr>
        <mc:AlternateContent>
          <mc:Choice Requires="wps">
            <w:drawing>
              <wp:anchor distT="0" distB="0" distL="114300" distR="114300" simplePos="0" relativeHeight="251707904" behindDoc="0" locked="0" layoutInCell="1" allowOverlap="1" wp14:anchorId="29030C96" wp14:editId="2E3319C7">
                <wp:simplePos x="0" y="0"/>
                <wp:positionH relativeFrom="column">
                  <wp:posOffset>3552825</wp:posOffset>
                </wp:positionH>
                <wp:positionV relativeFrom="paragraph">
                  <wp:posOffset>168276</wp:posOffset>
                </wp:positionV>
                <wp:extent cx="2743200" cy="27051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743200" cy="2705100"/>
                        </a:xfrm>
                        <a:prstGeom prst="rect">
                          <a:avLst/>
                        </a:prstGeom>
                        <a:solidFill>
                          <a:sysClr val="window" lastClr="FFFFFF"/>
                        </a:solidFill>
                        <a:ln w="3175" cap="flat" cmpd="sng" algn="ctr">
                          <a:solidFill>
                            <a:sysClr val="windowText" lastClr="000000"/>
                          </a:solidFill>
                          <a:prstDash val="solid"/>
                        </a:ln>
                        <a:effectLst/>
                      </wps:spPr>
                      <wps:txbx>
                        <w:txbxContent>
                          <w:p w14:paraId="5171C963" w14:textId="77777777" w:rsidR="008F3421" w:rsidRPr="00871831" w:rsidRDefault="008F3421" w:rsidP="00871831">
                            <w:pPr>
                              <w:rPr>
                                <w:sz w:val="22"/>
                                <w:szCs w:val="22"/>
                              </w:rPr>
                            </w:pPr>
                            <w:r w:rsidRPr="00871831">
                              <w:t>a)</w:t>
                            </w:r>
                            <w:r w:rsidRPr="00871831">
                              <w:tab/>
                            </w:r>
                            <w:r w:rsidRPr="00871831">
                              <w:rPr>
                                <w:sz w:val="22"/>
                                <w:szCs w:val="22"/>
                              </w:rPr>
                              <w:t>elaborează şi transmite Nota de informare;</w:t>
                            </w:r>
                          </w:p>
                          <w:p w14:paraId="1547AD77" w14:textId="36E5231B" w:rsidR="008F3421" w:rsidRPr="00871831" w:rsidRDefault="008F3421" w:rsidP="00871831">
                            <w:pPr>
                              <w:rPr>
                                <w:sz w:val="22"/>
                                <w:szCs w:val="22"/>
                              </w:rPr>
                            </w:pPr>
                            <w:r w:rsidRPr="00871831">
                              <w:rPr>
                                <w:sz w:val="22"/>
                                <w:szCs w:val="22"/>
                              </w:rPr>
                              <w:t>b)</w:t>
                            </w:r>
                            <w:r w:rsidRPr="00871831">
                              <w:rPr>
                                <w:sz w:val="22"/>
                                <w:szCs w:val="22"/>
                              </w:rPr>
                              <w:tab/>
                              <w:t>centralize</w:t>
                            </w:r>
                            <w:r w:rsidR="00F670FD">
                              <w:rPr>
                                <w:sz w:val="22"/>
                                <w:szCs w:val="22"/>
                              </w:rPr>
                              <w:t>a</w:t>
                            </w:r>
                            <w:r w:rsidRPr="00871831">
                              <w:rPr>
                                <w:sz w:val="22"/>
                                <w:szCs w:val="22"/>
                              </w:rPr>
                              <w:t>ză RN</w:t>
                            </w:r>
                          </w:p>
                          <w:p w14:paraId="79D6612E" w14:textId="77777777" w:rsidR="008F3421" w:rsidRPr="00871831" w:rsidRDefault="008F3421" w:rsidP="00871831">
                            <w:pPr>
                              <w:rPr>
                                <w:sz w:val="22"/>
                                <w:szCs w:val="22"/>
                              </w:rPr>
                            </w:pPr>
                            <w:r w:rsidRPr="00871831">
                              <w:rPr>
                                <w:sz w:val="22"/>
                                <w:szCs w:val="22"/>
                              </w:rPr>
                              <w:t>c)</w:t>
                            </w:r>
                            <w:r w:rsidRPr="00871831">
                              <w:rPr>
                                <w:sz w:val="22"/>
                                <w:szCs w:val="22"/>
                              </w:rPr>
                              <w:tab/>
                              <w:t>ȋncadrează produsele, serviciile, lucrările în corespondenţă cu sistemul de grupare şi codificare utilizat în CPV.</w:t>
                            </w:r>
                          </w:p>
                          <w:p w14:paraId="305B0F55" w14:textId="77777777" w:rsidR="008F3421" w:rsidRPr="00871831" w:rsidRDefault="008F3421" w:rsidP="00871831">
                            <w:pPr>
                              <w:rPr>
                                <w:sz w:val="22"/>
                                <w:szCs w:val="22"/>
                              </w:rPr>
                            </w:pPr>
                            <w:r w:rsidRPr="00871831">
                              <w:rPr>
                                <w:sz w:val="22"/>
                                <w:szCs w:val="22"/>
                              </w:rPr>
                              <w:t>d)</w:t>
                            </w:r>
                            <w:r w:rsidRPr="00871831">
                              <w:rPr>
                                <w:sz w:val="22"/>
                                <w:szCs w:val="22"/>
                              </w:rPr>
                              <w:tab/>
                              <w:t>confruntă sumele centralizate în PAAP cu cele cuprinse în propunerile de buget pentru anul următor.</w:t>
                            </w:r>
                          </w:p>
                          <w:p w14:paraId="7F1BD16D" w14:textId="17BB16BC" w:rsidR="008F3421" w:rsidRPr="00871831" w:rsidRDefault="008F3421" w:rsidP="00871831">
                            <w:pPr>
                              <w:rPr>
                                <w:sz w:val="22"/>
                                <w:szCs w:val="22"/>
                              </w:rPr>
                            </w:pPr>
                            <w:r w:rsidRPr="00871831">
                              <w:rPr>
                                <w:sz w:val="22"/>
                                <w:szCs w:val="22"/>
                              </w:rPr>
                              <w:t>e)</w:t>
                            </w:r>
                            <w:r w:rsidRPr="00871831">
                              <w:rPr>
                                <w:sz w:val="22"/>
                                <w:szCs w:val="22"/>
                              </w:rPr>
                              <w:tab/>
                              <w:t>desfăşoară, dacă este cazul, consultări cu şefii compartimentelor, în scopul definitivării Referatelor de necesitate din fiecare compartiment.</w:t>
                            </w:r>
                          </w:p>
                          <w:p w14:paraId="2EA92CB4" w14:textId="693E3935" w:rsidR="008F3421" w:rsidRPr="00871831" w:rsidRDefault="008F3421" w:rsidP="00871831">
                            <w:pPr>
                              <w:rPr>
                                <w:sz w:val="22"/>
                                <w:szCs w:val="22"/>
                              </w:rPr>
                            </w:pPr>
                            <w:r w:rsidRPr="00871831">
                              <w:rPr>
                                <w:sz w:val="22"/>
                                <w:szCs w:val="22"/>
                              </w:rPr>
                              <w:t>i)</w:t>
                            </w:r>
                            <w:r w:rsidRPr="00871831">
                              <w:rPr>
                                <w:sz w:val="22"/>
                                <w:szCs w:val="22"/>
                              </w:rPr>
                              <w:tab/>
                              <w:t>ȋnregistrează şi arhivează documentele.</w:t>
                            </w:r>
                          </w:p>
                          <w:p w14:paraId="2B24C351" w14:textId="77777777" w:rsidR="008F3421" w:rsidRDefault="008F3421" w:rsidP="008718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0C96" id="Rectangle 18" o:spid="_x0000_s1029" style="position:absolute;left:0;text-align:left;margin-left:279.75pt;margin-top:13.25pt;width:3in;height:21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" fillcolor="window" strokecolor="windowText" strokeweight=".25pt">
                <v:textbox>
                  <w:txbxContent>
                    <w:p w14:paraId="5171C963" w14:textId="77777777" w:rsidR="008F3421" w:rsidRPr="00871831" w:rsidRDefault="008F3421" w:rsidP="00871831">
                      <w:pPr>
                        <w:rPr>
                          <w:sz w:val="22"/>
                          <w:szCs w:val="22"/>
                        </w:rPr>
                      </w:pPr>
                      <w:r w:rsidRPr="00871831">
                        <w:t>a)</w:t>
                      </w:r>
                      <w:r w:rsidRPr="00871831">
                        <w:tab/>
                      </w:r>
                      <w:r w:rsidRPr="00871831">
                        <w:rPr>
                          <w:sz w:val="22"/>
                          <w:szCs w:val="22"/>
                        </w:rPr>
                        <w:t>elaborează şi transmite Nota de informare;</w:t>
                      </w:r>
                    </w:p>
                    <w:p w14:paraId="1547AD77" w14:textId="36E5231B" w:rsidR="008F3421" w:rsidRPr="00871831" w:rsidRDefault="008F3421" w:rsidP="00871831">
                      <w:pPr>
                        <w:rPr>
                          <w:sz w:val="22"/>
                          <w:szCs w:val="22"/>
                        </w:rPr>
                      </w:pPr>
                      <w:r w:rsidRPr="00871831">
                        <w:rPr>
                          <w:sz w:val="22"/>
                          <w:szCs w:val="22"/>
                        </w:rPr>
                        <w:t>b)</w:t>
                      </w:r>
                      <w:r w:rsidRPr="00871831">
                        <w:rPr>
                          <w:sz w:val="22"/>
                          <w:szCs w:val="22"/>
                        </w:rPr>
                        <w:tab/>
                        <w:t>centralize</w:t>
                      </w:r>
                      <w:r w:rsidR="00F670FD">
                        <w:rPr>
                          <w:sz w:val="22"/>
                          <w:szCs w:val="22"/>
                        </w:rPr>
                        <w:t>a</w:t>
                      </w:r>
                      <w:r w:rsidRPr="00871831">
                        <w:rPr>
                          <w:sz w:val="22"/>
                          <w:szCs w:val="22"/>
                        </w:rPr>
                        <w:t>ză RN</w:t>
                      </w:r>
                    </w:p>
                    <w:p w14:paraId="79D6612E" w14:textId="77777777" w:rsidR="008F3421" w:rsidRPr="00871831" w:rsidRDefault="008F3421" w:rsidP="00871831">
                      <w:pPr>
                        <w:rPr>
                          <w:sz w:val="22"/>
                          <w:szCs w:val="22"/>
                        </w:rPr>
                      </w:pPr>
                      <w:r w:rsidRPr="00871831">
                        <w:rPr>
                          <w:sz w:val="22"/>
                          <w:szCs w:val="22"/>
                        </w:rPr>
                        <w:t>c)</w:t>
                      </w:r>
                      <w:r w:rsidRPr="00871831">
                        <w:rPr>
                          <w:sz w:val="22"/>
                          <w:szCs w:val="22"/>
                        </w:rPr>
                        <w:tab/>
                        <w:t>ȋncadrează produsele, serviciile, lucrările în corespondenţă cu sistemul de grupare şi codificare utilizat în CPV.</w:t>
                      </w:r>
                    </w:p>
                    <w:p w14:paraId="305B0F55" w14:textId="77777777" w:rsidR="008F3421" w:rsidRPr="00871831" w:rsidRDefault="008F3421" w:rsidP="00871831">
                      <w:pPr>
                        <w:rPr>
                          <w:sz w:val="22"/>
                          <w:szCs w:val="22"/>
                        </w:rPr>
                      </w:pPr>
                      <w:r w:rsidRPr="00871831">
                        <w:rPr>
                          <w:sz w:val="22"/>
                          <w:szCs w:val="22"/>
                        </w:rPr>
                        <w:t>d)</w:t>
                      </w:r>
                      <w:r w:rsidRPr="00871831">
                        <w:rPr>
                          <w:sz w:val="22"/>
                          <w:szCs w:val="22"/>
                        </w:rPr>
                        <w:tab/>
                        <w:t>confruntă sumele centralizate în PAAP cu cele cuprinse în propunerile de buget pentru anul următor.</w:t>
                      </w:r>
                    </w:p>
                    <w:p w14:paraId="7F1BD16D" w14:textId="17BB16BC" w:rsidR="008F3421" w:rsidRPr="00871831" w:rsidRDefault="008F3421" w:rsidP="00871831">
                      <w:pPr>
                        <w:rPr>
                          <w:sz w:val="22"/>
                          <w:szCs w:val="22"/>
                        </w:rPr>
                      </w:pPr>
                      <w:r w:rsidRPr="00871831">
                        <w:rPr>
                          <w:sz w:val="22"/>
                          <w:szCs w:val="22"/>
                        </w:rPr>
                        <w:t>e)</w:t>
                      </w:r>
                      <w:r w:rsidRPr="00871831">
                        <w:rPr>
                          <w:sz w:val="22"/>
                          <w:szCs w:val="22"/>
                        </w:rPr>
                        <w:tab/>
                        <w:t>desfăşoară, dacă este cazul, consultări cu şefii compartimentelor, în scopul definitivării Referatelor de necesitate din fiecare compartiment.</w:t>
                      </w:r>
                    </w:p>
                    <w:p w14:paraId="2EA92CB4" w14:textId="693E3935" w:rsidR="008F3421" w:rsidRPr="00871831" w:rsidRDefault="008F3421" w:rsidP="00871831">
                      <w:pPr>
                        <w:rPr>
                          <w:sz w:val="22"/>
                          <w:szCs w:val="22"/>
                        </w:rPr>
                      </w:pPr>
                      <w:r w:rsidRPr="00871831">
                        <w:rPr>
                          <w:sz w:val="22"/>
                          <w:szCs w:val="22"/>
                        </w:rPr>
                        <w:t>i)</w:t>
                      </w:r>
                      <w:r w:rsidRPr="00871831">
                        <w:rPr>
                          <w:sz w:val="22"/>
                          <w:szCs w:val="22"/>
                        </w:rPr>
                        <w:tab/>
                        <w:t>ȋnregistrează şi arhivează documentele.</w:t>
                      </w:r>
                    </w:p>
                    <w:p w14:paraId="2B24C351" w14:textId="77777777" w:rsidR="008F3421" w:rsidRDefault="008F3421" w:rsidP="00871831"/>
                  </w:txbxContent>
                </v:textbox>
              </v:rect>
            </w:pict>
          </mc:Fallback>
        </mc:AlternateContent>
      </w:r>
      <w:r w:rsidR="006B1557">
        <w:rPr>
          <w:b/>
          <w:noProof/>
          <w:color w:val="000000" w:themeColor="text1"/>
          <w:lang w:val="en-GB" w:eastAsia="en-GB"/>
        </w:rPr>
        <mc:AlternateContent>
          <mc:Choice Requires="wps">
            <w:drawing>
              <wp:anchor distT="0" distB="0" distL="114300" distR="114300" simplePos="0" relativeHeight="251661824" behindDoc="0" locked="0" layoutInCell="1" allowOverlap="1" wp14:anchorId="7E5C9260" wp14:editId="314932A3">
                <wp:simplePos x="0" y="0"/>
                <wp:positionH relativeFrom="column">
                  <wp:posOffset>-123825</wp:posOffset>
                </wp:positionH>
                <wp:positionV relativeFrom="paragraph">
                  <wp:posOffset>168275</wp:posOffset>
                </wp:positionV>
                <wp:extent cx="3438525" cy="695325"/>
                <wp:effectExtent l="0" t="0" r="28575" b="28575"/>
                <wp:wrapNone/>
                <wp:docPr id="30" name="Flowchart: Multidocument 30"/>
                <wp:cNvGraphicFramePr/>
                <a:graphic xmlns:a="http://schemas.openxmlformats.org/drawingml/2006/main">
                  <a:graphicData uri="http://schemas.microsoft.com/office/word/2010/wordprocessingShape">
                    <wps:wsp>
                      <wps:cNvSpPr/>
                      <wps:spPr>
                        <a:xfrm>
                          <a:off x="0" y="0"/>
                          <a:ext cx="3438525" cy="695325"/>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3C12C5DE" w14:textId="3DA1012D" w:rsidR="008F3421" w:rsidRPr="00871831" w:rsidRDefault="008F3421" w:rsidP="00D16731">
                            <w:pPr>
                              <w:jc w:val="center"/>
                              <w:rPr>
                                <w:b/>
                                <w:i/>
                                <w:sz w:val="22"/>
                                <w:szCs w:val="22"/>
                                <w:u w:val="single"/>
                              </w:rPr>
                            </w:pPr>
                            <w:r w:rsidRPr="00871831">
                              <w:rPr>
                                <w:b/>
                                <w:i/>
                                <w:sz w:val="22"/>
                                <w:szCs w:val="22"/>
                                <w:u w:val="single"/>
                              </w:rPr>
                              <w:t>BAA</w:t>
                            </w:r>
                          </w:p>
                          <w:p w14:paraId="698D0CD2" w14:textId="4C637EEE" w:rsidR="008F3421" w:rsidRDefault="008F3421" w:rsidP="00871831">
                            <w:pPr>
                              <w:ind w:left="360"/>
                              <w:rPr>
                                <w:sz w:val="22"/>
                                <w:szCs w:val="22"/>
                              </w:rPr>
                            </w:pPr>
                            <w:r w:rsidRPr="00871831">
                              <w:rPr>
                                <w:sz w:val="22"/>
                                <w:szCs w:val="22"/>
                              </w:rPr>
                              <w:t>-elaborează şi transmite Nota de informare</w:t>
                            </w:r>
                          </w:p>
                          <w:p w14:paraId="6FDBD933" w14:textId="040EE108" w:rsidR="008F3421" w:rsidRPr="00871831" w:rsidRDefault="008F3421" w:rsidP="00871831">
                            <w:pPr>
                              <w:ind w:left="360"/>
                              <w:rPr>
                                <w:sz w:val="22"/>
                                <w:szCs w:val="22"/>
                              </w:rPr>
                            </w:pPr>
                          </w:p>
                          <w:p w14:paraId="7CCE506A" w14:textId="77777777" w:rsidR="008F3421" w:rsidRDefault="008F3421" w:rsidP="004E7E6C">
                            <w:pPr>
                              <w:jc w:val="center"/>
                            </w:pPr>
                          </w:p>
                          <w:p w14:paraId="003B4449" w14:textId="4506A3B7" w:rsidR="008F3421" w:rsidRDefault="008F3421" w:rsidP="004E7E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C926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0" o:spid="_x0000_s1030" type="#_x0000_t115" style="position:absolute;left:0;text-align:left;margin-left:-9.75pt;margin-top:13.25pt;width:270.75pt;height:5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" fillcolor="white [3201]" strokecolor="black [3200]" strokeweight=".25pt">
                <v:textbox>
                  <w:txbxContent>
                    <w:p w14:paraId="3C12C5DE" w14:textId="3DA1012D" w:rsidR="008F3421" w:rsidRPr="00871831" w:rsidRDefault="008F3421" w:rsidP="00D16731">
                      <w:pPr>
                        <w:jc w:val="center"/>
                        <w:rPr>
                          <w:b/>
                          <w:i/>
                          <w:sz w:val="22"/>
                          <w:szCs w:val="22"/>
                          <w:u w:val="single"/>
                        </w:rPr>
                      </w:pPr>
                      <w:r w:rsidRPr="00871831">
                        <w:rPr>
                          <w:b/>
                          <w:i/>
                          <w:sz w:val="22"/>
                          <w:szCs w:val="22"/>
                          <w:u w:val="single"/>
                        </w:rPr>
                        <w:t>BAA</w:t>
                      </w:r>
                    </w:p>
                    <w:p w14:paraId="698D0CD2" w14:textId="4C637EEE" w:rsidR="008F3421" w:rsidRDefault="008F3421" w:rsidP="00871831">
                      <w:pPr>
                        <w:ind w:left="360"/>
                        <w:rPr>
                          <w:sz w:val="22"/>
                          <w:szCs w:val="22"/>
                        </w:rPr>
                      </w:pPr>
                      <w:r w:rsidRPr="00871831">
                        <w:rPr>
                          <w:sz w:val="22"/>
                          <w:szCs w:val="22"/>
                        </w:rPr>
                        <w:t>-elaborează şi transmite Nota de informare</w:t>
                      </w:r>
                    </w:p>
                    <w:p w14:paraId="6FDBD933" w14:textId="040EE108" w:rsidR="008F3421" w:rsidRPr="00871831" w:rsidRDefault="008F3421" w:rsidP="00871831">
                      <w:pPr>
                        <w:ind w:left="360"/>
                        <w:rPr>
                          <w:sz w:val="22"/>
                          <w:szCs w:val="22"/>
                        </w:rPr>
                      </w:pPr>
                    </w:p>
                    <w:p w14:paraId="7CCE506A" w14:textId="77777777" w:rsidR="008F3421" w:rsidRDefault="008F3421" w:rsidP="004E7E6C">
                      <w:pPr>
                        <w:jc w:val="center"/>
                      </w:pPr>
                    </w:p>
                    <w:p w14:paraId="003B4449" w14:textId="4506A3B7" w:rsidR="008F3421" w:rsidRDefault="008F3421" w:rsidP="004E7E6C">
                      <w:pPr>
                        <w:jc w:val="center"/>
                      </w:pPr>
                    </w:p>
                  </w:txbxContent>
                </v:textbox>
              </v:shape>
            </w:pict>
          </mc:Fallback>
        </mc:AlternateContent>
      </w:r>
    </w:p>
    <w:p w14:paraId="50C01065" w14:textId="09F36FD8" w:rsidR="004E7E6C" w:rsidRPr="00E21B92" w:rsidRDefault="004E7E6C" w:rsidP="003C7B99">
      <w:pPr>
        <w:tabs>
          <w:tab w:val="left" w:pos="709"/>
        </w:tabs>
        <w:jc w:val="center"/>
        <w:rPr>
          <w:b/>
          <w:color w:val="000000" w:themeColor="text1"/>
        </w:rPr>
      </w:pPr>
    </w:p>
    <w:p w14:paraId="2F6C6FF8" w14:textId="152DB1FD" w:rsidR="00F24F02" w:rsidRPr="00E21B92" w:rsidRDefault="00F24F02" w:rsidP="003C7B99">
      <w:pPr>
        <w:tabs>
          <w:tab w:val="left" w:pos="709"/>
        </w:tabs>
        <w:autoSpaceDE w:val="0"/>
        <w:autoSpaceDN w:val="0"/>
        <w:adjustRightInd w:val="0"/>
        <w:jc w:val="both"/>
        <w:rPr>
          <w:b/>
          <w:color w:val="000000" w:themeColor="text1"/>
        </w:rPr>
        <w:sectPr w:rsidR="00F24F02" w:rsidRPr="00E21B92" w:rsidSect="00A54132">
          <w:footerReference w:type="default" r:id="rId20"/>
          <w:headerReference w:type="first" r:id="rId21"/>
          <w:footerReference w:type="first" r:id="rId22"/>
          <w:pgSz w:w="11907" w:h="16840" w:code="9"/>
          <w:pgMar w:top="662" w:right="1440" w:bottom="547" w:left="1440" w:header="677" w:footer="677" w:gutter="0"/>
          <w:cols w:space="720"/>
          <w:noEndnote/>
          <w:titlePg/>
          <w:docGrid w:linePitch="326"/>
        </w:sectPr>
      </w:pPr>
    </w:p>
    <w:p w14:paraId="26A5CC3C" w14:textId="232395BC" w:rsidR="001E2058" w:rsidRPr="00E21B92" w:rsidRDefault="00871831" w:rsidP="003C7B99">
      <w:pPr>
        <w:tabs>
          <w:tab w:val="left" w:pos="709"/>
        </w:tabs>
        <w:autoSpaceDE w:val="0"/>
        <w:autoSpaceDN w:val="0"/>
        <w:adjustRightInd w:val="0"/>
        <w:jc w:val="both"/>
        <w:rPr>
          <w:b/>
          <w:color w:val="000000" w:themeColor="text1"/>
        </w:rPr>
        <w:sectPr w:rsidR="001E2058" w:rsidRPr="00E21B92" w:rsidSect="00A54132">
          <w:type w:val="continuous"/>
          <w:pgSz w:w="11907" w:h="16840" w:code="9"/>
          <w:pgMar w:top="662" w:right="1440" w:bottom="547" w:left="1440" w:header="677" w:footer="677" w:gutter="0"/>
          <w:cols w:space="720"/>
          <w:noEndnote/>
          <w:titlePg/>
          <w:docGrid w:linePitch="326"/>
        </w:sectPr>
      </w:pPr>
      <w:r>
        <w:rPr>
          <w:noProof/>
          <w:sz w:val="22"/>
          <w:szCs w:val="22"/>
          <w:lang w:val="en-GB" w:eastAsia="en-GB"/>
        </w:rPr>
        <mc:AlternateContent>
          <mc:Choice Requires="wps">
            <w:drawing>
              <wp:anchor distT="0" distB="0" distL="114300" distR="114300" simplePos="0" relativeHeight="251720192" behindDoc="0" locked="0" layoutInCell="1" allowOverlap="1" wp14:anchorId="5152D3BF" wp14:editId="67DDD9E6">
                <wp:simplePos x="0" y="0"/>
                <wp:positionH relativeFrom="column">
                  <wp:posOffset>3314700</wp:posOffset>
                </wp:positionH>
                <wp:positionV relativeFrom="paragraph">
                  <wp:posOffset>83820</wp:posOffset>
                </wp:positionV>
                <wp:extent cx="238125" cy="45719"/>
                <wp:effectExtent l="0" t="57150" r="28575" b="50165"/>
                <wp:wrapNone/>
                <wp:docPr id="27" name="Straight Arrow Connector 27"/>
                <wp:cNvGraphicFramePr/>
                <a:graphic xmlns:a="http://schemas.openxmlformats.org/drawingml/2006/main">
                  <a:graphicData uri="http://schemas.microsoft.com/office/word/2010/wordprocessingShape">
                    <wps:wsp>
                      <wps:cNvCnPr/>
                      <wps:spPr>
                        <a:xfrm flipV="1">
                          <a:off x="0" y="0"/>
                          <a:ext cx="238125"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02F008A" id="_x0000_t32" coordsize="21600,21600" o:spt="32" o:oned="t" path="m,l21600,21600e" filled="f">
                <v:path arrowok="t" fillok="f" o:connecttype="none"/>
                <o:lock v:ext="edit" shapetype="t"/>
              </v:shapetype>
              <v:shape id="Straight Arrow Connector 27" o:spid="_x0000_s1026" type="#_x0000_t32" style="position:absolute;margin-left:261pt;margin-top:6.6pt;width:18.75pt;height:3.6p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">
                <v:stroke endarrow="block"/>
              </v:shape>
            </w:pict>
          </mc:Fallback>
        </mc:AlternateContent>
      </w:r>
    </w:p>
    <w:p w14:paraId="03E4CCD7" w14:textId="403DEFC1" w:rsidR="00AF51E8" w:rsidRDefault="00AF51E8" w:rsidP="003C7B99">
      <w:pPr>
        <w:tabs>
          <w:tab w:val="left" w:pos="709"/>
        </w:tabs>
        <w:autoSpaceDE w:val="0"/>
        <w:autoSpaceDN w:val="0"/>
        <w:adjustRightInd w:val="0"/>
        <w:jc w:val="both"/>
        <w:rPr>
          <w:color w:val="000000" w:themeColor="text1"/>
          <w:sz w:val="22"/>
          <w:szCs w:val="22"/>
        </w:rPr>
      </w:pPr>
    </w:p>
    <w:p w14:paraId="5144B367" w14:textId="73522E02" w:rsidR="00AF51E8" w:rsidRPr="00AF51E8" w:rsidRDefault="00AF51E8" w:rsidP="00AF51E8">
      <w:pPr>
        <w:rPr>
          <w:sz w:val="22"/>
          <w:szCs w:val="22"/>
        </w:rPr>
      </w:pPr>
    </w:p>
    <w:p w14:paraId="39BB37A0" w14:textId="1DFB7F3E" w:rsidR="00AF51E8" w:rsidRPr="00AF51E8" w:rsidRDefault="00D14703" w:rsidP="00AF51E8">
      <w:pPr>
        <w:rPr>
          <w:sz w:val="22"/>
          <w:szCs w:val="22"/>
        </w:rPr>
      </w:pPr>
      <w:r>
        <w:rPr>
          <w:b/>
          <w:noProof/>
          <w:color w:val="000000" w:themeColor="text1"/>
          <w:lang w:val="en-GB" w:eastAsia="en-GB"/>
        </w:rPr>
        <mc:AlternateContent>
          <mc:Choice Requires="wps">
            <w:drawing>
              <wp:anchor distT="0" distB="0" distL="114300" distR="114300" simplePos="0" relativeHeight="251673088" behindDoc="0" locked="0" layoutInCell="1" allowOverlap="1" wp14:anchorId="02D58943" wp14:editId="4E2A1EC1">
                <wp:simplePos x="0" y="0"/>
                <wp:positionH relativeFrom="column">
                  <wp:posOffset>854710</wp:posOffset>
                </wp:positionH>
                <wp:positionV relativeFrom="paragraph">
                  <wp:posOffset>14605</wp:posOffset>
                </wp:positionV>
                <wp:extent cx="47625" cy="504825"/>
                <wp:effectExtent l="38100" t="0" r="47625" b="47625"/>
                <wp:wrapNone/>
                <wp:docPr id="40" name="Straight Arrow Connector 40"/>
                <wp:cNvGraphicFramePr/>
                <a:graphic xmlns:a="http://schemas.openxmlformats.org/drawingml/2006/main">
                  <a:graphicData uri="http://schemas.microsoft.com/office/word/2010/wordprocessingShape">
                    <wps:wsp>
                      <wps:cNvCnPr/>
                      <wps:spPr>
                        <a:xfrm flipH="1">
                          <a:off x="0" y="0"/>
                          <a:ext cx="476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94EB57" id="Straight Arrow Connector 40" o:spid="_x0000_s1026" type="#_x0000_t32" style="position:absolute;margin-left:67.3pt;margin-top:1.15pt;width:3.75pt;height:39.7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" strokecolor="black [3040]">
                <v:stroke endarrow="block"/>
              </v:shape>
            </w:pict>
          </mc:Fallback>
        </mc:AlternateContent>
      </w:r>
      <w:r>
        <w:rPr>
          <w:noProof/>
          <w:sz w:val="22"/>
          <w:szCs w:val="22"/>
          <w:lang w:val="en-GB" w:eastAsia="en-GB"/>
        </w:rPr>
        <mc:AlternateContent>
          <mc:Choice Requires="wps">
            <w:drawing>
              <wp:anchor distT="0" distB="0" distL="114300" distR="114300" simplePos="0" relativeHeight="251734528" behindDoc="0" locked="0" layoutInCell="1" allowOverlap="1" wp14:anchorId="3457402D" wp14:editId="51C3AA3C">
                <wp:simplePos x="0" y="0"/>
                <wp:positionH relativeFrom="column">
                  <wp:posOffset>1562100</wp:posOffset>
                </wp:positionH>
                <wp:positionV relativeFrom="paragraph">
                  <wp:posOffset>16510</wp:posOffset>
                </wp:positionV>
                <wp:extent cx="45719" cy="457200"/>
                <wp:effectExtent l="38100" t="38100" r="50165" b="19050"/>
                <wp:wrapNone/>
                <wp:docPr id="20" name="Straight Arrow Connector 20"/>
                <wp:cNvGraphicFramePr/>
                <a:graphic xmlns:a="http://schemas.openxmlformats.org/drawingml/2006/main">
                  <a:graphicData uri="http://schemas.microsoft.com/office/word/2010/wordprocessingShape">
                    <wps:wsp>
                      <wps:cNvCnPr/>
                      <wps:spPr>
                        <a:xfrm flipV="1">
                          <a:off x="0" y="0"/>
                          <a:ext cx="45719" cy="457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03639D" id="Straight Arrow Connector 20" o:spid="_x0000_s1026" type="#_x0000_t32" style="position:absolute;margin-left:123pt;margin-top:1.3pt;width:3.6pt;height:36p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">
                <v:stroke endarrow="block"/>
              </v:shape>
            </w:pict>
          </mc:Fallback>
        </mc:AlternateContent>
      </w:r>
    </w:p>
    <w:p w14:paraId="0307D0B5" w14:textId="772081E9" w:rsidR="00AF51E8" w:rsidRPr="00AF51E8" w:rsidRDefault="00AF51E8" w:rsidP="00AF51E8">
      <w:pPr>
        <w:rPr>
          <w:sz w:val="22"/>
          <w:szCs w:val="22"/>
        </w:rPr>
      </w:pPr>
    </w:p>
    <w:p w14:paraId="39D3661D" w14:textId="318BF9F5" w:rsidR="00AF51E8" w:rsidRPr="00AF51E8" w:rsidRDefault="00AF51E8" w:rsidP="00AF51E8">
      <w:pPr>
        <w:rPr>
          <w:sz w:val="22"/>
          <w:szCs w:val="22"/>
        </w:rPr>
      </w:pPr>
    </w:p>
    <w:p w14:paraId="1109B4CF" w14:textId="1525FECB" w:rsidR="00AF51E8" w:rsidRPr="00AF51E8" w:rsidRDefault="004F0544" w:rsidP="00AF51E8">
      <w:pPr>
        <w:rPr>
          <w:sz w:val="22"/>
          <w:szCs w:val="22"/>
        </w:rPr>
      </w:pPr>
      <w:r>
        <w:rPr>
          <w:b/>
          <w:noProof/>
          <w:color w:val="000000" w:themeColor="text1"/>
          <w:lang w:val="en-GB" w:eastAsia="en-GB"/>
        </w:rPr>
        <mc:AlternateContent>
          <mc:Choice Requires="wps">
            <w:drawing>
              <wp:anchor distT="0" distB="0" distL="114300" distR="114300" simplePos="0" relativeHeight="251664896" behindDoc="0" locked="0" layoutInCell="1" allowOverlap="1" wp14:anchorId="7C74B4C8" wp14:editId="19BC9A86">
                <wp:simplePos x="0" y="0"/>
                <wp:positionH relativeFrom="column">
                  <wp:posOffset>504825</wp:posOffset>
                </wp:positionH>
                <wp:positionV relativeFrom="paragraph">
                  <wp:posOffset>35560</wp:posOffset>
                </wp:positionV>
                <wp:extent cx="2495550" cy="7143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95550" cy="714375"/>
                        </a:xfrm>
                        <a:prstGeom prst="rect">
                          <a:avLst/>
                        </a:prstGeom>
                        <a:solidFill>
                          <a:sysClr val="window" lastClr="FFFFFF"/>
                        </a:solidFill>
                        <a:ln w="3175" cap="flat" cmpd="sng" algn="ctr">
                          <a:solidFill>
                            <a:sysClr val="windowText" lastClr="000000"/>
                          </a:solidFill>
                          <a:prstDash val="solid"/>
                        </a:ln>
                        <a:effectLst/>
                      </wps:spPr>
                      <wps:txbx>
                        <w:txbxContent>
                          <w:p w14:paraId="78FAEFD6" w14:textId="72BC727A" w:rsidR="008F3421" w:rsidRPr="00871831" w:rsidRDefault="008F3421" w:rsidP="00D16731">
                            <w:pPr>
                              <w:jc w:val="center"/>
                              <w:rPr>
                                <w:b/>
                                <w:i/>
                                <w:sz w:val="22"/>
                                <w:szCs w:val="22"/>
                                <w:u w:val="single"/>
                              </w:rPr>
                            </w:pPr>
                            <w:r w:rsidRPr="00871831">
                              <w:rPr>
                                <w:b/>
                                <w:i/>
                                <w:sz w:val="22"/>
                                <w:szCs w:val="22"/>
                                <w:u w:val="single"/>
                              </w:rPr>
                              <w:t>Toate compartimentele UVT</w:t>
                            </w:r>
                          </w:p>
                          <w:p w14:paraId="0E26B9F6" w14:textId="1D662F88" w:rsidR="008F3421" w:rsidRPr="00871831" w:rsidRDefault="008F3421" w:rsidP="004E1321">
                            <w:pPr>
                              <w:pStyle w:val="ListParagraph"/>
                              <w:numPr>
                                <w:ilvl w:val="0"/>
                                <w:numId w:val="26"/>
                              </w:numPr>
                              <w:tabs>
                                <w:tab w:val="left" w:pos="284"/>
                              </w:tabs>
                              <w:ind w:left="0" w:firstLine="0"/>
                              <w:jc w:val="center"/>
                              <w:rPr>
                                <w:sz w:val="22"/>
                                <w:szCs w:val="22"/>
                              </w:rPr>
                            </w:pPr>
                            <w:r w:rsidRPr="00871831">
                              <w:rPr>
                                <w:sz w:val="22"/>
                                <w:szCs w:val="22"/>
                              </w:rPr>
                              <w:t>Elaborează şi transmit Referatul de necesitate</w:t>
                            </w:r>
                          </w:p>
                          <w:p w14:paraId="1EF3673D" w14:textId="77777777" w:rsidR="008F3421" w:rsidRPr="00AF51E8" w:rsidRDefault="008F3421" w:rsidP="00AF51E8">
                            <w:pPr>
                              <w:jc w:val="center"/>
                            </w:pPr>
                          </w:p>
                          <w:p w14:paraId="6D1E5E98" w14:textId="6CFCD022" w:rsidR="008F3421" w:rsidRPr="00AF51E8" w:rsidRDefault="008F3421" w:rsidP="00AF51E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B4C8" id="Rectangle 32" o:spid="_x0000_s1031" style="position:absolute;margin-left:39.75pt;margin-top:2.8pt;width:196.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" fillcolor="window" strokecolor="windowText" strokeweight=".25pt">
                <v:textbox>
                  <w:txbxContent>
                    <w:p w14:paraId="78FAEFD6" w14:textId="72BC727A" w:rsidR="008F3421" w:rsidRPr="00871831" w:rsidRDefault="008F3421" w:rsidP="00D16731">
                      <w:pPr>
                        <w:jc w:val="center"/>
                        <w:rPr>
                          <w:b/>
                          <w:i/>
                          <w:sz w:val="22"/>
                          <w:szCs w:val="22"/>
                          <w:u w:val="single"/>
                        </w:rPr>
                      </w:pPr>
                      <w:r w:rsidRPr="00871831">
                        <w:rPr>
                          <w:b/>
                          <w:i/>
                          <w:sz w:val="22"/>
                          <w:szCs w:val="22"/>
                          <w:u w:val="single"/>
                        </w:rPr>
                        <w:t>Toate compartimentele UVT</w:t>
                      </w:r>
                    </w:p>
                    <w:p w14:paraId="0E26B9F6" w14:textId="1D662F88" w:rsidR="008F3421" w:rsidRPr="00871831" w:rsidRDefault="008F3421" w:rsidP="004E1321">
                      <w:pPr>
                        <w:pStyle w:val="ListParagraph"/>
                        <w:numPr>
                          <w:ilvl w:val="0"/>
                          <w:numId w:val="26"/>
                        </w:numPr>
                        <w:tabs>
                          <w:tab w:val="left" w:pos="284"/>
                        </w:tabs>
                        <w:ind w:left="0" w:firstLine="0"/>
                        <w:jc w:val="center"/>
                        <w:rPr>
                          <w:sz w:val="22"/>
                          <w:szCs w:val="22"/>
                        </w:rPr>
                      </w:pPr>
                      <w:r w:rsidRPr="00871831">
                        <w:rPr>
                          <w:sz w:val="22"/>
                          <w:szCs w:val="22"/>
                        </w:rPr>
                        <w:t>Elaborează şi transmit Referatul de necesitate</w:t>
                      </w:r>
                    </w:p>
                    <w:p w14:paraId="1EF3673D" w14:textId="77777777" w:rsidR="008F3421" w:rsidRPr="00AF51E8" w:rsidRDefault="008F3421" w:rsidP="00AF51E8">
                      <w:pPr>
                        <w:jc w:val="center"/>
                      </w:pPr>
                    </w:p>
                    <w:p w14:paraId="6D1E5E98" w14:textId="6CFCD022" w:rsidR="008F3421" w:rsidRPr="00AF51E8" w:rsidRDefault="008F3421" w:rsidP="00AF51E8">
                      <w:pPr>
                        <w:rPr>
                          <w:sz w:val="20"/>
                          <w:szCs w:val="20"/>
                        </w:rPr>
                      </w:pPr>
                    </w:p>
                  </w:txbxContent>
                </v:textbox>
              </v:rect>
            </w:pict>
          </mc:Fallback>
        </mc:AlternateContent>
      </w:r>
    </w:p>
    <w:p w14:paraId="4F05DD12" w14:textId="6961DEAE" w:rsidR="00AF51E8" w:rsidRPr="00AF51E8" w:rsidRDefault="00AF51E8" w:rsidP="00AF51E8">
      <w:pPr>
        <w:rPr>
          <w:sz w:val="22"/>
          <w:szCs w:val="22"/>
        </w:rPr>
      </w:pPr>
    </w:p>
    <w:p w14:paraId="003E8812" w14:textId="40B0F2F4" w:rsidR="00AF51E8" w:rsidRPr="00AF51E8" w:rsidRDefault="00AF51E8" w:rsidP="00AF51E8">
      <w:pPr>
        <w:rPr>
          <w:sz w:val="22"/>
          <w:szCs w:val="22"/>
        </w:rPr>
      </w:pPr>
    </w:p>
    <w:p w14:paraId="0CC8BB71" w14:textId="2C1AA4AC" w:rsidR="00AF51E8" w:rsidRPr="00AF51E8" w:rsidRDefault="00AF51E8" w:rsidP="00AF51E8">
      <w:pPr>
        <w:rPr>
          <w:sz w:val="22"/>
          <w:szCs w:val="22"/>
        </w:rPr>
      </w:pPr>
    </w:p>
    <w:p w14:paraId="198411C6" w14:textId="27006D21" w:rsidR="00AF51E8" w:rsidRPr="00AF51E8" w:rsidRDefault="00AF51E8" w:rsidP="00AF51E8">
      <w:pPr>
        <w:rPr>
          <w:sz w:val="22"/>
          <w:szCs w:val="22"/>
        </w:rPr>
      </w:pPr>
    </w:p>
    <w:p w14:paraId="7BAB4585" w14:textId="1C646473" w:rsidR="00AF51E8" w:rsidRPr="00AF51E8" w:rsidRDefault="00AF51E8" w:rsidP="00AF51E8">
      <w:pPr>
        <w:rPr>
          <w:sz w:val="22"/>
          <w:szCs w:val="22"/>
        </w:rPr>
      </w:pPr>
    </w:p>
    <w:p w14:paraId="5E2BF634" w14:textId="6FFF1F8C" w:rsidR="00AF51E8" w:rsidRPr="00AF51E8" w:rsidRDefault="00AF51E8" w:rsidP="00AF51E8">
      <w:pPr>
        <w:rPr>
          <w:sz w:val="22"/>
          <w:szCs w:val="22"/>
        </w:rPr>
      </w:pPr>
    </w:p>
    <w:p w14:paraId="718A0CF2" w14:textId="41A16309" w:rsidR="00AF51E8" w:rsidRPr="00AF51E8" w:rsidRDefault="00AF51E8" w:rsidP="00AF51E8">
      <w:pPr>
        <w:rPr>
          <w:sz w:val="22"/>
          <w:szCs w:val="22"/>
        </w:rPr>
      </w:pPr>
    </w:p>
    <w:p w14:paraId="5100A8A0" w14:textId="3FED81DC" w:rsidR="00AF51E8" w:rsidRPr="00AF51E8" w:rsidRDefault="00AF51E8" w:rsidP="00AF51E8">
      <w:pPr>
        <w:rPr>
          <w:sz w:val="22"/>
          <w:szCs w:val="22"/>
        </w:rPr>
      </w:pPr>
    </w:p>
    <w:p w14:paraId="5F5EA2A6" w14:textId="44DE61A8" w:rsidR="00AF51E8" w:rsidRPr="00AF51E8" w:rsidRDefault="00D14703" w:rsidP="00AF51E8">
      <w:pPr>
        <w:rPr>
          <w:sz w:val="22"/>
          <w:szCs w:val="22"/>
        </w:rPr>
      </w:pPr>
      <w:r>
        <w:rPr>
          <w:b/>
          <w:noProof/>
          <w:color w:val="000000" w:themeColor="text1"/>
          <w:lang w:val="en-GB" w:eastAsia="en-GB"/>
        </w:rPr>
        <mc:AlternateContent>
          <mc:Choice Requires="wps">
            <w:drawing>
              <wp:anchor distT="0" distB="0" distL="114300" distR="114300" simplePos="0" relativeHeight="251732480" behindDoc="0" locked="0" layoutInCell="1" allowOverlap="1" wp14:anchorId="2B5C670C" wp14:editId="0F4A40A5">
                <wp:simplePos x="0" y="0"/>
                <wp:positionH relativeFrom="column">
                  <wp:posOffset>4133849</wp:posOffset>
                </wp:positionH>
                <wp:positionV relativeFrom="paragraph">
                  <wp:posOffset>156210</wp:posOffset>
                </wp:positionV>
                <wp:extent cx="45719" cy="704850"/>
                <wp:effectExtent l="76200" t="0" r="50165" b="57150"/>
                <wp:wrapNone/>
                <wp:docPr id="19" name="Straight Arrow Connector 19"/>
                <wp:cNvGraphicFramePr/>
                <a:graphic xmlns:a="http://schemas.openxmlformats.org/drawingml/2006/main">
                  <a:graphicData uri="http://schemas.microsoft.com/office/word/2010/wordprocessingShape">
                    <wps:wsp>
                      <wps:cNvCnPr/>
                      <wps:spPr>
                        <a:xfrm flipH="1">
                          <a:off x="0" y="0"/>
                          <a:ext cx="45719" cy="704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41FDC3" id="Straight Arrow Connector 19" o:spid="_x0000_s1026" type="#_x0000_t32" style="position:absolute;margin-left:325.5pt;margin-top:12.3pt;width:3.6pt;height:55.5pt;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">
                <v:stroke endarrow="block"/>
              </v:shape>
            </w:pict>
          </mc:Fallback>
        </mc:AlternateContent>
      </w:r>
    </w:p>
    <w:p w14:paraId="2E024459" w14:textId="16796A3B" w:rsidR="00AF51E8" w:rsidRPr="00AF51E8" w:rsidRDefault="00AF51E8" w:rsidP="00AF51E8">
      <w:pPr>
        <w:rPr>
          <w:sz w:val="22"/>
          <w:szCs w:val="22"/>
        </w:rPr>
      </w:pPr>
    </w:p>
    <w:p w14:paraId="5CD23341" w14:textId="22449CB3" w:rsidR="00AF51E8" w:rsidRPr="00AF51E8" w:rsidRDefault="00AF51E8" w:rsidP="00AF51E8">
      <w:pPr>
        <w:rPr>
          <w:sz w:val="22"/>
          <w:szCs w:val="22"/>
        </w:rPr>
      </w:pPr>
    </w:p>
    <w:p w14:paraId="6A03BE98" w14:textId="2C5B47CE" w:rsidR="00AF51E8" w:rsidRPr="00AF51E8" w:rsidRDefault="00AF51E8" w:rsidP="00AF51E8">
      <w:pPr>
        <w:rPr>
          <w:sz w:val="22"/>
          <w:szCs w:val="22"/>
        </w:rPr>
      </w:pPr>
    </w:p>
    <w:p w14:paraId="08A5DC5E" w14:textId="67A282FD" w:rsidR="00AF51E8" w:rsidRPr="00AF51E8" w:rsidRDefault="00AF51E8" w:rsidP="00AF51E8">
      <w:pPr>
        <w:rPr>
          <w:sz w:val="22"/>
          <w:szCs w:val="22"/>
        </w:rPr>
      </w:pPr>
    </w:p>
    <w:p w14:paraId="4F86AADB" w14:textId="59DAE150" w:rsidR="00AF51E8" w:rsidRPr="00AF51E8" w:rsidRDefault="00D14703" w:rsidP="00AF51E8">
      <w:pPr>
        <w:rPr>
          <w:sz w:val="22"/>
          <w:szCs w:val="22"/>
        </w:rPr>
      </w:pPr>
      <w:r>
        <w:rPr>
          <w:b/>
          <w:noProof/>
          <w:color w:val="000000" w:themeColor="text1"/>
          <w:lang w:val="en-GB" w:eastAsia="en-GB"/>
        </w:rPr>
        <mc:AlternateContent>
          <mc:Choice Requires="wps">
            <w:drawing>
              <wp:anchor distT="0" distB="0" distL="114300" distR="114300" simplePos="0" relativeHeight="251730432" behindDoc="0" locked="0" layoutInCell="1" allowOverlap="1" wp14:anchorId="27CC28BF" wp14:editId="59280A98">
                <wp:simplePos x="0" y="0"/>
                <wp:positionH relativeFrom="column">
                  <wp:posOffset>2627630</wp:posOffset>
                </wp:positionH>
                <wp:positionV relativeFrom="paragraph">
                  <wp:posOffset>57785</wp:posOffset>
                </wp:positionV>
                <wp:extent cx="3095625" cy="895350"/>
                <wp:effectExtent l="0" t="0" r="28575" b="19050"/>
                <wp:wrapNone/>
                <wp:docPr id="17" name="Parallelogram 17"/>
                <wp:cNvGraphicFramePr/>
                <a:graphic xmlns:a="http://schemas.openxmlformats.org/drawingml/2006/main">
                  <a:graphicData uri="http://schemas.microsoft.com/office/word/2010/wordprocessingShape">
                    <wps:wsp>
                      <wps:cNvSpPr/>
                      <wps:spPr>
                        <a:xfrm>
                          <a:off x="0" y="0"/>
                          <a:ext cx="3095625" cy="895350"/>
                        </a:xfrm>
                        <a:prstGeom prst="parallelogram">
                          <a:avLst/>
                        </a:prstGeom>
                        <a:solidFill>
                          <a:sysClr val="window" lastClr="FFFFFF"/>
                        </a:solidFill>
                        <a:ln w="3175" cap="flat" cmpd="sng" algn="ctr">
                          <a:solidFill>
                            <a:sysClr val="windowText" lastClr="000000"/>
                          </a:solidFill>
                          <a:prstDash val="solid"/>
                        </a:ln>
                        <a:effectLst/>
                      </wps:spPr>
                      <wps:txbx>
                        <w:txbxContent>
                          <w:p w14:paraId="649FBF13" w14:textId="1D08FED7" w:rsidR="008F3421" w:rsidRPr="00D14703" w:rsidRDefault="008F3421" w:rsidP="00D14703">
                            <w:pPr>
                              <w:jc w:val="center"/>
                              <w:rPr>
                                <w:b/>
                                <w:u w:val="single"/>
                              </w:rPr>
                            </w:pPr>
                            <w:r w:rsidRPr="00D14703">
                              <w:rPr>
                                <w:b/>
                                <w:u w:val="single"/>
                              </w:rPr>
                              <w:t>BAA</w:t>
                            </w:r>
                          </w:p>
                          <w:p w14:paraId="67F00386" w14:textId="673F2C84" w:rsidR="008F3421" w:rsidRPr="00871831" w:rsidRDefault="008F3421" w:rsidP="00D14703">
                            <w:pPr>
                              <w:pStyle w:val="ListParagraph"/>
                              <w:tabs>
                                <w:tab w:val="left" w:pos="284"/>
                              </w:tabs>
                              <w:jc w:val="center"/>
                              <w:rPr>
                                <w:sz w:val="20"/>
                                <w:szCs w:val="20"/>
                              </w:rPr>
                            </w:pPr>
                            <w:r>
                              <w:rPr>
                                <w:sz w:val="20"/>
                                <w:szCs w:val="20"/>
                              </w:rPr>
                              <w:t>-</w:t>
                            </w:r>
                            <w:r w:rsidRPr="00871831">
                              <w:t xml:space="preserve"> </w:t>
                            </w:r>
                            <w:r w:rsidRPr="00871831">
                              <w:rPr>
                                <w:sz w:val="20"/>
                                <w:szCs w:val="20"/>
                              </w:rPr>
                              <w:t>elaborează si actualizează PAAP;</w:t>
                            </w:r>
                          </w:p>
                          <w:p w14:paraId="38FD9192" w14:textId="430F156D" w:rsidR="008F3421" w:rsidRPr="00AF51E8" w:rsidRDefault="008F3421" w:rsidP="00D14703">
                            <w:pPr>
                              <w:pStyle w:val="ListParagraph"/>
                              <w:tabs>
                                <w:tab w:val="left" w:pos="284"/>
                              </w:tabs>
                              <w:ind w:left="0"/>
                              <w:jc w:val="center"/>
                            </w:pPr>
                            <w:r>
                              <w:rPr>
                                <w:sz w:val="20"/>
                                <w:szCs w:val="20"/>
                              </w:rPr>
                              <w:t xml:space="preserve">- </w:t>
                            </w:r>
                            <w:r w:rsidRPr="00871831">
                              <w:rPr>
                                <w:sz w:val="20"/>
                                <w:szCs w:val="20"/>
                              </w:rPr>
                              <w:t>elabo</w:t>
                            </w:r>
                            <w:r w:rsidR="000224F2">
                              <w:rPr>
                                <w:sz w:val="20"/>
                                <w:szCs w:val="20"/>
                              </w:rPr>
                              <w:t>r</w:t>
                            </w:r>
                            <w:r w:rsidRPr="00871831">
                              <w:rPr>
                                <w:sz w:val="20"/>
                                <w:szCs w:val="20"/>
                              </w:rPr>
                              <w:t>ează Anexa privind achiziţiile directe;</w:t>
                            </w:r>
                          </w:p>
                          <w:p w14:paraId="72C672F7" w14:textId="77777777" w:rsidR="008F3421" w:rsidRPr="00AF51E8" w:rsidRDefault="008F3421" w:rsidP="00D14703">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C28B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7" o:spid="_x0000_s1032" type="#_x0000_t7" style="position:absolute;margin-left:206.9pt;margin-top:4.55pt;width:243.75pt;height:7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" adj="1562" fillcolor="window" strokecolor="windowText" strokeweight=".25pt">
                <v:textbox>
                  <w:txbxContent>
                    <w:p w14:paraId="649FBF13" w14:textId="1D08FED7" w:rsidR="008F3421" w:rsidRPr="00D14703" w:rsidRDefault="008F3421" w:rsidP="00D14703">
                      <w:pPr>
                        <w:jc w:val="center"/>
                        <w:rPr>
                          <w:b/>
                          <w:u w:val="single"/>
                        </w:rPr>
                      </w:pPr>
                      <w:r w:rsidRPr="00D14703">
                        <w:rPr>
                          <w:b/>
                          <w:u w:val="single"/>
                        </w:rPr>
                        <w:t>BAA</w:t>
                      </w:r>
                    </w:p>
                    <w:p w14:paraId="67F00386" w14:textId="673F2C84" w:rsidR="008F3421" w:rsidRPr="00871831" w:rsidRDefault="008F3421" w:rsidP="00D14703">
                      <w:pPr>
                        <w:pStyle w:val="ListParagraph"/>
                        <w:tabs>
                          <w:tab w:val="left" w:pos="284"/>
                        </w:tabs>
                        <w:jc w:val="center"/>
                        <w:rPr>
                          <w:sz w:val="20"/>
                          <w:szCs w:val="20"/>
                        </w:rPr>
                      </w:pPr>
                      <w:r>
                        <w:rPr>
                          <w:sz w:val="20"/>
                          <w:szCs w:val="20"/>
                        </w:rPr>
                        <w:t>-</w:t>
                      </w:r>
                      <w:r w:rsidRPr="00871831">
                        <w:t xml:space="preserve"> </w:t>
                      </w:r>
                      <w:r w:rsidRPr="00871831">
                        <w:rPr>
                          <w:sz w:val="20"/>
                          <w:szCs w:val="20"/>
                        </w:rPr>
                        <w:t>elaborează si actualizează PAAP;</w:t>
                      </w:r>
                    </w:p>
                    <w:p w14:paraId="38FD9192" w14:textId="430F156D" w:rsidR="008F3421" w:rsidRPr="00AF51E8" w:rsidRDefault="008F3421" w:rsidP="00D14703">
                      <w:pPr>
                        <w:pStyle w:val="ListParagraph"/>
                        <w:tabs>
                          <w:tab w:val="left" w:pos="284"/>
                        </w:tabs>
                        <w:ind w:left="0"/>
                        <w:jc w:val="center"/>
                      </w:pPr>
                      <w:r>
                        <w:rPr>
                          <w:sz w:val="20"/>
                          <w:szCs w:val="20"/>
                        </w:rPr>
                        <w:t xml:space="preserve">- </w:t>
                      </w:r>
                      <w:r w:rsidRPr="00871831">
                        <w:rPr>
                          <w:sz w:val="20"/>
                          <w:szCs w:val="20"/>
                        </w:rPr>
                        <w:t>elabo</w:t>
                      </w:r>
                      <w:r w:rsidR="000224F2">
                        <w:rPr>
                          <w:sz w:val="20"/>
                          <w:szCs w:val="20"/>
                        </w:rPr>
                        <w:t>r</w:t>
                      </w:r>
                      <w:r w:rsidRPr="00871831">
                        <w:rPr>
                          <w:sz w:val="20"/>
                          <w:szCs w:val="20"/>
                        </w:rPr>
                        <w:t>ează Anexa privind achiziţiile directe;</w:t>
                      </w:r>
                    </w:p>
                    <w:p w14:paraId="72C672F7" w14:textId="77777777" w:rsidR="008F3421" w:rsidRPr="00AF51E8" w:rsidRDefault="008F3421" w:rsidP="00D14703">
                      <w:pPr>
                        <w:rPr>
                          <w:sz w:val="20"/>
                          <w:szCs w:val="20"/>
                        </w:rPr>
                      </w:pPr>
                    </w:p>
                  </w:txbxContent>
                </v:textbox>
              </v:shape>
            </w:pict>
          </mc:Fallback>
        </mc:AlternateContent>
      </w:r>
    </w:p>
    <w:p w14:paraId="767D7AC3" w14:textId="1DCE528F" w:rsidR="00AF51E8" w:rsidRPr="00AF51E8" w:rsidRDefault="00AF51E8" w:rsidP="00AF51E8">
      <w:pPr>
        <w:rPr>
          <w:sz w:val="22"/>
          <w:szCs w:val="22"/>
        </w:rPr>
      </w:pPr>
    </w:p>
    <w:p w14:paraId="78E49E47" w14:textId="42BD83F7" w:rsidR="00AF51E8" w:rsidRDefault="00AF51E8" w:rsidP="00AF51E8">
      <w:pPr>
        <w:rPr>
          <w:sz w:val="22"/>
          <w:szCs w:val="22"/>
        </w:rPr>
      </w:pPr>
    </w:p>
    <w:p w14:paraId="70ED65AB" w14:textId="030CBAB0" w:rsidR="00AF51E8" w:rsidRDefault="00AF51E8" w:rsidP="00AF51E8">
      <w:pPr>
        <w:rPr>
          <w:sz w:val="22"/>
          <w:szCs w:val="22"/>
        </w:rPr>
      </w:pPr>
    </w:p>
    <w:p w14:paraId="7CC84F9E" w14:textId="0AC638FC" w:rsidR="002D765E" w:rsidRDefault="00AF51E8" w:rsidP="00954D96">
      <w:pPr>
        <w:tabs>
          <w:tab w:val="left" w:pos="1245"/>
          <w:tab w:val="left" w:pos="8250"/>
        </w:tabs>
        <w:rPr>
          <w:sz w:val="22"/>
          <w:szCs w:val="22"/>
        </w:rPr>
      </w:pPr>
      <w:r>
        <w:rPr>
          <w:sz w:val="22"/>
          <w:szCs w:val="22"/>
        </w:rPr>
        <w:tab/>
      </w:r>
      <w:r w:rsidR="00954D96">
        <w:rPr>
          <w:sz w:val="22"/>
          <w:szCs w:val="22"/>
        </w:rPr>
        <w:tab/>
      </w:r>
    </w:p>
    <w:p w14:paraId="654F21DA" w14:textId="568F4A5C" w:rsidR="002D765E" w:rsidRPr="002D765E" w:rsidRDefault="00D14703" w:rsidP="002D765E">
      <w:pPr>
        <w:rPr>
          <w:sz w:val="22"/>
          <w:szCs w:val="22"/>
        </w:rPr>
      </w:pPr>
      <w:r>
        <w:rPr>
          <w:noProof/>
          <w:sz w:val="22"/>
          <w:szCs w:val="22"/>
          <w:lang w:val="en-GB" w:eastAsia="en-GB"/>
        </w:rPr>
        <mc:AlternateContent>
          <mc:Choice Requires="wps">
            <w:drawing>
              <wp:anchor distT="0" distB="0" distL="114300" distR="114300" simplePos="0" relativeHeight="251739648" behindDoc="0" locked="0" layoutInCell="1" allowOverlap="1" wp14:anchorId="52248AA8" wp14:editId="57BBCE56">
                <wp:simplePos x="0" y="0"/>
                <wp:positionH relativeFrom="column">
                  <wp:posOffset>5495925</wp:posOffset>
                </wp:positionH>
                <wp:positionV relativeFrom="paragraph">
                  <wp:posOffset>149859</wp:posOffset>
                </wp:positionV>
                <wp:extent cx="228600" cy="2238375"/>
                <wp:effectExtent l="0" t="0" r="76200" b="47625"/>
                <wp:wrapNone/>
                <wp:docPr id="24" name="Straight Arrow Connector 24"/>
                <wp:cNvGraphicFramePr/>
                <a:graphic xmlns:a="http://schemas.openxmlformats.org/drawingml/2006/main">
                  <a:graphicData uri="http://schemas.microsoft.com/office/word/2010/wordprocessingShape">
                    <wps:wsp>
                      <wps:cNvCnPr/>
                      <wps:spPr>
                        <a:xfrm>
                          <a:off x="0" y="0"/>
                          <a:ext cx="228600" cy="2238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86BCC" id="Straight Arrow Connector 24" o:spid="_x0000_s1026" type="#_x0000_t32" style="position:absolute;margin-left:432.75pt;margin-top:11.8pt;width:18pt;height:176.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" strokecolor="black [3040]">
                <v:stroke endarrow="block"/>
              </v:shape>
            </w:pict>
          </mc:Fallback>
        </mc:AlternateContent>
      </w:r>
      <w:r>
        <w:rPr>
          <w:noProof/>
          <w:sz w:val="22"/>
          <w:szCs w:val="22"/>
          <w:lang w:val="en-GB" w:eastAsia="en-GB"/>
        </w:rPr>
        <mc:AlternateContent>
          <mc:Choice Requires="wps">
            <w:drawing>
              <wp:anchor distT="0" distB="0" distL="114300" distR="114300" simplePos="0" relativeHeight="251736576" behindDoc="0" locked="0" layoutInCell="1" allowOverlap="1" wp14:anchorId="4FA5B9EC" wp14:editId="1166F17C">
                <wp:simplePos x="0" y="0"/>
                <wp:positionH relativeFrom="column">
                  <wp:posOffset>3800475</wp:posOffset>
                </wp:positionH>
                <wp:positionV relativeFrom="paragraph">
                  <wp:posOffset>149860</wp:posOffset>
                </wp:positionV>
                <wp:extent cx="561975" cy="628650"/>
                <wp:effectExtent l="0" t="38100" r="47625" b="19050"/>
                <wp:wrapNone/>
                <wp:docPr id="22" name="Straight Arrow Connector 22"/>
                <wp:cNvGraphicFramePr/>
                <a:graphic xmlns:a="http://schemas.openxmlformats.org/drawingml/2006/main">
                  <a:graphicData uri="http://schemas.microsoft.com/office/word/2010/wordprocessingShape">
                    <wps:wsp>
                      <wps:cNvCnPr/>
                      <wps:spPr>
                        <a:xfrm flipV="1">
                          <a:off x="0" y="0"/>
                          <a:ext cx="561975"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FAE18" id="Straight Arrow Connector 22" o:spid="_x0000_s1026" type="#_x0000_t32" style="position:absolute;margin-left:299.25pt;margin-top:11.8pt;width:44.25pt;height:49.5pt;flip: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" strokecolor="black [3040]">
                <v:stroke endarrow="block"/>
              </v:shape>
            </w:pict>
          </mc:Fallback>
        </mc:AlternateContent>
      </w:r>
    </w:p>
    <w:p w14:paraId="53D8CDA9" w14:textId="37C5B5A8" w:rsidR="002D765E" w:rsidRPr="002D765E" w:rsidRDefault="00D14703" w:rsidP="002D765E">
      <w:pPr>
        <w:rPr>
          <w:sz w:val="22"/>
          <w:szCs w:val="22"/>
        </w:rPr>
      </w:pPr>
      <w:r>
        <w:rPr>
          <w:b/>
          <w:noProof/>
          <w:color w:val="000000" w:themeColor="text1"/>
          <w:lang w:val="en-GB" w:eastAsia="en-GB"/>
        </w:rPr>
        <mc:AlternateContent>
          <mc:Choice Requires="wps">
            <w:drawing>
              <wp:anchor distT="0" distB="0" distL="114300" distR="114300" simplePos="0" relativeHeight="251699712" behindDoc="0" locked="0" layoutInCell="1" allowOverlap="1" wp14:anchorId="14D710EE" wp14:editId="432ABA72">
                <wp:simplePos x="0" y="0"/>
                <wp:positionH relativeFrom="column">
                  <wp:posOffset>2047874</wp:posOffset>
                </wp:positionH>
                <wp:positionV relativeFrom="paragraph">
                  <wp:posOffset>36830</wp:posOffset>
                </wp:positionV>
                <wp:extent cx="695325" cy="628650"/>
                <wp:effectExtent l="38100" t="0" r="28575" b="57150"/>
                <wp:wrapNone/>
                <wp:docPr id="41" name="Straight Arrow Connector 41"/>
                <wp:cNvGraphicFramePr/>
                <a:graphic xmlns:a="http://schemas.openxmlformats.org/drawingml/2006/main">
                  <a:graphicData uri="http://schemas.microsoft.com/office/word/2010/wordprocessingShape">
                    <wps:wsp>
                      <wps:cNvCnPr/>
                      <wps:spPr>
                        <a:xfrm flipH="1">
                          <a:off x="0" y="0"/>
                          <a:ext cx="695325"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8DCE7" id="Straight Arrow Connector 41" o:spid="_x0000_s1026" type="#_x0000_t32" style="position:absolute;margin-left:161.25pt;margin-top:2.9pt;width:54.75pt;height:49.5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" strokecolor="black [3040]">
                <v:stroke endarrow="block"/>
              </v:shape>
            </w:pict>
          </mc:Fallback>
        </mc:AlternateContent>
      </w:r>
    </w:p>
    <w:p w14:paraId="7DF43245" w14:textId="6556F1A2" w:rsidR="002D765E" w:rsidRPr="002D765E" w:rsidRDefault="002D765E" w:rsidP="002D765E">
      <w:pPr>
        <w:rPr>
          <w:sz w:val="22"/>
          <w:szCs w:val="22"/>
        </w:rPr>
      </w:pPr>
    </w:p>
    <w:p w14:paraId="65C1FE92" w14:textId="5DB2816B" w:rsidR="002D765E" w:rsidRPr="002D765E" w:rsidRDefault="002D765E" w:rsidP="002D765E">
      <w:pPr>
        <w:rPr>
          <w:sz w:val="22"/>
          <w:szCs w:val="22"/>
        </w:rPr>
      </w:pPr>
    </w:p>
    <w:p w14:paraId="33F0FFE3" w14:textId="445511A0" w:rsidR="002D765E" w:rsidRDefault="002D765E" w:rsidP="002D765E">
      <w:pPr>
        <w:rPr>
          <w:sz w:val="22"/>
          <w:szCs w:val="22"/>
        </w:rPr>
      </w:pPr>
    </w:p>
    <w:p w14:paraId="3F219F32" w14:textId="3AF4EECA" w:rsidR="002D765E" w:rsidRDefault="00D14703" w:rsidP="002D765E">
      <w:pPr>
        <w:rPr>
          <w:sz w:val="22"/>
          <w:szCs w:val="22"/>
        </w:rPr>
      </w:pPr>
      <w:r>
        <w:rPr>
          <w:b/>
          <w:noProof/>
          <w:color w:val="000000" w:themeColor="text1"/>
          <w:lang w:val="en-GB" w:eastAsia="en-GB"/>
        </w:rPr>
        <mc:AlternateContent>
          <mc:Choice Requires="wps">
            <w:drawing>
              <wp:anchor distT="0" distB="0" distL="114300" distR="114300" simplePos="0" relativeHeight="251722240" behindDoc="0" locked="0" layoutInCell="1" allowOverlap="1" wp14:anchorId="7325C9F5" wp14:editId="01CB4610">
                <wp:simplePos x="0" y="0"/>
                <wp:positionH relativeFrom="column">
                  <wp:posOffset>3000375</wp:posOffset>
                </wp:positionH>
                <wp:positionV relativeFrom="paragraph">
                  <wp:posOffset>32385</wp:posOffset>
                </wp:positionV>
                <wp:extent cx="2371725" cy="914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371725" cy="914400"/>
                        </a:xfrm>
                        <a:prstGeom prst="rect">
                          <a:avLst/>
                        </a:prstGeom>
                        <a:solidFill>
                          <a:sysClr val="window" lastClr="FFFFFF"/>
                        </a:solidFill>
                        <a:ln w="3175" cap="flat" cmpd="sng" algn="ctr">
                          <a:solidFill>
                            <a:sysClr val="windowText" lastClr="000000"/>
                          </a:solidFill>
                          <a:prstDash val="solid"/>
                        </a:ln>
                        <a:effectLst/>
                      </wps:spPr>
                      <wps:txbx>
                        <w:txbxContent>
                          <w:p w14:paraId="7EE8E612" w14:textId="35AE9313" w:rsidR="008F3421" w:rsidRPr="00D14703" w:rsidRDefault="008F3421" w:rsidP="000A5C37">
                            <w:pPr>
                              <w:jc w:val="center"/>
                              <w:rPr>
                                <w:b/>
                                <w:u w:val="single"/>
                              </w:rPr>
                            </w:pPr>
                            <w:r w:rsidRPr="00D14703">
                              <w:rPr>
                                <w:b/>
                                <w:u w:val="single"/>
                              </w:rPr>
                              <w:t>Rectorul UVT</w:t>
                            </w:r>
                          </w:p>
                          <w:p w14:paraId="711AFC38" w14:textId="5AFFF198" w:rsidR="008F3421" w:rsidRDefault="008F3421" w:rsidP="00D14703">
                            <w:pPr>
                              <w:pStyle w:val="ListParagraph"/>
                              <w:tabs>
                                <w:tab w:val="left" w:pos="284"/>
                              </w:tabs>
                              <w:ind w:left="0"/>
                              <w:rPr>
                                <w:sz w:val="20"/>
                                <w:szCs w:val="20"/>
                              </w:rPr>
                            </w:pPr>
                          </w:p>
                          <w:p w14:paraId="27E43088" w14:textId="4C182F30" w:rsidR="008F3421" w:rsidRDefault="008F3421" w:rsidP="004E1321">
                            <w:pPr>
                              <w:pStyle w:val="ListParagraph"/>
                              <w:numPr>
                                <w:ilvl w:val="0"/>
                                <w:numId w:val="40"/>
                              </w:numPr>
                              <w:tabs>
                                <w:tab w:val="left" w:pos="284"/>
                              </w:tabs>
                              <w:rPr>
                                <w:sz w:val="20"/>
                                <w:szCs w:val="20"/>
                              </w:rPr>
                            </w:pPr>
                            <w:r>
                              <w:rPr>
                                <w:sz w:val="20"/>
                                <w:szCs w:val="20"/>
                              </w:rPr>
                              <w:t>Aprobă PAAP</w:t>
                            </w:r>
                          </w:p>
                          <w:p w14:paraId="56D724A5" w14:textId="68842A35" w:rsidR="008F3421" w:rsidRPr="002A27C1" w:rsidRDefault="008F3421" w:rsidP="004E1321">
                            <w:pPr>
                              <w:pStyle w:val="ListParagraph"/>
                              <w:numPr>
                                <w:ilvl w:val="0"/>
                                <w:numId w:val="40"/>
                              </w:numPr>
                              <w:tabs>
                                <w:tab w:val="left" w:pos="284"/>
                              </w:tabs>
                              <w:rPr>
                                <w:sz w:val="20"/>
                                <w:szCs w:val="20"/>
                              </w:rPr>
                            </w:pPr>
                            <w:r>
                              <w:rPr>
                                <w:sz w:val="20"/>
                                <w:szCs w:val="20"/>
                              </w:rPr>
                              <w:t>Aprobă Anexa privind achiziţiile directe</w:t>
                            </w:r>
                          </w:p>
                          <w:p w14:paraId="4EBC7919" w14:textId="2F7E9604" w:rsidR="008F3421" w:rsidRPr="00D16731" w:rsidRDefault="008F3421" w:rsidP="000A5C37">
                            <w:pPr>
                              <w:pStyle w:val="ListParagraph"/>
                              <w:tabs>
                                <w:tab w:val="left" w:pos="284"/>
                              </w:tabs>
                              <w:ind w:left="0"/>
                              <w:rPr>
                                <w:sz w:val="20"/>
                                <w:szCs w:val="20"/>
                              </w:rPr>
                            </w:pPr>
                          </w:p>
                          <w:p w14:paraId="73417E38" w14:textId="77777777" w:rsidR="008F3421" w:rsidRPr="00AF51E8" w:rsidRDefault="008F3421" w:rsidP="000A5C37">
                            <w:pPr>
                              <w:jc w:val="center"/>
                            </w:pPr>
                          </w:p>
                          <w:p w14:paraId="32943291" w14:textId="77777777" w:rsidR="008F3421" w:rsidRPr="00AF51E8" w:rsidRDefault="008F3421"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5C9F5" id="Rectangle 10" o:spid="_x0000_s1033" style="position:absolute;margin-left:236.25pt;margin-top:2.55pt;width:186.75pt;height:1in;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" fillcolor="window" strokecolor="windowText" strokeweight=".25pt">
                <v:textbox>
                  <w:txbxContent>
                    <w:p w14:paraId="7EE8E612" w14:textId="35AE9313" w:rsidR="008F3421" w:rsidRPr="00D14703" w:rsidRDefault="008F3421" w:rsidP="000A5C37">
                      <w:pPr>
                        <w:jc w:val="center"/>
                        <w:rPr>
                          <w:b/>
                          <w:u w:val="single"/>
                        </w:rPr>
                      </w:pPr>
                      <w:r w:rsidRPr="00D14703">
                        <w:rPr>
                          <w:b/>
                          <w:u w:val="single"/>
                        </w:rPr>
                        <w:t>Rectorul UVT</w:t>
                      </w:r>
                    </w:p>
                    <w:p w14:paraId="711AFC38" w14:textId="5AFFF198" w:rsidR="008F3421" w:rsidRDefault="008F3421" w:rsidP="00D14703">
                      <w:pPr>
                        <w:pStyle w:val="ListParagraph"/>
                        <w:tabs>
                          <w:tab w:val="left" w:pos="284"/>
                        </w:tabs>
                        <w:ind w:left="0"/>
                        <w:rPr>
                          <w:sz w:val="20"/>
                          <w:szCs w:val="20"/>
                        </w:rPr>
                      </w:pPr>
                    </w:p>
                    <w:p w14:paraId="27E43088" w14:textId="4C182F30" w:rsidR="008F3421" w:rsidRDefault="008F3421" w:rsidP="004E1321">
                      <w:pPr>
                        <w:pStyle w:val="ListParagraph"/>
                        <w:numPr>
                          <w:ilvl w:val="0"/>
                          <w:numId w:val="40"/>
                        </w:numPr>
                        <w:tabs>
                          <w:tab w:val="left" w:pos="284"/>
                        </w:tabs>
                        <w:rPr>
                          <w:sz w:val="20"/>
                          <w:szCs w:val="20"/>
                        </w:rPr>
                      </w:pPr>
                      <w:r>
                        <w:rPr>
                          <w:sz w:val="20"/>
                          <w:szCs w:val="20"/>
                        </w:rPr>
                        <w:t>Aprobă PAAP</w:t>
                      </w:r>
                    </w:p>
                    <w:p w14:paraId="56D724A5" w14:textId="68842A35" w:rsidR="008F3421" w:rsidRPr="002A27C1" w:rsidRDefault="008F3421" w:rsidP="004E1321">
                      <w:pPr>
                        <w:pStyle w:val="ListParagraph"/>
                        <w:numPr>
                          <w:ilvl w:val="0"/>
                          <w:numId w:val="40"/>
                        </w:numPr>
                        <w:tabs>
                          <w:tab w:val="left" w:pos="284"/>
                        </w:tabs>
                        <w:rPr>
                          <w:sz w:val="20"/>
                          <w:szCs w:val="20"/>
                        </w:rPr>
                      </w:pPr>
                      <w:r>
                        <w:rPr>
                          <w:sz w:val="20"/>
                          <w:szCs w:val="20"/>
                        </w:rPr>
                        <w:t>Aprobă Anexa privind achiziţiile directe</w:t>
                      </w:r>
                    </w:p>
                    <w:p w14:paraId="4EBC7919" w14:textId="2F7E9604" w:rsidR="008F3421" w:rsidRPr="00D16731" w:rsidRDefault="008F3421" w:rsidP="000A5C37">
                      <w:pPr>
                        <w:pStyle w:val="ListParagraph"/>
                        <w:tabs>
                          <w:tab w:val="left" w:pos="284"/>
                        </w:tabs>
                        <w:ind w:left="0"/>
                        <w:rPr>
                          <w:sz w:val="20"/>
                          <w:szCs w:val="20"/>
                        </w:rPr>
                      </w:pPr>
                    </w:p>
                    <w:p w14:paraId="73417E38" w14:textId="77777777" w:rsidR="008F3421" w:rsidRPr="00AF51E8" w:rsidRDefault="008F3421" w:rsidP="000A5C37">
                      <w:pPr>
                        <w:jc w:val="center"/>
                      </w:pPr>
                    </w:p>
                    <w:p w14:paraId="32943291" w14:textId="77777777" w:rsidR="008F3421" w:rsidRPr="00AF51E8" w:rsidRDefault="008F3421" w:rsidP="000A5C37">
                      <w:pPr>
                        <w:rPr>
                          <w:sz w:val="20"/>
                          <w:szCs w:val="20"/>
                        </w:rPr>
                      </w:pPr>
                    </w:p>
                  </w:txbxContent>
                </v:textbox>
              </v:rect>
            </w:pict>
          </mc:Fallback>
        </mc:AlternateContent>
      </w:r>
      <w:r>
        <w:rPr>
          <w:b/>
          <w:noProof/>
          <w:color w:val="000000" w:themeColor="text1"/>
          <w:lang w:val="en-GB" w:eastAsia="en-GB"/>
        </w:rPr>
        <mc:AlternateContent>
          <mc:Choice Requires="wps">
            <w:drawing>
              <wp:anchor distT="0" distB="0" distL="114300" distR="114300" simplePos="0" relativeHeight="251718144" behindDoc="0" locked="0" layoutInCell="1" allowOverlap="1" wp14:anchorId="1B936DF4" wp14:editId="3B0A4FE8">
                <wp:simplePos x="0" y="0"/>
                <wp:positionH relativeFrom="column">
                  <wp:posOffset>352425</wp:posOffset>
                </wp:positionH>
                <wp:positionV relativeFrom="paragraph">
                  <wp:posOffset>22860</wp:posOffset>
                </wp:positionV>
                <wp:extent cx="2143125" cy="857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143125" cy="857250"/>
                        </a:xfrm>
                        <a:prstGeom prst="rect">
                          <a:avLst/>
                        </a:prstGeom>
                        <a:solidFill>
                          <a:sysClr val="window" lastClr="FFFFFF"/>
                        </a:solidFill>
                        <a:ln w="3175" cap="flat" cmpd="sng" algn="ctr">
                          <a:solidFill>
                            <a:sysClr val="windowText" lastClr="000000"/>
                          </a:solidFill>
                          <a:prstDash val="solid"/>
                        </a:ln>
                        <a:effectLst/>
                      </wps:spPr>
                      <wps:txbx>
                        <w:txbxContent>
                          <w:p w14:paraId="4F5161A8" w14:textId="5ED9499E" w:rsidR="008F3421" w:rsidRPr="00F670FD" w:rsidRDefault="008F3421" w:rsidP="00D16731">
                            <w:pPr>
                              <w:jc w:val="center"/>
                              <w:rPr>
                                <w:b/>
                                <w:u w:val="single"/>
                              </w:rPr>
                            </w:pPr>
                            <w:r w:rsidRPr="00F670FD">
                              <w:rPr>
                                <w:b/>
                                <w:u w:val="single"/>
                              </w:rPr>
                              <w:t>DE</w:t>
                            </w:r>
                          </w:p>
                          <w:p w14:paraId="2702E111" w14:textId="4C621749" w:rsidR="008F3421" w:rsidRDefault="008F3421" w:rsidP="00D14703">
                            <w:pPr>
                              <w:pStyle w:val="ListParagraph"/>
                              <w:tabs>
                                <w:tab w:val="left" w:pos="284"/>
                              </w:tabs>
                              <w:ind w:left="0"/>
                              <w:rPr>
                                <w:sz w:val="20"/>
                                <w:szCs w:val="20"/>
                              </w:rPr>
                            </w:pPr>
                          </w:p>
                          <w:p w14:paraId="6A241C5D" w14:textId="27F9A2BD" w:rsidR="008F3421" w:rsidRDefault="008F3421" w:rsidP="004E1321">
                            <w:pPr>
                              <w:pStyle w:val="ListParagraph"/>
                              <w:numPr>
                                <w:ilvl w:val="0"/>
                                <w:numId w:val="39"/>
                              </w:numPr>
                              <w:tabs>
                                <w:tab w:val="left" w:pos="284"/>
                              </w:tabs>
                              <w:rPr>
                                <w:sz w:val="20"/>
                                <w:szCs w:val="20"/>
                              </w:rPr>
                            </w:pPr>
                            <w:r>
                              <w:rPr>
                                <w:sz w:val="20"/>
                                <w:szCs w:val="20"/>
                              </w:rPr>
                              <w:t xml:space="preserve">Avizează PAAP </w:t>
                            </w:r>
                          </w:p>
                          <w:p w14:paraId="2EE4FE7C" w14:textId="46C103A2" w:rsidR="008F3421" w:rsidRPr="002A27C1" w:rsidRDefault="008F3421" w:rsidP="004E1321">
                            <w:pPr>
                              <w:pStyle w:val="ListParagraph"/>
                              <w:numPr>
                                <w:ilvl w:val="0"/>
                                <w:numId w:val="39"/>
                              </w:numPr>
                              <w:tabs>
                                <w:tab w:val="left" w:pos="284"/>
                              </w:tabs>
                              <w:rPr>
                                <w:sz w:val="20"/>
                                <w:szCs w:val="20"/>
                              </w:rPr>
                            </w:pPr>
                            <w:r>
                              <w:rPr>
                                <w:sz w:val="20"/>
                                <w:szCs w:val="20"/>
                              </w:rPr>
                              <w:t>Avizează Anexa privind achiziţiile directe</w:t>
                            </w:r>
                          </w:p>
                          <w:p w14:paraId="6093B170" w14:textId="77777777" w:rsidR="008F3421" w:rsidRPr="00D16731" w:rsidRDefault="008F3421" w:rsidP="00D16731">
                            <w:pPr>
                              <w:pStyle w:val="ListParagraph"/>
                              <w:tabs>
                                <w:tab w:val="left" w:pos="284"/>
                              </w:tabs>
                              <w:ind w:left="0"/>
                              <w:rPr>
                                <w:sz w:val="20"/>
                                <w:szCs w:val="20"/>
                              </w:rPr>
                            </w:pPr>
                          </w:p>
                          <w:p w14:paraId="56DA99E4" w14:textId="77777777" w:rsidR="008F3421" w:rsidRPr="00AF51E8" w:rsidRDefault="008F3421" w:rsidP="00D16731">
                            <w:pPr>
                              <w:jc w:val="center"/>
                            </w:pPr>
                          </w:p>
                          <w:p w14:paraId="1B4E9F37" w14:textId="77777777" w:rsidR="008F3421" w:rsidRPr="00AF51E8" w:rsidRDefault="008F3421"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36DF4" id="Rectangle 7" o:spid="_x0000_s1034" style="position:absolute;margin-left:27.75pt;margin-top:1.8pt;width:168.75pt;height:6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" fillcolor="window" strokecolor="windowText" strokeweight=".25pt">
                <v:textbox>
                  <w:txbxContent>
                    <w:p w14:paraId="4F5161A8" w14:textId="5ED9499E" w:rsidR="008F3421" w:rsidRPr="00F670FD" w:rsidRDefault="008F3421" w:rsidP="00D16731">
                      <w:pPr>
                        <w:jc w:val="center"/>
                        <w:rPr>
                          <w:b/>
                          <w:u w:val="single"/>
                        </w:rPr>
                      </w:pPr>
                      <w:r w:rsidRPr="00F670FD">
                        <w:rPr>
                          <w:b/>
                          <w:u w:val="single"/>
                        </w:rPr>
                        <w:t>DE</w:t>
                      </w:r>
                    </w:p>
                    <w:p w14:paraId="2702E111" w14:textId="4C621749" w:rsidR="008F3421" w:rsidRDefault="008F3421" w:rsidP="00D14703">
                      <w:pPr>
                        <w:pStyle w:val="ListParagraph"/>
                        <w:tabs>
                          <w:tab w:val="left" w:pos="284"/>
                        </w:tabs>
                        <w:ind w:left="0"/>
                        <w:rPr>
                          <w:sz w:val="20"/>
                          <w:szCs w:val="20"/>
                        </w:rPr>
                      </w:pPr>
                    </w:p>
                    <w:p w14:paraId="6A241C5D" w14:textId="27F9A2BD" w:rsidR="008F3421" w:rsidRDefault="008F3421" w:rsidP="004E1321">
                      <w:pPr>
                        <w:pStyle w:val="ListParagraph"/>
                        <w:numPr>
                          <w:ilvl w:val="0"/>
                          <w:numId w:val="39"/>
                        </w:numPr>
                        <w:tabs>
                          <w:tab w:val="left" w:pos="284"/>
                        </w:tabs>
                        <w:rPr>
                          <w:sz w:val="20"/>
                          <w:szCs w:val="20"/>
                        </w:rPr>
                      </w:pPr>
                      <w:r>
                        <w:rPr>
                          <w:sz w:val="20"/>
                          <w:szCs w:val="20"/>
                        </w:rPr>
                        <w:t xml:space="preserve">Avizează PAAP </w:t>
                      </w:r>
                    </w:p>
                    <w:p w14:paraId="2EE4FE7C" w14:textId="46C103A2" w:rsidR="008F3421" w:rsidRPr="002A27C1" w:rsidRDefault="008F3421" w:rsidP="004E1321">
                      <w:pPr>
                        <w:pStyle w:val="ListParagraph"/>
                        <w:numPr>
                          <w:ilvl w:val="0"/>
                          <w:numId w:val="39"/>
                        </w:numPr>
                        <w:tabs>
                          <w:tab w:val="left" w:pos="284"/>
                        </w:tabs>
                        <w:rPr>
                          <w:sz w:val="20"/>
                          <w:szCs w:val="20"/>
                        </w:rPr>
                      </w:pPr>
                      <w:r>
                        <w:rPr>
                          <w:sz w:val="20"/>
                          <w:szCs w:val="20"/>
                        </w:rPr>
                        <w:t>Avizează Anexa privind achiziţiile directe</w:t>
                      </w:r>
                    </w:p>
                    <w:p w14:paraId="6093B170" w14:textId="77777777" w:rsidR="008F3421" w:rsidRPr="00D16731" w:rsidRDefault="008F3421" w:rsidP="00D16731">
                      <w:pPr>
                        <w:pStyle w:val="ListParagraph"/>
                        <w:tabs>
                          <w:tab w:val="left" w:pos="284"/>
                        </w:tabs>
                        <w:ind w:left="0"/>
                        <w:rPr>
                          <w:sz w:val="20"/>
                          <w:szCs w:val="20"/>
                        </w:rPr>
                      </w:pPr>
                    </w:p>
                    <w:p w14:paraId="56DA99E4" w14:textId="77777777" w:rsidR="008F3421" w:rsidRPr="00AF51E8" w:rsidRDefault="008F3421" w:rsidP="00D16731">
                      <w:pPr>
                        <w:jc w:val="center"/>
                      </w:pPr>
                    </w:p>
                    <w:p w14:paraId="1B4E9F37" w14:textId="77777777" w:rsidR="008F3421" w:rsidRPr="00AF51E8" w:rsidRDefault="008F3421" w:rsidP="00D16731">
                      <w:pPr>
                        <w:rPr>
                          <w:sz w:val="20"/>
                          <w:szCs w:val="20"/>
                        </w:rPr>
                      </w:pPr>
                    </w:p>
                  </w:txbxContent>
                </v:textbox>
              </v:rect>
            </w:pict>
          </mc:Fallback>
        </mc:AlternateContent>
      </w:r>
    </w:p>
    <w:p w14:paraId="786CC803" w14:textId="73484607" w:rsidR="001E2058" w:rsidRPr="002D765E" w:rsidRDefault="00D14703" w:rsidP="002D765E">
      <w:pPr>
        <w:rPr>
          <w:sz w:val="22"/>
          <w:szCs w:val="22"/>
        </w:rPr>
      </w:pPr>
      <w:r>
        <w:rPr>
          <w:b/>
          <w:noProof/>
          <w:color w:val="000000" w:themeColor="text1"/>
          <w:lang w:val="en-GB" w:eastAsia="en-GB"/>
        </w:rPr>
        <mc:AlternateContent>
          <mc:Choice Requires="wps">
            <w:drawing>
              <wp:anchor distT="0" distB="0" distL="114300" distR="114300" simplePos="0" relativeHeight="251738624" behindDoc="0" locked="0" layoutInCell="1" allowOverlap="1" wp14:anchorId="36B36C0F" wp14:editId="02EBA35E">
                <wp:simplePos x="0" y="0"/>
                <wp:positionH relativeFrom="column">
                  <wp:posOffset>3695700</wp:posOffset>
                </wp:positionH>
                <wp:positionV relativeFrom="paragraph">
                  <wp:posOffset>1424305</wp:posOffset>
                </wp:positionV>
                <wp:extent cx="2371725" cy="914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371725" cy="914400"/>
                        </a:xfrm>
                        <a:prstGeom prst="rect">
                          <a:avLst/>
                        </a:prstGeom>
                        <a:solidFill>
                          <a:sysClr val="window" lastClr="FFFFFF"/>
                        </a:solidFill>
                        <a:ln w="3175" cap="flat" cmpd="sng" algn="ctr">
                          <a:solidFill>
                            <a:sysClr val="windowText" lastClr="000000"/>
                          </a:solidFill>
                          <a:prstDash val="solid"/>
                        </a:ln>
                        <a:effectLst/>
                      </wps:spPr>
                      <wps:txbx>
                        <w:txbxContent>
                          <w:p w14:paraId="5A0D4974" w14:textId="41D04F73" w:rsidR="008F3421" w:rsidRPr="00D14703" w:rsidRDefault="008F3421" w:rsidP="00D14703">
                            <w:pPr>
                              <w:jc w:val="center"/>
                              <w:rPr>
                                <w:b/>
                                <w:u w:val="single"/>
                              </w:rPr>
                            </w:pPr>
                            <w:r>
                              <w:rPr>
                                <w:b/>
                                <w:u w:val="single"/>
                              </w:rPr>
                              <w:t>BAA</w:t>
                            </w:r>
                          </w:p>
                          <w:p w14:paraId="4AC7D2F6" w14:textId="77777777" w:rsidR="008F3421" w:rsidRDefault="008F3421" w:rsidP="00D14703">
                            <w:pPr>
                              <w:pStyle w:val="ListParagraph"/>
                              <w:tabs>
                                <w:tab w:val="left" w:pos="284"/>
                              </w:tabs>
                              <w:ind w:left="0"/>
                              <w:rPr>
                                <w:sz w:val="20"/>
                                <w:szCs w:val="20"/>
                              </w:rPr>
                            </w:pPr>
                          </w:p>
                          <w:p w14:paraId="4A6CA6B5" w14:textId="678707CA" w:rsidR="008F3421" w:rsidRPr="002A27C1" w:rsidRDefault="008F3421" w:rsidP="004E1321">
                            <w:pPr>
                              <w:pStyle w:val="ListParagraph"/>
                              <w:numPr>
                                <w:ilvl w:val="0"/>
                                <w:numId w:val="40"/>
                              </w:numPr>
                              <w:tabs>
                                <w:tab w:val="left" w:pos="284"/>
                              </w:tabs>
                              <w:rPr>
                                <w:sz w:val="20"/>
                                <w:szCs w:val="20"/>
                              </w:rPr>
                            </w:pPr>
                            <w:r>
                              <w:rPr>
                                <w:sz w:val="20"/>
                                <w:szCs w:val="20"/>
                              </w:rPr>
                              <w:t>Publică informaţiile privind achiziţiile publice conform normelor legale</w:t>
                            </w:r>
                          </w:p>
                          <w:p w14:paraId="4544493E" w14:textId="77777777" w:rsidR="008F3421" w:rsidRPr="00D16731" w:rsidRDefault="008F3421" w:rsidP="00D14703">
                            <w:pPr>
                              <w:pStyle w:val="ListParagraph"/>
                              <w:tabs>
                                <w:tab w:val="left" w:pos="284"/>
                              </w:tabs>
                              <w:ind w:left="0"/>
                              <w:rPr>
                                <w:sz w:val="20"/>
                                <w:szCs w:val="20"/>
                              </w:rPr>
                            </w:pPr>
                          </w:p>
                          <w:p w14:paraId="67BAA10B" w14:textId="77777777" w:rsidR="008F3421" w:rsidRPr="00AF51E8" w:rsidRDefault="008F3421" w:rsidP="00D14703">
                            <w:pPr>
                              <w:jc w:val="center"/>
                            </w:pPr>
                          </w:p>
                          <w:p w14:paraId="7DC114CF" w14:textId="77777777" w:rsidR="008F3421" w:rsidRPr="00AF51E8" w:rsidRDefault="008F3421" w:rsidP="00D14703">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36C0F" id="Rectangle 23" o:spid="_x0000_s1035" style="position:absolute;margin-left:291pt;margin-top:112.15pt;width:186.75pt;height:1in;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" fillcolor="window" strokecolor="windowText" strokeweight=".25pt">
                <v:textbox>
                  <w:txbxContent>
                    <w:p w14:paraId="5A0D4974" w14:textId="41D04F73" w:rsidR="008F3421" w:rsidRPr="00D14703" w:rsidRDefault="008F3421" w:rsidP="00D14703">
                      <w:pPr>
                        <w:jc w:val="center"/>
                        <w:rPr>
                          <w:b/>
                          <w:u w:val="single"/>
                        </w:rPr>
                      </w:pPr>
                      <w:r>
                        <w:rPr>
                          <w:b/>
                          <w:u w:val="single"/>
                        </w:rPr>
                        <w:t>BAA</w:t>
                      </w:r>
                    </w:p>
                    <w:p w14:paraId="4AC7D2F6" w14:textId="77777777" w:rsidR="008F3421" w:rsidRDefault="008F3421" w:rsidP="00D14703">
                      <w:pPr>
                        <w:pStyle w:val="ListParagraph"/>
                        <w:tabs>
                          <w:tab w:val="left" w:pos="284"/>
                        </w:tabs>
                        <w:ind w:left="0"/>
                        <w:rPr>
                          <w:sz w:val="20"/>
                          <w:szCs w:val="20"/>
                        </w:rPr>
                      </w:pPr>
                    </w:p>
                    <w:p w14:paraId="4A6CA6B5" w14:textId="678707CA" w:rsidR="008F3421" w:rsidRPr="002A27C1" w:rsidRDefault="008F3421" w:rsidP="004E1321">
                      <w:pPr>
                        <w:pStyle w:val="ListParagraph"/>
                        <w:numPr>
                          <w:ilvl w:val="0"/>
                          <w:numId w:val="40"/>
                        </w:numPr>
                        <w:tabs>
                          <w:tab w:val="left" w:pos="284"/>
                        </w:tabs>
                        <w:rPr>
                          <w:sz w:val="20"/>
                          <w:szCs w:val="20"/>
                        </w:rPr>
                      </w:pPr>
                      <w:r>
                        <w:rPr>
                          <w:sz w:val="20"/>
                          <w:szCs w:val="20"/>
                        </w:rPr>
                        <w:t>Publică informaţiile privind achiziţiile publice conform normelor legale</w:t>
                      </w:r>
                    </w:p>
                    <w:p w14:paraId="4544493E" w14:textId="77777777" w:rsidR="008F3421" w:rsidRPr="00D16731" w:rsidRDefault="008F3421" w:rsidP="00D14703">
                      <w:pPr>
                        <w:pStyle w:val="ListParagraph"/>
                        <w:tabs>
                          <w:tab w:val="left" w:pos="284"/>
                        </w:tabs>
                        <w:ind w:left="0"/>
                        <w:rPr>
                          <w:sz w:val="20"/>
                          <w:szCs w:val="20"/>
                        </w:rPr>
                      </w:pPr>
                    </w:p>
                    <w:p w14:paraId="67BAA10B" w14:textId="77777777" w:rsidR="008F3421" w:rsidRPr="00AF51E8" w:rsidRDefault="008F3421" w:rsidP="00D14703">
                      <w:pPr>
                        <w:jc w:val="center"/>
                      </w:pPr>
                    </w:p>
                    <w:p w14:paraId="7DC114CF" w14:textId="77777777" w:rsidR="008F3421" w:rsidRPr="00AF51E8" w:rsidRDefault="008F3421" w:rsidP="00D14703">
                      <w:pPr>
                        <w:rPr>
                          <w:sz w:val="20"/>
                          <w:szCs w:val="20"/>
                        </w:rPr>
                      </w:pPr>
                    </w:p>
                  </w:txbxContent>
                </v:textbox>
              </v:rect>
            </w:pict>
          </mc:Fallback>
        </mc:AlternateContent>
      </w:r>
      <w:r>
        <w:rPr>
          <w:noProof/>
          <w:sz w:val="22"/>
          <w:szCs w:val="22"/>
          <w:lang w:val="en-GB" w:eastAsia="en-GB"/>
        </w:rPr>
        <mc:AlternateContent>
          <mc:Choice Requires="wps">
            <w:drawing>
              <wp:anchor distT="0" distB="0" distL="114300" distR="114300" simplePos="0" relativeHeight="251735552" behindDoc="0" locked="0" layoutInCell="1" allowOverlap="1" wp14:anchorId="3E67874F" wp14:editId="01816643">
                <wp:simplePos x="0" y="0"/>
                <wp:positionH relativeFrom="column">
                  <wp:posOffset>2495550</wp:posOffset>
                </wp:positionH>
                <wp:positionV relativeFrom="paragraph">
                  <wp:posOffset>252730</wp:posOffset>
                </wp:positionV>
                <wp:extent cx="504825" cy="0"/>
                <wp:effectExtent l="0" t="76200" r="9525" b="95250"/>
                <wp:wrapNone/>
                <wp:docPr id="21" name="Straight Arrow Connector 21"/>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009B6B" id="Straight Arrow Connector 21" o:spid="_x0000_s1026" type="#_x0000_t32" style="position:absolute;margin-left:196.5pt;margin-top:19.9pt;width:39.75pt;height:0;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" strokecolor="black [3040]">
                <v:stroke endarrow="block"/>
              </v:shape>
            </w:pict>
          </mc:Fallback>
        </mc:AlternateContent>
      </w:r>
    </w:p>
    <w:sectPr w:rsidR="001E2058" w:rsidRPr="002D765E" w:rsidSect="00A54132">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2137" w14:textId="77777777" w:rsidR="00A54132" w:rsidRDefault="00A54132">
      <w:r>
        <w:separator/>
      </w:r>
    </w:p>
  </w:endnote>
  <w:endnote w:type="continuationSeparator" w:id="0">
    <w:p w14:paraId="37D6E93C" w14:textId="77777777" w:rsidR="00A54132" w:rsidRDefault="00A5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8F3421" w:rsidRDefault="008F3421"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8F3421" w:rsidRDefault="008F3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8F3421" w:rsidRPr="00043672" w:rsidRDefault="008F3421"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8F3421" w:rsidRPr="00733826" w:rsidRDefault="008F3421"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8F3421" w:rsidRPr="00733826" w:rsidRDefault="008F3421"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8F3421" w14:paraId="62605528" w14:textId="77777777" w:rsidTr="008C0EAE">
      <w:tc>
        <w:tcPr>
          <w:tcW w:w="4814" w:type="dxa"/>
        </w:tcPr>
        <w:p w14:paraId="123B46D4" w14:textId="54920026" w:rsidR="008F3421" w:rsidRPr="00043672" w:rsidRDefault="008F3421"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8F3421" w:rsidRPr="00043672" w:rsidRDefault="008F3421"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8F3421" w14:paraId="1C01DE11" w14:textId="77777777" w:rsidTr="008C0EAE">
      <w:tc>
        <w:tcPr>
          <w:tcW w:w="4814" w:type="dxa"/>
        </w:tcPr>
        <w:p w14:paraId="415B49F9" w14:textId="77777777" w:rsidR="008F3421" w:rsidRPr="008C0EAE" w:rsidRDefault="008F3421" w:rsidP="00903CF2">
          <w:pPr>
            <w:pStyle w:val="Footer"/>
            <w:tabs>
              <w:tab w:val="clear" w:pos="4320"/>
              <w:tab w:val="clear" w:pos="8640"/>
            </w:tabs>
            <w:rPr>
              <w:iCs/>
              <w:sz w:val="16"/>
              <w:szCs w:val="16"/>
            </w:rPr>
          </w:pPr>
        </w:p>
      </w:tc>
      <w:tc>
        <w:tcPr>
          <w:tcW w:w="4814" w:type="dxa"/>
        </w:tcPr>
        <w:p w14:paraId="6631B537" w14:textId="77777777" w:rsidR="008F3421" w:rsidRPr="008C0EAE" w:rsidRDefault="008F3421" w:rsidP="008C0EAE">
          <w:pPr>
            <w:pStyle w:val="Footer"/>
            <w:tabs>
              <w:tab w:val="clear" w:pos="4320"/>
              <w:tab w:val="clear" w:pos="8640"/>
            </w:tabs>
            <w:jc w:val="right"/>
            <w:rPr>
              <w:iCs/>
              <w:sz w:val="16"/>
              <w:szCs w:val="16"/>
            </w:rPr>
          </w:pPr>
        </w:p>
      </w:tc>
    </w:tr>
  </w:tbl>
  <w:p w14:paraId="31C0D3B1" w14:textId="77777777" w:rsidR="008F3421" w:rsidRDefault="008F3421" w:rsidP="00903CF2">
    <w:pPr>
      <w:pStyle w:val="Footer"/>
      <w:tabs>
        <w:tab w:val="clear" w:pos="4320"/>
        <w:tab w:val="clear" w:pos="8640"/>
      </w:tabs>
      <w:rPr>
        <w:iCs/>
        <w:sz w:val="16"/>
        <w:szCs w:val="16"/>
      </w:rPr>
    </w:pPr>
  </w:p>
  <w:p w14:paraId="5B0BAF90" w14:textId="6F3B4776" w:rsidR="008F3421" w:rsidRPr="008C0EAE" w:rsidRDefault="008F3421"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A35" w14:textId="6C66E220" w:rsidR="008F3421" w:rsidRPr="00765D91" w:rsidRDefault="008F3421" w:rsidP="00903CF2">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p w14:paraId="453DA0F6" w14:textId="77777777" w:rsidR="008F3421" w:rsidRPr="00903CF2" w:rsidRDefault="008F3421"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8F3421" w14:paraId="277F0E03" w14:textId="77777777" w:rsidTr="008C0EAE">
      <w:tc>
        <w:tcPr>
          <w:tcW w:w="4814" w:type="dxa"/>
        </w:tcPr>
        <w:p w14:paraId="0E950411" w14:textId="3028F183" w:rsidR="008F3421" w:rsidRPr="00043672" w:rsidRDefault="008F3421"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05C9BDB2" w14:textId="77777777" w:rsidR="008F3421" w:rsidRPr="00043672" w:rsidRDefault="008F3421"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8F3421" w14:paraId="69D8E67B" w14:textId="77777777" w:rsidTr="008C0EAE">
      <w:tc>
        <w:tcPr>
          <w:tcW w:w="4814" w:type="dxa"/>
        </w:tcPr>
        <w:p w14:paraId="50495358" w14:textId="77777777" w:rsidR="008F3421" w:rsidRPr="008C0EAE" w:rsidRDefault="008F3421" w:rsidP="00903CF2">
          <w:pPr>
            <w:pStyle w:val="Footer"/>
            <w:tabs>
              <w:tab w:val="clear" w:pos="4320"/>
              <w:tab w:val="clear" w:pos="8640"/>
            </w:tabs>
            <w:rPr>
              <w:iCs/>
              <w:sz w:val="16"/>
              <w:szCs w:val="16"/>
            </w:rPr>
          </w:pPr>
        </w:p>
      </w:tc>
      <w:tc>
        <w:tcPr>
          <w:tcW w:w="4814" w:type="dxa"/>
        </w:tcPr>
        <w:p w14:paraId="280F3109" w14:textId="77777777" w:rsidR="008F3421" w:rsidRPr="008C0EAE" w:rsidRDefault="008F3421" w:rsidP="008C0EAE">
          <w:pPr>
            <w:pStyle w:val="Footer"/>
            <w:tabs>
              <w:tab w:val="clear" w:pos="4320"/>
              <w:tab w:val="clear" w:pos="8640"/>
            </w:tabs>
            <w:jc w:val="right"/>
            <w:rPr>
              <w:iCs/>
              <w:sz w:val="16"/>
              <w:szCs w:val="16"/>
            </w:rPr>
          </w:pPr>
        </w:p>
      </w:tc>
    </w:tr>
  </w:tbl>
  <w:p w14:paraId="410EF013" w14:textId="77777777" w:rsidR="008F3421" w:rsidRDefault="008F3421" w:rsidP="00903CF2">
    <w:pPr>
      <w:pStyle w:val="Footer"/>
      <w:tabs>
        <w:tab w:val="clear" w:pos="4320"/>
        <w:tab w:val="clear" w:pos="8640"/>
      </w:tabs>
      <w:rPr>
        <w:iCs/>
        <w:sz w:val="16"/>
        <w:szCs w:val="16"/>
      </w:rPr>
    </w:pPr>
  </w:p>
  <w:p w14:paraId="751CD840" w14:textId="77777777" w:rsidR="008F3421" w:rsidRPr="008C0EAE" w:rsidRDefault="008F3421"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8F3421" w:rsidRDefault="008F3421"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Document de uz int</w:t>
    </w:r>
    <w:r>
      <w:rPr>
        <w:rFonts w:ascii="Arial" w:hAnsi="Arial" w:cs="Arial"/>
        <w:iCs/>
        <w:sz w:val="16"/>
        <w:szCs w:val="16"/>
      </w:rPr>
      <w:t>rern</w:t>
    </w:r>
  </w:p>
  <w:p w14:paraId="13A8CE47" w14:textId="77777777" w:rsidR="008F3421" w:rsidRDefault="008F3421" w:rsidP="00903CF2">
    <w:pPr>
      <w:pStyle w:val="Footer"/>
      <w:tabs>
        <w:tab w:val="clear" w:pos="4320"/>
        <w:tab w:val="clear" w:pos="8640"/>
      </w:tabs>
      <w:rPr>
        <w:iCs/>
        <w:sz w:val="16"/>
        <w:szCs w:val="16"/>
      </w:rPr>
    </w:pPr>
  </w:p>
  <w:p w14:paraId="4DFE34C3" w14:textId="77777777" w:rsidR="008F3421" w:rsidRPr="008C0EAE" w:rsidRDefault="008F3421"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8F3421" w:rsidRPr="0049568C" w:rsidRDefault="008F3421" w:rsidP="0049568C">
    <w:pPr>
      <w:pStyle w:val="Footer"/>
    </w:pPr>
  </w:p>
  <w:p w14:paraId="5362001F" w14:textId="77777777" w:rsidR="008F3421" w:rsidRDefault="008F3421"/>
  <w:p w14:paraId="7C9D50E7" w14:textId="77777777" w:rsidR="008F3421" w:rsidRDefault="008F342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8F3421" w:rsidRPr="00704F34" w:rsidRDefault="008F3421"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1ABD" w14:textId="77777777" w:rsidR="00A54132" w:rsidRDefault="00A54132">
      <w:r>
        <w:separator/>
      </w:r>
    </w:p>
  </w:footnote>
  <w:footnote w:type="continuationSeparator" w:id="0">
    <w:p w14:paraId="56D6E6E0" w14:textId="77777777" w:rsidR="00A54132" w:rsidRDefault="00A5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8F3421" w:rsidRPr="00CA3EC0" w:rsidRDefault="008F3421" w:rsidP="00CA3EC0">
    <w:pPr>
      <w:pStyle w:val="Header"/>
      <w:jc w:val="right"/>
      <w:rPr>
        <w:b/>
        <w:bCs/>
        <w:i/>
        <w:iCs/>
      </w:rPr>
    </w:pPr>
    <w:r w:rsidRPr="00CA3EC0">
      <w:rPr>
        <w:b/>
        <w:bCs/>
        <w:i/>
        <w:iCs/>
        <w:noProof/>
        <w:lang w:val="en-GB" w:eastAsia="en-GB"/>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8F3421" w:rsidRPr="00263BA5" w:rsidRDefault="008F3421"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8F3421" w:rsidRPr="00733826" w:rsidRDefault="008F3421"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36"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37"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8F3421" w:rsidRPr="00263BA5" w:rsidRDefault="008F3421" w:rsidP="004C63B0">
                      <w:pPr>
                        <w:jc w:val="center"/>
                        <w:rPr>
                          <w:sz w:val="18"/>
                        </w:rPr>
                      </w:pPr>
                    </w:p>
                  </w:txbxContent>
                </v:textbox>
              </v:shape>
              <v:shape id="_x0000_s1038"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8F3421" w:rsidRPr="00733826" w:rsidRDefault="008F3421"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A272F7" w:rsidRPr="00471CDE" w14:paraId="326EA66E"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5D9A1FF" w14:textId="77777777" w:rsidR="00A272F7" w:rsidRPr="00471CDE" w:rsidRDefault="00A272F7" w:rsidP="00A272F7">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12F58E3B" wp14:editId="715E1BD0">
                <wp:extent cx="885825" cy="762000"/>
                <wp:effectExtent l="19050" t="0" r="9525" b="0"/>
                <wp:docPr id="14"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49287E7D" w14:textId="2898D510" w:rsidR="00A272F7" w:rsidRPr="003C7B99" w:rsidRDefault="00A272F7" w:rsidP="00A272F7">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2FBB76A0" w14:textId="77777777" w:rsidR="00A272F7" w:rsidRPr="00471CDE" w:rsidRDefault="00A272F7" w:rsidP="00A272F7">
          <w:pPr>
            <w:pStyle w:val="Header"/>
            <w:jc w:val="center"/>
            <w:rPr>
              <w:b/>
              <w:sz w:val="20"/>
              <w:szCs w:val="20"/>
            </w:rPr>
          </w:pPr>
          <w:r w:rsidRPr="00471CDE">
            <w:rPr>
              <w:b/>
              <w:sz w:val="20"/>
              <w:szCs w:val="20"/>
            </w:rPr>
            <w:t>Cod document</w:t>
          </w:r>
        </w:p>
        <w:p w14:paraId="0021F989" w14:textId="45C2986A" w:rsidR="00A272F7" w:rsidRPr="00471CDE" w:rsidRDefault="00A272F7" w:rsidP="00A272F7">
          <w:pPr>
            <w:pStyle w:val="Header"/>
            <w:jc w:val="center"/>
            <w:rPr>
              <w:b/>
              <w:bCs/>
              <w:sz w:val="20"/>
              <w:szCs w:val="20"/>
            </w:rPr>
          </w:pPr>
          <w:r w:rsidRPr="00A272F7">
            <w:rPr>
              <w:b/>
              <w:bCs/>
              <w:sz w:val="20"/>
              <w:szCs w:val="20"/>
            </w:rPr>
            <w:t>DGA-PO-40</w:t>
          </w:r>
        </w:p>
      </w:tc>
    </w:tr>
    <w:tr w:rsidR="00A272F7" w:rsidRPr="00471CDE" w14:paraId="37DA0AE7" w14:textId="77777777" w:rsidTr="009B4745">
      <w:trPr>
        <w:cantSplit/>
        <w:trHeight w:val="225"/>
      </w:trPr>
      <w:tc>
        <w:tcPr>
          <w:tcW w:w="1560" w:type="dxa"/>
          <w:vMerge/>
          <w:tcBorders>
            <w:left w:val="single" w:sz="12" w:space="0" w:color="auto"/>
            <w:right w:val="single" w:sz="12" w:space="0" w:color="auto"/>
          </w:tcBorders>
        </w:tcPr>
        <w:p w14:paraId="59F3A380" w14:textId="77777777" w:rsidR="00A272F7" w:rsidRPr="00471CDE" w:rsidRDefault="00A272F7" w:rsidP="00A272F7">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560FC170" w14:textId="29B0CE65" w:rsidR="00A272F7" w:rsidRPr="003C7B99" w:rsidRDefault="00A272F7" w:rsidP="00A272F7">
          <w:pPr>
            <w:autoSpaceDE w:val="0"/>
            <w:autoSpaceDN w:val="0"/>
            <w:adjustRightInd w:val="0"/>
            <w:jc w:val="center"/>
            <w:rPr>
              <w:b/>
            </w:rPr>
          </w:pPr>
          <w:r w:rsidRPr="00743FFB">
            <w:rPr>
              <w:rFonts w:eastAsia="Times New Roman"/>
              <w:b/>
              <w:color w:val="000000" w:themeColor="text1"/>
            </w:rPr>
            <w:t>Elaborarea şi actualizarea programului anual al achiziţiilor publice</w:t>
          </w:r>
        </w:p>
      </w:tc>
      <w:tc>
        <w:tcPr>
          <w:tcW w:w="1800" w:type="dxa"/>
          <w:tcBorders>
            <w:top w:val="single" w:sz="12" w:space="0" w:color="auto"/>
            <w:left w:val="single" w:sz="12" w:space="0" w:color="auto"/>
            <w:bottom w:val="single" w:sz="4" w:space="0" w:color="auto"/>
            <w:right w:val="single" w:sz="4" w:space="0" w:color="auto"/>
          </w:tcBorders>
        </w:tcPr>
        <w:p w14:paraId="357CC0E0" w14:textId="0F939618" w:rsidR="00A272F7" w:rsidRPr="00471CDE" w:rsidRDefault="00A272F7" w:rsidP="00A272F7">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p w14:paraId="0E002D64" w14:textId="560C6999" w:rsidR="00A272F7" w:rsidRPr="00471CDE" w:rsidRDefault="00A272F7" w:rsidP="00A272F7">
          <w:pPr>
            <w:pStyle w:val="Footer"/>
            <w:rPr>
              <w:b/>
              <w:bCs/>
              <w:sz w:val="20"/>
              <w:szCs w:val="20"/>
            </w:rPr>
          </w:pPr>
          <w:r w:rsidRPr="00471CDE">
            <w:rPr>
              <w:sz w:val="20"/>
              <w:szCs w:val="20"/>
            </w:rPr>
            <w:t>Pag./Total pag.</w:t>
          </w:r>
        </w:p>
      </w:tc>
    </w:tr>
    <w:tr w:rsidR="00A272F7" w:rsidRPr="00471CDE" w14:paraId="65E0B518" w14:textId="77777777" w:rsidTr="009B4745">
      <w:trPr>
        <w:cantSplit/>
        <w:trHeight w:val="225"/>
      </w:trPr>
      <w:tc>
        <w:tcPr>
          <w:tcW w:w="1560" w:type="dxa"/>
          <w:vMerge/>
          <w:tcBorders>
            <w:left w:val="single" w:sz="12" w:space="0" w:color="auto"/>
            <w:right w:val="single" w:sz="12" w:space="0" w:color="auto"/>
          </w:tcBorders>
        </w:tcPr>
        <w:p w14:paraId="42E114E3" w14:textId="77777777" w:rsidR="00A272F7" w:rsidRPr="00471CDE" w:rsidRDefault="00A272F7" w:rsidP="00A272F7">
          <w:pPr>
            <w:rPr>
              <w:sz w:val="20"/>
              <w:szCs w:val="20"/>
            </w:rPr>
          </w:pPr>
        </w:p>
      </w:tc>
      <w:tc>
        <w:tcPr>
          <w:tcW w:w="4320" w:type="dxa"/>
          <w:vMerge/>
          <w:tcBorders>
            <w:left w:val="single" w:sz="12" w:space="0" w:color="auto"/>
            <w:right w:val="single" w:sz="12" w:space="0" w:color="auto"/>
          </w:tcBorders>
        </w:tcPr>
        <w:p w14:paraId="4FEB218E" w14:textId="77777777" w:rsidR="00A272F7" w:rsidRPr="00471CDE" w:rsidRDefault="00A272F7" w:rsidP="00A272F7">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0A731D4E" w14:textId="78031985" w:rsidR="00A272F7" w:rsidRPr="00471CDE" w:rsidRDefault="00A272F7" w:rsidP="00A272F7">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D37EF35" w14:textId="56C17EB7" w:rsidR="00A272F7" w:rsidRPr="003C7B99" w:rsidRDefault="00A272F7" w:rsidP="00A272F7">
          <w:pPr>
            <w:pStyle w:val="Header"/>
            <w:rPr>
              <w:color w:val="00B050"/>
              <w:sz w:val="20"/>
              <w:szCs w:val="20"/>
            </w:rPr>
          </w:pPr>
          <w:r w:rsidRPr="00471CDE">
            <w:rPr>
              <w:sz w:val="20"/>
              <w:szCs w:val="20"/>
            </w:rPr>
            <w:t>Data</w:t>
          </w:r>
        </w:p>
      </w:tc>
    </w:tr>
    <w:tr w:rsidR="00A272F7" w:rsidRPr="00471CDE" w14:paraId="6B28B00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89048D6" w14:textId="77777777" w:rsidR="00A272F7" w:rsidRPr="00471CDE" w:rsidRDefault="00A272F7" w:rsidP="00A272F7">
          <w:pPr>
            <w:rPr>
              <w:sz w:val="20"/>
              <w:szCs w:val="20"/>
            </w:rPr>
          </w:pPr>
        </w:p>
      </w:tc>
      <w:tc>
        <w:tcPr>
          <w:tcW w:w="4320" w:type="dxa"/>
          <w:vMerge/>
          <w:tcBorders>
            <w:left w:val="single" w:sz="12" w:space="0" w:color="auto"/>
            <w:bottom w:val="single" w:sz="12" w:space="0" w:color="auto"/>
            <w:right w:val="single" w:sz="12" w:space="0" w:color="auto"/>
          </w:tcBorders>
        </w:tcPr>
        <w:p w14:paraId="524721E4" w14:textId="77777777" w:rsidR="00A272F7" w:rsidRPr="00471CDE" w:rsidRDefault="00A272F7" w:rsidP="00A272F7">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DEC1441" w14:textId="031E24C7" w:rsidR="00A272F7" w:rsidRPr="00471CDE" w:rsidRDefault="00A272F7" w:rsidP="00A272F7">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4D1AEB9" w14:textId="6FE4D6DE" w:rsidR="00A272F7" w:rsidRPr="00471CDE" w:rsidRDefault="00A272F7" w:rsidP="00A272F7">
          <w:pPr>
            <w:pStyle w:val="Header"/>
            <w:rPr>
              <w:sz w:val="20"/>
              <w:szCs w:val="20"/>
            </w:rPr>
          </w:pPr>
          <w:r w:rsidRPr="00471CDE">
            <w:rPr>
              <w:sz w:val="20"/>
              <w:szCs w:val="20"/>
            </w:rPr>
            <w:t>Ediţie/Revizie</w:t>
          </w:r>
        </w:p>
      </w:tc>
    </w:tr>
  </w:tbl>
  <w:p w14:paraId="514CF304" w14:textId="77777777" w:rsidR="008F3421" w:rsidRDefault="008F3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797"/>
      <w:gridCol w:w="1710"/>
      <w:gridCol w:w="1383"/>
    </w:tblGrid>
    <w:tr w:rsidR="008F3421" w:rsidRPr="00471CDE" w14:paraId="37310E85" w14:textId="77777777" w:rsidTr="00743FFB">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8F3421" w:rsidRPr="00471CDE" w:rsidRDefault="008F3421" w:rsidP="003C7B99">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0BEEFC17" wp14:editId="6A49AFBB">
                <wp:extent cx="885825" cy="762000"/>
                <wp:effectExtent l="19050" t="0" r="9525" b="0"/>
                <wp:docPr id="8" name="Picture 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797" w:type="dxa"/>
          <w:tcBorders>
            <w:top w:val="single" w:sz="12" w:space="0" w:color="auto"/>
            <w:left w:val="single" w:sz="12" w:space="0" w:color="auto"/>
            <w:bottom w:val="single" w:sz="12" w:space="0" w:color="auto"/>
            <w:right w:val="single" w:sz="12" w:space="0" w:color="auto"/>
          </w:tcBorders>
          <w:vAlign w:val="center"/>
        </w:tcPr>
        <w:p w14:paraId="1C8C501C" w14:textId="77777777" w:rsidR="008F3421" w:rsidRPr="003C7B99" w:rsidRDefault="008F3421" w:rsidP="003C7B99">
          <w:pPr>
            <w:pStyle w:val="Header"/>
            <w:jc w:val="center"/>
            <w:rPr>
              <w:b/>
              <w:bCs/>
            </w:rPr>
          </w:pPr>
          <w:r w:rsidRPr="003C7B99">
            <w:rPr>
              <w:b/>
              <w:bCs/>
            </w:rPr>
            <w:t>PROCEDURĂ OPERAȚIONALĂ</w:t>
          </w:r>
        </w:p>
      </w:tc>
      <w:tc>
        <w:tcPr>
          <w:tcW w:w="3093" w:type="dxa"/>
          <w:gridSpan w:val="2"/>
          <w:tcBorders>
            <w:top w:val="single" w:sz="12" w:space="0" w:color="auto"/>
            <w:left w:val="single" w:sz="12" w:space="0" w:color="auto"/>
            <w:right w:val="single" w:sz="12" w:space="0" w:color="auto"/>
          </w:tcBorders>
        </w:tcPr>
        <w:p w14:paraId="4DEA118F" w14:textId="77777777" w:rsidR="008F3421" w:rsidRPr="00471CDE" w:rsidRDefault="008F3421" w:rsidP="003C7B99">
          <w:pPr>
            <w:pStyle w:val="Header"/>
            <w:jc w:val="center"/>
            <w:rPr>
              <w:b/>
              <w:sz w:val="20"/>
              <w:szCs w:val="20"/>
            </w:rPr>
          </w:pPr>
          <w:r w:rsidRPr="00471CDE">
            <w:rPr>
              <w:b/>
              <w:sz w:val="20"/>
              <w:szCs w:val="20"/>
            </w:rPr>
            <w:t>Cod document</w:t>
          </w:r>
        </w:p>
        <w:p w14:paraId="27B072CE" w14:textId="3211E5C7" w:rsidR="008F3421" w:rsidRPr="00471CDE" w:rsidRDefault="008F3421" w:rsidP="003C7B99">
          <w:pPr>
            <w:pStyle w:val="Header"/>
            <w:jc w:val="center"/>
            <w:rPr>
              <w:b/>
              <w:bCs/>
              <w:sz w:val="20"/>
              <w:szCs w:val="20"/>
            </w:rPr>
          </w:pPr>
          <w:r w:rsidRPr="001B5717">
            <w:rPr>
              <w:b/>
              <w:bCs/>
              <w:sz w:val="20"/>
              <w:szCs w:val="20"/>
            </w:rPr>
            <w:t>DGA-PO-40</w:t>
          </w:r>
        </w:p>
      </w:tc>
    </w:tr>
    <w:tr w:rsidR="008F3421" w:rsidRPr="00471CDE" w14:paraId="7671CD54" w14:textId="77777777" w:rsidTr="00743FFB">
      <w:trPr>
        <w:cantSplit/>
        <w:trHeight w:val="225"/>
      </w:trPr>
      <w:tc>
        <w:tcPr>
          <w:tcW w:w="1560" w:type="dxa"/>
          <w:vMerge/>
          <w:tcBorders>
            <w:left w:val="single" w:sz="12" w:space="0" w:color="auto"/>
            <w:right w:val="single" w:sz="12" w:space="0" w:color="auto"/>
          </w:tcBorders>
        </w:tcPr>
        <w:p w14:paraId="7006DB4E" w14:textId="77777777" w:rsidR="008F3421" w:rsidRPr="00471CDE" w:rsidRDefault="008F3421" w:rsidP="003C7B99">
          <w:pPr>
            <w:rPr>
              <w:sz w:val="20"/>
              <w:szCs w:val="20"/>
            </w:rPr>
          </w:pPr>
        </w:p>
      </w:tc>
      <w:tc>
        <w:tcPr>
          <w:tcW w:w="4797" w:type="dxa"/>
          <w:vMerge w:val="restart"/>
          <w:tcBorders>
            <w:top w:val="single" w:sz="12" w:space="0" w:color="auto"/>
            <w:left w:val="single" w:sz="12" w:space="0" w:color="auto"/>
            <w:right w:val="single" w:sz="12" w:space="0" w:color="auto"/>
          </w:tcBorders>
          <w:vAlign w:val="center"/>
        </w:tcPr>
        <w:p w14:paraId="52183B1E" w14:textId="1EA2144A" w:rsidR="008F3421" w:rsidRPr="00EA3DCF" w:rsidRDefault="00743FFB" w:rsidP="00743FFB">
          <w:pPr>
            <w:autoSpaceDE w:val="0"/>
            <w:autoSpaceDN w:val="0"/>
            <w:adjustRightInd w:val="0"/>
            <w:jc w:val="center"/>
            <w:rPr>
              <w:rFonts w:eastAsia="Times New Roman"/>
              <w:b/>
              <w:color w:val="000000" w:themeColor="text1"/>
            </w:rPr>
          </w:pPr>
          <w:r w:rsidRPr="00743FFB">
            <w:rPr>
              <w:rFonts w:eastAsia="Times New Roman"/>
              <w:b/>
              <w:color w:val="000000" w:themeColor="text1"/>
            </w:rPr>
            <w:t>Elaborarea şi actualizarea programului anual al achiziţiilor publice</w:t>
          </w:r>
        </w:p>
      </w:tc>
      <w:tc>
        <w:tcPr>
          <w:tcW w:w="1710" w:type="dxa"/>
          <w:tcBorders>
            <w:top w:val="single" w:sz="12" w:space="0" w:color="auto"/>
            <w:left w:val="single" w:sz="12" w:space="0" w:color="auto"/>
            <w:bottom w:val="single" w:sz="4" w:space="0" w:color="auto"/>
            <w:right w:val="single" w:sz="4" w:space="0" w:color="auto"/>
          </w:tcBorders>
        </w:tcPr>
        <w:p w14:paraId="06A0CA70" w14:textId="77777777" w:rsidR="008F3421" w:rsidRPr="00471CDE" w:rsidRDefault="008F3421" w:rsidP="003C7B99">
          <w:pPr>
            <w:pStyle w:val="Header"/>
            <w:rPr>
              <w:sz w:val="20"/>
              <w:szCs w:val="20"/>
            </w:rPr>
          </w:pPr>
          <w:r w:rsidRPr="00471CDE">
            <w:rPr>
              <w:sz w:val="20"/>
              <w:szCs w:val="20"/>
            </w:rPr>
            <w:t>Pag./Total pag.</w:t>
          </w:r>
        </w:p>
      </w:tc>
      <w:tc>
        <w:tcPr>
          <w:tcW w:w="138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31400B08" w:rsidR="008F3421" w:rsidRPr="00471CDE" w:rsidRDefault="008F3421"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5B1660">
                <w:rPr>
                  <w:noProof/>
                  <w:sz w:val="20"/>
                  <w:szCs w:val="20"/>
                </w:rPr>
                <w:t>18</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5B1660">
                <w:rPr>
                  <w:noProof/>
                  <w:sz w:val="20"/>
                  <w:szCs w:val="20"/>
                </w:rPr>
                <w:t>20</w:t>
              </w:r>
              <w:r w:rsidRPr="00471CDE">
                <w:rPr>
                  <w:noProof/>
                  <w:sz w:val="20"/>
                  <w:szCs w:val="20"/>
                </w:rPr>
                <w:fldChar w:fldCharType="end"/>
              </w:r>
            </w:p>
          </w:sdtContent>
        </w:sdt>
      </w:tc>
    </w:tr>
    <w:tr w:rsidR="008F3421" w:rsidRPr="00471CDE" w14:paraId="34783425" w14:textId="77777777" w:rsidTr="00743FFB">
      <w:trPr>
        <w:cantSplit/>
        <w:trHeight w:val="225"/>
      </w:trPr>
      <w:tc>
        <w:tcPr>
          <w:tcW w:w="1560" w:type="dxa"/>
          <w:vMerge/>
          <w:tcBorders>
            <w:left w:val="single" w:sz="12" w:space="0" w:color="auto"/>
            <w:right w:val="single" w:sz="12" w:space="0" w:color="auto"/>
          </w:tcBorders>
        </w:tcPr>
        <w:p w14:paraId="06DF1198" w14:textId="77777777" w:rsidR="008F3421" w:rsidRPr="00471CDE" w:rsidRDefault="008F3421" w:rsidP="003C7B99">
          <w:pPr>
            <w:rPr>
              <w:sz w:val="20"/>
              <w:szCs w:val="20"/>
            </w:rPr>
          </w:pPr>
        </w:p>
      </w:tc>
      <w:tc>
        <w:tcPr>
          <w:tcW w:w="4797" w:type="dxa"/>
          <w:vMerge/>
          <w:tcBorders>
            <w:left w:val="single" w:sz="12" w:space="0" w:color="auto"/>
            <w:right w:val="single" w:sz="12" w:space="0" w:color="auto"/>
          </w:tcBorders>
        </w:tcPr>
        <w:p w14:paraId="36B2B449" w14:textId="77777777" w:rsidR="008F3421" w:rsidRPr="00471CDE" w:rsidRDefault="008F3421" w:rsidP="003C7B99">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00BB139D" w14:textId="77777777" w:rsidR="008F3421" w:rsidRPr="00471CDE" w:rsidRDefault="008F3421" w:rsidP="003C7B99">
          <w:pPr>
            <w:pStyle w:val="Header"/>
            <w:rPr>
              <w:sz w:val="20"/>
              <w:szCs w:val="20"/>
            </w:rPr>
          </w:pPr>
          <w:r w:rsidRPr="00471CDE">
            <w:rPr>
              <w:sz w:val="20"/>
              <w:szCs w:val="20"/>
            </w:rPr>
            <w:t>Data</w:t>
          </w:r>
        </w:p>
      </w:tc>
      <w:tc>
        <w:tcPr>
          <w:tcW w:w="1383" w:type="dxa"/>
          <w:tcBorders>
            <w:top w:val="single" w:sz="4" w:space="0" w:color="auto"/>
            <w:left w:val="single" w:sz="4" w:space="0" w:color="auto"/>
            <w:bottom w:val="single" w:sz="4" w:space="0" w:color="auto"/>
            <w:right w:val="single" w:sz="12" w:space="0" w:color="auto"/>
          </w:tcBorders>
        </w:tcPr>
        <w:p w14:paraId="23EC1F44" w14:textId="33DBF580" w:rsidR="008F3421" w:rsidRPr="003C7B99" w:rsidRDefault="008F3421" w:rsidP="003C7B99">
          <w:pPr>
            <w:pStyle w:val="Header"/>
            <w:rPr>
              <w:color w:val="00B050"/>
              <w:sz w:val="20"/>
              <w:szCs w:val="20"/>
            </w:rPr>
          </w:pPr>
          <w:r>
            <w:rPr>
              <w:color w:val="000000" w:themeColor="text1"/>
              <w:sz w:val="20"/>
              <w:szCs w:val="20"/>
            </w:rPr>
            <w:t>15.02.2024</w:t>
          </w:r>
        </w:p>
      </w:tc>
    </w:tr>
    <w:tr w:rsidR="008F3421" w:rsidRPr="00471CDE" w14:paraId="669F64E8" w14:textId="77777777" w:rsidTr="00743FFB">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8F3421" w:rsidRPr="00471CDE" w:rsidRDefault="008F3421" w:rsidP="003C7B99">
          <w:pPr>
            <w:rPr>
              <w:sz w:val="20"/>
              <w:szCs w:val="20"/>
            </w:rPr>
          </w:pPr>
        </w:p>
      </w:tc>
      <w:tc>
        <w:tcPr>
          <w:tcW w:w="4797" w:type="dxa"/>
          <w:vMerge/>
          <w:tcBorders>
            <w:left w:val="single" w:sz="12" w:space="0" w:color="auto"/>
            <w:bottom w:val="single" w:sz="12" w:space="0" w:color="auto"/>
            <w:right w:val="single" w:sz="12" w:space="0" w:color="auto"/>
          </w:tcBorders>
        </w:tcPr>
        <w:p w14:paraId="65B91139" w14:textId="77777777" w:rsidR="008F3421" w:rsidRPr="00471CDE" w:rsidRDefault="008F3421" w:rsidP="003C7B99">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07D6A0CD" w14:textId="77777777" w:rsidR="008F3421" w:rsidRPr="00471CDE" w:rsidRDefault="008F3421" w:rsidP="003C7B99">
          <w:pPr>
            <w:pStyle w:val="Header"/>
            <w:rPr>
              <w:sz w:val="20"/>
              <w:szCs w:val="20"/>
            </w:rPr>
          </w:pPr>
          <w:r w:rsidRPr="00471CDE">
            <w:rPr>
              <w:sz w:val="20"/>
              <w:szCs w:val="20"/>
            </w:rPr>
            <w:t>Ediţie/Revizie</w:t>
          </w:r>
        </w:p>
      </w:tc>
      <w:tc>
        <w:tcPr>
          <w:tcW w:w="1383" w:type="dxa"/>
          <w:tcBorders>
            <w:top w:val="single" w:sz="4" w:space="0" w:color="auto"/>
            <w:left w:val="single" w:sz="4" w:space="0" w:color="auto"/>
            <w:bottom w:val="single" w:sz="12" w:space="0" w:color="auto"/>
            <w:right w:val="single" w:sz="12" w:space="0" w:color="auto"/>
          </w:tcBorders>
          <w:vAlign w:val="center"/>
        </w:tcPr>
        <w:p w14:paraId="4FE3862E" w14:textId="095D51EF" w:rsidR="008F3421" w:rsidRPr="00471CDE" w:rsidRDefault="008F3421" w:rsidP="003C7B9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16A6BB" w14:textId="77777777" w:rsidR="008F3421" w:rsidRDefault="008F3421">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8F3421" w:rsidRPr="00471CDE" w14:paraId="0EECEED2"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8F3421" w:rsidRPr="00471CDE" w:rsidRDefault="008F3421" w:rsidP="009B4745">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507AB032" wp14:editId="0DC651F9">
                <wp:extent cx="885825" cy="762000"/>
                <wp:effectExtent l="19050" t="0" r="9525" b="0"/>
                <wp:docPr id="369380268" name="Picture 36938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91B15C1" w14:textId="77777777" w:rsidR="008F3421" w:rsidRPr="003C7B99" w:rsidRDefault="008F3421"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1F1E860D" w14:textId="77777777" w:rsidR="008F3421" w:rsidRPr="00F45BC0" w:rsidRDefault="008F3421" w:rsidP="009B4745">
          <w:pPr>
            <w:pStyle w:val="Header"/>
            <w:jc w:val="center"/>
            <w:rPr>
              <w:b/>
              <w:sz w:val="20"/>
              <w:szCs w:val="20"/>
            </w:rPr>
          </w:pPr>
          <w:r w:rsidRPr="00F45BC0">
            <w:rPr>
              <w:b/>
              <w:sz w:val="20"/>
              <w:szCs w:val="20"/>
            </w:rPr>
            <w:t>Cod document</w:t>
          </w:r>
        </w:p>
        <w:p w14:paraId="71095ACA" w14:textId="1B40606A" w:rsidR="008F3421" w:rsidRPr="00471CDE" w:rsidRDefault="008F3421" w:rsidP="009B4745">
          <w:pPr>
            <w:pStyle w:val="Header"/>
            <w:jc w:val="center"/>
            <w:rPr>
              <w:b/>
              <w:bCs/>
              <w:sz w:val="20"/>
              <w:szCs w:val="20"/>
            </w:rPr>
          </w:pPr>
          <w:r w:rsidRPr="00F45BC0">
            <w:rPr>
              <w:b/>
              <w:bCs/>
              <w:sz w:val="20"/>
              <w:szCs w:val="20"/>
            </w:rPr>
            <w:t>DGA-PO-4</w:t>
          </w:r>
          <w:r w:rsidR="00F45BC0" w:rsidRPr="00F45BC0">
            <w:rPr>
              <w:b/>
              <w:bCs/>
              <w:sz w:val="20"/>
              <w:szCs w:val="20"/>
            </w:rPr>
            <w:t>0</w:t>
          </w:r>
        </w:p>
      </w:tc>
    </w:tr>
    <w:tr w:rsidR="008F3421" w:rsidRPr="00471CDE" w14:paraId="09086D8F" w14:textId="77777777" w:rsidTr="009B4745">
      <w:trPr>
        <w:cantSplit/>
        <w:trHeight w:val="225"/>
      </w:trPr>
      <w:tc>
        <w:tcPr>
          <w:tcW w:w="1560" w:type="dxa"/>
          <w:vMerge/>
          <w:tcBorders>
            <w:left w:val="single" w:sz="12" w:space="0" w:color="auto"/>
            <w:right w:val="single" w:sz="12" w:space="0" w:color="auto"/>
          </w:tcBorders>
        </w:tcPr>
        <w:p w14:paraId="3292B672" w14:textId="77777777" w:rsidR="008F3421" w:rsidRPr="00471CDE" w:rsidRDefault="008F3421" w:rsidP="00D16731">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416E0A2E" w14:textId="3504824B" w:rsidR="008F3421" w:rsidRPr="00C43070" w:rsidRDefault="00F45BC0" w:rsidP="00D16731">
          <w:pPr>
            <w:autoSpaceDE w:val="0"/>
            <w:autoSpaceDN w:val="0"/>
            <w:adjustRightInd w:val="0"/>
            <w:jc w:val="center"/>
            <w:rPr>
              <w:b/>
            </w:rPr>
          </w:pPr>
          <w:r w:rsidRPr="00743FFB">
            <w:rPr>
              <w:rFonts w:eastAsia="Times New Roman"/>
              <w:b/>
              <w:color w:val="000000" w:themeColor="text1"/>
            </w:rPr>
            <w:t>Elaborarea şi actualizarea programului anual al achiziţiilor publice</w:t>
          </w:r>
          <w:r w:rsidRPr="00C43070">
            <w:rPr>
              <w:b/>
            </w:rPr>
            <w:t xml:space="preserve"> </w:t>
          </w:r>
        </w:p>
      </w:tc>
      <w:tc>
        <w:tcPr>
          <w:tcW w:w="1800" w:type="dxa"/>
          <w:tcBorders>
            <w:top w:val="single" w:sz="12" w:space="0" w:color="auto"/>
            <w:left w:val="single" w:sz="12" w:space="0" w:color="auto"/>
            <w:bottom w:val="single" w:sz="4" w:space="0" w:color="auto"/>
            <w:right w:val="single" w:sz="4" w:space="0" w:color="auto"/>
          </w:tcBorders>
        </w:tcPr>
        <w:p w14:paraId="35896D97" w14:textId="77777777" w:rsidR="008F3421" w:rsidRPr="00C43070" w:rsidRDefault="008F3421" w:rsidP="00D16731">
          <w:pPr>
            <w:pStyle w:val="Header"/>
            <w:rPr>
              <w:sz w:val="20"/>
              <w:szCs w:val="20"/>
            </w:rPr>
          </w:pPr>
          <w:r w:rsidRPr="00C43070">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34A84C4F" w:rsidR="008F3421" w:rsidRPr="00C43070" w:rsidRDefault="008F3421" w:rsidP="00D16731">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00F670FD">
                <w:rPr>
                  <w:noProof/>
                  <w:sz w:val="20"/>
                  <w:szCs w:val="20"/>
                </w:rPr>
                <w:t>14</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00F670FD">
                <w:rPr>
                  <w:noProof/>
                  <w:sz w:val="20"/>
                  <w:szCs w:val="20"/>
                </w:rPr>
                <w:t>20</w:t>
              </w:r>
              <w:r w:rsidRPr="00C43070">
                <w:rPr>
                  <w:noProof/>
                  <w:sz w:val="20"/>
                  <w:szCs w:val="20"/>
                </w:rPr>
                <w:fldChar w:fldCharType="end"/>
              </w:r>
            </w:p>
          </w:sdtContent>
        </w:sdt>
      </w:tc>
    </w:tr>
    <w:tr w:rsidR="008F3421" w:rsidRPr="00471CDE" w14:paraId="09C8FBF7" w14:textId="77777777" w:rsidTr="009B4745">
      <w:trPr>
        <w:cantSplit/>
        <w:trHeight w:val="225"/>
      </w:trPr>
      <w:tc>
        <w:tcPr>
          <w:tcW w:w="1560" w:type="dxa"/>
          <w:vMerge/>
          <w:tcBorders>
            <w:left w:val="single" w:sz="12" w:space="0" w:color="auto"/>
            <w:right w:val="single" w:sz="12" w:space="0" w:color="auto"/>
          </w:tcBorders>
        </w:tcPr>
        <w:p w14:paraId="235FC9B6" w14:textId="77777777" w:rsidR="008F3421" w:rsidRPr="00471CDE" w:rsidRDefault="008F3421" w:rsidP="009B4745">
          <w:pPr>
            <w:rPr>
              <w:sz w:val="20"/>
              <w:szCs w:val="20"/>
            </w:rPr>
          </w:pPr>
        </w:p>
      </w:tc>
      <w:tc>
        <w:tcPr>
          <w:tcW w:w="4320" w:type="dxa"/>
          <w:vMerge/>
          <w:tcBorders>
            <w:left w:val="single" w:sz="12" w:space="0" w:color="auto"/>
            <w:right w:val="single" w:sz="12" w:space="0" w:color="auto"/>
          </w:tcBorders>
        </w:tcPr>
        <w:p w14:paraId="2CCA1EE3" w14:textId="77777777" w:rsidR="008F3421" w:rsidRPr="00C43070" w:rsidRDefault="008F3421"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10FC726" w14:textId="77777777" w:rsidR="008F3421" w:rsidRPr="00C43070" w:rsidRDefault="008F3421" w:rsidP="009B4745">
          <w:pPr>
            <w:pStyle w:val="Header"/>
            <w:rPr>
              <w:sz w:val="20"/>
              <w:szCs w:val="20"/>
            </w:rPr>
          </w:pPr>
          <w:r w:rsidRPr="00C43070">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557F118" w14:textId="5C32502C" w:rsidR="008F3421" w:rsidRPr="00C43070" w:rsidRDefault="008F3421" w:rsidP="009B4745">
          <w:pPr>
            <w:pStyle w:val="Header"/>
            <w:rPr>
              <w:sz w:val="20"/>
              <w:szCs w:val="20"/>
            </w:rPr>
          </w:pPr>
          <w:r>
            <w:rPr>
              <w:sz w:val="20"/>
              <w:szCs w:val="20"/>
            </w:rPr>
            <w:t>15.02.2024</w:t>
          </w:r>
        </w:p>
      </w:tc>
    </w:tr>
    <w:tr w:rsidR="008F3421" w:rsidRPr="00471CDE" w14:paraId="65696EC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8F3421" w:rsidRPr="00471CDE" w:rsidRDefault="008F3421" w:rsidP="009B4745">
          <w:pPr>
            <w:rPr>
              <w:sz w:val="20"/>
              <w:szCs w:val="20"/>
            </w:rPr>
          </w:pPr>
        </w:p>
      </w:tc>
      <w:tc>
        <w:tcPr>
          <w:tcW w:w="4320" w:type="dxa"/>
          <w:vMerge/>
          <w:tcBorders>
            <w:left w:val="single" w:sz="12" w:space="0" w:color="auto"/>
            <w:bottom w:val="single" w:sz="12" w:space="0" w:color="auto"/>
            <w:right w:val="single" w:sz="12" w:space="0" w:color="auto"/>
          </w:tcBorders>
        </w:tcPr>
        <w:p w14:paraId="32CEEC67" w14:textId="77777777" w:rsidR="008F3421" w:rsidRPr="00471CDE" w:rsidRDefault="008F3421"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74FE7BC" w14:textId="77777777" w:rsidR="008F3421" w:rsidRPr="00471CDE" w:rsidRDefault="008F3421"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5F79F99A" w14:textId="0C3A9F01" w:rsidR="008F3421" w:rsidRPr="00471CDE" w:rsidRDefault="008F3421" w:rsidP="009B4745">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CB7600" w14:textId="77777777" w:rsidR="008F3421" w:rsidRDefault="008F34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415"/>
      <w:gridCol w:w="1890"/>
      <w:gridCol w:w="1350"/>
    </w:tblGrid>
    <w:tr w:rsidR="008F3421" w:rsidRPr="00471CDE" w14:paraId="3668A2EF" w14:textId="77777777" w:rsidTr="00F45BC0">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8F3421" w:rsidRPr="00471CDE" w:rsidRDefault="008F3421" w:rsidP="00340719">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8415" w:type="dxa"/>
          <w:tcBorders>
            <w:top w:val="single" w:sz="12" w:space="0" w:color="auto"/>
            <w:left w:val="single" w:sz="12" w:space="0" w:color="auto"/>
            <w:bottom w:val="single" w:sz="12" w:space="0" w:color="auto"/>
            <w:right w:val="single" w:sz="12" w:space="0" w:color="auto"/>
          </w:tcBorders>
          <w:vAlign w:val="center"/>
        </w:tcPr>
        <w:p w14:paraId="5185FD1E" w14:textId="77777777" w:rsidR="008F3421" w:rsidRPr="003C7B99" w:rsidRDefault="008F3421" w:rsidP="00340719">
          <w:pPr>
            <w:pStyle w:val="Header"/>
            <w:jc w:val="center"/>
            <w:rPr>
              <w:b/>
              <w:bCs/>
            </w:rPr>
          </w:pPr>
          <w:r w:rsidRPr="003C7B99">
            <w:rPr>
              <w:b/>
              <w:bCs/>
            </w:rPr>
            <w:t>PROCEDURĂ OPERAȚIONALĂ</w:t>
          </w:r>
        </w:p>
      </w:tc>
      <w:tc>
        <w:tcPr>
          <w:tcW w:w="3240" w:type="dxa"/>
          <w:gridSpan w:val="2"/>
          <w:tcBorders>
            <w:top w:val="single" w:sz="12" w:space="0" w:color="auto"/>
            <w:left w:val="single" w:sz="12" w:space="0" w:color="auto"/>
            <w:right w:val="single" w:sz="12" w:space="0" w:color="auto"/>
          </w:tcBorders>
        </w:tcPr>
        <w:p w14:paraId="1C4C4FAD" w14:textId="77777777" w:rsidR="008F3421" w:rsidRPr="00471CDE" w:rsidRDefault="008F3421" w:rsidP="00340719">
          <w:pPr>
            <w:pStyle w:val="Header"/>
            <w:jc w:val="center"/>
            <w:rPr>
              <w:b/>
              <w:sz w:val="20"/>
              <w:szCs w:val="20"/>
            </w:rPr>
          </w:pPr>
          <w:r w:rsidRPr="00471CDE">
            <w:rPr>
              <w:b/>
              <w:sz w:val="20"/>
              <w:szCs w:val="20"/>
            </w:rPr>
            <w:t>Cod document</w:t>
          </w:r>
        </w:p>
        <w:p w14:paraId="36996947" w14:textId="572E63AB" w:rsidR="008F3421" w:rsidRPr="00471CDE" w:rsidRDefault="008F3421" w:rsidP="00340719">
          <w:pPr>
            <w:pStyle w:val="Header"/>
            <w:jc w:val="center"/>
            <w:rPr>
              <w:b/>
              <w:bCs/>
              <w:sz w:val="20"/>
              <w:szCs w:val="20"/>
            </w:rPr>
          </w:pPr>
          <w:r>
            <w:rPr>
              <w:b/>
              <w:bCs/>
              <w:sz w:val="20"/>
              <w:szCs w:val="20"/>
            </w:rPr>
            <w:t>DGA-PO-40</w:t>
          </w:r>
        </w:p>
      </w:tc>
    </w:tr>
    <w:tr w:rsidR="008F3421" w:rsidRPr="00471CDE" w14:paraId="615E889B" w14:textId="77777777" w:rsidTr="00F45BC0">
      <w:trPr>
        <w:cantSplit/>
        <w:trHeight w:val="225"/>
        <w:jc w:val="center"/>
      </w:trPr>
      <w:tc>
        <w:tcPr>
          <w:tcW w:w="1560" w:type="dxa"/>
          <w:vMerge/>
          <w:tcBorders>
            <w:left w:val="single" w:sz="12" w:space="0" w:color="auto"/>
            <w:right w:val="single" w:sz="12" w:space="0" w:color="auto"/>
          </w:tcBorders>
        </w:tcPr>
        <w:p w14:paraId="673F7201" w14:textId="77777777" w:rsidR="008F3421" w:rsidRPr="00471CDE" w:rsidRDefault="008F3421" w:rsidP="00340719">
          <w:pPr>
            <w:rPr>
              <w:sz w:val="20"/>
              <w:szCs w:val="20"/>
            </w:rPr>
          </w:pPr>
        </w:p>
      </w:tc>
      <w:tc>
        <w:tcPr>
          <w:tcW w:w="8415" w:type="dxa"/>
          <w:vMerge w:val="restart"/>
          <w:tcBorders>
            <w:top w:val="single" w:sz="12" w:space="0" w:color="auto"/>
            <w:left w:val="single" w:sz="12" w:space="0" w:color="auto"/>
            <w:right w:val="single" w:sz="12" w:space="0" w:color="auto"/>
          </w:tcBorders>
          <w:vAlign w:val="center"/>
        </w:tcPr>
        <w:p w14:paraId="08057FA3" w14:textId="5F031E43" w:rsidR="008F3421" w:rsidRPr="003C7B99" w:rsidRDefault="00F45BC0" w:rsidP="00002F92">
          <w:pPr>
            <w:autoSpaceDE w:val="0"/>
            <w:autoSpaceDN w:val="0"/>
            <w:adjustRightInd w:val="0"/>
            <w:jc w:val="center"/>
            <w:rPr>
              <w:b/>
            </w:rPr>
          </w:pPr>
          <w:r w:rsidRPr="00743FFB">
            <w:rPr>
              <w:rFonts w:eastAsia="Times New Roman"/>
              <w:b/>
              <w:color w:val="000000" w:themeColor="text1"/>
            </w:rPr>
            <w:t>Elaborarea şi actualizarea programului anual al achiziţiilor publice</w:t>
          </w: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8F3421" w:rsidRPr="00471CDE" w:rsidRDefault="008F3421" w:rsidP="00340719">
          <w:pPr>
            <w:pStyle w:val="Header"/>
            <w:rPr>
              <w:sz w:val="20"/>
              <w:szCs w:val="20"/>
            </w:rPr>
          </w:pPr>
          <w:r w:rsidRPr="00471CDE">
            <w:rPr>
              <w:sz w:val="20"/>
              <w:szCs w:val="20"/>
            </w:rPr>
            <w:t>Pag./Total pag.</w:t>
          </w:r>
        </w:p>
      </w:tc>
      <w:tc>
        <w:tcPr>
          <w:tcW w:w="135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4264A964" w:rsidR="008F3421" w:rsidRPr="00471CDE" w:rsidRDefault="008F3421"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F670FD">
                <w:rPr>
                  <w:noProof/>
                  <w:sz w:val="20"/>
                  <w:szCs w:val="20"/>
                </w:rPr>
                <w:t>16</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F670FD">
                <w:rPr>
                  <w:noProof/>
                  <w:sz w:val="20"/>
                  <w:szCs w:val="20"/>
                </w:rPr>
                <w:t>20</w:t>
              </w:r>
              <w:r w:rsidRPr="00471CDE">
                <w:rPr>
                  <w:noProof/>
                  <w:sz w:val="20"/>
                  <w:szCs w:val="20"/>
                </w:rPr>
                <w:fldChar w:fldCharType="end"/>
              </w:r>
            </w:p>
          </w:sdtContent>
        </w:sdt>
      </w:tc>
    </w:tr>
    <w:tr w:rsidR="008F3421" w:rsidRPr="00471CDE" w14:paraId="7E5D45AA" w14:textId="77777777" w:rsidTr="00F45BC0">
      <w:trPr>
        <w:cantSplit/>
        <w:trHeight w:val="225"/>
        <w:jc w:val="center"/>
      </w:trPr>
      <w:tc>
        <w:tcPr>
          <w:tcW w:w="1560" w:type="dxa"/>
          <w:vMerge/>
          <w:tcBorders>
            <w:left w:val="single" w:sz="12" w:space="0" w:color="auto"/>
            <w:right w:val="single" w:sz="12" w:space="0" w:color="auto"/>
          </w:tcBorders>
        </w:tcPr>
        <w:p w14:paraId="02AB8AB0" w14:textId="77777777" w:rsidR="008F3421" w:rsidRPr="00471CDE" w:rsidRDefault="008F3421" w:rsidP="00340719">
          <w:pPr>
            <w:rPr>
              <w:sz w:val="20"/>
              <w:szCs w:val="20"/>
            </w:rPr>
          </w:pPr>
        </w:p>
      </w:tc>
      <w:tc>
        <w:tcPr>
          <w:tcW w:w="8415" w:type="dxa"/>
          <w:vMerge/>
          <w:tcBorders>
            <w:left w:val="single" w:sz="12" w:space="0" w:color="auto"/>
            <w:right w:val="single" w:sz="12" w:space="0" w:color="auto"/>
          </w:tcBorders>
        </w:tcPr>
        <w:p w14:paraId="09F43664" w14:textId="77777777" w:rsidR="008F3421" w:rsidRPr="00471CDE" w:rsidRDefault="008F3421"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8F3421" w:rsidRPr="00AF0457" w:rsidRDefault="008F3421" w:rsidP="00340719">
          <w:pPr>
            <w:pStyle w:val="Header"/>
            <w:rPr>
              <w:color w:val="000000" w:themeColor="text1"/>
              <w:sz w:val="20"/>
              <w:szCs w:val="20"/>
            </w:rPr>
          </w:pPr>
          <w:r w:rsidRPr="00AF0457">
            <w:rPr>
              <w:color w:val="000000" w:themeColor="text1"/>
              <w:sz w:val="20"/>
              <w:szCs w:val="20"/>
            </w:rPr>
            <w:t>Data</w:t>
          </w:r>
        </w:p>
      </w:tc>
      <w:tc>
        <w:tcPr>
          <w:tcW w:w="1350" w:type="dxa"/>
          <w:tcBorders>
            <w:top w:val="single" w:sz="4" w:space="0" w:color="auto"/>
            <w:left w:val="single" w:sz="4" w:space="0" w:color="auto"/>
            <w:bottom w:val="single" w:sz="4" w:space="0" w:color="auto"/>
            <w:right w:val="single" w:sz="12" w:space="0" w:color="auto"/>
          </w:tcBorders>
        </w:tcPr>
        <w:p w14:paraId="77AB36AB" w14:textId="4399EE70" w:rsidR="008F3421" w:rsidRPr="00AF0457" w:rsidRDefault="008F3421" w:rsidP="00340719">
          <w:pPr>
            <w:pStyle w:val="Header"/>
            <w:rPr>
              <w:color w:val="000000" w:themeColor="text1"/>
              <w:sz w:val="20"/>
              <w:szCs w:val="20"/>
            </w:rPr>
          </w:pPr>
          <w:r>
            <w:rPr>
              <w:color w:val="000000" w:themeColor="text1"/>
              <w:sz w:val="20"/>
              <w:szCs w:val="20"/>
            </w:rPr>
            <w:t>15.02.2024</w:t>
          </w:r>
        </w:p>
      </w:tc>
    </w:tr>
    <w:tr w:rsidR="008F3421" w:rsidRPr="00471CDE" w14:paraId="03F06040" w14:textId="77777777" w:rsidTr="00F45BC0">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8F3421" w:rsidRPr="00471CDE" w:rsidRDefault="008F3421" w:rsidP="00340719">
          <w:pPr>
            <w:rPr>
              <w:sz w:val="20"/>
              <w:szCs w:val="20"/>
            </w:rPr>
          </w:pPr>
        </w:p>
      </w:tc>
      <w:tc>
        <w:tcPr>
          <w:tcW w:w="8415" w:type="dxa"/>
          <w:vMerge/>
          <w:tcBorders>
            <w:left w:val="single" w:sz="12" w:space="0" w:color="auto"/>
            <w:bottom w:val="single" w:sz="12" w:space="0" w:color="auto"/>
            <w:right w:val="single" w:sz="12" w:space="0" w:color="auto"/>
          </w:tcBorders>
        </w:tcPr>
        <w:p w14:paraId="39F22C46" w14:textId="77777777" w:rsidR="008F3421" w:rsidRPr="00471CDE" w:rsidRDefault="008F3421"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8F3421" w:rsidRPr="00471CDE" w:rsidRDefault="008F3421" w:rsidP="00340719">
          <w:pPr>
            <w:pStyle w:val="Header"/>
            <w:rPr>
              <w:sz w:val="20"/>
              <w:szCs w:val="20"/>
            </w:rPr>
          </w:pPr>
          <w:r w:rsidRPr="00471CDE">
            <w:rPr>
              <w:sz w:val="20"/>
              <w:szCs w:val="20"/>
            </w:rPr>
            <w:t>Ediţie/Revizie</w:t>
          </w:r>
        </w:p>
      </w:tc>
      <w:tc>
        <w:tcPr>
          <w:tcW w:w="1350" w:type="dxa"/>
          <w:tcBorders>
            <w:top w:val="single" w:sz="4" w:space="0" w:color="auto"/>
            <w:left w:val="single" w:sz="4" w:space="0" w:color="auto"/>
            <w:bottom w:val="single" w:sz="12" w:space="0" w:color="auto"/>
            <w:right w:val="single" w:sz="12" w:space="0" w:color="auto"/>
          </w:tcBorders>
          <w:vAlign w:val="center"/>
        </w:tcPr>
        <w:p w14:paraId="058CC1B8" w14:textId="7CF939C1" w:rsidR="008F3421" w:rsidRPr="00471CDE" w:rsidRDefault="008F3421" w:rsidP="0034071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8F3421" w:rsidRDefault="008F34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797"/>
      <w:gridCol w:w="1620"/>
      <w:gridCol w:w="1473"/>
    </w:tblGrid>
    <w:tr w:rsidR="008F3421" w:rsidRPr="00471CDE" w14:paraId="6EBE9C39" w14:textId="77777777" w:rsidTr="00F45BC0">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8F3421" w:rsidRPr="00471CDE" w:rsidRDefault="008F3421" w:rsidP="0049568C">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797" w:type="dxa"/>
          <w:tcBorders>
            <w:top w:val="single" w:sz="12" w:space="0" w:color="auto"/>
            <w:left w:val="single" w:sz="12" w:space="0" w:color="auto"/>
            <w:bottom w:val="single" w:sz="12" w:space="0" w:color="auto"/>
            <w:right w:val="single" w:sz="12" w:space="0" w:color="auto"/>
          </w:tcBorders>
          <w:vAlign w:val="center"/>
        </w:tcPr>
        <w:p w14:paraId="3F5F2FA5" w14:textId="77777777" w:rsidR="008F3421" w:rsidRPr="003C7B99" w:rsidRDefault="008F3421" w:rsidP="0049568C">
          <w:pPr>
            <w:pStyle w:val="Header"/>
            <w:jc w:val="center"/>
            <w:rPr>
              <w:b/>
              <w:bCs/>
            </w:rPr>
          </w:pPr>
          <w:r w:rsidRPr="003C7B99">
            <w:rPr>
              <w:b/>
              <w:bCs/>
            </w:rPr>
            <w:t>PROCEDURĂ OPERAȚIONALĂ</w:t>
          </w:r>
        </w:p>
      </w:tc>
      <w:tc>
        <w:tcPr>
          <w:tcW w:w="3093" w:type="dxa"/>
          <w:gridSpan w:val="2"/>
          <w:tcBorders>
            <w:top w:val="single" w:sz="12" w:space="0" w:color="auto"/>
            <w:left w:val="single" w:sz="12" w:space="0" w:color="auto"/>
            <w:right w:val="single" w:sz="12" w:space="0" w:color="auto"/>
          </w:tcBorders>
        </w:tcPr>
        <w:p w14:paraId="41B3B445" w14:textId="77777777" w:rsidR="008F3421" w:rsidRPr="00471CDE" w:rsidRDefault="008F3421" w:rsidP="0049568C">
          <w:pPr>
            <w:pStyle w:val="Header"/>
            <w:jc w:val="center"/>
            <w:rPr>
              <w:b/>
              <w:sz w:val="20"/>
              <w:szCs w:val="20"/>
            </w:rPr>
          </w:pPr>
          <w:r w:rsidRPr="00471CDE">
            <w:rPr>
              <w:b/>
              <w:sz w:val="20"/>
              <w:szCs w:val="20"/>
            </w:rPr>
            <w:t>Cod document</w:t>
          </w:r>
        </w:p>
        <w:p w14:paraId="2617810D" w14:textId="59237C05" w:rsidR="008F3421" w:rsidRPr="00471CDE" w:rsidRDefault="008F3421" w:rsidP="0049568C">
          <w:pPr>
            <w:pStyle w:val="Header"/>
            <w:jc w:val="center"/>
            <w:rPr>
              <w:b/>
              <w:bCs/>
              <w:sz w:val="20"/>
              <w:szCs w:val="20"/>
            </w:rPr>
          </w:pPr>
          <w:r>
            <w:rPr>
              <w:b/>
              <w:bCs/>
              <w:sz w:val="20"/>
              <w:szCs w:val="20"/>
            </w:rPr>
            <w:t>DGA-PO-40</w:t>
          </w:r>
        </w:p>
      </w:tc>
    </w:tr>
    <w:tr w:rsidR="008F3421" w:rsidRPr="00471CDE" w14:paraId="612A29F8" w14:textId="77777777" w:rsidTr="00F45BC0">
      <w:trPr>
        <w:cantSplit/>
        <w:trHeight w:val="225"/>
      </w:trPr>
      <w:tc>
        <w:tcPr>
          <w:tcW w:w="1560" w:type="dxa"/>
          <w:vMerge/>
          <w:tcBorders>
            <w:left w:val="single" w:sz="12" w:space="0" w:color="auto"/>
            <w:right w:val="single" w:sz="12" w:space="0" w:color="auto"/>
          </w:tcBorders>
        </w:tcPr>
        <w:p w14:paraId="217C2202" w14:textId="77777777" w:rsidR="008F3421" w:rsidRPr="00471CDE" w:rsidRDefault="008F3421" w:rsidP="0049568C">
          <w:pPr>
            <w:rPr>
              <w:sz w:val="20"/>
              <w:szCs w:val="20"/>
            </w:rPr>
          </w:pPr>
        </w:p>
      </w:tc>
      <w:tc>
        <w:tcPr>
          <w:tcW w:w="4797" w:type="dxa"/>
          <w:vMerge w:val="restart"/>
          <w:tcBorders>
            <w:top w:val="single" w:sz="12" w:space="0" w:color="auto"/>
            <w:left w:val="single" w:sz="12" w:space="0" w:color="auto"/>
            <w:right w:val="single" w:sz="12" w:space="0" w:color="auto"/>
          </w:tcBorders>
          <w:vAlign w:val="center"/>
        </w:tcPr>
        <w:p w14:paraId="32315E66" w14:textId="25B78021" w:rsidR="008F3421" w:rsidRPr="003C7B99" w:rsidRDefault="00F45BC0" w:rsidP="00002F92">
          <w:pPr>
            <w:autoSpaceDE w:val="0"/>
            <w:autoSpaceDN w:val="0"/>
            <w:adjustRightInd w:val="0"/>
            <w:jc w:val="center"/>
            <w:rPr>
              <w:b/>
            </w:rPr>
          </w:pPr>
          <w:r w:rsidRPr="00743FFB">
            <w:rPr>
              <w:rFonts w:eastAsia="Times New Roman"/>
              <w:b/>
              <w:color w:val="000000" w:themeColor="text1"/>
            </w:rPr>
            <w:t>Elaborarea şi actualizarea programului anual al achiziţiilor publice</w:t>
          </w:r>
        </w:p>
      </w:tc>
      <w:tc>
        <w:tcPr>
          <w:tcW w:w="1620" w:type="dxa"/>
          <w:tcBorders>
            <w:top w:val="single" w:sz="12" w:space="0" w:color="auto"/>
            <w:left w:val="single" w:sz="12" w:space="0" w:color="auto"/>
            <w:bottom w:val="single" w:sz="4" w:space="0" w:color="auto"/>
            <w:right w:val="single" w:sz="4" w:space="0" w:color="auto"/>
          </w:tcBorders>
        </w:tcPr>
        <w:p w14:paraId="2AFF4752" w14:textId="77777777" w:rsidR="008F3421" w:rsidRPr="00471CDE" w:rsidRDefault="008F3421" w:rsidP="0049568C">
          <w:pPr>
            <w:pStyle w:val="Header"/>
            <w:rPr>
              <w:sz w:val="20"/>
              <w:szCs w:val="20"/>
            </w:rPr>
          </w:pPr>
          <w:r w:rsidRPr="00471CDE">
            <w:rPr>
              <w:sz w:val="20"/>
              <w:szCs w:val="20"/>
            </w:rPr>
            <w:t>Pag./Total pag.</w:t>
          </w:r>
        </w:p>
      </w:tc>
      <w:tc>
        <w:tcPr>
          <w:tcW w:w="1473"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2B733709" w:rsidR="008F3421" w:rsidRPr="00471CDE" w:rsidRDefault="008F3421"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5B1660">
                <w:rPr>
                  <w:noProof/>
                  <w:sz w:val="20"/>
                  <w:szCs w:val="20"/>
                </w:rPr>
                <w:t>17</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5B1660">
                <w:rPr>
                  <w:noProof/>
                  <w:sz w:val="20"/>
                  <w:szCs w:val="20"/>
                </w:rPr>
                <w:t>20</w:t>
              </w:r>
              <w:r w:rsidRPr="00471CDE">
                <w:rPr>
                  <w:noProof/>
                  <w:sz w:val="20"/>
                  <w:szCs w:val="20"/>
                </w:rPr>
                <w:fldChar w:fldCharType="end"/>
              </w:r>
            </w:p>
          </w:sdtContent>
        </w:sdt>
      </w:tc>
    </w:tr>
    <w:tr w:rsidR="008F3421" w:rsidRPr="00471CDE" w14:paraId="1F9983AE" w14:textId="77777777" w:rsidTr="00F45BC0">
      <w:trPr>
        <w:cantSplit/>
        <w:trHeight w:val="225"/>
      </w:trPr>
      <w:tc>
        <w:tcPr>
          <w:tcW w:w="1560" w:type="dxa"/>
          <w:vMerge/>
          <w:tcBorders>
            <w:left w:val="single" w:sz="12" w:space="0" w:color="auto"/>
            <w:right w:val="single" w:sz="12" w:space="0" w:color="auto"/>
          </w:tcBorders>
        </w:tcPr>
        <w:p w14:paraId="2998FBD1" w14:textId="77777777" w:rsidR="008F3421" w:rsidRPr="00471CDE" w:rsidRDefault="008F3421" w:rsidP="0049568C">
          <w:pPr>
            <w:rPr>
              <w:sz w:val="20"/>
              <w:szCs w:val="20"/>
            </w:rPr>
          </w:pPr>
        </w:p>
      </w:tc>
      <w:tc>
        <w:tcPr>
          <w:tcW w:w="4797" w:type="dxa"/>
          <w:vMerge/>
          <w:tcBorders>
            <w:left w:val="single" w:sz="12" w:space="0" w:color="auto"/>
            <w:right w:val="single" w:sz="12" w:space="0" w:color="auto"/>
          </w:tcBorders>
        </w:tcPr>
        <w:p w14:paraId="6D0149E7" w14:textId="77777777" w:rsidR="008F3421" w:rsidRPr="00471CDE" w:rsidRDefault="008F3421" w:rsidP="0049568C">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657D1FF9" w14:textId="77777777" w:rsidR="008F3421" w:rsidRPr="00471CDE" w:rsidRDefault="008F3421" w:rsidP="0049568C">
          <w:pPr>
            <w:pStyle w:val="Header"/>
            <w:rPr>
              <w:sz w:val="20"/>
              <w:szCs w:val="20"/>
            </w:rPr>
          </w:pPr>
          <w:r w:rsidRPr="00471CDE">
            <w:rPr>
              <w:sz w:val="20"/>
              <w:szCs w:val="20"/>
            </w:rPr>
            <w:t>Data</w:t>
          </w:r>
        </w:p>
      </w:tc>
      <w:tc>
        <w:tcPr>
          <w:tcW w:w="1473" w:type="dxa"/>
          <w:tcBorders>
            <w:top w:val="single" w:sz="4" w:space="0" w:color="auto"/>
            <w:left w:val="single" w:sz="4" w:space="0" w:color="auto"/>
            <w:bottom w:val="single" w:sz="4" w:space="0" w:color="auto"/>
            <w:right w:val="single" w:sz="12" w:space="0" w:color="auto"/>
          </w:tcBorders>
        </w:tcPr>
        <w:p w14:paraId="0C407372" w14:textId="35388BBF" w:rsidR="008F3421" w:rsidRPr="003C7B99" w:rsidRDefault="008F3421" w:rsidP="0049568C">
          <w:pPr>
            <w:pStyle w:val="Header"/>
            <w:rPr>
              <w:color w:val="00B050"/>
              <w:sz w:val="20"/>
              <w:szCs w:val="20"/>
            </w:rPr>
          </w:pPr>
          <w:r>
            <w:rPr>
              <w:color w:val="000000" w:themeColor="text1"/>
              <w:sz w:val="20"/>
              <w:szCs w:val="20"/>
            </w:rPr>
            <w:t>15.02.2024</w:t>
          </w:r>
        </w:p>
      </w:tc>
    </w:tr>
    <w:tr w:rsidR="008F3421" w:rsidRPr="00471CDE" w14:paraId="7C0D0154" w14:textId="77777777" w:rsidTr="00F45BC0">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8F3421" w:rsidRPr="00471CDE" w:rsidRDefault="008F3421" w:rsidP="0049568C">
          <w:pPr>
            <w:rPr>
              <w:sz w:val="20"/>
              <w:szCs w:val="20"/>
            </w:rPr>
          </w:pPr>
        </w:p>
      </w:tc>
      <w:tc>
        <w:tcPr>
          <w:tcW w:w="4797" w:type="dxa"/>
          <w:vMerge/>
          <w:tcBorders>
            <w:left w:val="single" w:sz="12" w:space="0" w:color="auto"/>
            <w:bottom w:val="single" w:sz="12" w:space="0" w:color="auto"/>
            <w:right w:val="single" w:sz="12" w:space="0" w:color="auto"/>
          </w:tcBorders>
        </w:tcPr>
        <w:p w14:paraId="1CE86EB7" w14:textId="77777777" w:rsidR="008F3421" w:rsidRPr="00471CDE" w:rsidRDefault="008F3421" w:rsidP="0049568C">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1BEC1A01" w14:textId="77777777" w:rsidR="008F3421" w:rsidRPr="00471CDE" w:rsidRDefault="008F3421" w:rsidP="0049568C">
          <w:pPr>
            <w:pStyle w:val="Header"/>
            <w:rPr>
              <w:sz w:val="20"/>
              <w:szCs w:val="20"/>
            </w:rPr>
          </w:pPr>
          <w:r w:rsidRPr="00471CDE">
            <w:rPr>
              <w:sz w:val="20"/>
              <w:szCs w:val="20"/>
            </w:rPr>
            <w:t>Ediţie/Revizie</w:t>
          </w:r>
        </w:p>
      </w:tc>
      <w:tc>
        <w:tcPr>
          <w:tcW w:w="1473" w:type="dxa"/>
          <w:tcBorders>
            <w:top w:val="single" w:sz="4" w:space="0" w:color="auto"/>
            <w:left w:val="single" w:sz="4" w:space="0" w:color="auto"/>
            <w:bottom w:val="single" w:sz="12" w:space="0" w:color="auto"/>
            <w:right w:val="single" w:sz="12" w:space="0" w:color="auto"/>
          </w:tcBorders>
          <w:vAlign w:val="center"/>
        </w:tcPr>
        <w:p w14:paraId="4BAE62B1" w14:textId="0089FB15" w:rsidR="008F3421" w:rsidRPr="00471CDE" w:rsidRDefault="008F3421" w:rsidP="0049568C">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D08B4BF" w14:textId="77777777" w:rsidR="008F3421" w:rsidRDefault="008F3421"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5AC87"/>
    <w:multiLevelType w:val="hybridMultilevel"/>
    <w:tmpl w:val="26DFFF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11"/>
    <w:lvl w:ilvl="0">
      <w:start w:val="1"/>
      <w:numFmt w:val="bullet"/>
      <w:lvlText w:val=""/>
      <w:lvlJc w:val="left"/>
      <w:pPr>
        <w:tabs>
          <w:tab w:val="num" w:pos="0"/>
        </w:tabs>
        <w:ind w:left="720" w:hanging="360"/>
      </w:pPr>
      <w:rPr>
        <w:rFonts w:ascii="Symbol" w:hAnsi="Symbol" w:cs="Symbol" w:hint="default"/>
        <w:b/>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6"/>
    <w:multiLevelType w:val="multilevel"/>
    <w:tmpl w:val="C9AEBAC8"/>
    <w:name w:val="WW8Num14"/>
    <w:lvl w:ilvl="0">
      <w:start w:val="1"/>
      <w:numFmt w:val="bullet"/>
      <w:lvlText w:val=""/>
      <w:lvlJc w:val="left"/>
      <w:pPr>
        <w:tabs>
          <w:tab w:val="num" w:pos="0"/>
        </w:tabs>
        <w:ind w:left="720" w:hanging="360"/>
      </w:pPr>
      <w:rPr>
        <w:rFonts w:ascii="Symbol" w:hAnsi="Symbol" w:cs="Symbol" w:hint="default"/>
        <w:b/>
        <w:color w:val="000000"/>
        <w:sz w:val="24"/>
        <w:shd w:val="clear" w:color="auto" w:fill="FFFFFF"/>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8"/>
    <w:multiLevelType w:val="multilevel"/>
    <w:tmpl w:val="00000008"/>
    <w:name w:val="WW8Num17"/>
    <w:lvl w:ilvl="0">
      <w:start w:val="1"/>
      <w:numFmt w:val="bullet"/>
      <w:lvlText w:val=""/>
      <w:lvlJc w:val="left"/>
      <w:pPr>
        <w:tabs>
          <w:tab w:val="num" w:pos="0"/>
        </w:tabs>
        <w:ind w:left="720" w:hanging="360"/>
      </w:pPr>
      <w:rPr>
        <w:rFonts w:ascii="Symbol" w:hAnsi="Symbol" w:cs="Symbol" w:hint="default"/>
        <w:b/>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9"/>
    <w:multiLevelType w:val="multilevel"/>
    <w:tmpl w:val="00000009"/>
    <w:name w:val="WW8Num18"/>
    <w:lvl w:ilvl="0">
      <w:start w:val="1"/>
      <w:numFmt w:val="bullet"/>
      <w:lvlText w:val=""/>
      <w:lvlJc w:val="left"/>
      <w:pPr>
        <w:tabs>
          <w:tab w:val="num" w:pos="0"/>
        </w:tabs>
        <w:ind w:left="720" w:hanging="360"/>
      </w:pPr>
      <w:rPr>
        <w:rFonts w:ascii="Symbol" w:hAnsi="Symbol" w:cs="Symbol" w:hint="default"/>
        <w:b/>
        <w:sz w:val="24"/>
        <w:shd w:val="clear" w:color="auto" w:fill="FFFFFF"/>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A"/>
    <w:multiLevelType w:val="multilevel"/>
    <w:tmpl w:val="0000000A"/>
    <w:name w:val="WW8Num19"/>
    <w:lvl w:ilvl="0">
      <w:start w:val="1"/>
      <w:numFmt w:val="bullet"/>
      <w:lvlText w:val=""/>
      <w:lvlJc w:val="left"/>
      <w:pPr>
        <w:tabs>
          <w:tab w:val="num" w:pos="0"/>
        </w:tabs>
        <w:ind w:left="720" w:hanging="360"/>
      </w:pPr>
      <w:rPr>
        <w:rFonts w:ascii="Symbol" w:hAnsi="Symbol" w:cs="Symbol" w:hint="default"/>
        <w:b/>
        <w:sz w:val="24"/>
        <w:shd w:val="clear" w:color="auto" w:fill="FFFFFF"/>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E"/>
    <w:multiLevelType w:val="multilevel"/>
    <w:tmpl w:val="0000000E"/>
    <w:name w:val="WW8Num23"/>
    <w:lvl w:ilvl="0">
      <w:start w:val="1"/>
      <w:numFmt w:val="bullet"/>
      <w:lvlText w:val=""/>
      <w:lvlJc w:val="left"/>
      <w:pPr>
        <w:tabs>
          <w:tab w:val="num" w:pos="0"/>
        </w:tabs>
        <w:ind w:left="720" w:hanging="360"/>
      </w:pPr>
      <w:rPr>
        <w:rFonts w:ascii="Symbol" w:hAnsi="Symbol" w:cs="Symbol" w:hint="default"/>
        <w:b/>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12"/>
    <w:multiLevelType w:val="multilevel"/>
    <w:tmpl w:val="00000012"/>
    <w:name w:val="WW8Num28"/>
    <w:lvl w:ilvl="0">
      <w:start w:val="1"/>
      <w:numFmt w:val="bullet"/>
      <w:lvlText w:val=""/>
      <w:lvlJc w:val="left"/>
      <w:pPr>
        <w:tabs>
          <w:tab w:val="num" w:pos="0"/>
        </w:tabs>
        <w:ind w:left="720" w:hanging="360"/>
      </w:pPr>
      <w:rPr>
        <w:rFonts w:ascii="Symbol" w:hAnsi="Symbol" w:cs="Symbol" w:hint="default"/>
        <w:b/>
        <w:sz w:val="24"/>
        <w:shd w:val="clear" w:color="auto" w:fill="FFFFFF"/>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14"/>
    <w:multiLevelType w:val="multilevel"/>
    <w:tmpl w:val="00000014"/>
    <w:name w:val="WW8Num30"/>
    <w:lvl w:ilvl="0">
      <w:start w:val="1"/>
      <w:numFmt w:val="bullet"/>
      <w:lvlText w:val=""/>
      <w:lvlJc w:val="left"/>
      <w:pPr>
        <w:tabs>
          <w:tab w:val="num" w:pos="0"/>
        </w:tabs>
        <w:ind w:left="720" w:hanging="360"/>
      </w:pPr>
      <w:rPr>
        <w:rFonts w:ascii="Symbol" w:hAnsi="Symbol" w:cs="Symbol" w:hint="default"/>
        <w:b/>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1AE1DF7"/>
    <w:multiLevelType w:val="hybridMultilevel"/>
    <w:tmpl w:val="67FEFD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4DF7E23"/>
    <w:multiLevelType w:val="hybridMultilevel"/>
    <w:tmpl w:val="8B5A6042"/>
    <w:lvl w:ilvl="0" w:tplc="FE34D7D2">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0A5041C5"/>
    <w:multiLevelType w:val="hybridMultilevel"/>
    <w:tmpl w:val="D2105F68"/>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C472C5D"/>
    <w:multiLevelType w:val="hybridMultilevel"/>
    <w:tmpl w:val="9424BFB4"/>
    <w:lvl w:ilvl="0" w:tplc="3CA4CA96">
      <w:start w:val="6"/>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9A195B"/>
    <w:multiLevelType w:val="hybridMultilevel"/>
    <w:tmpl w:val="E7321E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6B8223C"/>
    <w:multiLevelType w:val="hybridMultilevel"/>
    <w:tmpl w:val="0C14A30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27CB4DF5"/>
    <w:multiLevelType w:val="hybridMultilevel"/>
    <w:tmpl w:val="CF8A76CA"/>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C5546D"/>
    <w:multiLevelType w:val="hybridMultilevel"/>
    <w:tmpl w:val="0536500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C9D42EB"/>
    <w:multiLevelType w:val="hybridMultilevel"/>
    <w:tmpl w:val="0082C148"/>
    <w:lvl w:ilvl="0" w:tplc="1980A204">
      <w:start w:val="15"/>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0F97CD9"/>
    <w:multiLevelType w:val="hybridMultilevel"/>
    <w:tmpl w:val="7220AAE6"/>
    <w:lvl w:ilvl="0" w:tplc="C77C6650">
      <w:start w:val="6"/>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3FE4292"/>
    <w:multiLevelType w:val="hybridMultilevel"/>
    <w:tmpl w:val="4CA0080C"/>
    <w:lvl w:ilvl="0" w:tplc="CAF84674">
      <w:start w:val="8"/>
      <w:numFmt w:val="decimal"/>
      <w:lvlText w:val="%1."/>
      <w:lvlJc w:val="left"/>
      <w:pPr>
        <w:ind w:left="727" w:hanging="360"/>
      </w:pPr>
      <w:rPr>
        <w:rFonts w:hint="default"/>
        <w:u w:val="none"/>
      </w:rPr>
    </w:lvl>
    <w:lvl w:ilvl="1" w:tplc="04180019" w:tentative="1">
      <w:start w:val="1"/>
      <w:numFmt w:val="lowerLetter"/>
      <w:lvlText w:val="%2."/>
      <w:lvlJc w:val="left"/>
      <w:pPr>
        <w:ind w:left="1447" w:hanging="360"/>
      </w:pPr>
    </w:lvl>
    <w:lvl w:ilvl="2" w:tplc="0418001B" w:tentative="1">
      <w:start w:val="1"/>
      <w:numFmt w:val="lowerRoman"/>
      <w:lvlText w:val="%3."/>
      <w:lvlJc w:val="right"/>
      <w:pPr>
        <w:ind w:left="2167" w:hanging="180"/>
      </w:pPr>
    </w:lvl>
    <w:lvl w:ilvl="3" w:tplc="0418000F" w:tentative="1">
      <w:start w:val="1"/>
      <w:numFmt w:val="decimal"/>
      <w:lvlText w:val="%4."/>
      <w:lvlJc w:val="left"/>
      <w:pPr>
        <w:ind w:left="2887" w:hanging="360"/>
      </w:pPr>
    </w:lvl>
    <w:lvl w:ilvl="4" w:tplc="04180019" w:tentative="1">
      <w:start w:val="1"/>
      <w:numFmt w:val="lowerLetter"/>
      <w:lvlText w:val="%5."/>
      <w:lvlJc w:val="left"/>
      <w:pPr>
        <w:ind w:left="3607" w:hanging="360"/>
      </w:pPr>
    </w:lvl>
    <w:lvl w:ilvl="5" w:tplc="0418001B" w:tentative="1">
      <w:start w:val="1"/>
      <w:numFmt w:val="lowerRoman"/>
      <w:lvlText w:val="%6."/>
      <w:lvlJc w:val="right"/>
      <w:pPr>
        <w:ind w:left="4327" w:hanging="180"/>
      </w:pPr>
    </w:lvl>
    <w:lvl w:ilvl="6" w:tplc="0418000F" w:tentative="1">
      <w:start w:val="1"/>
      <w:numFmt w:val="decimal"/>
      <w:lvlText w:val="%7."/>
      <w:lvlJc w:val="left"/>
      <w:pPr>
        <w:ind w:left="5047" w:hanging="360"/>
      </w:pPr>
    </w:lvl>
    <w:lvl w:ilvl="7" w:tplc="04180019" w:tentative="1">
      <w:start w:val="1"/>
      <w:numFmt w:val="lowerLetter"/>
      <w:lvlText w:val="%8."/>
      <w:lvlJc w:val="left"/>
      <w:pPr>
        <w:ind w:left="5767" w:hanging="360"/>
      </w:pPr>
    </w:lvl>
    <w:lvl w:ilvl="8" w:tplc="0418001B" w:tentative="1">
      <w:start w:val="1"/>
      <w:numFmt w:val="lowerRoman"/>
      <w:lvlText w:val="%9."/>
      <w:lvlJc w:val="right"/>
      <w:pPr>
        <w:ind w:left="6487" w:hanging="180"/>
      </w:pPr>
    </w:lvl>
  </w:abstractNum>
  <w:abstractNum w:abstractNumId="26" w15:restartNumberingAfterBreak="0">
    <w:nsid w:val="3A67436D"/>
    <w:multiLevelType w:val="hybridMultilevel"/>
    <w:tmpl w:val="CDFE4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BAA2B8E"/>
    <w:multiLevelType w:val="hybridMultilevel"/>
    <w:tmpl w:val="D97E4408"/>
    <w:lvl w:ilvl="0" w:tplc="04180001">
      <w:start w:val="1"/>
      <w:numFmt w:val="bullet"/>
      <w:lvlText w:val=""/>
      <w:lvlJc w:val="left"/>
      <w:pPr>
        <w:ind w:left="1146" w:hanging="360"/>
      </w:pPr>
      <w:rPr>
        <w:rFonts w:ascii="Symbol" w:hAnsi="Symbol" w:hint="default"/>
      </w:rPr>
    </w:lvl>
    <w:lvl w:ilvl="1" w:tplc="74DC7CDC">
      <w:start w:val="8"/>
      <w:numFmt w:val="bullet"/>
      <w:lvlText w:val="•"/>
      <w:lvlJc w:val="left"/>
      <w:pPr>
        <w:ind w:left="2211" w:hanging="705"/>
      </w:pPr>
      <w:rPr>
        <w:rFonts w:ascii="Times New Roman" w:eastAsia="Times New Roman" w:hAnsi="Times New Roman" w:cs="Times New Roman"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8"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30" w15:restartNumberingAfterBreak="0">
    <w:nsid w:val="439858EB"/>
    <w:multiLevelType w:val="hybridMultilevel"/>
    <w:tmpl w:val="F4225880"/>
    <w:lvl w:ilvl="0" w:tplc="A5761C82">
      <w:start w:val="1"/>
      <w:numFmt w:val="lowerLetter"/>
      <w:lvlText w:val="%1."/>
      <w:lvlJc w:val="left"/>
      <w:pPr>
        <w:ind w:left="1080" w:hanging="360"/>
      </w:pPr>
      <w:rPr>
        <w:rFonts w:hint="default"/>
        <w:b w:val="0"/>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6E6208B"/>
    <w:multiLevelType w:val="hybridMultilevel"/>
    <w:tmpl w:val="3FD89130"/>
    <w:lvl w:ilvl="0" w:tplc="04180013">
      <w:start w:val="1"/>
      <w:numFmt w:val="upperRoman"/>
      <w:lvlText w:val="%1."/>
      <w:lvlJc w:val="righ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9284CC6"/>
    <w:multiLevelType w:val="multilevel"/>
    <w:tmpl w:val="907414BC"/>
    <w:lvl w:ilvl="0">
      <w:start w:val="3"/>
      <w:numFmt w:val="decimal"/>
      <w:lvlText w:val="%1."/>
      <w:lvlJc w:val="left"/>
      <w:pPr>
        <w:ind w:left="720" w:hanging="360"/>
      </w:pPr>
      <w:rPr>
        <w:rFonts w:hint="default"/>
      </w:rPr>
    </w:lvl>
    <w:lvl w:ilvl="1">
      <w:start w:val="2"/>
      <w:numFmt w:val="decimal"/>
      <w:isLgl/>
      <w:lvlText w:val="%1.%2"/>
      <w:lvlJc w:val="left"/>
      <w:pPr>
        <w:ind w:left="792" w:hanging="43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4C452CD6"/>
    <w:multiLevelType w:val="hybridMultilevel"/>
    <w:tmpl w:val="95A20FD2"/>
    <w:lvl w:ilvl="0" w:tplc="DB4CB558">
      <w:start w:val="1"/>
      <w:numFmt w:val="decimal"/>
      <w:lvlText w:val="(%1)"/>
      <w:lvlJc w:val="left"/>
      <w:pPr>
        <w:ind w:left="502"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9828D6"/>
    <w:multiLevelType w:val="multilevel"/>
    <w:tmpl w:val="83803F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085CD4"/>
    <w:multiLevelType w:val="multilevel"/>
    <w:tmpl w:val="2E9A595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575817F6"/>
    <w:multiLevelType w:val="hybridMultilevel"/>
    <w:tmpl w:val="F01CED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7F92408"/>
    <w:multiLevelType w:val="hybridMultilevel"/>
    <w:tmpl w:val="09A07CAC"/>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BCB3727"/>
    <w:multiLevelType w:val="multilevel"/>
    <w:tmpl w:val="0728C970"/>
    <w:lvl w:ilvl="0">
      <w:start w:val="8"/>
      <w:numFmt w:val="upperLetter"/>
      <w:lvlText w:val="%1."/>
      <w:lvlJc w:val="left"/>
      <w:pPr>
        <w:ind w:left="360" w:hanging="360"/>
      </w:pPr>
      <w:rPr>
        <w:rFonts w:hint="default"/>
        <w:b w:val="0"/>
      </w:rPr>
    </w:lvl>
    <w:lvl w:ilvl="1">
      <w:start w:val="7"/>
      <w:numFmt w:val="upperLetter"/>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5D746427"/>
    <w:multiLevelType w:val="hybridMultilevel"/>
    <w:tmpl w:val="FB0CC406"/>
    <w:lvl w:ilvl="0" w:tplc="375652D0">
      <w:start w:val="1"/>
      <w:numFmt w:val="bullet"/>
      <w:lvlText w:val=""/>
      <w:lvlJc w:val="righ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F04760C"/>
    <w:multiLevelType w:val="multilevel"/>
    <w:tmpl w:val="3D183180"/>
    <w:lvl w:ilvl="0">
      <w:start w:val="1"/>
      <w:numFmt w:val="decimal"/>
      <w:lvlText w:val="%1."/>
      <w:lvlJc w:val="left"/>
      <w:pPr>
        <w:ind w:left="720" w:hanging="360"/>
      </w:pPr>
      <w:rPr>
        <w:rFonts w:hint="default"/>
      </w:rPr>
    </w:lvl>
    <w:lvl w:ilvl="1">
      <w:start w:val="2"/>
      <w:numFmt w:val="decimal"/>
      <w:isLgl/>
      <w:lvlText w:val="%1.%2"/>
      <w:lvlJc w:val="left"/>
      <w:pPr>
        <w:ind w:left="792" w:hanging="43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E60F73"/>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49"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4A7188"/>
    <w:multiLevelType w:val="multilevel"/>
    <w:tmpl w:val="8DAEC87E"/>
    <w:lvl w:ilvl="0">
      <w:start w:val="1"/>
      <w:numFmt w:val="decimal"/>
      <w:lvlText w:val="%1."/>
      <w:lvlJc w:val="righ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16cid:durableId="1295939018">
    <w:abstractNumId w:val="21"/>
  </w:num>
  <w:num w:numId="2" w16cid:durableId="820540220">
    <w:abstractNumId w:val="15"/>
  </w:num>
  <w:num w:numId="3" w16cid:durableId="1929846014">
    <w:abstractNumId w:val="47"/>
  </w:num>
  <w:num w:numId="4" w16cid:durableId="1252350035">
    <w:abstractNumId w:val="45"/>
  </w:num>
  <w:num w:numId="5" w16cid:durableId="979841599">
    <w:abstractNumId w:val="17"/>
  </w:num>
  <w:num w:numId="6" w16cid:durableId="1082407829">
    <w:abstractNumId w:val="49"/>
  </w:num>
  <w:num w:numId="7" w16cid:durableId="79257867">
    <w:abstractNumId w:val="29"/>
  </w:num>
  <w:num w:numId="8" w16cid:durableId="397898290">
    <w:abstractNumId w:val="35"/>
  </w:num>
  <w:num w:numId="9" w16cid:durableId="352659148">
    <w:abstractNumId w:val="39"/>
  </w:num>
  <w:num w:numId="10" w16cid:durableId="180512171">
    <w:abstractNumId w:val="31"/>
  </w:num>
  <w:num w:numId="11" w16cid:durableId="1552645680">
    <w:abstractNumId w:val="9"/>
  </w:num>
  <w:num w:numId="12" w16cid:durableId="1891649923">
    <w:abstractNumId w:val="44"/>
  </w:num>
  <w:num w:numId="13" w16cid:durableId="1291404247">
    <w:abstractNumId w:val="34"/>
  </w:num>
  <w:num w:numId="14" w16cid:durableId="1358966456">
    <w:abstractNumId w:val="28"/>
  </w:num>
  <w:num w:numId="15" w16cid:durableId="116217059">
    <w:abstractNumId w:val="12"/>
  </w:num>
  <w:num w:numId="16" w16cid:durableId="213739953">
    <w:abstractNumId w:val="42"/>
  </w:num>
  <w:num w:numId="17" w16cid:durableId="228855430">
    <w:abstractNumId w:val="25"/>
  </w:num>
  <w:num w:numId="18" w16cid:durableId="74212000">
    <w:abstractNumId w:val="0"/>
  </w:num>
  <w:num w:numId="19" w16cid:durableId="86077945">
    <w:abstractNumId w:val="41"/>
  </w:num>
  <w:num w:numId="20" w16cid:durableId="1205869741">
    <w:abstractNumId w:val="32"/>
  </w:num>
  <w:num w:numId="21" w16cid:durableId="1127698228">
    <w:abstractNumId w:val="36"/>
  </w:num>
  <w:num w:numId="22" w16cid:durableId="1054885853">
    <w:abstractNumId w:val="18"/>
  </w:num>
  <w:num w:numId="23" w16cid:durableId="268008650">
    <w:abstractNumId w:val="38"/>
  </w:num>
  <w:num w:numId="24" w16cid:durableId="1869442272">
    <w:abstractNumId w:val="46"/>
  </w:num>
  <w:num w:numId="25" w16cid:durableId="352730478">
    <w:abstractNumId w:val="26"/>
  </w:num>
  <w:num w:numId="26" w16cid:durableId="818621106">
    <w:abstractNumId w:val="23"/>
  </w:num>
  <w:num w:numId="27" w16cid:durableId="2020310261">
    <w:abstractNumId w:val="48"/>
  </w:num>
  <w:num w:numId="28" w16cid:durableId="2111730844">
    <w:abstractNumId w:val="16"/>
  </w:num>
  <w:num w:numId="29" w16cid:durableId="919366238">
    <w:abstractNumId w:val="10"/>
  </w:num>
  <w:num w:numId="30" w16cid:durableId="2073501035">
    <w:abstractNumId w:val="37"/>
  </w:num>
  <w:num w:numId="31" w16cid:durableId="1256750211">
    <w:abstractNumId w:val="30"/>
  </w:num>
  <w:num w:numId="32" w16cid:durableId="1528759870">
    <w:abstractNumId w:val="11"/>
  </w:num>
  <w:num w:numId="33" w16cid:durableId="396054828">
    <w:abstractNumId w:val="22"/>
  </w:num>
  <w:num w:numId="34" w16cid:durableId="414742617">
    <w:abstractNumId w:val="27"/>
  </w:num>
  <w:num w:numId="35" w16cid:durableId="583614034">
    <w:abstractNumId w:val="13"/>
  </w:num>
  <w:num w:numId="36" w16cid:durableId="2099446764">
    <w:abstractNumId w:val="40"/>
  </w:num>
  <w:num w:numId="37" w16cid:durableId="1207639318">
    <w:abstractNumId w:val="20"/>
  </w:num>
  <w:num w:numId="38" w16cid:durableId="1387023459">
    <w:abstractNumId w:val="19"/>
  </w:num>
  <w:num w:numId="39" w16cid:durableId="506941100">
    <w:abstractNumId w:val="24"/>
  </w:num>
  <w:num w:numId="40" w16cid:durableId="1437405099">
    <w:abstractNumId w:val="14"/>
  </w:num>
  <w:num w:numId="41" w16cid:durableId="1104611705">
    <w:abstractNumId w:val="6"/>
  </w:num>
  <w:num w:numId="42" w16cid:durableId="200095417">
    <w:abstractNumId w:val="33"/>
  </w:num>
  <w:num w:numId="43" w16cid:durableId="1783188492">
    <w:abstractNumId w:val="4"/>
  </w:num>
  <w:num w:numId="44" w16cid:durableId="1322539331">
    <w:abstractNumId w:val="1"/>
  </w:num>
  <w:num w:numId="45" w16cid:durableId="1225601105">
    <w:abstractNumId w:val="3"/>
  </w:num>
  <w:num w:numId="46" w16cid:durableId="85730873">
    <w:abstractNumId w:val="5"/>
  </w:num>
  <w:num w:numId="47" w16cid:durableId="1878353715">
    <w:abstractNumId w:val="8"/>
  </w:num>
  <w:num w:numId="48" w16cid:durableId="535700736">
    <w:abstractNumId w:val="2"/>
  </w:num>
  <w:num w:numId="49" w16cid:durableId="1692800642">
    <w:abstractNumId w:val="7"/>
  </w:num>
  <w:num w:numId="50" w16cid:durableId="1018001751">
    <w:abstractNumId w:val="50"/>
  </w:num>
  <w:num w:numId="51" w16cid:durableId="623266596">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2F92"/>
    <w:rsid w:val="00003409"/>
    <w:rsid w:val="000042F4"/>
    <w:rsid w:val="00007BE9"/>
    <w:rsid w:val="0001028B"/>
    <w:rsid w:val="00010421"/>
    <w:rsid w:val="00011171"/>
    <w:rsid w:val="000113FE"/>
    <w:rsid w:val="00011E8E"/>
    <w:rsid w:val="00012487"/>
    <w:rsid w:val="00012690"/>
    <w:rsid w:val="00014091"/>
    <w:rsid w:val="00014FF9"/>
    <w:rsid w:val="00020EE5"/>
    <w:rsid w:val="0002180C"/>
    <w:rsid w:val="0002191D"/>
    <w:rsid w:val="000224F2"/>
    <w:rsid w:val="00026E5C"/>
    <w:rsid w:val="000270A7"/>
    <w:rsid w:val="000270F2"/>
    <w:rsid w:val="00027263"/>
    <w:rsid w:val="0002767E"/>
    <w:rsid w:val="00027A6B"/>
    <w:rsid w:val="0003132F"/>
    <w:rsid w:val="000317F3"/>
    <w:rsid w:val="00031984"/>
    <w:rsid w:val="000326DD"/>
    <w:rsid w:val="0003328D"/>
    <w:rsid w:val="0003686E"/>
    <w:rsid w:val="000429C9"/>
    <w:rsid w:val="00043672"/>
    <w:rsid w:val="0004440C"/>
    <w:rsid w:val="000466C2"/>
    <w:rsid w:val="00055BA1"/>
    <w:rsid w:val="000668A6"/>
    <w:rsid w:val="0006745F"/>
    <w:rsid w:val="00067AA5"/>
    <w:rsid w:val="000723B3"/>
    <w:rsid w:val="00072887"/>
    <w:rsid w:val="0007341C"/>
    <w:rsid w:val="0007535D"/>
    <w:rsid w:val="000754B9"/>
    <w:rsid w:val="00077AE9"/>
    <w:rsid w:val="00077C80"/>
    <w:rsid w:val="00082AA0"/>
    <w:rsid w:val="00084A0E"/>
    <w:rsid w:val="00085448"/>
    <w:rsid w:val="00085518"/>
    <w:rsid w:val="00086DEF"/>
    <w:rsid w:val="00094030"/>
    <w:rsid w:val="000960C1"/>
    <w:rsid w:val="000A060A"/>
    <w:rsid w:val="000A212D"/>
    <w:rsid w:val="000A2601"/>
    <w:rsid w:val="000A3E60"/>
    <w:rsid w:val="000A5C37"/>
    <w:rsid w:val="000A6493"/>
    <w:rsid w:val="000A76BD"/>
    <w:rsid w:val="000B2DCB"/>
    <w:rsid w:val="000B2DF3"/>
    <w:rsid w:val="000B7095"/>
    <w:rsid w:val="000B7C46"/>
    <w:rsid w:val="000C1EA6"/>
    <w:rsid w:val="000C4027"/>
    <w:rsid w:val="000C5D2C"/>
    <w:rsid w:val="000C6049"/>
    <w:rsid w:val="000D1101"/>
    <w:rsid w:val="000D16BB"/>
    <w:rsid w:val="000D1840"/>
    <w:rsid w:val="000D2B25"/>
    <w:rsid w:val="000D409D"/>
    <w:rsid w:val="000D4691"/>
    <w:rsid w:val="000D6909"/>
    <w:rsid w:val="000E0970"/>
    <w:rsid w:val="000F0645"/>
    <w:rsid w:val="000F1453"/>
    <w:rsid w:val="000F2B30"/>
    <w:rsid w:val="001003ED"/>
    <w:rsid w:val="00101C96"/>
    <w:rsid w:val="0010201F"/>
    <w:rsid w:val="0010396F"/>
    <w:rsid w:val="001044C3"/>
    <w:rsid w:val="001067B1"/>
    <w:rsid w:val="001074A4"/>
    <w:rsid w:val="00110543"/>
    <w:rsid w:val="00111D16"/>
    <w:rsid w:val="0011660D"/>
    <w:rsid w:val="00116771"/>
    <w:rsid w:val="00126083"/>
    <w:rsid w:val="0012684F"/>
    <w:rsid w:val="00127713"/>
    <w:rsid w:val="00127FA3"/>
    <w:rsid w:val="001327E2"/>
    <w:rsid w:val="00135C34"/>
    <w:rsid w:val="00141991"/>
    <w:rsid w:val="00142120"/>
    <w:rsid w:val="001437C4"/>
    <w:rsid w:val="001450AC"/>
    <w:rsid w:val="001453D1"/>
    <w:rsid w:val="00146A53"/>
    <w:rsid w:val="00147659"/>
    <w:rsid w:val="0015177B"/>
    <w:rsid w:val="00151B64"/>
    <w:rsid w:val="0015365B"/>
    <w:rsid w:val="00155D8B"/>
    <w:rsid w:val="00156ECB"/>
    <w:rsid w:val="00162B90"/>
    <w:rsid w:val="001650B6"/>
    <w:rsid w:val="00171C35"/>
    <w:rsid w:val="00171FFC"/>
    <w:rsid w:val="00172074"/>
    <w:rsid w:val="001721EC"/>
    <w:rsid w:val="0017585E"/>
    <w:rsid w:val="00176472"/>
    <w:rsid w:val="0017726E"/>
    <w:rsid w:val="0018149A"/>
    <w:rsid w:val="0018527C"/>
    <w:rsid w:val="00185E37"/>
    <w:rsid w:val="00187795"/>
    <w:rsid w:val="00191A19"/>
    <w:rsid w:val="001929D2"/>
    <w:rsid w:val="00196E59"/>
    <w:rsid w:val="001A0180"/>
    <w:rsid w:val="001A3BE9"/>
    <w:rsid w:val="001A3BF1"/>
    <w:rsid w:val="001B2B41"/>
    <w:rsid w:val="001B5717"/>
    <w:rsid w:val="001B6D8C"/>
    <w:rsid w:val="001B6EDC"/>
    <w:rsid w:val="001B753A"/>
    <w:rsid w:val="001C178D"/>
    <w:rsid w:val="001C17FA"/>
    <w:rsid w:val="001C330A"/>
    <w:rsid w:val="001C3C9B"/>
    <w:rsid w:val="001C4848"/>
    <w:rsid w:val="001C69FC"/>
    <w:rsid w:val="001C6C03"/>
    <w:rsid w:val="001C7DCE"/>
    <w:rsid w:val="001D0059"/>
    <w:rsid w:val="001D2865"/>
    <w:rsid w:val="001D3460"/>
    <w:rsid w:val="001D5B27"/>
    <w:rsid w:val="001D6E46"/>
    <w:rsid w:val="001E2058"/>
    <w:rsid w:val="001E3383"/>
    <w:rsid w:val="001E3486"/>
    <w:rsid w:val="001E42C3"/>
    <w:rsid w:val="001E47BD"/>
    <w:rsid w:val="001E5680"/>
    <w:rsid w:val="001E584D"/>
    <w:rsid w:val="001E62CC"/>
    <w:rsid w:val="001E65EA"/>
    <w:rsid w:val="001E6854"/>
    <w:rsid w:val="001E6B52"/>
    <w:rsid w:val="001F14D5"/>
    <w:rsid w:val="001F3994"/>
    <w:rsid w:val="00200A3E"/>
    <w:rsid w:val="00200A72"/>
    <w:rsid w:val="00201FA6"/>
    <w:rsid w:val="00202DFE"/>
    <w:rsid w:val="00207CE6"/>
    <w:rsid w:val="002102F5"/>
    <w:rsid w:val="00210DD0"/>
    <w:rsid w:val="002125F6"/>
    <w:rsid w:val="00212AA3"/>
    <w:rsid w:val="002135D1"/>
    <w:rsid w:val="00213C93"/>
    <w:rsid w:val="002147AF"/>
    <w:rsid w:val="002151B5"/>
    <w:rsid w:val="00216C97"/>
    <w:rsid w:val="00220BF2"/>
    <w:rsid w:val="0022172A"/>
    <w:rsid w:val="00235332"/>
    <w:rsid w:val="00237099"/>
    <w:rsid w:val="002375EC"/>
    <w:rsid w:val="002401BC"/>
    <w:rsid w:val="0024042E"/>
    <w:rsid w:val="00241C4A"/>
    <w:rsid w:val="0024260F"/>
    <w:rsid w:val="00242E71"/>
    <w:rsid w:val="002432B6"/>
    <w:rsid w:val="002443D3"/>
    <w:rsid w:val="0024491A"/>
    <w:rsid w:val="00244FE4"/>
    <w:rsid w:val="00247117"/>
    <w:rsid w:val="0025163E"/>
    <w:rsid w:val="0025259D"/>
    <w:rsid w:val="0025326F"/>
    <w:rsid w:val="0025622A"/>
    <w:rsid w:val="00256B62"/>
    <w:rsid w:val="00257EC8"/>
    <w:rsid w:val="00260AD2"/>
    <w:rsid w:val="002636E8"/>
    <w:rsid w:val="002669C4"/>
    <w:rsid w:val="00270566"/>
    <w:rsid w:val="00271F7C"/>
    <w:rsid w:val="00272B62"/>
    <w:rsid w:val="00273DF1"/>
    <w:rsid w:val="002747B8"/>
    <w:rsid w:val="00274931"/>
    <w:rsid w:val="00275348"/>
    <w:rsid w:val="00282EB4"/>
    <w:rsid w:val="002841C7"/>
    <w:rsid w:val="00284A4B"/>
    <w:rsid w:val="002864AA"/>
    <w:rsid w:val="0029057C"/>
    <w:rsid w:val="002918C5"/>
    <w:rsid w:val="00292024"/>
    <w:rsid w:val="00292A30"/>
    <w:rsid w:val="00293FFE"/>
    <w:rsid w:val="00295543"/>
    <w:rsid w:val="0029650A"/>
    <w:rsid w:val="002A16F3"/>
    <w:rsid w:val="002A27C1"/>
    <w:rsid w:val="002A2A41"/>
    <w:rsid w:val="002A2BFE"/>
    <w:rsid w:val="002A3373"/>
    <w:rsid w:val="002A6AAD"/>
    <w:rsid w:val="002B08F5"/>
    <w:rsid w:val="002B2831"/>
    <w:rsid w:val="002B2BD2"/>
    <w:rsid w:val="002B37F9"/>
    <w:rsid w:val="002B4DB2"/>
    <w:rsid w:val="002B5FB6"/>
    <w:rsid w:val="002C0CAA"/>
    <w:rsid w:val="002C18C4"/>
    <w:rsid w:val="002C2A11"/>
    <w:rsid w:val="002C4322"/>
    <w:rsid w:val="002C5E5D"/>
    <w:rsid w:val="002D0845"/>
    <w:rsid w:val="002D1A1F"/>
    <w:rsid w:val="002D765E"/>
    <w:rsid w:val="002E006D"/>
    <w:rsid w:val="002E0B25"/>
    <w:rsid w:val="002E1F81"/>
    <w:rsid w:val="002E628B"/>
    <w:rsid w:val="002E63B7"/>
    <w:rsid w:val="002E66FC"/>
    <w:rsid w:val="002E6A4A"/>
    <w:rsid w:val="002E7DA2"/>
    <w:rsid w:val="002F0337"/>
    <w:rsid w:val="002F094F"/>
    <w:rsid w:val="002F179D"/>
    <w:rsid w:val="002F2435"/>
    <w:rsid w:val="002F39F8"/>
    <w:rsid w:val="002F5EC4"/>
    <w:rsid w:val="003021AE"/>
    <w:rsid w:val="003056A6"/>
    <w:rsid w:val="003074B8"/>
    <w:rsid w:val="0031103E"/>
    <w:rsid w:val="00312317"/>
    <w:rsid w:val="00315262"/>
    <w:rsid w:val="00320270"/>
    <w:rsid w:val="00322262"/>
    <w:rsid w:val="0032246E"/>
    <w:rsid w:val="00324CF1"/>
    <w:rsid w:val="00327701"/>
    <w:rsid w:val="003367DC"/>
    <w:rsid w:val="00336BCC"/>
    <w:rsid w:val="00337F8A"/>
    <w:rsid w:val="00340719"/>
    <w:rsid w:val="00340AB3"/>
    <w:rsid w:val="0034447C"/>
    <w:rsid w:val="00344957"/>
    <w:rsid w:val="003457CE"/>
    <w:rsid w:val="00346523"/>
    <w:rsid w:val="00346E40"/>
    <w:rsid w:val="00347ABC"/>
    <w:rsid w:val="00351FC1"/>
    <w:rsid w:val="0035350E"/>
    <w:rsid w:val="003540B1"/>
    <w:rsid w:val="003619AE"/>
    <w:rsid w:val="003640B6"/>
    <w:rsid w:val="00370B10"/>
    <w:rsid w:val="00370BD9"/>
    <w:rsid w:val="003733F8"/>
    <w:rsid w:val="00373681"/>
    <w:rsid w:val="00374D85"/>
    <w:rsid w:val="003752E6"/>
    <w:rsid w:val="0037572E"/>
    <w:rsid w:val="003775A0"/>
    <w:rsid w:val="00377638"/>
    <w:rsid w:val="00377AE5"/>
    <w:rsid w:val="00380BFD"/>
    <w:rsid w:val="003833FE"/>
    <w:rsid w:val="00387A41"/>
    <w:rsid w:val="00393199"/>
    <w:rsid w:val="00395434"/>
    <w:rsid w:val="003A05DE"/>
    <w:rsid w:val="003A2823"/>
    <w:rsid w:val="003B0DB4"/>
    <w:rsid w:val="003B19C7"/>
    <w:rsid w:val="003B2DA6"/>
    <w:rsid w:val="003B7879"/>
    <w:rsid w:val="003B7C7F"/>
    <w:rsid w:val="003B7F8B"/>
    <w:rsid w:val="003C2FE5"/>
    <w:rsid w:val="003C41D2"/>
    <w:rsid w:val="003C5ABF"/>
    <w:rsid w:val="003C5DC8"/>
    <w:rsid w:val="003C7351"/>
    <w:rsid w:val="003C762E"/>
    <w:rsid w:val="003C7B99"/>
    <w:rsid w:val="003C7CAF"/>
    <w:rsid w:val="003C7F49"/>
    <w:rsid w:val="003D04D3"/>
    <w:rsid w:val="003D52BD"/>
    <w:rsid w:val="003D625C"/>
    <w:rsid w:val="003E0542"/>
    <w:rsid w:val="003E0E45"/>
    <w:rsid w:val="003E2CE6"/>
    <w:rsid w:val="003E3FCD"/>
    <w:rsid w:val="003E514A"/>
    <w:rsid w:val="003E5353"/>
    <w:rsid w:val="003F7FD6"/>
    <w:rsid w:val="00401E8D"/>
    <w:rsid w:val="004021C3"/>
    <w:rsid w:val="004034EB"/>
    <w:rsid w:val="004041C4"/>
    <w:rsid w:val="004047A6"/>
    <w:rsid w:val="0040499B"/>
    <w:rsid w:val="004074C9"/>
    <w:rsid w:val="004114E6"/>
    <w:rsid w:val="00412010"/>
    <w:rsid w:val="00416F53"/>
    <w:rsid w:val="004172D8"/>
    <w:rsid w:val="004225B3"/>
    <w:rsid w:val="00427C76"/>
    <w:rsid w:val="00427CB4"/>
    <w:rsid w:val="00427EB6"/>
    <w:rsid w:val="004304BA"/>
    <w:rsid w:val="0043697A"/>
    <w:rsid w:val="00437820"/>
    <w:rsid w:val="004453DD"/>
    <w:rsid w:val="00447D38"/>
    <w:rsid w:val="00450F3A"/>
    <w:rsid w:val="004570C2"/>
    <w:rsid w:val="00457130"/>
    <w:rsid w:val="00457D95"/>
    <w:rsid w:val="00460481"/>
    <w:rsid w:val="00461551"/>
    <w:rsid w:val="004621CE"/>
    <w:rsid w:val="00462319"/>
    <w:rsid w:val="00462FAF"/>
    <w:rsid w:val="00464952"/>
    <w:rsid w:val="004667ED"/>
    <w:rsid w:val="00467812"/>
    <w:rsid w:val="004716C1"/>
    <w:rsid w:val="0047177C"/>
    <w:rsid w:val="00471D55"/>
    <w:rsid w:val="0047389E"/>
    <w:rsid w:val="00476556"/>
    <w:rsid w:val="00476A5C"/>
    <w:rsid w:val="0048045A"/>
    <w:rsid w:val="004817AD"/>
    <w:rsid w:val="00481B93"/>
    <w:rsid w:val="00482B2E"/>
    <w:rsid w:val="00483BC1"/>
    <w:rsid w:val="00483C1D"/>
    <w:rsid w:val="00484EC1"/>
    <w:rsid w:val="00485018"/>
    <w:rsid w:val="00492B3C"/>
    <w:rsid w:val="00492BB7"/>
    <w:rsid w:val="004933E8"/>
    <w:rsid w:val="0049568C"/>
    <w:rsid w:val="00495DD2"/>
    <w:rsid w:val="00497684"/>
    <w:rsid w:val="004A25AC"/>
    <w:rsid w:val="004A2FB7"/>
    <w:rsid w:val="004A3849"/>
    <w:rsid w:val="004A3F57"/>
    <w:rsid w:val="004A5018"/>
    <w:rsid w:val="004A623B"/>
    <w:rsid w:val="004B3B49"/>
    <w:rsid w:val="004B7096"/>
    <w:rsid w:val="004B75F3"/>
    <w:rsid w:val="004C132B"/>
    <w:rsid w:val="004C266F"/>
    <w:rsid w:val="004C442E"/>
    <w:rsid w:val="004C50D3"/>
    <w:rsid w:val="004C58F3"/>
    <w:rsid w:val="004C63B0"/>
    <w:rsid w:val="004C6560"/>
    <w:rsid w:val="004C695D"/>
    <w:rsid w:val="004C736F"/>
    <w:rsid w:val="004D0A1B"/>
    <w:rsid w:val="004D5A22"/>
    <w:rsid w:val="004E0B86"/>
    <w:rsid w:val="004E1321"/>
    <w:rsid w:val="004E1AFC"/>
    <w:rsid w:val="004E3606"/>
    <w:rsid w:val="004E3C41"/>
    <w:rsid w:val="004E3E4B"/>
    <w:rsid w:val="004E48DC"/>
    <w:rsid w:val="004E4D92"/>
    <w:rsid w:val="004E6991"/>
    <w:rsid w:val="004E7E6C"/>
    <w:rsid w:val="004F0544"/>
    <w:rsid w:val="004F1BFA"/>
    <w:rsid w:val="004F1E04"/>
    <w:rsid w:val="004F2122"/>
    <w:rsid w:val="004F2C18"/>
    <w:rsid w:val="004F2EB5"/>
    <w:rsid w:val="004F35D0"/>
    <w:rsid w:val="004F6E06"/>
    <w:rsid w:val="005007B4"/>
    <w:rsid w:val="005030C0"/>
    <w:rsid w:val="00504BD9"/>
    <w:rsid w:val="00504EF0"/>
    <w:rsid w:val="00505489"/>
    <w:rsid w:val="00505594"/>
    <w:rsid w:val="00506AFA"/>
    <w:rsid w:val="0051192E"/>
    <w:rsid w:val="0051297A"/>
    <w:rsid w:val="00514823"/>
    <w:rsid w:val="00516959"/>
    <w:rsid w:val="00517507"/>
    <w:rsid w:val="00517613"/>
    <w:rsid w:val="00517A1B"/>
    <w:rsid w:val="00520ABE"/>
    <w:rsid w:val="00523B54"/>
    <w:rsid w:val="00524FD0"/>
    <w:rsid w:val="00527443"/>
    <w:rsid w:val="00530374"/>
    <w:rsid w:val="00533583"/>
    <w:rsid w:val="005336B1"/>
    <w:rsid w:val="00533A19"/>
    <w:rsid w:val="00534122"/>
    <w:rsid w:val="00534A49"/>
    <w:rsid w:val="00536E9D"/>
    <w:rsid w:val="00540203"/>
    <w:rsid w:val="00540C3D"/>
    <w:rsid w:val="00541A85"/>
    <w:rsid w:val="0054405B"/>
    <w:rsid w:val="00545D2F"/>
    <w:rsid w:val="0054666A"/>
    <w:rsid w:val="00547678"/>
    <w:rsid w:val="0055058B"/>
    <w:rsid w:val="005511C2"/>
    <w:rsid w:val="00551262"/>
    <w:rsid w:val="0055157D"/>
    <w:rsid w:val="00551F54"/>
    <w:rsid w:val="0055387E"/>
    <w:rsid w:val="00555D82"/>
    <w:rsid w:val="005566A7"/>
    <w:rsid w:val="00561A32"/>
    <w:rsid w:val="00561BE9"/>
    <w:rsid w:val="00563C1A"/>
    <w:rsid w:val="00564B2E"/>
    <w:rsid w:val="005706AB"/>
    <w:rsid w:val="00571479"/>
    <w:rsid w:val="0057347F"/>
    <w:rsid w:val="00574C0B"/>
    <w:rsid w:val="00581186"/>
    <w:rsid w:val="00582E49"/>
    <w:rsid w:val="00584A9D"/>
    <w:rsid w:val="005871E1"/>
    <w:rsid w:val="0058748B"/>
    <w:rsid w:val="0058781E"/>
    <w:rsid w:val="005944B0"/>
    <w:rsid w:val="0059476A"/>
    <w:rsid w:val="00596FE3"/>
    <w:rsid w:val="005A1174"/>
    <w:rsid w:val="005A1942"/>
    <w:rsid w:val="005A3E07"/>
    <w:rsid w:val="005A7C28"/>
    <w:rsid w:val="005B1207"/>
    <w:rsid w:val="005B1660"/>
    <w:rsid w:val="005B2A40"/>
    <w:rsid w:val="005B320C"/>
    <w:rsid w:val="005B3ACB"/>
    <w:rsid w:val="005B4C17"/>
    <w:rsid w:val="005B502C"/>
    <w:rsid w:val="005B5326"/>
    <w:rsid w:val="005B7F4D"/>
    <w:rsid w:val="005C69F4"/>
    <w:rsid w:val="005D1A20"/>
    <w:rsid w:val="005D7D29"/>
    <w:rsid w:val="005D7D47"/>
    <w:rsid w:val="005E0FF0"/>
    <w:rsid w:val="005E1DBB"/>
    <w:rsid w:val="005E291E"/>
    <w:rsid w:val="005E3241"/>
    <w:rsid w:val="005E6306"/>
    <w:rsid w:val="005E7ECC"/>
    <w:rsid w:val="005F3791"/>
    <w:rsid w:val="005F3B92"/>
    <w:rsid w:val="005F3BB1"/>
    <w:rsid w:val="005F5ED3"/>
    <w:rsid w:val="005F6728"/>
    <w:rsid w:val="005F6E9B"/>
    <w:rsid w:val="00600AF4"/>
    <w:rsid w:val="00601935"/>
    <w:rsid w:val="0060249A"/>
    <w:rsid w:val="00605C48"/>
    <w:rsid w:val="0060709A"/>
    <w:rsid w:val="006149C0"/>
    <w:rsid w:val="006226CC"/>
    <w:rsid w:val="00626CA1"/>
    <w:rsid w:val="0062762D"/>
    <w:rsid w:val="00630C6D"/>
    <w:rsid w:val="00631AF1"/>
    <w:rsid w:val="006330ED"/>
    <w:rsid w:val="006371B9"/>
    <w:rsid w:val="00641A48"/>
    <w:rsid w:val="006447FC"/>
    <w:rsid w:val="00644BBA"/>
    <w:rsid w:val="006459C9"/>
    <w:rsid w:val="00645A06"/>
    <w:rsid w:val="00646EE3"/>
    <w:rsid w:val="00647AF3"/>
    <w:rsid w:val="006518BE"/>
    <w:rsid w:val="00653FDE"/>
    <w:rsid w:val="00654B63"/>
    <w:rsid w:val="00655EF8"/>
    <w:rsid w:val="00656BF1"/>
    <w:rsid w:val="00656D9C"/>
    <w:rsid w:val="00656DF8"/>
    <w:rsid w:val="0066084E"/>
    <w:rsid w:val="00663C8F"/>
    <w:rsid w:val="00663E08"/>
    <w:rsid w:val="006648A5"/>
    <w:rsid w:val="0066634B"/>
    <w:rsid w:val="00666C0E"/>
    <w:rsid w:val="00667618"/>
    <w:rsid w:val="00672AE3"/>
    <w:rsid w:val="0067467F"/>
    <w:rsid w:val="00677D56"/>
    <w:rsid w:val="00681ACC"/>
    <w:rsid w:val="0068229F"/>
    <w:rsid w:val="0068449F"/>
    <w:rsid w:val="0068604C"/>
    <w:rsid w:val="00686382"/>
    <w:rsid w:val="00690ED1"/>
    <w:rsid w:val="00690FFB"/>
    <w:rsid w:val="00692403"/>
    <w:rsid w:val="006930BA"/>
    <w:rsid w:val="00694D85"/>
    <w:rsid w:val="00694DBB"/>
    <w:rsid w:val="00695ACF"/>
    <w:rsid w:val="006975EF"/>
    <w:rsid w:val="006A1127"/>
    <w:rsid w:val="006A136B"/>
    <w:rsid w:val="006A45C8"/>
    <w:rsid w:val="006A5867"/>
    <w:rsid w:val="006A648D"/>
    <w:rsid w:val="006A7F36"/>
    <w:rsid w:val="006B00F3"/>
    <w:rsid w:val="006B1168"/>
    <w:rsid w:val="006B1213"/>
    <w:rsid w:val="006B1557"/>
    <w:rsid w:val="006B3F35"/>
    <w:rsid w:val="006B601A"/>
    <w:rsid w:val="006C10B8"/>
    <w:rsid w:val="006C1D97"/>
    <w:rsid w:val="006C680F"/>
    <w:rsid w:val="006D3D98"/>
    <w:rsid w:val="006D62C8"/>
    <w:rsid w:val="006D7561"/>
    <w:rsid w:val="006E4AFC"/>
    <w:rsid w:val="006E4D8A"/>
    <w:rsid w:val="006E5889"/>
    <w:rsid w:val="006E7AE6"/>
    <w:rsid w:val="006F3A1D"/>
    <w:rsid w:val="006F3CEC"/>
    <w:rsid w:val="006F3D61"/>
    <w:rsid w:val="006F6BD3"/>
    <w:rsid w:val="00702339"/>
    <w:rsid w:val="00702608"/>
    <w:rsid w:val="00704504"/>
    <w:rsid w:val="00704F34"/>
    <w:rsid w:val="00705179"/>
    <w:rsid w:val="007074A0"/>
    <w:rsid w:val="007100B3"/>
    <w:rsid w:val="0071193E"/>
    <w:rsid w:val="0071481D"/>
    <w:rsid w:val="00722D21"/>
    <w:rsid w:val="00730774"/>
    <w:rsid w:val="00731EF4"/>
    <w:rsid w:val="00733826"/>
    <w:rsid w:val="00734C8C"/>
    <w:rsid w:val="00736736"/>
    <w:rsid w:val="00737914"/>
    <w:rsid w:val="00737F6E"/>
    <w:rsid w:val="00743FFB"/>
    <w:rsid w:val="0074463F"/>
    <w:rsid w:val="00744FD8"/>
    <w:rsid w:val="00745BCD"/>
    <w:rsid w:val="00746253"/>
    <w:rsid w:val="0074753D"/>
    <w:rsid w:val="00747DEA"/>
    <w:rsid w:val="00754793"/>
    <w:rsid w:val="00755FDF"/>
    <w:rsid w:val="00757567"/>
    <w:rsid w:val="0076188B"/>
    <w:rsid w:val="00761A6F"/>
    <w:rsid w:val="007622F8"/>
    <w:rsid w:val="00762C36"/>
    <w:rsid w:val="007633FB"/>
    <w:rsid w:val="00763FC6"/>
    <w:rsid w:val="0076512A"/>
    <w:rsid w:val="00765D91"/>
    <w:rsid w:val="00771CF5"/>
    <w:rsid w:val="00771D3A"/>
    <w:rsid w:val="00774AC9"/>
    <w:rsid w:val="007764B4"/>
    <w:rsid w:val="00777318"/>
    <w:rsid w:val="00777E6A"/>
    <w:rsid w:val="007809C4"/>
    <w:rsid w:val="007827B5"/>
    <w:rsid w:val="00784562"/>
    <w:rsid w:val="00786200"/>
    <w:rsid w:val="00787057"/>
    <w:rsid w:val="007874E4"/>
    <w:rsid w:val="00792C47"/>
    <w:rsid w:val="00795CBB"/>
    <w:rsid w:val="00797EEA"/>
    <w:rsid w:val="007A0C41"/>
    <w:rsid w:val="007A0FE0"/>
    <w:rsid w:val="007A1BE8"/>
    <w:rsid w:val="007A52B6"/>
    <w:rsid w:val="007A5CFB"/>
    <w:rsid w:val="007B022E"/>
    <w:rsid w:val="007B079B"/>
    <w:rsid w:val="007B3491"/>
    <w:rsid w:val="007C0C80"/>
    <w:rsid w:val="007C0E74"/>
    <w:rsid w:val="007C17B3"/>
    <w:rsid w:val="007C28F2"/>
    <w:rsid w:val="007C4A0A"/>
    <w:rsid w:val="007C558A"/>
    <w:rsid w:val="007C5DFB"/>
    <w:rsid w:val="007C6DF9"/>
    <w:rsid w:val="007C7B90"/>
    <w:rsid w:val="007D2418"/>
    <w:rsid w:val="007D64E0"/>
    <w:rsid w:val="007D7020"/>
    <w:rsid w:val="007D7760"/>
    <w:rsid w:val="007E02C7"/>
    <w:rsid w:val="007E0823"/>
    <w:rsid w:val="007E1472"/>
    <w:rsid w:val="007E1CD2"/>
    <w:rsid w:val="007E2E48"/>
    <w:rsid w:val="007E5027"/>
    <w:rsid w:val="007E60AF"/>
    <w:rsid w:val="007E6D03"/>
    <w:rsid w:val="007E7950"/>
    <w:rsid w:val="007F21E5"/>
    <w:rsid w:val="007F627D"/>
    <w:rsid w:val="007F6E05"/>
    <w:rsid w:val="007F77B4"/>
    <w:rsid w:val="007F7EAC"/>
    <w:rsid w:val="00800AEB"/>
    <w:rsid w:val="00803C9A"/>
    <w:rsid w:val="00804B75"/>
    <w:rsid w:val="008057DF"/>
    <w:rsid w:val="00805992"/>
    <w:rsid w:val="00807830"/>
    <w:rsid w:val="0081155E"/>
    <w:rsid w:val="0081693F"/>
    <w:rsid w:val="00817E3F"/>
    <w:rsid w:val="008203C8"/>
    <w:rsid w:val="0082109C"/>
    <w:rsid w:val="00822AC8"/>
    <w:rsid w:val="00825A87"/>
    <w:rsid w:val="00827193"/>
    <w:rsid w:val="0083383B"/>
    <w:rsid w:val="008346B2"/>
    <w:rsid w:val="008353AD"/>
    <w:rsid w:val="00836E52"/>
    <w:rsid w:val="0083780D"/>
    <w:rsid w:val="00841B45"/>
    <w:rsid w:val="00843265"/>
    <w:rsid w:val="00846C24"/>
    <w:rsid w:val="00846FB6"/>
    <w:rsid w:val="00850F23"/>
    <w:rsid w:val="008541A1"/>
    <w:rsid w:val="00855A2F"/>
    <w:rsid w:val="00860ECE"/>
    <w:rsid w:val="008630F1"/>
    <w:rsid w:val="008661DD"/>
    <w:rsid w:val="00871831"/>
    <w:rsid w:val="00871BF6"/>
    <w:rsid w:val="00872331"/>
    <w:rsid w:val="00872794"/>
    <w:rsid w:val="00872CF1"/>
    <w:rsid w:val="0087490C"/>
    <w:rsid w:val="00874A4C"/>
    <w:rsid w:val="0088264C"/>
    <w:rsid w:val="00882921"/>
    <w:rsid w:val="00885D30"/>
    <w:rsid w:val="0088709E"/>
    <w:rsid w:val="00891C42"/>
    <w:rsid w:val="00892E74"/>
    <w:rsid w:val="008939AB"/>
    <w:rsid w:val="00894E37"/>
    <w:rsid w:val="00896A99"/>
    <w:rsid w:val="00896FDD"/>
    <w:rsid w:val="008A3D14"/>
    <w:rsid w:val="008A4B35"/>
    <w:rsid w:val="008A7EB3"/>
    <w:rsid w:val="008B1684"/>
    <w:rsid w:val="008B2690"/>
    <w:rsid w:val="008B490C"/>
    <w:rsid w:val="008B7596"/>
    <w:rsid w:val="008C0EAE"/>
    <w:rsid w:val="008C205C"/>
    <w:rsid w:val="008C2F43"/>
    <w:rsid w:val="008C3861"/>
    <w:rsid w:val="008C6575"/>
    <w:rsid w:val="008C6742"/>
    <w:rsid w:val="008C67B7"/>
    <w:rsid w:val="008C696F"/>
    <w:rsid w:val="008C747E"/>
    <w:rsid w:val="008D01B3"/>
    <w:rsid w:val="008D2C4C"/>
    <w:rsid w:val="008D32D8"/>
    <w:rsid w:val="008D5856"/>
    <w:rsid w:val="008D713D"/>
    <w:rsid w:val="008E30E7"/>
    <w:rsid w:val="008E4D48"/>
    <w:rsid w:val="008F19C1"/>
    <w:rsid w:val="008F2D0E"/>
    <w:rsid w:val="008F3421"/>
    <w:rsid w:val="008F45A0"/>
    <w:rsid w:val="008F5631"/>
    <w:rsid w:val="008F7801"/>
    <w:rsid w:val="00900DBE"/>
    <w:rsid w:val="009031A6"/>
    <w:rsid w:val="0090398B"/>
    <w:rsid w:val="00903CF2"/>
    <w:rsid w:val="00913964"/>
    <w:rsid w:val="0091508C"/>
    <w:rsid w:val="0091532F"/>
    <w:rsid w:val="00915C85"/>
    <w:rsid w:val="00922131"/>
    <w:rsid w:val="009227EA"/>
    <w:rsid w:val="0092596C"/>
    <w:rsid w:val="00926983"/>
    <w:rsid w:val="0092792D"/>
    <w:rsid w:val="00927C77"/>
    <w:rsid w:val="00927DB3"/>
    <w:rsid w:val="00932C23"/>
    <w:rsid w:val="00933046"/>
    <w:rsid w:val="00933D48"/>
    <w:rsid w:val="00934D61"/>
    <w:rsid w:val="00935983"/>
    <w:rsid w:val="009367A1"/>
    <w:rsid w:val="00936D88"/>
    <w:rsid w:val="0093741A"/>
    <w:rsid w:val="00944CA4"/>
    <w:rsid w:val="009525D2"/>
    <w:rsid w:val="009531E1"/>
    <w:rsid w:val="00954BC2"/>
    <w:rsid w:val="00954D96"/>
    <w:rsid w:val="00962F73"/>
    <w:rsid w:val="009668DD"/>
    <w:rsid w:val="0096779B"/>
    <w:rsid w:val="00973105"/>
    <w:rsid w:val="00974273"/>
    <w:rsid w:val="0097790F"/>
    <w:rsid w:val="00985B8D"/>
    <w:rsid w:val="00986BCC"/>
    <w:rsid w:val="009876B0"/>
    <w:rsid w:val="009905A8"/>
    <w:rsid w:val="00992566"/>
    <w:rsid w:val="009A01E2"/>
    <w:rsid w:val="009A1AA6"/>
    <w:rsid w:val="009A4244"/>
    <w:rsid w:val="009A4FB9"/>
    <w:rsid w:val="009B0011"/>
    <w:rsid w:val="009B0878"/>
    <w:rsid w:val="009B35D4"/>
    <w:rsid w:val="009B4745"/>
    <w:rsid w:val="009B5083"/>
    <w:rsid w:val="009B60E4"/>
    <w:rsid w:val="009C130A"/>
    <w:rsid w:val="009C1F11"/>
    <w:rsid w:val="009C2445"/>
    <w:rsid w:val="009C55AA"/>
    <w:rsid w:val="009C795B"/>
    <w:rsid w:val="009D058C"/>
    <w:rsid w:val="009D1C61"/>
    <w:rsid w:val="009D41C3"/>
    <w:rsid w:val="009D5D5B"/>
    <w:rsid w:val="009D6D20"/>
    <w:rsid w:val="009D74A0"/>
    <w:rsid w:val="009D7556"/>
    <w:rsid w:val="009D7F42"/>
    <w:rsid w:val="009E060C"/>
    <w:rsid w:val="009E10A2"/>
    <w:rsid w:val="009E172F"/>
    <w:rsid w:val="009E28A0"/>
    <w:rsid w:val="009E5963"/>
    <w:rsid w:val="009E7327"/>
    <w:rsid w:val="009E73ED"/>
    <w:rsid w:val="009E7622"/>
    <w:rsid w:val="009F30FD"/>
    <w:rsid w:val="00A017F0"/>
    <w:rsid w:val="00A02753"/>
    <w:rsid w:val="00A04B72"/>
    <w:rsid w:val="00A05A91"/>
    <w:rsid w:val="00A06804"/>
    <w:rsid w:val="00A104C8"/>
    <w:rsid w:val="00A12AF1"/>
    <w:rsid w:val="00A134FA"/>
    <w:rsid w:val="00A16284"/>
    <w:rsid w:val="00A177AB"/>
    <w:rsid w:val="00A2016C"/>
    <w:rsid w:val="00A20B7B"/>
    <w:rsid w:val="00A2347E"/>
    <w:rsid w:val="00A252F8"/>
    <w:rsid w:val="00A25963"/>
    <w:rsid w:val="00A272F7"/>
    <w:rsid w:val="00A276AC"/>
    <w:rsid w:val="00A2777E"/>
    <w:rsid w:val="00A30DA0"/>
    <w:rsid w:val="00A31387"/>
    <w:rsid w:val="00A327E7"/>
    <w:rsid w:val="00A33C1D"/>
    <w:rsid w:val="00A34C61"/>
    <w:rsid w:val="00A35D05"/>
    <w:rsid w:val="00A35DE9"/>
    <w:rsid w:val="00A36D1B"/>
    <w:rsid w:val="00A4020B"/>
    <w:rsid w:val="00A402F0"/>
    <w:rsid w:val="00A443EC"/>
    <w:rsid w:val="00A4709E"/>
    <w:rsid w:val="00A50AF2"/>
    <w:rsid w:val="00A50FF2"/>
    <w:rsid w:val="00A51BA9"/>
    <w:rsid w:val="00A51D54"/>
    <w:rsid w:val="00A526FB"/>
    <w:rsid w:val="00A52979"/>
    <w:rsid w:val="00A54132"/>
    <w:rsid w:val="00A54ACB"/>
    <w:rsid w:val="00A55FD7"/>
    <w:rsid w:val="00A56528"/>
    <w:rsid w:val="00A56B72"/>
    <w:rsid w:val="00A57304"/>
    <w:rsid w:val="00A57543"/>
    <w:rsid w:val="00A606EA"/>
    <w:rsid w:val="00A612C3"/>
    <w:rsid w:val="00A663DD"/>
    <w:rsid w:val="00A66875"/>
    <w:rsid w:val="00A671A0"/>
    <w:rsid w:val="00A67B87"/>
    <w:rsid w:val="00A712E6"/>
    <w:rsid w:val="00A742DB"/>
    <w:rsid w:val="00A763B3"/>
    <w:rsid w:val="00A813FC"/>
    <w:rsid w:val="00A835B0"/>
    <w:rsid w:val="00A83CC1"/>
    <w:rsid w:val="00A85454"/>
    <w:rsid w:val="00A86AA4"/>
    <w:rsid w:val="00A942ED"/>
    <w:rsid w:val="00A94450"/>
    <w:rsid w:val="00A94CB8"/>
    <w:rsid w:val="00A95FB8"/>
    <w:rsid w:val="00A97FCD"/>
    <w:rsid w:val="00AA02A3"/>
    <w:rsid w:val="00AB04BD"/>
    <w:rsid w:val="00AB0B7B"/>
    <w:rsid w:val="00AB24AF"/>
    <w:rsid w:val="00AB4982"/>
    <w:rsid w:val="00AB6A44"/>
    <w:rsid w:val="00AC4D77"/>
    <w:rsid w:val="00AC5925"/>
    <w:rsid w:val="00AC6A4C"/>
    <w:rsid w:val="00AC74D1"/>
    <w:rsid w:val="00AC7A5C"/>
    <w:rsid w:val="00AD0694"/>
    <w:rsid w:val="00AD4E6A"/>
    <w:rsid w:val="00AD6AE1"/>
    <w:rsid w:val="00AE0B25"/>
    <w:rsid w:val="00AE0CD9"/>
    <w:rsid w:val="00AE1132"/>
    <w:rsid w:val="00AE2070"/>
    <w:rsid w:val="00AE26C5"/>
    <w:rsid w:val="00AE3D05"/>
    <w:rsid w:val="00AE6083"/>
    <w:rsid w:val="00AF0457"/>
    <w:rsid w:val="00AF0A2E"/>
    <w:rsid w:val="00AF4883"/>
    <w:rsid w:val="00AF51E8"/>
    <w:rsid w:val="00AF67F5"/>
    <w:rsid w:val="00B01977"/>
    <w:rsid w:val="00B05AEF"/>
    <w:rsid w:val="00B05C72"/>
    <w:rsid w:val="00B06C5B"/>
    <w:rsid w:val="00B07AED"/>
    <w:rsid w:val="00B13498"/>
    <w:rsid w:val="00B13D3F"/>
    <w:rsid w:val="00B14745"/>
    <w:rsid w:val="00B14F4B"/>
    <w:rsid w:val="00B160D1"/>
    <w:rsid w:val="00B1680D"/>
    <w:rsid w:val="00B2063E"/>
    <w:rsid w:val="00B2083F"/>
    <w:rsid w:val="00B21964"/>
    <w:rsid w:val="00B22BCB"/>
    <w:rsid w:val="00B233F3"/>
    <w:rsid w:val="00B2546D"/>
    <w:rsid w:val="00B2797B"/>
    <w:rsid w:val="00B30155"/>
    <w:rsid w:val="00B312E1"/>
    <w:rsid w:val="00B325B0"/>
    <w:rsid w:val="00B328F3"/>
    <w:rsid w:val="00B333DB"/>
    <w:rsid w:val="00B33FDE"/>
    <w:rsid w:val="00B373AE"/>
    <w:rsid w:val="00B40EF2"/>
    <w:rsid w:val="00B41799"/>
    <w:rsid w:val="00B423E0"/>
    <w:rsid w:val="00B436D5"/>
    <w:rsid w:val="00B44E08"/>
    <w:rsid w:val="00B44FD1"/>
    <w:rsid w:val="00B51DC8"/>
    <w:rsid w:val="00B51EEC"/>
    <w:rsid w:val="00B61C8B"/>
    <w:rsid w:val="00B61E44"/>
    <w:rsid w:val="00B62435"/>
    <w:rsid w:val="00B6447F"/>
    <w:rsid w:val="00B648C0"/>
    <w:rsid w:val="00B65AF8"/>
    <w:rsid w:val="00B67E3D"/>
    <w:rsid w:val="00B7013E"/>
    <w:rsid w:val="00B70806"/>
    <w:rsid w:val="00B77C8A"/>
    <w:rsid w:val="00B80150"/>
    <w:rsid w:val="00B8212B"/>
    <w:rsid w:val="00B822E1"/>
    <w:rsid w:val="00B95108"/>
    <w:rsid w:val="00B96DD4"/>
    <w:rsid w:val="00B96E5B"/>
    <w:rsid w:val="00B96F19"/>
    <w:rsid w:val="00B97AE8"/>
    <w:rsid w:val="00B97BCD"/>
    <w:rsid w:val="00B97DE6"/>
    <w:rsid w:val="00BA4C4B"/>
    <w:rsid w:val="00BA7DD0"/>
    <w:rsid w:val="00BB148F"/>
    <w:rsid w:val="00BB3895"/>
    <w:rsid w:val="00BB7957"/>
    <w:rsid w:val="00BC1C0C"/>
    <w:rsid w:val="00BC3D14"/>
    <w:rsid w:val="00BC56C4"/>
    <w:rsid w:val="00BC5A00"/>
    <w:rsid w:val="00BC6141"/>
    <w:rsid w:val="00BD33C6"/>
    <w:rsid w:val="00BD4816"/>
    <w:rsid w:val="00BD4B36"/>
    <w:rsid w:val="00BD6BC5"/>
    <w:rsid w:val="00BD70FF"/>
    <w:rsid w:val="00BD79DA"/>
    <w:rsid w:val="00BE7834"/>
    <w:rsid w:val="00BF086D"/>
    <w:rsid w:val="00BF0F92"/>
    <w:rsid w:val="00BF1445"/>
    <w:rsid w:val="00BF188F"/>
    <w:rsid w:val="00BF5E60"/>
    <w:rsid w:val="00BF72AB"/>
    <w:rsid w:val="00BF7C87"/>
    <w:rsid w:val="00C07CCC"/>
    <w:rsid w:val="00C07E1F"/>
    <w:rsid w:val="00C10406"/>
    <w:rsid w:val="00C12A45"/>
    <w:rsid w:val="00C12BCE"/>
    <w:rsid w:val="00C15D98"/>
    <w:rsid w:val="00C16B31"/>
    <w:rsid w:val="00C17150"/>
    <w:rsid w:val="00C17570"/>
    <w:rsid w:val="00C21078"/>
    <w:rsid w:val="00C22A5A"/>
    <w:rsid w:val="00C306CF"/>
    <w:rsid w:val="00C336A0"/>
    <w:rsid w:val="00C34D93"/>
    <w:rsid w:val="00C36FCA"/>
    <w:rsid w:val="00C3711B"/>
    <w:rsid w:val="00C42263"/>
    <w:rsid w:val="00C43070"/>
    <w:rsid w:val="00C44476"/>
    <w:rsid w:val="00C45E9A"/>
    <w:rsid w:val="00C47064"/>
    <w:rsid w:val="00C55740"/>
    <w:rsid w:val="00C55F4E"/>
    <w:rsid w:val="00C56272"/>
    <w:rsid w:val="00C605C4"/>
    <w:rsid w:val="00C61D3F"/>
    <w:rsid w:val="00C62ED9"/>
    <w:rsid w:val="00C6340B"/>
    <w:rsid w:val="00C63F04"/>
    <w:rsid w:val="00C6491C"/>
    <w:rsid w:val="00C65B2A"/>
    <w:rsid w:val="00C66899"/>
    <w:rsid w:val="00C70BF3"/>
    <w:rsid w:val="00C729D5"/>
    <w:rsid w:val="00C72E14"/>
    <w:rsid w:val="00C76C51"/>
    <w:rsid w:val="00C812E9"/>
    <w:rsid w:val="00C8134E"/>
    <w:rsid w:val="00C82CE7"/>
    <w:rsid w:val="00C82FD0"/>
    <w:rsid w:val="00C85101"/>
    <w:rsid w:val="00C87A74"/>
    <w:rsid w:val="00C9003D"/>
    <w:rsid w:val="00C90D0A"/>
    <w:rsid w:val="00C93F4E"/>
    <w:rsid w:val="00CA37F3"/>
    <w:rsid w:val="00CA3EC0"/>
    <w:rsid w:val="00CA44B0"/>
    <w:rsid w:val="00CA734F"/>
    <w:rsid w:val="00CA7529"/>
    <w:rsid w:val="00CB0A64"/>
    <w:rsid w:val="00CB65C2"/>
    <w:rsid w:val="00CC01C4"/>
    <w:rsid w:val="00CC0993"/>
    <w:rsid w:val="00CC3B93"/>
    <w:rsid w:val="00CC5AF1"/>
    <w:rsid w:val="00CC5EEE"/>
    <w:rsid w:val="00CC606B"/>
    <w:rsid w:val="00CC65BE"/>
    <w:rsid w:val="00CD2EA8"/>
    <w:rsid w:val="00CD58EC"/>
    <w:rsid w:val="00CD5DAA"/>
    <w:rsid w:val="00CD6971"/>
    <w:rsid w:val="00CD6C05"/>
    <w:rsid w:val="00CD7E0C"/>
    <w:rsid w:val="00CE4878"/>
    <w:rsid w:val="00CE5876"/>
    <w:rsid w:val="00CE59B2"/>
    <w:rsid w:val="00CE6AA5"/>
    <w:rsid w:val="00CE7F13"/>
    <w:rsid w:val="00CF25DB"/>
    <w:rsid w:val="00CF3A31"/>
    <w:rsid w:val="00CF53C9"/>
    <w:rsid w:val="00CF770C"/>
    <w:rsid w:val="00D029CB"/>
    <w:rsid w:val="00D05DDB"/>
    <w:rsid w:val="00D05FCA"/>
    <w:rsid w:val="00D064D4"/>
    <w:rsid w:val="00D146D0"/>
    <w:rsid w:val="00D14703"/>
    <w:rsid w:val="00D16731"/>
    <w:rsid w:val="00D16CF7"/>
    <w:rsid w:val="00D17C2E"/>
    <w:rsid w:val="00D23CB3"/>
    <w:rsid w:val="00D26A25"/>
    <w:rsid w:val="00D26BD0"/>
    <w:rsid w:val="00D3044B"/>
    <w:rsid w:val="00D32843"/>
    <w:rsid w:val="00D3395B"/>
    <w:rsid w:val="00D37BA2"/>
    <w:rsid w:val="00D40424"/>
    <w:rsid w:val="00D4133A"/>
    <w:rsid w:val="00D425CE"/>
    <w:rsid w:val="00D42EC0"/>
    <w:rsid w:val="00D4399D"/>
    <w:rsid w:val="00D45D73"/>
    <w:rsid w:val="00D46429"/>
    <w:rsid w:val="00D464D8"/>
    <w:rsid w:val="00D46812"/>
    <w:rsid w:val="00D46F19"/>
    <w:rsid w:val="00D47F28"/>
    <w:rsid w:val="00D50125"/>
    <w:rsid w:val="00D553D9"/>
    <w:rsid w:val="00D56552"/>
    <w:rsid w:val="00D572EF"/>
    <w:rsid w:val="00D61730"/>
    <w:rsid w:val="00D62E4C"/>
    <w:rsid w:val="00D63B0E"/>
    <w:rsid w:val="00D6520B"/>
    <w:rsid w:val="00D67343"/>
    <w:rsid w:val="00D67CA8"/>
    <w:rsid w:val="00D67F53"/>
    <w:rsid w:val="00D706D9"/>
    <w:rsid w:val="00D70DAB"/>
    <w:rsid w:val="00D81809"/>
    <w:rsid w:val="00D83F48"/>
    <w:rsid w:val="00D84224"/>
    <w:rsid w:val="00D8617E"/>
    <w:rsid w:val="00D87D4B"/>
    <w:rsid w:val="00D87F5A"/>
    <w:rsid w:val="00D906FE"/>
    <w:rsid w:val="00D90952"/>
    <w:rsid w:val="00D91577"/>
    <w:rsid w:val="00D916E7"/>
    <w:rsid w:val="00D92879"/>
    <w:rsid w:val="00D9298D"/>
    <w:rsid w:val="00D93629"/>
    <w:rsid w:val="00D95343"/>
    <w:rsid w:val="00D95FE0"/>
    <w:rsid w:val="00DA43FC"/>
    <w:rsid w:val="00DA61E1"/>
    <w:rsid w:val="00DA71EB"/>
    <w:rsid w:val="00DA7B02"/>
    <w:rsid w:val="00DB0DE6"/>
    <w:rsid w:val="00DB1227"/>
    <w:rsid w:val="00DB1264"/>
    <w:rsid w:val="00DB4878"/>
    <w:rsid w:val="00DB708E"/>
    <w:rsid w:val="00DB7A76"/>
    <w:rsid w:val="00DC0B1F"/>
    <w:rsid w:val="00DC1D3D"/>
    <w:rsid w:val="00DC312D"/>
    <w:rsid w:val="00DC39DA"/>
    <w:rsid w:val="00DC60BB"/>
    <w:rsid w:val="00DC6B6D"/>
    <w:rsid w:val="00DD219F"/>
    <w:rsid w:val="00DD249D"/>
    <w:rsid w:val="00DD306D"/>
    <w:rsid w:val="00DD4226"/>
    <w:rsid w:val="00DD544E"/>
    <w:rsid w:val="00DD6042"/>
    <w:rsid w:val="00DD64D0"/>
    <w:rsid w:val="00DD7935"/>
    <w:rsid w:val="00DD7CAD"/>
    <w:rsid w:val="00DE2900"/>
    <w:rsid w:val="00DE353A"/>
    <w:rsid w:val="00DE475E"/>
    <w:rsid w:val="00DE47FF"/>
    <w:rsid w:val="00DE4EEB"/>
    <w:rsid w:val="00DE5171"/>
    <w:rsid w:val="00DE62D6"/>
    <w:rsid w:val="00DE6C35"/>
    <w:rsid w:val="00DE70D1"/>
    <w:rsid w:val="00DF3FD2"/>
    <w:rsid w:val="00DF5E37"/>
    <w:rsid w:val="00E01405"/>
    <w:rsid w:val="00E0341A"/>
    <w:rsid w:val="00E05C54"/>
    <w:rsid w:val="00E07DF2"/>
    <w:rsid w:val="00E107C4"/>
    <w:rsid w:val="00E10B9F"/>
    <w:rsid w:val="00E126D7"/>
    <w:rsid w:val="00E14291"/>
    <w:rsid w:val="00E14FA0"/>
    <w:rsid w:val="00E168CD"/>
    <w:rsid w:val="00E16B43"/>
    <w:rsid w:val="00E21B92"/>
    <w:rsid w:val="00E21D12"/>
    <w:rsid w:val="00E22FE3"/>
    <w:rsid w:val="00E23E10"/>
    <w:rsid w:val="00E25582"/>
    <w:rsid w:val="00E3041B"/>
    <w:rsid w:val="00E308EE"/>
    <w:rsid w:val="00E36450"/>
    <w:rsid w:val="00E40B9C"/>
    <w:rsid w:val="00E41230"/>
    <w:rsid w:val="00E4154D"/>
    <w:rsid w:val="00E43BE4"/>
    <w:rsid w:val="00E44A10"/>
    <w:rsid w:val="00E46973"/>
    <w:rsid w:val="00E514FA"/>
    <w:rsid w:val="00E5170F"/>
    <w:rsid w:val="00E530E4"/>
    <w:rsid w:val="00E5518B"/>
    <w:rsid w:val="00E555E3"/>
    <w:rsid w:val="00E60451"/>
    <w:rsid w:val="00E6116A"/>
    <w:rsid w:val="00E62831"/>
    <w:rsid w:val="00E62E1F"/>
    <w:rsid w:val="00E638B0"/>
    <w:rsid w:val="00E64152"/>
    <w:rsid w:val="00E706A4"/>
    <w:rsid w:val="00E709D6"/>
    <w:rsid w:val="00E70A49"/>
    <w:rsid w:val="00E70A6C"/>
    <w:rsid w:val="00E722DA"/>
    <w:rsid w:val="00E72366"/>
    <w:rsid w:val="00E72A4C"/>
    <w:rsid w:val="00E73EC9"/>
    <w:rsid w:val="00E74E59"/>
    <w:rsid w:val="00E755A5"/>
    <w:rsid w:val="00E76A1B"/>
    <w:rsid w:val="00E84CFB"/>
    <w:rsid w:val="00E8524E"/>
    <w:rsid w:val="00E86261"/>
    <w:rsid w:val="00E929B7"/>
    <w:rsid w:val="00E93592"/>
    <w:rsid w:val="00E958BC"/>
    <w:rsid w:val="00EA08DE"/>
    <w:rsid w:val="00EA11A3"/>
    <w:rsid w:val="00EA21D4"/>
    <w:rsid w:val="00EA3DCF"/>
    <w:rsid w:val="00EB02F2"/>
    <w:rsid w:val="00EB1116"/>
    <w:rsid w:val="00EB1BF4"/>
    <w:rsid w:val="00EB3DB4"/>
    <w:rsid w:val="00EB42ED"/>
    <w:rsid w:val="00EB5206"/>
    <w:rsid w:val="00EC0A38"/>
    <w:rsid w:val="00EC4288"/>
    <w:rsid w:val="00EC589A"/>
    <w:rsid w:val="00EC6779"/>
    <w:rsid w:val="00EC6BA4"/>
    <w:rsid w:val="00EC73A2"/>
    <w:rsid w:val="00ED18B2"/>
    <w:rsid w:val="00ED30D4"/>
    <w:rsid w:val="00ED3B00"/>
    <w:rsid w:val="00ED557C"/>
    <w:rsid w:val="00EE0405"/>
    <w:rsid w:val="00EE1B4F"/>
    <w:rsid w:val="00EE60BE"/>
    <w:rsid w:val="00EE61D8"/>
    <w:rsid w:val="00EE6C62"/>
    <w:rsid w:val="00EF10AC"/>
    <w:rsid w:val="00EF4251"/>
    <w:rsid w:val="00EF6879"/>
    <w:rsid w:val="00EF6F67"/>
    <w:rsid w:val="00F0161A"/>
    <w:rsid w:val="00F01A0F"/>
    <w:rsid w:val="00F0252C"/>
    <w:rsid w:val="00F02963"/>
    <w:rsid w:val="00F02EAB"/>
    <w:rsid w:val="00F036EB"/>
    <w:rsid w:val="00F043A3"/>
    <w:rsid w:val="00F046E8"/>
    <w:rsid w:val="00F07445"/>
    <w:rsid w:val="00F102C7"/>
    <w:rsid w:val="00F137FE"/>
    <w:rsid w:val="00F1463E"/>
    <w:rsid w:val="00F161F9"/>
    <w:rsid w:val="00F21281"/>
    <w:rsid w:val="00F2369D"/>
    <w:rsid w:val="00F23B70"/>
    <w:rsid w:val="00F24F02"/>
    <w:rsid w:val="00F255FC"/>
    <w:rsid w:val="00F257AA"/>
    <w:rsid w:val="00F2661D"/>
    <w:rsid w:val="00F269F2"/>
    <w:rsid w:val="00F26A41"/>
    <w:rsid w:val="00F26BF2"/>
    <w:rsid w:val="00F27286"/>
    <w:rsid w:val="00F2795E"/>
    <w:rsid w:val="00F32403"/>
    <w:rsid w:val="00F32473"/>
    <w:rsid w:val="00F33B4E"/>
    <w:rsid w:val="00F3537F"/>
    <w:rsid w:val="00F3564B"/>
    <w:rsid w:val="00F35724"/>
    <w:rsid w:val="00F37612"/>
    <w:rsid w:val="00F37AEE"/>
    <w:rsid w:val="00F4118E"/>
    <w:rsid w:val="00F43546"/>
    <w:rsid w:val="00F4523B"/>
    <w:rsid w:val="00F45BC0"/>
    <w:rsid w:val="00F4718B"/>
    <w:rsid w:val="00F55051"/>
    <w:rsid w:val="00F567FA"/>
    <w:rsid w:val="00F578D6"/>
    <w:rsid w:val="00F604F4"/>
    <w:rsid w:val="00F627EC"/>
    <w:rsid w:val="00F62B0C"/>
    <w:rsid w:val="00F6379E"/>
    <w:rsid w:val="00F63887"/>
    <w:rsid w:val="00F66564"/>
    <w:rsid w:val="00F665AE"/>
    <w:rsid w:val="00F66E91"/>
    <w:rsid w:val="00F670FD"/>
    <w:rsid w:val="00F67827"/>
    <w:rsid w:val="00F77484"/>
    <w:rsid w:val="00F77A00"/>
    <w:rsid w:val="00F77DD4"/>
    <w:rsid w:val="00F80D9F"/>
    <w:rsid w:val="00F82FD7"/>
    <w:rsid w:val="00F854F1"/>
    <w:rsid w:val="00F86CB9"/>
    <w:rsid w:val="00F87FD1"/>
    <w:rsid w:val="00F90CA2"/>
    <w:rsid w:val="00F91379"/>
    <w:rsid w:val="00F91448"/>
    <w:rsid w:val="00F9350D"/>
    <w:rsid w:val="00F96419"/>
    <w:rsid w:val="00F96AD6"/>
    <w:rsid w:val="00FA026E"/>
    <w:rsid w:val="00FA0501"/>
    <w:rsid w:val="00FA4232"/>
    <w:rsid w:val="00FA5452"/>
    <w:rsid w:val="00FA64EA"/>
    <w:rsid w:val="00FA6B70"/>
    <w:rsid w:val="00FA7A65"/>
    <w:rsid w:val="00FB21AE"/>
    <w:rsid w:val="00FB5821"/>
    <w:rsid w:val="00FC0BD1"/>
    <w:rsid w:val="00FC4BE4"/>
    <w:rsid w:val="00FC5F84"/>
    <w:rsid w:val="00FC6DAE"/>
    <w:rsid w:val="00FD343B"/>
    <w:rsid w:val="00FD3CCA"/>
    <w:rsid w:val="00FD4234"/>
    <w:rsid w:val="00FD4A5B"/>
    <w:rsid w:val="00FD4AF5"/>
    <w:rsid w:val="00FE0B18"/>
    <w:rsid w:val="00FE6465"/>
    <w:rsid w:val="00FE6F82"/>
    <w:rsid w:val="00FF28A5"/>
    <w:rsid w:val="00FF2DC4"/>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C6"/>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1"/>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nhideWhenUsed/>
    <w:rsid w:val="00807830"/>
    <w:rPr>
      <w:color w:val="0000FF" w:themeColor="hyperlink"/>
      <w:u w:val="single"/>
    </w:rPr>
  </w:style>
  <w:style w:type="character" w:customStyle="1" w:styleId="UnresolvedMention1">
    <w:name w:val="Unresolved Mention1"/>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27"/>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C6662-A404-4F83-8487-72682BEA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19</Pages>
  <Words>4637</Words>
  <Characters>26901</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Henri Coanda</cp:lastModifiedBy>
  <cp:revision>34</cp:revision>
  <cp:lastPrinted>2023-07-25T10:05:00Z</cp:lastPrinted>
  <dcterms:created xsi:type="dcterms:W3CDTF">2024-02-21T07:58:00Z</dcterms:created>
  <dcterms:modified xsi:type="dcterms:W3CDTF">2024-02-22T10:59:00Z</dcterms:modified>
</cp:coreProperties>
</file>