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FB6A13">
      <w:pPr>
        <w:widowControl w:val="0"/>
        <w:ind w:firstLine="720"/>
        <w:jc w:val="both"/>
        <w:rPr>
          <w:color w:val="000000" w:themeColor="text1"/>
          <w:sz w:val="22"/>
          <w:szCs w:val="22"/>
        </w:rPr>
      </w:pPr>
    </w:p>
    <w:p w14:paraId="0C6B128D" w14:textId="6F535AD1" w:rsidR="004C63B0" w:rsidRPr="00E21B92" w:rsidRDefault="004C63B0" w:rsidP="00FB6A13">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FB6A13">
      <w:pPr>
        <w:widowControl w:val="0"/>
        <w:tabs>
          <w:tab w:val="left" w:pos="993"/>
        </w:tabs>
        <w:ind w:firstLine="720"/>
        <w:jc w:val="both"/>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FB6A13">
      <w:pPr>
        <w:widowControl w:val="0"/>
        <w:tabs>
          <w:tab w:val="left" w:pos="993"/>
        </w:tabs>
        <w:ind w:firstLine="720"/>
        <w:jc w:val="both"/>
        <w:rPr>
          <w:b/>
          <w:color w:val="000000" w:themeColor="text1"/>
          <w:sz w:val="22"/>
          <w:szCs w:val="22"/>
        </w:rPr>
      </w:pPr>
    </w:p>
    <w:p w14:paraId="78F4CF06" w14:textId="77777777" w:rsidR="00B2797B" w:rsidRPr="00E21B92" w:rsidRDefault="00B2797B" w:rsidP="00FB6A13">
      <w:pPr>
        <w:widowControl w:val="0"/>
        <w:tabs>
          <w:tab w:val="left" w:pos="993"/>
        </w:tabs>
        <w:ind w:firstLine="720"/>
        <w:jc w:val="both"/>
        <w:rPr>
          <w:b/>
          <w:color w:val="000000" w:themeColor="text1"/>
          <w:sz w:val="22"/>
          <w:szCs w:val="22"/>
        </w:rPr>
      </w:pPr>
    </w:p>
    <w:p w14:paraId="23D187BC" w14:textId="77777777" w:rsidR="00B2797B" w:rsidRPr="00E21B92" w:rsidRDefault="00B2797B" w:rsidP="00FB6A13">
      <w:pPr>
        <w:widowControl w:val="0"/>
        <w:tabs>
          <w:tab w:val="left" w:pos="993"/>
        </w:tabs>
        <w:ind w:firstLine="720"/>
        <w:jc w:val="both"/>
        <w:rPr>
          <w:b/>
          <w:color w:val="000000" w:themeColor="text1"/>
          <w:sz w:val="22"/>
          <w:szCs w:val="22"/>
        </w:rPr>
      </w:pPr>
    </w:p>
    <w:p w14:paraId="161CFF25" w14:textId="77777777" w:rsidR="00B2797B" w:rsidRPr="00E21B92" w:rsidRDefault="00B2797B" w:rsidP="00FB6A13">
      <w:pPr>
        <w:widowControl w:val="0"/>
        <w:tabs>
          <w:tab w:val="left" w:pos="993"/>
        </w:tabs>
        <w:ind w:firstLine="720"/>
        <w:jc w:val="both"/>
        <w:rPr>
          <w:b/>
          <w:color w:val="000000" w:themeColor="text1"/>
          <w:sz w:val="22"/>
          <w:szCs w:val="22"/>
        </w:rPr>
      </w:pPr>
    </w:p>
    <w:p w14:paraId="2C31245D" w14:textId="77777777" w:rsidR="00B2797B" w:rsidRPr="00E21B92" w:rsidRDefault="00B2797B" w:rsidP="00FB6A13">
      <w:pPr>
        <w:widowControl w:val="0"/>
        <w:tabs>
          <w:tab w:val="left" w:pos="993"/>
        </w:tabs>
        <w:ind w:firstLine="720"/>
        <w:jc w:val="both"/>
        <w:rPr>
          <w:b/>
          <w:color w:val="000000" w:themeColor="text1"/>
          <w:sz w:val="22"/>
          <w:szCs w:val="22"/>
        </w:rPr>
      </w:pPr>
    </w:p>
    <w:p w14:paraId="1A0254D5" w14:textId="77777777" w:rsidR="003C7B99" w:rsidRPr="00E21B92" w:rsidRDefault="003C7B99" w:rsidP="00FB6A13">
      <w:pPr>
        <w:widowControl w:val="0"/>
        <w:tabs>
          <w:tab w:val="left" w:pos="993"/>
        </w:tabs>
        <w:ind w:firstLine="720"/>
        <w:jc w:val="both"/>
        <w:rPr>
          <w:b/>
          <w:color w:val="000000" w:themeColor="text1"/>
          <w:sz w:val="22"/>
          <w:szCs w:val="22"/>
        </w:rPr>
      </w:pPr>
    </w:p>
    <w:p w14:paraId="6B472ADD" w14:textId="77777777" w:rsidR="003C7B99" w:rsidRPr="00E21B92" w:rsidRDefault="003C7B99" w:rsidP="00FB6A13">
      <w:pPr>
        <w:widowControl w:val="0"/>
        <w:tabs>
          <w:tab w:val="left" w:pos="993"/>
        </w:tabs>
        <w:ind w:firstLine="720"/>
        <w:jc w:val="both"/>
        <w:rPr>
          <w:b/>
          <w:color w:val="000000" w:themeColor="text1"/>
          <w:sz w:val="22"/>
          <w:szCs w:val="22"/>
        </w:rPr>
      </w:pPr>
    </w:p>
    <w:p w14:paraId="6CAF7EBE" w14:textId="77777777" w:rsidR="003C7B99" w:rsidRPr="00E21B92" w:rsidRDefault="003C7B99" w:rsidP="00FB6A13">
      <w:pPr>
        <w:widowControl w:val="0"/>
        <w:tabs>
          <w:tab w:val="left" w:pos="993"/>
        </w:tabs>
        <w:ind w:firstLine="720"/>
        <w:jc w:val="both"/>
        <w:rPr>
          <w:b/>
          <w:color w:val="000000" w:themeColor="text1"/>
          <w:sz w:val="22"/>
          <w:szCs w:val="22"/>
        </w:rPr>
      </w:pPr>
    </w:p>
    <w:p w14:paraId="0F6FD923" w14:textId="77777777" w:rsidR="003C7B99" w:rsidRPr="00E21B92" w:rsidRDefault="003C7B99" w:rsidP="00FB6A13">
      <w:pPr>
        <w:widowControl w:val="0"/>
        <w:tabs>
          <w:tab w:val="left" w:pos="993"/>
        </w:tabs>
        <w:ind w:firstLine="720"/>
        <w:jc w:val="both"/>
        <w:rPr>
          <w:b/>
          <w:color w:val="000000" w:themeColor="text1"/>
          <w:sz w:val="22"/>
          <w:szCs w:val="22"/>
        </w:rPr>
      </w:pPr>
    </w:p>
    <w:p w14:paraId="340BA44F" w14:textId="48D425D6" w:rsidR="00827193" w:rsidRPr="00E21B92" w:rsidRDefault="00B2797B" w:rsidP="00FB6A13">
      <w:pPr>
        <w:widowControl w:val="0"/>
        <w:tabs>
          <w:tab w:val="left" w:pos="993"/>
        </w:tabs>
        <w:ind w:firstLine="720"/>
        <w:jc w:val="both"/>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35F09C42">
                <wp:simplePos x="0" y="0"/>
                <wp:positionH relativeFrom="margin">
                  <wp:align>center</wp:align>
                </wp:positionH>
                <wp:positionV relativeFrom="paragraph">
                  <wp:posOffset>146686</wp:posOffset>
                </wp:positionV>
                <wp:extent cx="6121400" cy="426720"/>
                <wp:effectExtent l="0" t="0" r="1270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26720"/>
                        </a:xfrm>
                        <a:prstGeom prst="rect">
                          <a:avLst/>
                        </a:prstGeom>
                        <a:solidFill>
                          <a:srgbClr val="EAEAEA"/>
                        </a:solidFill>
                        <a:ln w="9525">
                          <a:solidFill>
                            <a:srgbClr val="000000"/>
                          </a:solidFill>
                          <a:miter lim="800000"/>
                          <a:headEnd/>
                          <a:tailEnd/>
                        </a:ln>
                      </wps:spPr>
                      <wps:txbx>
                        <w:txbxContent>
                          <w:p w14:paraId="54E3AB92" w14:textId="40AD58FD" w:rsidR="009A7194" w:rsidRPr="00282EB4" w:rsidRDefault="009A7194"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 xml:space="preserve">ACHIZIŢIA PUBLICĂ PRIN </w:t>
                            </w:r>
                            <w:r>
                              <w:rPr>
                                <w:rFonts w:eastAsia="Times New Roman"/>
                                <w:b/>
                                <w:sz w:val="36"/>
                                <w:szCs w:val="36"/>
                                <w:lang w:eastAsia="zh-CN"/>
                              </w:rPr>
                              <w:t>CONCURSUL DE SOLUŢII</w:t>
                            </w:r>
                          </w:p>
                          <w:p w14:paraId="044848E3" w14:textId="0786AE91" w:rsidR="009A7194" w:rsidRPr="0003132F" w:rsidRDefault="009A7194" w:rsidP="00FF2DC4">
                            <w:pPr>
                              <w:autoSpaceDE w:val="0"/>
                              <w:autoSpaceDN w:val="0"/>
                              <w:adjustRightInd w:val="0"/>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33.6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" fillcolor="#eaeaea">
                <v:textbox>
                  <w:txbxContent>
                    <w:p w14:paraId="54E3AB92" w14:textId="40AD58FD" w:rsidR="009A7194" w:rsidRPr="00282EB4" w:rsidRDefault="009A7194"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 xml:space="preserve">ACHIZIŢIA PUBLICĂ PRIN </w:t>
                      </w:r>
                      <w:r>
                        <w:rPr>
                          <w:rFonts w:eastAsia="Times New Roman"/>
                          <w:b/>
                          <w:sz w:val="36"/>
                          <w:szCs w:val="36"/>
                          <w:lang w:eastAsia="zh-CN"/>
                        </w:rPr>
                        <w:t>CONCURSUL DE SOLUŢII</w:t>
                      </w:r>
                    </w:p>
                    <w:p w14:paraId="044848E3" w14:textId="0786AE91" w:rsidR="009A7194" w:rsidRPr="0003132F" w:rsidRDefault="009A7194" w:rsidP="00FF2DC4">
                      <w:pPr>
                        <w:autoSpaceDE w:val="0"/>
                        <w:autoSpaceDN w:val="0"/>
                        <w:adjustRightInd w:val="0"/>
                        <w:jc w:val="center"/>
                        <w:rPr>
                          <w:rFonts w:ascii="Arial" w:hAnsi="Arial" w:cs="Arial"/>
                          <w:b/>
                          <w:sz w:val="36"/>
                          <w:szCs w:val="36"/>
                        </w:rPr>
                      </w:pPr>
                    </w:p>
                  </w:txbxContent>
                </v:textbox>
                <w10:wrap anchorx="margin"/>
              </v:shape>
            </w:pict>
          </mc:Fallback>
        </mc:AlternateContent>
      </w:r>
    </w:p>
    <w:p w14:paraId="3DAB2811" w14:textId="59B32660" w:rsidR="00903CF2" w:rsidRPr="00E21B92" w:rsidRDefault="00903CF2" w:rsidP="00FB6A13">
      <w:pPr>
        <w:widowControl w:val="0"/>
        <w:tabs>
          <w:tab w:val="left" w:pos="993"/>
        </w:tabs>
        <w:ind w:firstLine="720"/>
        <w:jc w:val="both"/>
        <w:rPr>
          <w:b/>
          <w:color w:val="000000" w:themeColor="text1"/>
          <w:sz w:val="22"/>
          <w:szCs w:val="22"/>
        </w:rPr>
      </w:pPr>
    </w:p>
    <w:p w14:paraId="26F951AE" w14:textId="77777777" w:rsidR="00B44FD1" w:rsidRPr="00E21B92" w:rsidRDefault="00B44FD1" w:rsidP="00FB6A13">
      <w:pPr>
        <w:widowControl w:val="0"/>
        <w:jc w:val="both"/>
        <w:rPr>
          <w:b/>
          <w:color w:val="000000" w:themeColor="text1"/>
          <w:sz w:val="22"/>
          <w:szCs w:val="22"/>
        </w:rPr>
      </w:pPr>
    </w:p>
    <w:p w14:paraId="45BF4765" w14:textId="2A7AC36D" w:rsidR="004C63B0" w:rsidRPr="00E21B92" w:rsidRDefault="004C63B0" w:rsidP="00FB6A13">
      <w:pPr>
        <w:widowControl w:val="0"/>
        <w:jc w:val="both"/>
        <w:rPr>
          <w:b/>
          <w:color w:val="000000" w:themeColor="text1"/>
          <w:sz w:val="22"/>
          <w:szCs w:val="22"/>
        </w:rPr>
      </w:pPr>
    </w:p>
    <w:p w14:paraId="076C0959" w14:textId="6F08A0B8" w:rsidR="003C7B99" w:rsidRPr="00E21B92" w:rsidRDefault="003C7B99" w:rsidP="00FB6A13">
      <w:pPr>
        <w:pStyle w:val="Heading5"/>
        <w:widowControl w:val="0"/>
        <w:tabs>
          <w:tab w:val="left" w:pos="993"/>
        </w:tabs>
        <w:ind w:firstLine="0"/>
        <w:jc w:val="both"/>
        <w:rPr>
          <w:rFonts w:ascii="Times New Roman" w:hAnsi="Times New Roman"/>
          <w:color w:val="000000" w:themeColor="text1"/>
          <w:spacing w:val="32"/>
          <w:sz w:val="22"/>
          <w:szCs w:val="22"/>
          <w:lang w:val="ro-RO"/>
        </w:rPr>
      </w:pPr>
    </w:p>
    <w:p w14:paraId="0CC3DB4F" w14:textId="57C59618" w:rsidR="004C63B0" w:rsidRPr="00E21B92" w:rsidRDefault="001F3994" w:rsidP="00FB6A13">
      <w:pPr>
        <w:pStyle w:val="Heading5"/>
        <w:widowControl w:val="0"/>
        <w:tabs>
          <w:tab w:val="left" w:pos="993"/>
        </w:tabs>
        <w:ind w:firstLine="0"/>
        <w:jc w:val="both"/>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0B9FCD81">
                <wp:simplePos x="0" y="0"/>
                <wp:positionH relativeFrom="margin">
                  <wp:posOffset>1704340</wp:posOffset>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6AA75F19" w:rsidR="009A7194" w:rsidRPr="00D60725" w:rsidRDefault="009A7194" w:rsidP="00A34C61">
                            <w:pPr>
                              <w:widowControl w:val="0"/>
                              <w:tabs>
                                <w:tab w:val="left" w:pos="993"/>
                              </w:tabs>
                              <w:jc w:val="center"/>
                              <w:rPr>
                                <w:szCs w:val="32"/>
                              </w:rPr>
                            </w:pPr>
                            <w:r w:rsidRPr="00D60725">
                              <w:rPr>
                                <w:b/>
                                <w:sz w:val="36"/>
                                <w:szCs w:val="36"/>
                              </w:rPr>
                              <w:t>COD:</w:t>
                            </w:r>
                            <w:r w:rsidR="00D60725" w:rsidRPr="00D60725">
                              <w:rPr>
                                <w:b/>
                                <w:sz w:val="36"/>
                                <w:szCs w:val="36"/>
                              </w:rPr>
                              <w:t xml:space="preserve"> </w:t>
                            </w:r>
                            <w:r w:rsidRPr="00D60725">
                              <w:rPr>
                                <w:b/>
                                <w:sz w:val="36"/>
                                <w:szCs w:val="36"/>
                              </w:rPr>
                              <w:t>DGA-PO-37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left:0;text-align:left;margin-left:134.2pt;margin-top:10pt;width:175.65pt;height:28.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" fillcolor="#eaeaea">
                <v:textbox>
                  <w:txbxContent>
                    <w:p w14:paraId="5C24F341" w14:textId="6AA75F19" w:rsidR="009A7194" w:rsidRPr="00D60725" w:rsidRDefault="009A7194" w:rsidP="00A34C61">
                      <w:pPr>
                        <w:widowControl w:val="0"/>
                        <w:tabs>
                          <w:tab w:val="left" w:pos="993"/>
                        </w:tabs>
                        <w:jc w:val="center"/>
                        <w:rPr>
                          <w:szCs w:val="32"/>
                        </w:rPr>
                      </w:pPr>
                      <w:r w:rsidRPr="00D60725">
                        <w:rPr>
                          <w:b/>
                          <w:sz w:val="36"/>
                          <w:szCs w:val="36"/>
                        </w:rPr>
                        <w:t>COD:</w:t>
                      </w:r>
                      <w:r w:rsidR="00D60725" w:rsidRPr="00D60725">
                        <w:rPr>
                          <w:b/>
                          <w:sz w:val="36"/>
                          <w:szCs w:val="36"/>
                        </w:rPr>
                        <w:t xml:space="preserve"> </w:t>
                      </w:r>
                      <w:r w:rsidRPr="00D60725">
                        <w:rPr>
                          <w:b/>
                          <w:sz w:val="36"/>
                          <w:szCs w:val="36"/>
                        </w:rPr>
                        <w:t>DGA-PO-37</w:t>
                      </w:r>
                    </w:p>
                  </w:txbxContent>
                </v:textbox>
                <w10:wrap anchorx="margin"/>
              </v:shape>
            </w:pict>
          </mc:Fallback>
        </mc:AlternateContent>
      </w:r>
    </w:p>
    <w:p w14:paraId="50C1235D" w14:textId="1BC7AB00" w:rsidR="004C63B0" w:rsidRPr="00E21B92" w:rsidRDefault="004C63B0" w:rsidP="00FB6A13">
      <w:pPr>
        <w:pStyle w:val="Heading5"/>
        <w:widowControl w:val="0"/>
        <w:tabs>
          <w:tab w:val="left" w:pos="993"/>
        </w:tabs>
        <w:ind w:firstLine="0"/>
        <w:jc w:val="both"/>
        <w:rPr>
          <w:rFonts w:ascii="Times New Roman" w:hAnsi="Times New Roman"/>
          <w:b w:val="0"/>
          <w:color w:val="000000" w:themeColor="text1"/>
          <w:spacing w:val="32"/>
          <w:sz w:val="22"/>
          <w:szCs w:val="22"/>
          <w:lang w:val="ro-RO"/>
        </w:rPr>
      </w:pPr>
    </w:p>
    <w:p w14:paraId="1C76936F" w14:textId="1D8A254C" w:rsidR="004C63B0" w:rsidRPr="00E21B92" w:rsidRDefault="004C63B0" w:rsidP="00FB6A13">
      <w:pPr>
        <w:widowControl w:val="0"/>
        <w:tabs>
          <w:tab w:val="left" w:pos="993"/>
        </w:tabs>
        <w:ind w:firstLine="720"/>
        <w:jc w:val="both"/>
        <w:rPr>
          <w:color w:val="000000" w:themeColor="text1"/>
          <w:sz w:val="22"/>
          <w:szCs w:val="22"/>
        </w:rPr>
      </w:pPr>
    </w:p>
    <w:p w14:paraId="0C02CB57" w14:textId="4B9A4C88" w:rsidR="00B44FD1" w:rsidRPr="00E21B92" w:rsidRDefault="00A04B72" w:rsidP="00FB6A13">
      <w:pPr>
        <w:widowControl w:val="0"/>
        <w:tabs>
          <w:tab w:val="left" w:pos="993"/>
        </w:tabs>
        <w:ind w:firstLine="720"/>
        <w:jc w:val="both"/>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FB6A13">
      <w:pPr>
        <w:widowControl w:val="0"/>
        <w:tabs>
          <w:tab w:val="left" w:pos="993"/>
        </w:tabs>
        <w:ind w:firstLine="720"/>
        <w:jc w:val="both"/>
        <w:rPr>
          <w:b/>
          <w:color w:val="000000" w:themeColor="text1"/>
          <w:sz w:val="22"/>
          <w:szCs w:val="22"/>
        </w:rPr>
      </w:pPr>
    </w:p>
    <w:p w14:paraId="00C35488" w14:textId="4F2FCBC8" w:rsidR="00B44FD1" w:rsidRPr="00E21B92" w:rsidRDefault="003640B6" w:rsidP="00FB6A13">
      <w:pPr>
        <w:widowControl w:val="0"/>
        <w:tabs>
          <w:tab w:val="left" w:pos="993"/>
        </w:tabs>
        <w:jc w:val="both"/>
        <w:rPr>
          <w:b/>
          <w:color w:val="000000" w:themeColor="text1"/>
          <w:sz w:val="22"/>
          <w:szCs w:val="22"/>
        </w:rPr>
      </w:pPr>
      <w:r w:rsidRPr="00E21B92">
        <w:rPr>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60FA2E63">
                <wp:simplePos x="0" y="0"/>
                <wp:positionH relativeFrom="margin">
                  <wp:posOffset>742315</wp:posOffset>
                </wp:positionH>
                <wp:positionV relativeFrom="paragraph">
                  <wp:posOffset>15240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9A7194" w:rsidRPr="00B2797B" w:rsidRDefault="009A7194"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9A7194" w:rsidRPr="005125AB" w:rsidRDefault="009A7194"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58.45pt;margin-top:1.2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" fillcolor="#eaeaea">
                <v:textbox>
                  <w:txbxContent>
                    <w:p w14:paraId="3F0661AF" w14:textId="3367515C" w:rsidR="009A7194" w:rsidRPr="00B2797B" w:rsidRDefault="009A7194"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9A7194" w:rsidRPr="005125AB" w:rsidRDefault="009A7194" w:rsidP="00B44FD1">
                      <w:pPr>
                        <w:jc w:val="center"/>
                        <w:rPr>
                          <w:szCs w:val="32"/>
                        </w:rPr>
                      </w:pPr>
                    </w:p>
                  </w:txbxContent>
                </v:textbox>
                <w10:wrap anchorx="margin"/>
              </v:shape>
            </w:pict>
          </mc:Fallback>
        </mc:AlternateContent>
      </w:r>
    </w:p>
    <w:p w14:paraId="54120D11" w14:textId="4AE14286" w:rsidR="00CD7E0C" w:rsidRPr="00E21B92" w:rsidRDefault="00CD7E0C" w:rsidP="00FB6A13">
      <w:pPr>
        <w:widowControl w:val="0"/>
        <w:tabs>
          <w:tab w:val="left" w:pos="993"/>
        </w:tabs>
        <w:jc w:val="both"/>
        <w:rPr>
          <w:b/>
          <w:color w:val="000000" w:themeColor="text1"/>
          <w:sz w:val="22"/>
          <w:szCs w:val="22"/>
        </w:rPr>
      </w:pPr>
    </w:p>
    <w:p w14:paraId="42B8F0F3" w14:textId="4E5219BA" w:rsidR="00E73EC9" w:rsidRPr="00E21B92" w:rsidRDefault="00B2797B" w:rsidP="00FB6A13">
      <w:pPr>
        <w:widowControl w:val="0"/>
        <w:tabs>
          <w:tab w:val="left" w:pos="993"/>
        </w:tabs>
        <w:ind w:firstLine="720"/>
        <w:jc w:val="both"/>
        <w:rPr>
          <w:b/>
          <w:color w:val="000000" w:themeColor="text1"/>
          <w:sz w:val="22"/>
          <w:szCs w:val="22"/>
        </w:rPr>
      </w:pPr>
      <w:r w:rsidRPr="00E21B92">
        <w:rPr>
          <w:b/>
          <w:color w:val="000000" w:themeColor="text1"/>
          <w:sz w:val="22"/>
          <w:szCs w:val="22"/>
        </w:rPr>
        <w:t xml:space="preserve">                                                                                  </w:t>
      </w:r>
    </w:p>
    <w:tbl>
      <w:tblPr>
        <w:tblW w:w="9195"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4A0" w:firstRow="1" w:lastRow="0" w:firstColumn="1" w:lastColumn="0" w:noHBand="0" w:noVBand="1"/>
      </w:tblPr>
      <w:tblGrid>
        <w:gridCol w:w="1709"/>
        <w:gridCol w:w="1989"/>
        <w:gridCol w:w="2521"/>
        <w:gridCol w:w="2976"/>
      </w:tblGrid>
      <w:tr w:rsidR="001F6D32" w14:paraId="397707B7" w14:textId="77777777" w:rsidTr="001F6D32">
        <w:trPr>
          <w:trHeight w:val="264"/>
          <w:jc w:val="center"/>
        </w:trPr>
        <w:tc>
          <w:tcPr>
            <w:tcW w:w="1710" w:type="dxa"/>
            <w:vMerge w:val="restart"/>
            <w:tcBorders>
              <w:top w:val="single" w:sz="12" w:space="0" w:color="auto"/>
              <w:left w:val="single" w:sz="12" w:space="0" w:color="auto"/>
              <w:bottom w:val="single" w:sz="12" w:space="0" w:color="auto"/>
              <w:right w:val="single" w:sz="8" w:space="0" w:color="808080" w:themeColor="background1" w:themeShade="80"/>
            </w:tcBorders>
            <w:shd w:val="clear" w:color="auto" w:fill="F2F2F2" w:themeFill="background1" w:themeFillShade="F2"/>
            <w:vAlign w:val="center"/>
            <w:hideMark/>
          </w:tcPr>
          <w:p w14:paraId="65691F6A" w14:textId="77777777" w:rsidR="001F6D32" w:rsidRDefault="001F6D32">
            <w:pPr>
              <w:spacing w:before="60" w:after="60"/>
              <w:jc w:val="center"/>
              <w:rPr>
                <w:b/>
                <w:bCs/>
                <w:noProof/>
                <w:color w:val="000000" w:themeColor="text1"/>
                <w:sz w:val="18"/>
                <w:szCs w:val="18"/>
              </w:rPr>
            </w:pPr>
            <w:r>
              <w:rPr>
                <w:b/>
                <w:bCs/>
                <w:noProof/>
                <w:color w:val="000000" w:themeColor="text1"/>
                <w:sz w:val="18"/>
                <w:szCs w:val="18"/>
              </w:rPr>
              <w:t>Elaborat</w:t>
            </w:r>
          </w:p>
        </w:tc>
        <w:tc>
          <w:tcPr>
            <w:tcW w:w="1990" w:type="dxa"/>
            <w:vMerge w:val="restart"/>
            <w:tcBorders>
              <w:top w:val="single" w:sz="12" w:space="0" w:color="auto"/>
              <w:left w:val="single" w:sz="8" w:space="0" w:color="808080" w:themeColor="background1" w:themeShade="80"/>
              <w:bottom w:val="single" w:sz="12" w:space="0" w:color="auto"/>
              <w:right w:val="single" w:sz="8" w:space="0" w:color="808080" w:themeColor="background1" w:themeShade="80"/>
            </w:tcBorders>
            <w:shd w:val="clear" w:color="auto" w:fill="F2F2F2" w:themeFill="background1" w:themeFillShade="F2"/>
            <w:vAlign w:val="center"/>
            <w:hideMark/>
          </w:tcPr>
          <w:p w14:paraId="0CE719BA" w14:textId="77777777" w:rsidR="001F6D32" w:rsidRDefault="001F6D32">
            <w:pPr>
              <w:spacing w:before="60" w:after="60"/>
              <w:jc w:val="center"/>
              <w:rPr>
                <w:b/>
                <w:bCs/>
                <w:noProof/>
                <w:color w:val="000000" w:themeColor="text1"/>
                <w:sz w:val="18"/>
                <w:szCs w:val="18"/>
              </w:rPr>
            </w:pPr>
            <w:r>
              <w:rPr>
                <w:b/>
                <w:bCs/>
                <w:noProof/>
                <w:color w:val="000000" w:themeColor="text1"/>
                <w:sz w:val="18"/>
                <w:szCs w:val="18"/>
              </w:rPr>
              <w:t>Verificat</w:t>
            </w:r>
          </w:p>
        </w:tc>
        <w:tc>
          <w:tcPr>
            <w:tcW w:w="2522"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hideMark/>
          </w:tcPr>
          <w:p w14:paraId="18D29D7C" w14:textId="77777777" w:rsidR="001F6D32" w:rsidRDefault="001F6D32">
            <w:pPr>
              <w:spacing w:before="60" w:after="60"/>
              <w:jc w:val="center"/>
              <w:rPr>
                <w:b/>
                <w:bCs/>
                <w:noProof/>
                <w:color w:val="000000" w:themeColor="text1"/>
                <w:sz w:val="18"/>
                <w:szCs w:val="18"/>
              </w:rPr>
            </w:pPr>
            <w:r>
              <w:rPr>
                <w:b/>
                <w:bCs/>
                <w:noProof/>
                <w:color w:val="000000" w:themeColor="text1"/>
                <w:sz w:val="18"/>
                <w:szCs w:val="18"/>
              </w:rPr>
              <w:t>Avizat</w:t>
            </w:r>
          </w:p>
        </w:tc>
        <w:tc>
          <w:tcPr>
            <w:tcW w:w="2977" w:type="dxa"/>
            <w:tcBorders>
              <w:top w:val="single" w:sz="12" w:space="0" w:color="auto"/>
              <w:left w:val="single" w:sz="8" w:space="0" w:color="808080" w:themeColor="background1" w:themeShade="80"/>
              <w:bottom w:val="single" w:sz="8" w:space="0" w:color="808080" w:themeColor="background1" w:themeShade="80"/>
              <w:right w:val="single" w:sz="12" w:space="0" w:color="auto"/>
            </w:tcBorders>
            <w:shd w:val="clear" w:color="auto" w:fill="F2F2F2" w:themeFill="background1" w:themeFillShade="F2"/>
            <w:vAlign w:val="center"/>
            <w:hideMark/>
          </w:tcPr>
          <w:p w14:paraId="62F05844" w14:textId="77777777" w:rsidR="001F6D32" w:rsidRDefault="001F6D32">
            <w:pPr>
              <w:spacing w:before="60" w:after="60"/>
              <w:jc w:val="center"/>
              <w:rPr>
                <w:b/>
                <w:bCs/>
                <w:noProof/>
                <w:color w:val="000000" w:themeColor="text1"/>
                <w:sz w:val="18"/>
                <w:szCs w:val="18"/>
              </w:rPr>
            </w:pPr>
            <w:r>
              <w:rPr>
                <w:b/>
                <w:bCs/>
                <w:noProof/>
                <w:color w:val="000000" w:themeColor="text1"/>
                <w:sz w:val="18"/>
                <w:szCs w:val="18"/>
              </w:rPr>
              <w:t>Aprobat</w:t>
            </w:r>
          </w:p>
        </w:tc>
      </w:tr>
      <w:tr w:rsidR="001F6D32" w14:paraId="7F716C3B" w14:textId="77777777" w:rsidTr="001F6D32">
        <w:trPr>
          <w:trHeight w:val="467"/>
          <w:jc w:val="center"/>
        </w:trPr>
        <w:tc>
          <w:tcPr>
            <w:tcW w:w="1710" w:type="dxa"/>
            <w:vMerge/>
            <w:tcBorders>
              <w:top w:val="single" w:sz="12" w:space="0" w:color="auto"/>
              <w:left w:val="single" w:sz="12" w:space="0" w:color="auto"/>
              <w:bottom w:val="single" w:sz="12" w:space="0" w:color="auto"/>
              <w:right w:val="single" w:sz="8" w:space="0" w:color="808080" w:themeColor="background1" w:themeShade="80"/>
            </w:tcBorders>
            <w:vAlign w:val="center"/>
            <w:hideMark/>
          </w:tcPr>
          <w:p w14:paraId="266FB73F" w14:textId="77777777" w:rsidR="001F6D32" w:rsidRDefault="001F6D32">
            <w:pPr>
              <w:rPr>
                <w:b/>
                <w:bCs/>
                <w:noProof/>
                <w:color w:val="000000" w:themeColor="text1"/>
                <w:sz w:val="18"/>
                <w:szCs w:val="18"/>
              </w:rPr>
            </w:pPr>
          </w:p>
        </w:tc>
        <w:tc>
          <w:tcPr>
            <w:tcW w:w="1990" w:type="dxa"/>
            <w:vMerge/>
            <w:tcBorders>
              <w:top w:val="single" w:sz="12" w:space="0" w:color="auto"/>
              <w:left w:val="single" w:sz="8" w:space="0" w:color="808080" w:themeColor="background1" w:themeShade="80"/>
              <w:bottom w:val="single" w:sz="12" w:space="0" w:color="auto"/>
              <w:right w:val="single" w:sz="8" w:space="0" w:color="808080" w:themeColor="background1" w:themeShade="80"/>
            </w:tcBorders>
            <w:vAlign w:val="center"/>
            <w:hideMark/>
          </w:tcPr>
          <w:p w14:paraId="26D5B578" w14:textId="77777777" w:rsidR="001F6D32" w:rsidRDefault="001F6D32">
            <w:pPr>
              <w:rPr>
                <w:b/>
                <w:bCs/>
                <w:noProof/>
                <w:color w:val="000000" w:themeColor="text1"/>
                <w:sz w:val="18"/>
                <w:szCs w:val="18"/>
              </w:rPr>
            </w:pPr>
          </w:p>
        </w:tc>
        <w:tc>
          <w:tcPr>
            <w:tcW w:w="2522"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shd w:val="clear" w:color="auto" w:fill="F2F2F2" w:themeFill="background1" w:themeFillShade="F2"/>
            <w:vAlign w:val="center"/>
            <w:hideMark/>
          </w:tcPr>
          <w:p w14:paraId="6F9F7E4E" w14:textId="77777777" w:rsidR="001F6D32" w:rsidRDefault="001F6D32">
            <w:pPr>
              <w:jc w:val="center"/>
              <w:rPr>
                <w:b/>
                <w:bCs/>
                <w:noProof/>
                <w:color w:val="000000" w:themeColor="text1"/>
                <w:sz w:val="18"/>
                <w:szCs w:val="18"/>
              </w:rPr>
            </w:pPr>
            <w:r>
              <w:rPr>
                <w:b/>
                <w:bCs/>
                <w:noProof/>
                <w:color w:val="000000" w:themeColor="text1"/>
                <w:sz w:val="18"/>
                <w:szCs w:val="18"/>
              </w:rPr>
              <w:t>Comisia de monitorizare</w:t>
            </w:r>
          </w:p>
        </w:tc>
        <w:tc>
          <w:tcPr>
            <w:tcW w:w="2977" w:type="dxa"/>
            <w:tcBorders>
              <w:top w:val="single" w:sz="8" w:space="0" w:color="808080" w:themeColor="background1" w:themeShade="80"/>
              <w:left w:val="single" w:sz="8" w:space="0" w:color="808080" w:themeColor="background1" w:themeShade="80"/>
              <w:bottom w:val="single" w:sz="12" w:space="0" w:color="auto"/>
              <w:right w:val="single" w:sz="12" w:space="0" w:color="auto"/>
            </w:tcBorders>
            <w:shd w:val="clear" w:color="auto" w:fill="F2F2F2" w:themeFill="background1" w:themeFillShade="F2"/>
            <w:vAlign w:val="center"/>
            <w:hideMark/>
          </w:tcPr>
          <w:p w14:paraId="54BD5BA3" w14:textId="77777777" w:rsidR="001F6D32" w:rsidRDefault="001F6D32">
            <w:pPr>
              <w:jc w:val="center"/>
              <w:rPr>
                <w:b/>
                <w:bCs/>
                <w:noProof/>
                <w:color w:val="000000" w:themeColor="text1"/>
                <w:sz w:val="18"/>
                <w:szCs w:val="18"/>
              </w:rPr>
            </w:pPr>
            <w:r>
              <w:rPr>
                <w:b/>
                <w:bCs/>
                <w:noProof/>
                <w:color w:val="000000" w:themeColor="text1"/>
                <w:sz w:val="18"/>
                <w:szCs w:val="18"/>
              </w:rPr>
              <w:t>Consiliul de administrație</w:t>
            </w:r>
          </w:p>
        </w:tc>
      </w:tr>
      <w:tr w:rsidR="001F6D32" w14:paraId="67B7059B" w14:textId="77777777" w:rsidTr="001F6D32">
        <w:trPr>
          <w:trHeight w:val="816"/>
          <w:jc w:val="center"/>
        </w:trPr>
        <w:tc>
          <w:tcPr>
            <w:tcW w:w="1710" w:type="dxa"/>
            <w:tcBorders>
              <w:top w:val="single" w:sz="12" w:space="0" w:color="auto"/>
              <w:left w:val="single" w:sz="12" w:space="0" w:color="auto"/>
              <w:bottom w:val="single" w:sz="8" w:space="0" w:color="808080" w:themeColor="background1" w:themeShade="80"/>
              <w:right w:val="single" w:sz="8" w:space="0" w:color="808080" w:themeColor="background1" w:themeShade="80"/>
            </w:tcBorders>
            <w:vAlign w:val="center"/>
          </w:tcPr>
          <w:p w14:paraId="3D52027A" w14:textId="77777777" w:rsidR="001F6D32" w:rsidRDefault="001F6D32">
            <w:pPr>
              <w:jc w:val="center"/>
              <w:rPr>
                <w:noProof/>
                <w:sz w:val="18"/>
                <w:szCs w:val="18"/>
              </w:rPr>
            </w:pPr>
            <w:r>
              <w:rPr>
                <w:noProof/>
                <w:sz w:val="18"/>
                <w:szCs w:val="18"/>
              </w:rPr>
              <w:t>1. Ing. Marilena DOBRESCU</w:t>
            </w:r>
          </w:p>
          <w:p w14:paraId="0E35E3A8" w14:textId="77777777" w:rsidR="001F6D32" w:rsidRDefault="001F6D32">
            <w:pPr>
              <w:jc w:val="center"/>
              <w:rPr>
                <w:noProof/>
                <w:sz w:val="18"/>
                <w:szCs w:val="18"/>
              </w:rPr>
            </w:pPr>
          </w:p>
          <w:p w14:paraId="446B55A2" w14:textId="77777777" w:rsidR="001F6D32" w:rsidRDefault="001F6D32">
            <w:pPr>
              <w:jc w:val="center"/>
              <w:rPr>
                <w:noProof/>
                <w:sz w:val="18"/>
                <w:szCs w:val="18"/>
              </w:rPr>
            </w:pPr>
            <w:r>
              <w:rPr>
                <w:noProof/>
                <w:sz w:val="18"/>
                <w:szCs w:val="18"/>
              </w:rPr>
              <w:t xml:space="preserve">Șef </w:t>
            </w:r>
            <w:r>
              <w:rPr>
                <w:sz w:val="18"/>
                <w:szCs w:val="18"/>
              </w:rPr>
              <w:t>Biroul Achiziţii şi Aprovizionare</w:t>
            </w:r>
          </w:p>
        </w:tc>
        <w:tc>
          <w:tcPr>
            <w:tcW w:w="19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64C10B21" w14:textId="77777777" w:rsidR="001F6D32" w:rsidRDefault="001F6D32">
            <w:pPr>
              <w:jc w:val="center"/>
              <w:rPr>
                <w:noProof/>
                <w:sz w:val="18"/>
                <w:szCs w:val="18"/>
              </w:rPr>
            </w:pPr>
            <w:r>
              <w:rPr>
                <w:noProof/>
                <w:sz w:val="18"/>
                <w:szCs w:val="18"/>
              </w:rPr>
              <w:t>Ing. Smaranda NISTOR</w:t>
            </w:r>
          </w:p>
        </w:tc>
        <w:tc>
          <w:tcPr>
            <w:tcW w:w="2522"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CD4E4AD" w14:textId="77777777" w:rsidR="001F6D32" w:rsidRDefault="001F6D32">
            <w:pPr>
              <w:jc w:val="center"/>
              <w:rPr>
                <w:noProof/>
                <w:color w:val="000000" w:themeColor="text1"/>
                <w:sz w:val="18"/>
                <w:szCs w:val="18"/>
              </w:rPr>
            </w:pPr>
            <w:r>
              <w:rPr>
                <w:noProof/>
                <w:color w:val="000000" w:themeColor="text1"/>
                <w:sz w:val="18"/>
                <w:szCs w:val="18"/>
              </w:rPr>
              <w:t>Conf. univ. dr. ing. Henri-George COANDĂ</w:t>
            </w:r>
          </w:p>
        </w:tc>
        <w:tc>
          <w:tcPr>
            <w:tcW w:w="2977" w:type="dxa"/>
            <w:tcBorders>
              <w:top w:val="single" w:sz="12" w:space="0" w:color="auto"/>
              <w:left w:val="single" w:sz="8" w:space="0" w:color="808080" w:themeColor="background1" w:themeShade="80"/>
              <w:bottom w:val="single" w:sz="8" w:space="0" w:color="808080" w:themeColor="background1" w:themeShade="80"/>
              <w:right w:val="single" w:sz="12" w:space="0" w:color="auto"/>
            </w:tcBorders>
            <w:vAlign w:val="center"/>
            <w:hideMark/>
          </w:tcPr>
          <w:p w14:paraId="6E55AC11" w14:textId="77777777" w:rsidR="001F6D32" w:rsidRDefault="001F6D32">
            <w:pPr>
              <w:jc w:val="center"/>
              <w:rPr>
                <w:noProof/>
                <w:color w:val="000000" w:themeColor="text1"/>
                <w:sz w:val="18"/>
                <w:szCs w:val="18"/>
              </w:rPr>
            </w:pPr>
            <w:r>
              <w:rPr>
                <w:noProof/>
                <w:color w:val="000000" w:themeColor="text1"/>
                <w:sz w:val="18"/>
                <w:szCs w:val="18"/>
              </w:rPr>
              <w:t>Conf.univ.dr. Laura Monica GORGHIU</w:t>
            </w:r>
          </w:p>
        </w:tc>
      </w:tr>
      <w:tr w:rsidR="001F6D32" w14:paraId="3B30FD41" w14:textId="77777777" w:rsidTr="001F6D32">
        <w:trPr>
          <w:trHeight w:val="1266"/>
          <w:jc w:val="center"/>
        </w:trPr>
        <w:tc>
          <w:tcPr>
            <w:tcW w:w="1710"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tcPr>
          <w:p w14:paraId="735EE7D8" w14:textId="77777777" w:rsidR="001F6D32" w:rsidRDefault="001F6D32">
            <w:pPr>
              <w:jc w:val="center"/>
              <w:rPr>
                <w:noProof/>
                <w:sz w:val="18"/>
                <w:szCs w:val="18"/>
              </w:rPr>
            </w:pPr>
            <w:r>
              <w:rPr>
                <w:noProof/>
                <w:sz w:val="18"/>
                <w:szCs w:val="18"/>
              </w:rPr>
              <w:t>2. Ing. Ion TOADER</w:t>
            </w:r>
          </w:p>
          <w:p w14:paraId="1AF12FD3" w14:textId="77777777" w:rsidR="001F6D32" w:rsidRDefault="001F6D32">
            <w:pPr>
              <w:jc w:val="center"/>
              <w:rPr>
                <w:noProof/>
                <w:sz w:val="18"/>
                <w:szCs w:val="18"/>
              </w:rPr>
            </w:pPr>
          </w:p>
          <w:p w14:paraId="31C469ED" w14:textId="77777777" w:rsidR="001F6D32" w:rsidRDefault="001F6D32">
            <w:pPr>
              <w:jc w:val="center"/>
              <w:rPr>
                <w:noProof/>
                <w:sz w:val="18"/>
                <w:szCs w:val="18"/>
              </w:rPr>
            </w:pPr>
            <w:r>
              <w:rPr>
                <w:noProof/>
                <w:sz w:val="18"/>
                <w:szCs w:val="18"/>
              </w:rPr>
              <w:t>Administrator financiar</w:t>
            </w:r>
          </w:p>
        </w:tc>
        <w:tc>
          <w:tcPr>
            <w:tcW w:w="1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57206C62" w14:textId="77777777" w:rsidR="001F6D32" w:rsidRDefault="001F6D32">
            <w:pPr>
              <w:jc w:val="center"/>
              <w:rPr>
                <w:noProof/>
                <w:sz w:val="18"/>
                <w:szCs w:val="18"/>
              </w:rPr>
            </w:pPr>
            <w:r>
              <w:rPr>
                <w:noProof/>
                <w:sz w:val="18"/>
                <w:szCs w:val="18"/>
              </w:rPr>
              <w:t>Director General Administrativ</w:t>
            </w:r>
          </w:p>
        </w:tc>
        <w:tc>
          <w:tcPr>
            <w:tcW w:w="252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11EAC9CA" w14:textId="77777777" w:rsidR="001F6D32" w:rsidRDefault="001F6D32">
            <w:pPr>
              <w:jc w:val="center"/>
              <w:rPr>
                <w:noProof/>
                <w:color w:val="000000" w:themeColor="text1"/>
                <w:sz w:val="18"/>
                <w:szCs w:val="18"/>
              </w:rPr>
            </w:pPr>
            <w:r>
              <w:rPr>
                <w:noProof/>
                <w:color w:val="000000" w:themeColor="text1"/>
                <w:sz w:val="18"/>
                <w:szCs w:val="18"/>
              </w:rPr>
              <w:t>Prorector Învățământ și asigurarea calității / Președinte Comisie de monitorizare</w:t>
            </w:r>
          </w:p>
        </w:tc>
        <w:tc>
          <w:tcPr>
            <w:tcW w:w="297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hideMark/>
          </w:tcPr>
          <w:p w14:paraId="774C0A38" w14:textId="77777777" w:rsidR="001F6D32" w:rsidRDefault="001F6D32">
            <w:pPr>
              <w:jc w:val="center"/>
              <w:rPr>
                <w:noProof/>
                <w:color w:val="000000" w:themeColor="text1"/>
                <w:sz w:val="18"/>
                <w:szCs w:val="18"/>
              </w:rPr>
            </w:pPr>
            <w:r>
              <w:rPr>
                <w:noProof/>
                <w:color w:val="000000" w:themeColor="text1"/>
                <w:sz w:val="18"/>
                <w:szCs w:val="18"/>
              </w:rPr>
              <w:t xml:space="preserve">Rector </w:t>
            </w:r>
          </w:p>
        </w:tc>
      </w:tr>
      <w:tr w:rsidR="001F6D32" w14:paraId="1ECE4396" w14:textId="77777777" w:rsidTr="001F6D32">
        <w:trPr>
          <w:trHeight w:val="377"/>
          <w:jc w:val="center"/>
        </w:trPr>
        <w:tc>
          <w:tcPr>
            <w:tcW w:w="1710"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hideMark/>
          </w:tcPr>
          <w:p w14:paraId="61708AA4" w14:textId="77777777" w:rsidR="001F6D32" w:rsidRDefault="001F6D32">
            <w:pPr>
              <w:jc w:val="center"/>
              <w:rPr>
                <w:noProof/>
                <w:sz w:val="18"/>
                <w:szCs w:val="18"/>
              </w:rPr>
            </w:pPr>
            <w:r>
              <w:rPr>
                <w:noProof/>
                <w:sz w:val="18"/>
                <w:szCs w:val="18"/>
              </w:rPr>
              <w:t>26.02.2024</w:t>
            </w:r>
          </w:p>
        </w:tc>
        <w:tc>
          <w:tcPr>
            <w:tcW w:w="1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583A23A" w14:textId="77777777" w:rsidR="001F6D32" w:rsidRDefault="001F6D32">
            <w:pPr>
              <w:jc w:val="center"/>
              <w:rPr>
                <w:noProof/>
                <w:sz w:val="18"/>
                <w:szCs w:val="18"/>
              </w:rPr>
            </w:pPr>
            <w:r>
              <w:rPr>
                <w:noProof/>
                <w:sz w:val="18"/>
                <w:szCs w:val="18"/>
              </w:rPr>
              <w:t>27.02.2024</w:t>
            </w:r>
          </w:p>
        </w:tc>
        <w:tc>
          <w:tcPr>
            <w:tcW w:w="252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5F34D16" w14:textId="77777777" w:rsidR="001F6D32" w:rsidRDefault="001F6D32">
            <w:pPr>
              <w:jc w:val="center"/>
              <w:rPr>
                <w:noProof/>
                <w:color w:val="FF0000"/>
                <w:sz w:val="18"/>
                <w:szCs w:val="18"/>
              </w:rPr>
            </w:pPr>
          </w:p>
        </w:tc>
        <w:tc>
          <w:tcPr>
            <w:tcW w:w="297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tcPr>
          <w:p w14:paraId="31E0F971" w14:textId="77777777" w:rsidR="001F6D32" w:rsidRDefault="001F6D32">
            <w:pPr>
              <w:jc w:val="center"/>
              <w:rPr>
                <w:noProof/>
                <w:color w:val="FF0000"/>
                <w:sz w:val="18"/>
                <w:szCs w:val="18"/>
              </w:rPr>
            </w:pPr>
          </w:p>
        </w:tc>
      </w:tr>
      <w:tr w:rsidR="001F6D32" w14:paraId="21DD5F41" w14:textId="77777777" w:rsidTr="001F6D32">
        <w:trPr>
          <w:trHeight w:val="623"/>
          <w:jc w:val="center"/>
        </w:trPr>
        <w:tc>
          <w:tcPr>
            <w:tcW w:w="1710"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hideMark/>
          </w:tcPr>
          <w:p w14:paraId="6A039BAB" w14:textId="77777777" w:rsidR="001F6D32" w:rsidRDefault="001F6D32">
            <w:pPr>
              <w:rPr>
                <w:noProof/>
                <w:color w:val="000000" w:themeColor="text1"/>
                <w:sz w:val="18"/>
                <w:szCs w:val="18"/>
              </w:rPr>
            </w:pPr>
            <w:r>
              <w:rPr>
                <w:noProof/>
                <w:color w:val="000000" w:themeColor="text1"/>
                <w:sz w:val="18"/>
                <w:szCs w:val="18"/>
              </w:rPr>
              <w:t>1.</w:t>
            </w:r>
          </w:p>
        </w:tc>
        <w:tc>
          <w:tcPr>
            <w:tcW w:w="1990" w:type="dxa"/>
            <w:vMerge w:val="restart"/>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2777E895" w14:textId="77777777" w:rsidR="001F6D32" w:rsidRDefault="001F6D32">
            <w:pPr>
              <w:spacing w:before="60" w:after="60"/>
              <w:rPr>
                <w:noProof/>
                <w:color w:val="000000" w:themeColor="text1"/>
                <w:sz w:val="18"/>
                <w:szCs w:val="18"/>
              </w:rPr>
            </w:pPr>
          </w:p>
          <w:p w14:paraId="3E226077" w14:textId="77777777" w:rsidR="001F6D32" w:rsidRDefault="001F6D32">
            <w:pPr>
              <w:spacing w:before="60" w:after="60"/>
              <w:rPr>
                <w:noProof/>
                <w:color w:val="000000" w:themeColor="text1"/>
                <w:sz w:val="18"/>
                <w:szCs w:val="18"/>
              </w:rPr>
            </w:pPr>
          </w:p>
        </w:tc>
        <w:tc>
          <w:tcPr>
            <w:tcW w:w="2522" w:type="dxa"/>
            <w:vMerge w:val="restart"/>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47DB81E2" w14:textId="77777777" w:rsidR="001F6D32" w:rsidRDefault="001F6D32">
            <w:pPr>
              <w:jc w:val="center"/>
              <w:rPr>
                <w:noProof/>
                <w:color w:val="000000" w:themeColor="text1"/>
                <w:sz w:val="18"/>
                <w:szCs w:val="18"/>
              </w:rPr>
            </w:pPr>
          </w:p>
        </w:tc>
        <w:tc>
          <w:tcPr>
            <w:tcW w:w="2977" w:type="dxa"/>
            <w:vMerge w:val="restart"/>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tcPr>
          <w:p w14:paraId="4B128DF9" w14:textId="77777777" w:rsidR="001F6D32" w:rsidRDefault="001F6D32">
            <w:pPr>
              <w:jc w:val="center"/>
              <w:rPr>
                <w:noProof/>
                <w:color w:val="000000" w:themeColor="text1"/>
                <w:sz w:val="18"/>
                <w:szCs w:val="18"/>
              </w:rPr>
            </w:pPr>
          </w:p>
        </w:tc>
      </w:tr>
      <w:tr w:rsidR="001F6D32" w14:paraId="5052956A" w14:textId="77777777" w:rsidTr="001F6D32">
        <w:trPr>
          <w:trHeight w:val="534"/>
          <w:jc w:val="center"/>
        </w:trPr>
        <w:tc>
          <w:tcPr>
            <w:tcW w:w="1710" w:type="dxa"/>
            <w:tcBorders>
              <w:top w:val="single" w:sz="8" w:space="0" w:color="808080" w:themeColor="background1" w:themeShade="80"/>
              <w:left w:val="single" w:sz="12" w:space="0" w:color="auto"/>
              <w:bottom w:val="single" w:sz="12" w:space="0" w:color="auto"/>
              <w:right w:val="single" w:sz="8" w:space="0" w:color="808080" w:themeColor="background1" w:themeShade="80"/>
            </w:tcBorders>
            <w:vAlign w:val="center"/>
            <w:hideMark/>
          </w:tcPr>
          <w:p w14:paraId="449BF344" w14:textId="77777777" w:rsidR="001F6D32" w:rsidRDefault="001F6D32">
            <w:pPr>
              <w:rPr>
                <w:noProof/>
                <w:color w:val="000000" w:themeColor="text1"/>
                <w:sz w:val="18"/>
                <w:szCs w:val="18"/>
              </w:rPr>
            </w:pPr>
            <w:r>
              <w:rPr>
                <w:noProof/>
                <w:color w:val="000000" w:themeColor="text1"/>
                <w:sz w:val="18"/>
                <w:szCs w:val="18"/>
              </w:rPr>
              <w:t>2.</w:t>
            </w:r>
          </w:p>
        </w:tc>
        <w:tc>
          <w:tcPr>
            <w:tcW w:w="1990" w:type="dxa"/>
            <w:vMerge/>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hideMark/>
          </w:tcPr>
          <w:p w14:paraId="2DD04974" w14:textId="77777777" w:rsidR="001F6D32" w:rsidRDefault="001F6D32">
            <w:pPr>
              <w:rPr>
                <w:noProof/>
                <w:color w:val="000000" w:themeColor="text1"/>
                <w:sz w:val="18"/>
                <w:szCs w:val="18"/>
              </w:rPr>
            </w:pPr>
          </w:p>
        </w:tc>
        <w:tc>
          <w:tcPr>
            <w:tcW w:w="2522" w:type="dxa"/>
            <w:vMerge/>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hideMark/>
          </w:tcPr>
          <w:p w14:paraId="2A9EA123" w14:textId="77777777" w:rsidR="001F6D32" w:rsidRDefault="001F6D32">
            <w:pPr>
              <w:rPr>
                <w:noProof/>
                <w:color w:val="000000" w:themeColor="text1"/>
                <w:sz w:val="18"/>
                <w:szCs w:val="18"/>
              </w:rPr>
            </w:pPr>
          </w:p>
        </w:tc>
        <w:tc>
          <w:tcPr>
            <w:tcW w:w="2977" w:type="dxa"/>
            <w:vMerge/>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hideMark/>
          </w:tcPr>
          <w:p w14:paraId="229885D2" w14:textId="77777777" w:rsidR="001F6D32" w:rsidRDefault="001F6D32">
            <w:pPr>
              <w:rPr>
                <w:noProof/>
                <w:color w:val="000000" w:themeColor="text1"/>
                <w:sz w:val="18"/>
                <w:szCs w:val="18"/>
              </w:rPr>
            </w:pPr>
          </w:p>
        </w:tc>
      </w:tr>
    </w:tbl>
    <w:p w14:paraId="44AAEA4D" w14:textId="77777777" w:rsidR="00CD7E0C" w:rsidRPr="00E21B92" w:rsidRDefault="00CD7E0C" w:rsidP="00FB6A13">
      <w:pPr>
        <w:widowControl w:val="0"/>
        <w:tabs>
          <w:tab w:val="left" w:pos="993"/>
        </w:tabs>
        <w:jc w:val="both"/>
        <w:rPr>
          <w:b/>
          <w:color w:val="000000" w:themeColor="text1"/>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62E4CCAB" w:rsidR="00E73EC9" w:rsidRPr="00E21B92" w:rsidRDefault="00E73EC9" w:rsidP="00FB6A13">
            <w:pPr>
              <w:widowControl w:val="0"/>
              <w:jc w:val="both"/>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6567FC">
              <w:rPr>
                <w:b/>
                <w:noProof/>
                <w:color w:val="000000" w:themeColor="text1"/>
                <w:sz w:val="22"/>
                <w:szCs w:val="22"/>
              </w:rPr>
              <w:t>2</w:t>
            </w:r>
          </w:p>
        </w:tc>
        <w:tc>
          <w:tcPr>
            <w:tcW w:w="5850" w:type="dxa"/>
            <w:shd w:val="clear" w:color="auto" w:fill="auto"/>
          </w:tcPr>
          <w:p w14:paraId="74229FDA" w14:textId="77777777" w:rsidR="00E73EC9" w:rsidRPr="00E21B92" w:rsidRDefault="00E73EC9" w:rsidP="00FB6A13">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FB6A13">
            <w:pPr>
              <w:widowControl w:val="0"/>
              <w:jc w:val="both"/>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FB6A13">
            <w:pPr>
              <w:widowControl w:val="0"/>
              <w:jc w:val="both"/>
              <w:rPr>
                <w:b/>
                <w:bCs/>
                <w:noProof/>
                <w:color w:val="000000" w:themeColor="text1"/>
                <w:sz w:val="22"/>
                <w:szCs w:val="22"/>
              </w:rPr>
            </w:pPr>
          </w:p>
        </w:tc>
        <w:tc>
          <w:tcPr>
            <w:tcW w:w="5850" w:type="dxa"/>
            <w:shd w:val="clear" w:color="auto" w:fill="auto"/>
          </w:tcPr>
          <w:p w14:paraId="4DF9DEA5" w14:textId="77777777" w:rsidR="00663C8F" w:rsidRPr="00E21B92" w:rsidRDefault="00663C8F" w:rsidP="00FB6A13">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FB6A13">
            <w:pPr>
              <w:widowControl w:val="0"/>
              <w:jc w:val="both"/>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D60725" w:rsidRPr="007123ED" w14:paraId="2EE2523A" w14:textId="77777777" w:rsidTr="00226BDC">
              <w:trPr>
                <w:trHeight w:val="242"/>
              </w:trPr>
              <w:tc>
                <w:tcPr>
                  <w:tcW w:w="9445" w:type="dxa"/>
                  <w:gridSpan w:val="2"/>
                </w:tcPr>
                <w:p w14:paraId="05A42E28" w14:textId="77777777" w:rsidR="00D60725" w:rsidRDefault="00D60725" w:rsidP="00D60725">
                  <w:pPr>
                    <w:rPr>
                      <w:b/>
                      <w:noProof/>
                      <w:sz w:val="22"/>
                      <w:szCs w:val="22"/>
                    </w:rPr>
                  </w:pPr>
                </w:p>
                <w:p w14:paraId="068B73B3" w14:textId="77777777" w:rsidR="00D60725" w:rsidRPr="007123ED" w:rsidRDefault="00D60725" w:rsidP="00D60725">
                  <w:pPr>
                    <w:rPr>
                      <w:b/>
                      <w:noProof/>
                      <w:sz w:val="22"/>
                      <w:szCs w:val="22"/>
                    </w:rPr>
                  </w:pPr>
                  <w:r>
                    <w:rPr>
                      <w:b/>
                      <w:noProof/>
                      <w:sz w:val="22"/>
                      <w:szCs w:val="22"/>
                    </w:rPr>
                    <w:t>Document aprobat prin HCA nr.  ...... / ............</w:t>
                  </w:r>
                </w:p>
              </w:tc>
            </w:tr>
            <w:tr w:rsidR="00D60725" w14:paraId="344EB346" w14:textId="77777777" w:rsidTr="00226BDC">
              <w:trPr>
                <w:gridAfter w:val="1"/>
                <w:wAfter w:w="4808" w:type="dxa"/>
                <w:trHeight w:val="242"/>
              </w:trPr>
              <w:tc>
                <w:tcPr>
                  <w:tcW w:w="4637" w:type="dxa"/>
                  <w:shd w:val="clear" w:color="auto" w:fill="auto"/>
                </w:tcPr>
                <w:p w14:paraId="3B793763" w14:textId="77777777" w:rsidR="00D60725" w:rsidRDefault="00D60725" w:rsidP="00D60725">
                  <w:pPr>
                    <w:jc w:val="both"/>
                    <w:rPr>
                      <w:b/>
                      <w:noProof/>
                      <w:sz w:val="22"/>
                      <w:szCs w:val="22"/>
                    </w:rPr>
                  </w:pPr>
                  <w:r w:rsidRPr="007123ED">
                    <w:rPr>
                      <w:b/>
                      <w:noProof/>
                      <w:sz w:val="22"/>
                      <w:szCs w:val="22"/>
                    </w:rPr>
                    <w:t xml:space="preserve">Data intrării în vigoare: </w:t>
                  </w:r>
                </w:p>
              </w:tc>
            </w:tr>
          </w:tbl>
          <w:p w14:paraId="7C943765" w14:textId="175727F2" w:rsidR="003056A6" w:rsidRDefault="003056A6" w:rsidP="00FB6A13">
            <w:pPr>
              <w:spacing w:line="360" w:lineRule="auto"/>
              <w:jc w:val="both"/>
              <w:rPr>
                <w:rFonts w:eastAsia="Times New Roman"/>
                <w:b/>
                <w:sz w:val="22"/>
                <w:szCs w:val="22"/>
              </w:rPr>
            </w:pPr>
          </w:p>
        </w:tc>
      </w:tr>
    </w:tbl>
    <w:p w14:paraId="017D2CEB" w14:textId="77777777" w:rsidR="003C7B99" w:rsidRPr="00E21B92" w:rsidRDefault="003C7B99" w:rsidP="00FB6A13">
      <w:pPr>
        <w:widowControl w:val="0"/>
        <w:tabs>
          <w:tab w:val="left" w:pos="993"/>
        </w:tabs>
        <w:jc w:val="both"/>
        <w:rPr>
          <w:b/>
          <w:color w:val="000000" w:themeColor="text1"/>
          <w:sz w:val="22"/>
          <w:szCs w:val="22"/>
        </w:rPr>
      </w:pPr>
    </w:p>
    <w:p w14:paraId="7F03FC4C" w14:textId="77777777" w:rsidR="003C7B99" w:rsidRPr="00E21B92" w:rsidRDefault="003C7B99" w:rsidP="00FB6A13">
      <w:pPr>
        <w:widowControl w:val="0"/>
        <w:tabs>
          <w:tab w:val="left" w:pos="993"/>
        </w:tabs>
        <w:jc w:val="both"/>
        <w:rPr>
          <w:b/>
          <w:color w:val="000000" w:themeColor="text1"/>
          <w:sz w:val="22"/>
          <w:szCs w:val="22"/>
        </w:rPr>
      </w:pPr>
    </w:p>
    <w:p w14:paraId="4249E883" w14:textId="77777777" w:rsidR="003C7B99" w:rsidRPr="00E21B92" w:rsidRDefault="003C7B99" w:rsidP="00FB6A13">
      <w:pPr>
        <w:widowControl w:val="0"/>
        <w:tabs>
          <w:tab w:val="left" w:pos="993"/>
        </w:tabs>
        <w:jc w:val="both"/>
        <w:rPr>
          <w:b/>
          <w:color w:val="000000" w:themeColor="text1"/>
          <w:sz w:val="22"/>
          <w:szCs w:val="22"/>
        </w:rPr>
      </w:pPr>
    </w:p>
    <w:p w14:paraId="290E7E4D" w14:textId="77777777" w:rsidR="00A04B72" w:rsidRPr="00E21B92" w:rsidRDefault="00A04B72" w:rsidP="00FB6A13">
      <w:pPr>
        <w:widowControl w:val="0"/>
        <w:tabs>
          <w:tab w:val="left" w:pos="993"/>
        </w:tabs>
        <w:jc w:val="both"/>
        <w:rPr>
          <w:b/>
          <w:color w:val="000000" w:themeColor="text1"/>
          <w:sz w:val="22"/>
          <w:szCs w:val="22"/>
        </w:rPr>
      </w:pPr>
    </w:p>
    <w:p w14:paraId="0C4D0A90" w14:textId="5E626CEB" w:rsidR="003C7B99" w:rsidRPr="00E21B92" w:rsidRDefault="003C7B99" w:rsidP="00FB6A13">
      <w:pPr>
        <w:widowControl w:val="0"/>
        <w:tabs>
          <w:tab w:val="left" w:pos="993"/>
        </w:tabs>
        <w:jc w:val="both"/>
        <w:rPr>
          <w:b/>
          <w:color w:val="000000" w:themeColor="text1"/>
          <w:sz w:val="22"/>
          <w:szCs w:val="22"/>
        </w:rPr>
        <w:sectPr w:rsidR="003C7B99" w:rsidRPr="00E21B92" w:rsidSect="00ED68B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FB6A13">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FB6A13">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1D0BF4">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t>CUPRINS</w:t>
            </w:r>
          </w:p>
        </w:tc>
        <w:tc>
          <w:tcPr>
            <w:tcW w:w="9360" w:type="dxa"/>
            <w:shd w:val="clear" w:color="auto" w:fill="FFFFFF"/>
          </w:tcPr>
          <w:p w14:paraId="415D0417" w14:textId="77777777" w:rsidR="00F35724" w:rsidRPr="00E21B92" w:rsidRDefault="00F35724" w:rsidP="001D0BF4">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FB6A13">
            <w:pPr>
              <w:shd w:val="clear" w:color="auto" w:fill="FFFFFF"/>
              <w:suppressAutoHyphens/>
              <w:autoSpaceDN w:val="0"/>
              <w:spacing w:after="160"/>
              <w:ind w:left="7"/>
              <w:jc w:val="both"/>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FB6A13">
            <w:pPr>
              <w:shd w:val="clear" w:color="auto" w:fill="FFFFFF"/>
              <w:suppressAutoHyphens/>
              <w:autoSpaceDN w:val="0"/>
              <w:spacing w:after="160"/>
              <w:ind w:left="7"/>
              <w:jc w:val="both"/>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F35724" w:rsidRDefault="00F35724" w:rsidP="001D0BF4">
            <w:pPr>
              <w:shd w:val="clear" w:color="auto" w:fill="FFFFFF"/>
              <w:suppressAutoHyphens/>
              <w:autoSpaceDN w:val="0"/>
              <w:spacing w:after="160"/>
              <w:jc w:val="both"/>
              <w:rPr>
                <w:noProof/>
                <w:color w:val="FF0000"/>
              </w:rPr>
            </w:pPr>
            <w:r w:rsidRPr="00F35724">
              <w:rPr>
                <w:noProof/>
                <w:color w:val="FF0000"/>
              </w:rPr>
              <w:t>4</w:t>
            </w:r>
          </w:p>
        </w:tc>
        <w:tc>
          <w:tcPr>
            <w:tcW w:w="9360" w:type="dxa"/>
            <w:shd w:val="clear" w:color="auto" w:fill="FFFFFF"/>
          </w:tcPr>
          <w:p w14:paraId="58947F94" w14:textId="77777777" w:rsidR="00F35724" w:rsidRPr="00F35724" w:rsidRDefault="00F35724" w:rsidP="00FB6A13">
            <w:pPr>
              <w:shd w:val="clear" w:color="auto" w:fill="FFFFFF"/>
              <w:suppressAutoHyphens/>
              <w:autoSpaceDN w:val="0"/>
              <w:spacing w:after="160"/>
              <w:ind w:left="918" w:hanging="567"/>
              <w:jc w:val="both"/>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F35724" w:rsidRDefault="00F35724" w:rsidP="001D0BF4">
            <w:pPr>
              <w:shd w:val="clear" w:color="auto" w:fill="FFFFFF"/>
              <w:suppressAutoHyphens/>
              <w:autoSpaceDN w:val="0"/>
              <w:spacing w:after="160"/>
              <w:jc w:val="both"/>
              <w:rPr>
                <w:noProof/>
                <w:color w:val="FF0000"/>
              </w:rPr>
            </w:pPr>
            <w:r w:rsidRPr="00F35724">
              <w:rPr>
                <w:noProof/>
                <w:color w:val="FF0000"/>
              </w:rPr>
              <w:t>4</w:t>
            </w:r>
          </w:p>
        </w:tc>
        <w:tc>
          <w:tcPr>
            <w:tcW w:w="9360" w:type="dxa"/>
            <w:shd w:val="clear" w:color="auto" w:fill="FFFFFF"/>
          </w:tcPr>
          <w:p w14:paraId="1DBA5A83" w14:textId="77777777" w:rsidR="00F35724" w:rsidRPr="00F35724" w:rsidRDefault="00F35724" w:rsidP="00FB6A13">
            <w:pPr>
              <w:shd w:val="clear" w:color="auto" w:fill="FFFFFF"/>
              <w:suppressAutoHyphens/>
              <w:autoSpaceDN w:val="0"/>
              <w:spacing w:after="160"/>
              <w:ind w:left="918" w:hanging="567"/>
              <w:jc w:val="both"/>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F35724" w:rsidRDefault="00F35724" w:rsidP="001D0BF4">
            <w:pPr>
              <w:shd w:val="clear" w:color="auto" w:fill="FFFFFF"/>
              <w:suppressAutoHyphens/>
              <w:autoSpaceDN w:val="0"/>
              <w:spacing w:after="160"/>
              <w:jc w:val="both"/>
              <w:rPr>
                <w:noProof/>
                <w:color w:val="FF0000"/>
              </w:rPr>
            </w:pPr>
            <w:r w:rsidRPr="00F35724">
              <w:rPr>
                <w:noProof/>
                <w:color w:val="FF0000"/>
              </w:rPr>
              <w:t>4</w:t>
            </w:r>
          </w:p>
        </w:tc>
        <w:tc>
          <w:tcPr>
            <w:tcW w:w="9360" w:type="dxa"/>
            <w:shd w:val="clear" w:color="auto" w:fill="FFFFFF"/>
          </w:tcPr>
          <w:p w14:paraId="5587D954" w14:textId="77777777" w:rsidR="00F35724" w:rsidRPr="00F35724" w:rsidRDefault="00F35724" w:rsidP="00FB6A13">
            <w:pPr>
              <w:shd w:val="clear" w:color="auto" w:fill="FFFFFF"/>
              <w:suppressAutoHyphens/>
              <w:autoSpaceDN w:val="0"/>
              <w:spacing w:after="160"/>
              <w:ind w:left="918" w:hanging="567"/>
              <w:jc w:val="both"/>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FB6A13">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46FC9517"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5</w:t>
            </w:r>
          </w:p>
        </w:tc>
        <w:tc>
          <w:tcPr>
            <w:tcW w:w="9360" w:type="dxa"/>
            <w:shd w:val="clear" w:color="auto" w:fill="FFFFFF"/>
          </w:tcPr>
          <w:p w14:paraId="5D935884"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3ACB1DA8"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5</w:t>
            </w:r>
          </w:p>
        </w:tc>
        <w:tc>
          <w:tcPr>
            <w:tcW w:w="9360" w:type="dxa"/>
            <w:shd w:val="clear" w:color="auto" w:fill="FFFFFF"/>
          </w:tcPr>
          <w:p w14:paraId="36D30F93"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FB6A13">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5F65FCEE"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9</w:t>
            </w:r>
          </w:p>
        </w:tc>
        <w:tc>
          <w:tcPr>
            <w:tcW w:w="9360" w:type="dxa"/>
            <w:shd w:val="clear" w:color="auto" w:fill="FFFFFF"/>
          </w:tcPr>
          <w:p w14:paraId="30C9B907"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58F37942"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10</w:t>
            </w:r>
          </w:p>
        </w:tc>
        <w:tc>
          <w:tcPr>
            <w:tcW w:w="9360" w:type="dxa"/>
            <w:shd w:val="clear" w:color="auto" w:fill="FFFFFF"/>
          </w:tcPr>
          <w:p w14:paraId="400A29E1"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69C3BD8C"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10</w:t>
            </w:r>
          </w:p>
        </w:tc>
        <w:tc>
          <w:tcPr>
            <w:tcW w:w="9360" w:type="dxa"/>
            <w:shd w:val="clear" w:color="auto" w:fill="FFFFFF"/>
          </w:tcPr>
          <w:p w14:paraId="454E4C5E"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53F16431"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14</w:t>
            </w:r>
          </w:p>
        </w:tc>
        <w:tc>
          <w:tcPr>
            <w:tcW w:w="9360" w:type="dxa"/>
            <w:shd w:val="clear" w:color="auto" w:fill="FFFFFF"/>
          </w:tcPr>
          <w:p w14:paraId="5EF18741"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2CDA6DB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1</w:t>
            </w:r>
            <w:r w:rsidR="001D0BF4">
              <w:rPr>
                <w:noProof/>
                <w:color w:val="000000" w:themeColor="text1"/>
              </w:rPr>
              <w:t>5</w:t>
            </w:r>
          </w:p>
        </w:tc>
        <w:tc>
          <w:tcPr>
            <w:tcW w:w="9360" w:type="dxa"/>
            <w:shd w:val="clear" w:color="auto" w:fill="FFFFFF"/>
          </w:tcPr>
          <w:p w14:paraId="6501EBAB"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FB6A13">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3F81A530"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1</w:t>
            </w:r>
            <w:r w:rsidR="001D0BF4">
              <w:rPr>
                <w:noProof/>
                <w:color w:val="000000" w:themeColor="text1"/>
              </w:rPr>
              <w:t>6</w:t>
            </w:r>
          </w:p>
        </w:tc>
        <w:tc>
          <w:tcPr>
            <w:tcW w:w="9360" w:type="dxa"/>
            <w:shd w:val="clear" w:color="auto" w:fill="FFFFFF"/>
          </w:tcPr>
          <w:p w14:paraId="3FC57D23"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792454C8" w:rsidR="00F3572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16</w:t>
            </w:r>
          </w:p>
        </w:tc>
        <w:tc>
          <w:tcPr>
            <w:tcW w:w="9360" w:type="dxa"/>
            <w:shd w:val="clear" w:color="auto" w:fill="FFFFFF"/>
          </w:tcPr>
          <w:p w14:paraId="43AB2A1A" w14:textId="77777777" w:rsidR="00F35724" w:rsidRPr="00E21B92" w:rsidRDefault="00F35724" w:rsidP="00FB6A13">
            <w:pPr>
              <w:shd w:val="clear" w:color="auto" w:fill="FFFFFF"/>
              <w:suppressAutoHyphens/>
              <w:autoSpaceDN w:val="0"/>
              <w:spacing w:after="160"/>
              <w:jc w:val="both"/>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783E07F6" w:rsidR="00F3572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19</w:t>
            </w:r>
          </w:p>
        </w:tc>
        <w:tc>
          <w:tcPr>
            <w:tcW w:w="9360" w:type="dxa"/>
            <w:shd w:val="clear" w:color="auto" w:fill="FFFFFF"/>
          </w:tcPr>
          <w:p w14:paraId="414C266F"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FB6A13">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1503D738" w:rsidR="00F3572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19</w:t>
            </w:r>
          </w:p>
        </w:tc>
        <w:tc>
          <w:tcPr>
            <w:tcW w:w="9360" w:type="dxa"/>
            <w:shd w:val="clear" w:color="auto" w:fill="FFFFFF"/>
          </w:tcPr>
          <w:p w14:paraId="2C0EBEAC"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3CC1A620" w:rsidR="00F3572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20</w:t>
            </w:r>
          </w:p>
        </w:tc>
        <w:tc>
          <w:tcPr>
            <w:tcW w:w="9360" w:type="dxa"/>
            <w:shd w:val="clear" w:color="auto" w:fill="FFFFFF"/>
          </w:tcPr>
          <w:p w14:paraId="6E6D1ED3"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16371B8A" w:rsidR="00F35724" w:rsidRPr="00E21B92" w:rsidRDefault="00F35724" w:rsidP="00FB6A13">
            <w:pPr>
              <w:shd w:val="clear" w:color="auto" w:fill="FFFFFF"/>
              <w:suppressAutoHyphens/>
              <w:autoSpaceDN w:val="0"/>
              <w:spacing w:after="160"/>
              <w:jc w:val="both"/>
              <w:rPr>
                <w:noProof/>
                <w:color w:val="000000" w:themeColor="text1"/>
                <w:spacing w:val="-1"/>
              </w:rPr>
            </w:pPr>
            <w:r w:rsidRPr="00E21B92">
              <w:rPr>
                <w:noProof/>
                <w:color w:val="000000" w:themeColor="text1"/>
                <w:spacing w:val="-1"/>
              </w:rPr>
              <w:t>2</w:t>
            </w:r>
            <w:r w:rsidR="001D0BF4">
              <w:rPr>
                <w:noProof/>
                <w:color w:val="000000" w:themeColor="text1"/>
                <w:spacing w:val="-1"/>
              </w:rPr>
              <w:t>1</w:t>
            </w:r>
          </w:p>
        </w:tc>
        <w:tc>
          <w:tcPr>
            <w:tcW w:w="9360" w:type="dxa"/>
            <w:shd w:val="clear" w:color="auto" w:fill="FFFFFF"/>
          </w:tcPr>
          <w:p w14:paraId="3B7EFBC7"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FB6A13">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341671B8" w:rsidR="00F35724" w:rsidRPr="00E21B92" w:rsidRDefault="00F35724" w:rsidP="00FB6A13">
            <w:pPr>
              <w:shd w:val="clear" w:color="auto" w:fill="FFFFFF"/>
              <w:suppressAutoHyphens/>
              <w:autoSpaceDN w:val="0"/>
              <w:spacing w:after="160"/>
              <w:jc w:val="both"/>
              <w:rPr>
                <w:noProof/>
                <w:color w:val="000000" w:themeColor="text1"/>
                <w:spacing w:val="-1"/>
              </w:rPr>
            </w:pPr>
            <w:r w:rsidRPr="00E21B92">
              <w:rPr>
                <w:noProof/>
                <w:color w:val="000000" w:themeColor="text1"/>
                <w:spacing w:val="-1"/>
              </w:rPr>
              <w:t>2</w:t>
            </w:r>
            <w:r w:rsidR="001D0BF4">
              <w:rPr>
                <w:noProof/>
                <w:color w:val="000000" w:themeColor="text1"/>
                <w:spacing w:val="-1"/>
              </w:rPr>
              <w:t>2</w:t>
            </w:r>
          </w:p>
        </w:tc>
        <w:tc>
          <w:tcPr>
            <w:tcW w:w="9360" w:type="dxa"/>
            <w:shd w:val="clear" w:color="auto" w:fill="FFFFFF"/>
          </w:tcPr>
          <w:p w14:paraId="0708DC76" w14:textId="77777777" w:rsidR="00F35724" w:rsidRPr="00E21B92" w:rsidRDefault="00F35724" w:rsidP="00FB6A13">
            <w:pPr>
              <w:shd w:val="clear" w:color="auto" w:fill="FFFFFF"/>
              <w:suppressAutoHyphens/>
              <w:autoSpaceDN w:val="0"/>
              <w:spacing w:after="160"/>
              <w:jc w:val="both"/>
              <w:rPr>
                <w:noProof/>
                <w:color w:val="000000" w:themeColor="text1"/>
                <w:spacing w:val="-1"/>
              </w:rPr>
            </w:pPr>
          </w:p>
        </w:tc>
      </w:tr>
      <w:tr w:rsidR="001D0BF4" w:rsidRPr="00E21B92" w14:paraId="1A8F4E4D" w14:textId="77777777" w:rsidTr="00F35724">
        <w:trPr>
          <w:trHeight w:val="288"/>
        </w:trPr>
        <w:tc>
          <w:tcPr>
            <w:tcW w:w="8465" w:type="dxa"/>
            <w:shd w:val="clear" w:color="auto" w:fill="FFFFFF"/>
            <w:tcMar>
              <w:top w:w="0" w:type="dxa"/>
              <w:left w:w="40" w:type="dxa"/>
              <w:bottom w:w="0" w:type="dxa"/>
              <w:right w:w="40" w:type="dxa"/>
            </w:tcMar>
          </w:tcPr>
          <w:p w14:paraId="417DCA40" w14:textId="75F0EC9C" w:rsidR="001D0BF4" w:rsidRPr="00E21B92" w:rsidRDefault="001D0BF4" w:rsidP="00FB6A13">
            <w:pPr>
              <w:shd w:val="clear" w:color="auto" w:fill="FFFFFF"/>
              <w:suppressAutoHyphens/>
              <w:autoSpaceDN w:val="0"/>
              <w:spacing w:after="160"/>
              <w:jc w:val="both"/>
              <w:rPr>
                <w:noProof/>
                <w:color w:val="000000" w:themeColor="text1"/>
              </w:rPr>
            </w:pPr>
            <w:r>
              <w:rPr>
                <w:noProof/>
                <w:color w:val="000000" w:themeColor="text1"/>
              </w:rPr>
              <w:t>Diagrama de proces ...........................................................................................................</w:t>
            </w:r>
          </w:p>
        </w:tc>
        <w:tc>
          <w:tcPr>
            <w:tcW w:w="895" w:type="dxa"/>
            <w:shd w:val="clear" w:color="auto" w:fill="FFFFFF"/>
            <w:tcMar>
              <w:top w:w="0" w:type="dxa"/>
              <w:left w:w="40" w:type="dxa"/>
              <w:bottom w:w="0" w:type="dxa"/>
              <w:right w:w="40" w:type="dxa"/>
            </w:tcMar>
          </w:tcPr>
          <w:p w14:paraId="11C4C1B5" w14:textId="6616BCA4" w:rsidR="001D0BF4" w:rsidRPr="00E21B92" w:rsidRDefault="001D0BF4" w:rsidP="00FB6A13">
            <w:pPr>
              <w:shd w:val="clear" w:color="auto" w:fill="FFFFFF"/>
              <w:suppressAutoHyphens/>
              <w:autoSpaceDN w:val="0"/>
              <w:spacing w:after="160"/>
              <w:jc w:val="both"/>
              <w:rPr>
                <w:noProof/>
                <w:color w:val="000000" w:themeColor="text1"/>
                <w:spacing w:val="-1"/>
              </w:rPr>
            </w:pPr>
            <w:r>
              <w:rPr>
                <w:noProof/>
                <w:color w:val="000000" w:themeColor="text1"/>
                <w:spacing w:val="-1"/>
              </w:rPr>
              <w:t>23</w:t>
            </w:r>
          </w:p>
        </w:tc>
        <w:tc>
          <w:tcPr>
            <w:tcW w:w="9360" w:type="dxa"/>
            <w:shd w:val="clear" w:color="auto" w:fill="FFFFFF"/>
          </w:tcPr>
          <w:p w14:paraId="44480908" w14:textId="77777777" w:rsidR="001D0BF4" w:rsidRPr="00E21B92" w:rsidRDefault="001D0BF4" w:rsidP="00FB6A13">
            <w:pPr>
              <w:shd w:val="clear" w:color="auto" w:fill="FFFFFF"/>
              <w:suppressAutoHyphens/>
              <w:autoSpaceDN w:val="0"/>
              <w:spacing w:after="160"/>
              <w:jc w:val="both"/>
              <w:rPr>
                <w:noProof/>
                <w:color w:val="000000" w:themeColor="text1"/>
                <w:spacing w:val="-1"/>
              </w:rPr>
            </w:pPr>
          </w:p>
        </w:tc>
      </w:tr>
    </w:tbl>
    <w:p w14:paraId="61A8472A" w14:textId="77777777" w:rsidR="00EC6BA4" w:rsidRPr="00E21B92" w:rsidRDefault="00EC6BA4" w:rsidP="00FB6A13">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FB6A13">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FB6A13">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FB6A13">
      <w:pPr>
        <w:autoSpaceDE w:val="0"/>
        <w:autoSpaceDN w:val="0"/>
        <w:adjustRightInd w:val="0"/>
        <w:jc w:val="both"/>
        <w:rPr>
          <w:b/>
          <w:bCs/>
          <w:color w:val="000000" w:themeColor="text1"/>
          <w:sz w:val="22"/>
          <w:szCs w:val="22"/>
          <w:u w:val="single"/>
        </w:rPr>
      </w:pPr>
    </w:p>
    <w:p w14:paraId="710E0B2F" w14:textId="77777777" w:rsidR="004B3B49" w:rsidRPr="00E21B92" w:rsidRDefault="004B3B49" w:rsidP="00FB6A13">
      <w:pPr>
        <w:autoSpaceDE w:val="0"/>
        <w:autoSpaceDN w:val="0"/>
        <w:adjustRightInd w:val="0"/>
        <w:jc w:val="both"/>
        <w:rPr>
          <w:b/>
          <w:bCs/>
          <w:color w:val="000000" w:themeColor="text1"/>
          <w:sz w:val="22"/>
          <w:szCs w:val="22"/>
          <w:u w:val="single"/>
        </w:rPr>
      </w:pPr>
    </w:p>
    <w:p w14:paraId="4203BED8" w14:textId="11738E4B" w:rsidR="00CD7E0C" w:rsidRDefault="00CD7E0C" w:rsidP="00FB6A13">
      <w:pPr>
        <w:autoSpaceDE w:val="0"/>
        <w:autoSpaceDN w:val="0"/>
        <w:adjustRightInd w:val="0"/>
        <w:jc w:val="both"/>
        <w:rPr>
          <w:b/>
          <w:bCs/>
          <w:color w:val="000000" w:themeColor="text1"/>
          <w:sz w:val="22"/>
          <w:szCs w:val="22"/>
          <w:u w:val="single"/>
        </w:rPr>
      </w:pPr>
    </w:p>
    <w:p w14:paraId="19269DCD" w14:textId="7980910B" w:rsidR="00663C8F" w:rsidRDefault="00663C8F" w:rsidP="00FB6A13">
      <w:pPr>
        <w:autoSpaceDE w:val="0"/>
        <w:autoSpaceDN w:val="0"/>
        <w:adjustRightInd w:val="0"/>
        <w:jc w:val="both"/>
        <w:rPr>
          <w:b/>
          <w:bCs/>
          <w:color w:val="000000" w:themeColor="text1"/>
          <w:sz w:val="22"/>
          <w:szCs w:val="22"/>
          <w:u w:val="single"/>
        </w:rPr>
      </w:pPr>
    </w:p>
    <w:p w14:paraId="54494F73" w14:textId="77777777" w:rsidR="00663C8F" w:rsidRPr="00E21B92" w:rsidRDefault="00663C8F" w:rsidP="00FB6A13">
      <w:pPr>
        <w:autoSpaceDE w:val="0"/>
        <w:autoSpaceDN w:val="0"/>
        <w:adjustRightInd w:val="0"/>
        <w:jc w:val="both"/>
        <w:rPr>
          <w:b/>
          <w:bCs/>
          <w:color w:val="000000" w:themeColor="text1"/>
          <w:sz w:val="22"/>
          <w:szCs w:val="22"/>
          <w:u w:val="single"/>
        </w:rPr>
      </w:pPr>
    </w:p>
    <w:p w14:paraId="0C3CE0AA" w14:textId="77777777" w:rsidR="00CD7E0C" w:rsidRPr="00E21B92" w:rsidRDefault="00CD7E0C" w:rsidP="00FB6A13">
      <w:pPr>
        <w:autoSpaceDE w:val="0"/>
        <w:autoSpaceDN w:val="0"/>
        <w:adjustRightInd w:val="0"/>
        <w:jc w:val="both"/>
        <w:rPr>
          <w:b/>
          <w:bCs/>
          <w:color w:val="000000" w:themeColor="text1"/>
          <w:sz w:val="22"/>
          <w:szCs w:val="22"/>
          <w:u w:val="single"/>
        </w:rPr>
      </w:pPr>
    </w:p>
    <w:p w14:paraId="00B06DDF" w14:textId="77777777" w:rsidR="004B3B49" w:rsidRPr="00E21B92" w:rsidRDefault="004B3B49" w:rsidP="00FB6A13">
      <w:pPr>
        <w:autoSpaceDE w:val="0"/>
        <w:autoSpaceDN w:val="0"/>
        <w:adjustRightInd w:val="0"/>
        <w:jc w:val="both"/>
        <w:rPr>
          <w:b/>
          <w:bCs/>
          <w:color w:val="000000" w:themeColor="text1"/>
          <w:sz w:val="22"/>
          <w:szCs w:val="22"/>
          <w:u w:val="single"/>
        </w:rPr>
      </w:pPr>
    </w:p>
    <w:p w14:paraId="0C003C60" w14:textId="4404C5FD" w:rsidR="00292A30" w:rsidRPr="00E21B92" w:rsidRDefault="00827193" w:rsidP="00FB6A13">
      <w:pPr>
        <w:pStyle w:val="ListParagraph"/>
        <w:numPr>
          <w:ilvl w:val="0"/>
          <w:numId w:val="2"/>
        </w:numPr>
        <w:ind w:left="0" w:firstLine="0"/>
        <w:jc w:val="both"/>
        <w:rPr>
          <w:b/>
          <w:color w:val="000000" w:themeColor="text1"/>
          <w:sz w:val="28"/>
          <w:szCs w:val="28"/>
        </w:rPr>
      </w:pPr>
      <w:r w:rsidRPr="00E21B92">
        <w:rPr>
          <w:b/>
          <w:color w:val="000000" w:themeColor="text1"/>
          <w:sz w:val="28"/>
          <w:szCs w:val="28"/>
        </w:rPr>
        <w:t>SCOP</w:t>
      </w:r>
    </w:p>
    <w:p w14:paraId="2FBE45B8" w14:textId="06BFA821" w:rsidR="00822AC8" w:rsidRPr="00822AC8" w:rsidRDefault="00822AC8" w:rsidP="00A3104D">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lang w:val="en-US"/>
        </w:rPr>
      </w:pPr>
      <w:r w:rsidRPr="00822AC8">
        <w:rPr>
          <w:rFonts w:eastAsia="Times New Roman"/>
          <w:bCs/>
          <w:sz w:val="22"/>
          <w:szCs w:val="22"/>
        </w:rPr>
        <w:t xml:space="preserve">Prezenta PO stabileşte un mod unitar de </w:t>
      </w:r>
      <w:r w:rsidR="005944B0">
        <w:rPr>
          <w:rFonts w:eastAsia="Times New Roman"/>
          <w:bCs/>
          <w:sz w:val="22"/>
          <w:szCs w:val="22"/>
        </w:rPr>
        <w:t xml:space="preserve">derulare a procedurii de atribuire a contractelor de achiziţie publică prin </w:t>
      </w:r>
      <w:r w:rsidR="002B29DB">
        <w:rPr>
          <w:rFonts w:eastAsia="Times New Roman"/>
          <w:bCs/>
          <w:sz w:val="22"/>
          <w:szCs w:val="22"/>
        </w:rPr>
        <w:t>concursul de soluţii</w:t>
      </w:r>
      <w:r w:rsidRPr="00822AC8">
        <w:rPr>
          <w:rFonts w:eastAsia="Times New Roman"/>
          <w:bCs/>
          <w:sz w:val="22"/>
          <w:szCs w:val="22"/>
          <w:lang w:val="en-US"/>
        </w:rPr>
        <w:t>.</w:t>
      </w:r>
    </w:p>
    <w:p w14:paraId="318568EE" w14:textId="661CDE8D" w:rsidR="00822AC8" w:rsidRPr="00822AC8" w:rsidRDefault="00822AC8" w:rsidP="00A3104D">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Procedura operaţională asigură respectarea şi aplicarea unitară a prevederilor legale care reglementează </w:t>
      </w:r>
      <w:r w:rsidR="005944B0">
        <w:rPr>
          <w:rFonts w:eastAsia="Times New Roman"/>
          <w:bCs/>
          <w:sz w:val="22"/>
          <w:szCs w:val="22"/>
        </w:rPr>
        <w:t xml:space="preserve">atribuirea contractelor de achiziţie publică prin </w:t>
      </w:r>
      <w:r w:rsidR="002B29DB">
        <w:rPr>
          <w:rFonts w:eastAsia="Times New Roman"/>
          <w:bCs/>
          <w:sz w:val="22"/>
          <w:szCs w:val="22"/>
        </w:rPr>
        <w:t>concursul de soluţii</w:t>
      </w:r>
      <w:r w:rsidRPr="00822AC8">
        <w:rPr>
          <w:rFonts w:eastAsia="Times New Roman"/>
          <w:bCs/>
          <w:sz w:val="22"/>
          <w:szCs w:val="22"/>
        </w:rPr>
        <w:t xml:space="preserve"> de către toate structurile  cu responsabilităţi ȋn acest domeniu (facultăţi, institut de cercetare, departamente, servicii şi direcţii ale Universităţii „Valahia” Târgovişte)</w:t>
      </w:r>
      <w:r w:rsidR="005944B0">
        <w:rPr>
          <w:rFonts w:eastAsia="Times New Roman"/>
          <w:bCs/>
          <w:sz w:val="22"/>
          <w:szCs w:val="22"/>
        </w:rPr>
        <w:t>.</w:t>
      </w:r>
    </w:p>
    <w:p w14:paraId="66173811" w14:textId="103B5E41" w:rsidR="00822AC8" w:rsidRPr="00822AC8" w:rsidRDefault="00822AC8" w:rsidP="00A3104D">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 xml:space="preserve">Dă asigurări cu privire la existenţa documentaţiei adecvate derulării activităţii de achiziţie prin </w:t>
      </w:r>
      <w:r w:rsidR="002B29DB">
        <w:rPr>
          <w:rFonts w:eastAsia="Times New Roman"/>
          <w:bCs/>
          <w:sz w:val="22"/>
          <w:szCs w:val="22"/>
        </w:rPr>
        <w:t>concursul de solutii</w:t>
      </w:r>
      <w:r w:rsidRPr="00822AC8">
        <w:rPr>
          <w:rFonts w:eastAsia="Times New Roman"/>
          <w:bCs/>
          <w:sz w:val="22"/>
          <w:szCs w:val="22"/>
        </w:rPr>
        <w:t xml:space="preserve">. </w:t>
      </w:r>
    </w:p>
    <w:p w14:paraId="23CEDA91" w14:textId="509BAB2C" w:rsidR="00822AC8" w:rsidRPr="00822AC8" w:rsidRDefault="00822AC8" w:rsidP="00A3104D">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Stabileşte responsabilităţile privind ȋntocmirea, avizarea şi aprobarea documentelor aferente activităţii, avându-se ȋn vedere asigurarea utilizării eficiente a fondurilor publice şi respectarea principiilor ce stau la</w:t>
      </w:r>
      <w:r w:rsidR="002B29DB">
        <w:rPr>
          <w:rFonts w:eastAsia="Times New Roman"/>
          <w:bCs/>
          <w:sz w:val="22"/>
          <w:szCs w:val="22"/>
        </w:rPr>
        <w:t xml:space="preserve"> </w:t>
      </w:r>
      <w:r w:rsidRPr="00822AC8">
        <w:rPr>
          <w:rFonts w:eastAsia="Times New Roman"/>
          <w:bCs/>
          <w:sz w:val="22"/>
          <w:szCs w:val="22"/>
        </w:rPr>
        <w:t>baza achiziţiilor publice.</w:t>
      </w:r>
    </w:p>
    <w:p w14:paraId="51A39FDA" w14:textId="77777777" w:rsidR="00822AC8" w:rsidRPr="00822AC8" w:rsidRDefault="00822AC8" w:rsidP="00A3104D">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Asigură continuitatea activității, inclusiv în condițiile de fluctuație a personalului.</w:t>
      </w:r>
    </w:p>
    <w:p w14:paraId="5A3CBEEC" w14:textId="3C6C232D" w:rsidR="00A4020B" w:rsidRPr="002B29DB" w:rsidRDefault="00822AC8" w:rsidP="00A3104D">
      <w:pPr>
        <w:keepNext/>
        <w:keepLines/>
        <w:widowControl w:val="0"/>
        <w:numPr>
          <w:ilvl w:val="1"/>
          <w:numId w:val="28"/>
        </w:numPr>
        <w:tabs>
          <w:tab w:val="left" w:pos="-1192"/>
          <w:tab w:val="left" w:pos="270"/>
        </w:tabs>
        <w:suppressAutoHyphens/>
        <w:autoSpaceDN w:val="0"/>
        <w:spacing w:after="160" w:line="244" w:lineRule="auto"/>
        <w:jc w:val="both"/>
        <w:textAlignment w:val="baseline"/>
        <w:rPr>
          <w:rFonts w:eastAsia="Times New Roman"/>
          <w:bCs/>
          <w:sz w:val="22"/>
          <w:szCs w:val="22"/>
        </w:rPr>
      </w:pPr>
      <w:r w:rsidRPr="00822AC8">
        <w:rPr>
          <w:rFonts w:eastAsia="Times New Roman"/>
          <w:bCs/>
          <w:sz w:val="22"/>
          <w:szCs w:val="22"/>
        </w:rPr>
        <w:t>Sprijină activitățile de control și evaluare, iar pe Rectorul Universității „Valahia” din Târgoviște în luarea deciziilor.</w:t>
      </w:r>
    </w:p>
    <w:p w14:paraId="0D813EFF" w14:textId="2E36E7DA" w:rsidR="003C7B99" w:rsidRDefault="003C7B99" w:rsidP="00FB6A13">
      <w:pPr>
        <w:pStyle w:val="ListParagraph"/>
        <w:tabs>
          <w:tab w:val="left" w:pos="993"/>
        </w:tabs>
        <w:ind w:left="0"/>
        <w:jc w:val="both"/>
        <w:rPr>
          <w:color w:val="000000" w:themeColor="text1"/>
        </w:rPr>
      </w:pPr>
    </w:p>
    <w:p w14:paraId="0B69507E" w14:textId="77777777" w:rsidR="001D0BF4" w:rsidRPr="00E21B92" w:rsidRDefault="001D0BF4" w:rsidP="00FB6A13">
      <w:pPr>
        <w:pStyle w:val="ListParagraph"/>
        <w:tabs>
          <w:tab w:val="left" w:pos="993"/>
        </w:tabs>
        <w:ind w:left="0"/>
        <w:jc w:val="both"/>
        <w:rPr>
          <w:color w:val="000000" w:themeColor="text1"/>
        </w:rPr>
      </w:pPr>
    </w:p>
    <w:p w14:paraId="1A284755" w14:textId="77777777" w:rsidR="0002191D" w:rsidRDefault="00827193" w:rsidP="00FB6A13">
      <w:pPr>
        <w:pStyle w:val="ListParagraph"/>
        <w:numPr>
          <w:ilvl w:val="0"/>
          <w:numId w:val="2"/>
        </w:numPr>
        <w:ind w:left="0" w:firstLine="0"/>
        <w:jc w:val="both"/>
        <w:rPr>
          <w:b/>
          <w:color w:val="000000" w:themeColor="text1"/>
          <w:sz w:val="28"/>
          <w:szCs w:val="28"/>
        </w:rPr>
      </w:pPr>
      <w:r w:rsidRPr="00E21B92">
        <w:rPr>
          <w:b/>
          <w:color w:val="000000" w:themeColor="text1"/>
          <w:sz w:val="28"/>
          <w:szCs w:val="28"/>
        </w:rPr>
        <w:t>DOMENIU DE APLICARE</w:t>
      </w:r>
      <w:bookmarkStart w:id="1" w:name="_Hlk141355089"/>
    </w:p>
    <w:p w14:paraId="1395FFB0" w14:textId="6199F374" w:rsidR="0002191D" w:rsidRPr="0002191D" w:rsidRDefault="00822AC8" w:rsidP="00A3104D">
      <w:pPr>
        <w:pStyle w:val="ListParagraph"/>
        <w:numPr>
          <w:ilvl w:val="1"/>
          <w:numId w:val="29"/>
        </w:numPr>
        <w:ind w:left="709" w:hanging="709"/>
        <w:jc w:val="both"/>
        <w:rPr>
          <w:b/>
          <w:color w:val="000000" w:themeColor="text1"/>
          <w:sz w:val="28"/>
          <w:szCs w:val="28"/>
        </w:rPr>
      </w:pPr>
      <w:r w:rsidRPr="0002191D">
        <w:rPr>
          <w:rFonts w:eastAsia="Times New Roman"/>
          <w:bCs/>
          <w:sz w:val="22"/>
          <w:szCs w:val="22"/>
          <w:shd w:val="clear" w:color="auto" w:fill="FFFFFF"/>
        </w:rPr>
        <w:t xml:space="preserve">Procedura operaţională se aplică tuturor persoanelor implicate, prin atribuţiile stabilite ȋn fişa postului sau acte de decizie internă, ȋn activitatea privind </w:t>
      </w:r>
      <w:r w:rsidR="006B7AC9">
        <w:rPr>
          <w:rFonts w:eastAsia="Times New Roman"/>
          <w:bCs/>
          <w:sz w:val="22"/>
          <w:szCs w:val="22"/>
          <w:shd w:val="clear" w:color="auto" w:fill="FFFFFF"/>
        </w:rPr>
        <w:t xml:space="preserve">procedura </w:t>
      </w:r>
      <w:bookmarkStart w:id="2" w:name="_Hlk159838889"/>
      <w:r w:rsidR="006B7AC9">
        <w:rPr>
          <w:rFonts w:eastAsia="Times New Roman"/>
          <w:bCs/>
          <w:sz w:val="22"/>
          <w:szCs w:val="22"/>
          <w:shd w:val="clear" w:color="auto" w:fill="FFFFFF"/>
        </w:rPr>
        <w:t xml:space="preserve">de atribuire a contractelor de achiziţie prin </w:t>
      </w:r>
      <w:bookmarkEnd w:id="2"/>
      <w:r w:rsidR="002B29DB">
        <w:rPr>
          <w:rFonts w:eastAsia="Times New Roman"/>
          <w:bCs/>
          <w:sz w:val="22"/>
          <w:szCs w:val="22"/>
          <w:shd w:val="clear" w:color="auto" w:fill="FFFFFF"/>
        </w:rPr>
        <w:t>concursul de soluţii</w:t>
      </w:r>
      <w:r w:rsidRPr="0002191D">
        <w:rPr>
          <w:rFonts w:eastAsia="Times New Roman"/>
          <w:bCs/>
          <w:sz w:val="22"/>
          <w:szCs w:val="22"/>
          <w:shd w:val="clear" w:color="auto" w:fill="FFFFFF"/>
        </w:rPr>
        <w:t>.</w:t>
      </w:r>
    </w:p>
    <w:p w14:paraId="7B3588B4" w14:textId="5FABFB1A" w:rsidR="0002191D" w:rsidRPr="006B7AC9" w:rsidRDefault="00822AC8" w:rsidP="00A3104D">
      <w:pPr>
        <w:pStyle w:val="ListParagraph"/>
        <w:numPr>
          <w:ilvl w:val="1"/>
          <w:numId w:val="29"/>
        </w:numPr>
        <w:ind w:left="709" w:hanging="709"/>
        <w:jc w:val="both"/>
        <w:rPr>
          <w:b/>
          <w:color w:val="000000" w:themeColor="text1"/>
          <w:sz w:val="28"/>
          <w:szCs w:val="28"/>
        </w:rPr>
      </w:pPr>
      <w:r w:rsidRPr="0002191D">
        <w:rPr>
          <w:rFonts w:eastAsia="Times New Roman"/>
          <w:bCs/>
          <w:sz w:val="22"/>
          <w:szCs w:val="22"/>
          <w:shd w:val="clear" w:color="auto" w:fill="FFFFFF"/>
        </w:rPr>
        <w:t>În activitatea privind</w:t>
      </w:r>
      <w:r w:rsidR="006B7AC9" w:rsidRPr="006B7AC9">
        <w:rPr>
          <w:rFonts w:eastAsia="Times New Roman"/>
          <w:bCs/>
          <w:sz w:val="22"/>
          <w:szCs w:val="22"/>
          <w:shd w:val="clear" w:color="auto" w:fill="FFFFFF"/>
        </w:rPr>
        <w:t xml:space="preserve"> atribuirea contractelor de achiziţie prin </w:t>
      </w:r>
      <w:r w:rsidR="002B29DB">
        <w:rPr>
          <w:rFonts w:eastAsia="Times New Roman"/>
          <w:bCs/>
          <w:sz w:val="22"/>
          <w:szCs w:val="22"/>
          <w:shd w:val="clear" w:color="auto" w:fill="FFFFFF"/>
        </w:rPr>
        <w:t>concursul de soluţii</w:t>
      </w:r>
      <w:r w:rsidR="006B7AC9" w:rsidRPr="006B7AC9">
        <w:rPr>
          <w:rFonts w:eastAsia="Times New Roman"/>
          <w:bCs/>
          <w:sz w:val="22"/>
          <w:szCs w:val="22"/>
          <w:shd w:val="clear" w:color="auto" w:fill="FFFFFF"/>
        </w:rPr>
        <w:t xml:space="preserve"> </w:t>
      </w:r>
      <w:r w:rsidRPr="006B7AC9">
        <w:rPr>
          <w:rFonts w:eastAsia="Times New Roman"/>
          <w:bCs/>
          <w:sz w:val="22"/>
          <w:szCs w:val="22"/>
          <w:shd w:val="clear" w:color="auto" w:fill="FFFFFF"/>
        </w:rPr>
        <w:t>sunt implicate Biroul Achiziţii şi Aprovizionare cât şi toate compartimentele funcţionale din cadrul UVT care identifică necesitatea.</w:t>
      </w:r>
    </w:p>
    <w:p w14:paraId="418D521A" w14:textId="77777777" w:rsidR="0002191D" w:rsidRPr="0002191D" w:rsidRDefault="00822AC8" w:rsidP="00A3104D">
      <w:pPr>
        <w:pStyle w:val="ListParagraph"/>
        <w:numPr>
          <w:ilvl w:val="1"/>
          <w:numId w:val="29"/>
        </w:numPr>
        <w:jc w:val="both"/>
        <w:rPr>
          <w:b/>
          <w:color w:val="000000" w:themeColor="text1"/>
          <w:sz w:val="28"/>
          <w:szCs w:val="28"/>
        </w:rPr>
      </w:pPr>
      <w:r w:rsidRPr="0002191D">
        <w:rPr>
          <w:rFonts w:eastAsia="Times New Roman"/>
          <w:b/>
          <w:bCs/>
          <w:sz w:val="22"/>
          <w:szCs w:val="22"/>
        </w:rPr>
        <w:t>Procedura serveşte pentru:</w:t>
      </w:r>
    </w:p>
    <w:p w14:paraId="0A6837C5" w14:textId="77777777" w:rsidR="0002191D" w:rsidRPr="0002191D" w:rsidRDefault="00822AC8" w:rsidP="00A3104D">
      <w:pPr>
        <w:pStyle w:val="ListParagraph"/>
        <w:numPr>
          <w:ilvl w:val="0"/>
          <w:numId w:val="31"/>
        </w:numPr>
        <w:jc w:val="both"/>
        <w:rPr>
          <w:b/>
          <w:color w:val="000000" w:themeColor="text1"/>
          <w:sz w:val="28"/>
          <w:szCs w:val="28"/>
        </w:rPr>
      </w:pPr>
      <w:r w:rsidRPr="0002191D">
        <w:rPr>
          <w:rFonts w:eastAsia="Times New Roman"/>
          <w:bCs/>
          <w:sz w:val="22"/>
          <w:szCs w:val="22"/>
        </w:rPr>
        <w:t>Delimitarea explicită activităţilor procedurale ȋn cadrul portofoliului de activităţi desfăşurate ȋn cadrul BAA;</w:t>
      </w:r>
    </w:p>
    <w:p w14:paraId="13999DB0" w14:textId="77777777" w:rsidR="0002191D" w:rsidRPr="0002191D" w:rsidRDefault="00822AC8" w:rsidP="00A3104D">
      <w:pPr>
        <w:pStyle w:val="ListParagraph"/>
        <w:numPr>
          <w:ilvl w:val="0"/>
          <w:numId w:val="31"/>
        </w:numPr>
        <w:jc w:val="both"/>
        <w:rPr>
          <w:b/>
          <w:color w:val="000000" w:themeColor="text1"/>
          <w:sz w:val="28"/>
          <w:szCs w:val="28"/>
        </w:rPr>
      </w:pPr>
      <w:r w:rsidRPr="0002191D">
        <w:rPr>
          <w:rFonts w:eastAsia="Times New Roman"/>
          <w:bCs/>
          <w:sz w:val="22"/>
          <w:szCs w:val="22"/>
        </w:rPr>
        <w:t>Precizarea responsabililor funcţiilor care răspund de implementarea, aplicarea şi monitorizarea aplicării procedurii.</w:t>
      </w:r>
    </w:p>
    <w:p w14:paraId="122FE436" w14:textId="77777777" w:rsidR="0002191D" w:rsidRPr="0002191D" w:rsidRDefault="00822AC8" w:rsidP="00A3104D">
      <w:pPr>
        <w:pStyle w:val="ListParagraph"/>
        <w:numPr>
          <w:ilvl w:val="1"/>
          <w:numId w:val="29"/>
        </w:numPr>
        <w:jc w:val="both"/>
        <w:rPr>
          <w:b/>
          <w:color w:val="000000" w:themeColor="text1"/>
          <w:sz w:val="28"/>
          <w:szCs w:val="28"/>
        </w:rPr>
      </w:pPr>
      <w:r w:rsidRPr="0002191D">
        <w:rPr>
          <w:rFonts w:eastAsia="Times New Roman"/>
          <w:b/>
          <w:bCs/>
          <w:sz w:val="22"/>
          <w:szCs w:val="22"/>
        </w:rPr>
        <w:t>Principalele activităţi derulate de care depinde şi/ sau depind de activitatea procedurată:</w:t>
      </w:r>
    </w:p>
    <w:p w14:paraId="64218CE5" w14:textId="77777777" w:rsidR="0002191D" w:rsidRPr="0002191D" w:rsidRDefault="00822AC8" w:rsidP="00A3104D">
      <w:pPr>
        <w:pStyle w:val="ListParagraph"/>
        <w:numPr>
          <w:ilvl w:val="0"/>
          <w:numId w:val="30"/>
        </w:numPr>
        <w:jc w:val="both"/>
        <w:rPr>
          <w:b/>
          <w:color w:val="000000" w:themeColor="text1"/>
          <w:sz w:val="28"/>
          <w:szCs w:val="28"/>
        </w:rPr>
      </w:pPr>
      <w:r w:rsidRPr="0002191D">
        <w:rPr>
          <w:rFonts w:eastAsia="Times New Roman"/>
          <w:bCs/>
          <w:sz w:val="22"/>
          <w:szCs w:val="22"/>
        </w:rPr>
        <w:t>Strategia anuală de contractare</w:t>
      </w:r>
    </w:p>
    <w:p w14:paraId="611E6A20" w14:textId="77777777" w:rsidR="0002191D" w:rsidRPr="0002191D" w:rsidRDefault="00822AC8" w:rsidP="00A3104D">
      <w:pPr>
        <w:pStyle w:val="ListParagraph"/>
        <w:numPr>
          <w:ilvl w:val="0"/>
          <w:numId w:val="30"/>
        </w:numPr>
        <w:jc w:val="both"/>
        <w:rPr>
          <w:b/>
          <w:color w:val="000000" w:themeColor="text1"/>
          <w:sz w:val="28"/>
          <w:szCs w:val="28"/>
        </w:rPr>
      </w:pPr>
      <w:r w:rsidRPr="0002191D">
        <w:rPr>
          <w:rFonts w:eastAsia="Times New Roman"/>
          <w:bCs/>
          <w:sz w:val="22"/>
          <w:szCs w:val="22"/>
        </w:rPr>
        <w:t>Programul anual al achiziţiilor publice</w:t>
      </w:r>
    </w:p>
    <w:p w14:paraId="33BD6F7D" w14:textId="77777777" w:rsidR="0002191D" w:rsidRPr="0002191D" w:rsidRDefault="00822AC8" w:rsidP="00A3104D">
      <w:pPr>
        <w:pStyle w:val="ListParagraph"/>
        <w:numPr>
          <w:ilvl w:val="0"/>
          <w:numId w:val="30"/>
        </w:numPr>
        <w:jc w:val="both"/>
        <w:rPr>
          <w:b/>
          <w:color w:val="000000" w:themeColor="text1"/>
          <w:sz w:val="28"/>
          <w:szCs w:val="28"/>
        </w:rPr>
      </w:pPr>
      <w:r w:rsidRPr="0002191D">
        <w:rPr>
          <w:rFonts w:eastAsia="Times New Roman"/>
          <w:bCs/>
          <w:sz w:val="22"/>
          <w:szCs w:val="22"/>
        </w:rPr>
        <w:t>Bugetarea achiziţiei</w:t>
      </w:r>
    </w:p>
    <w:p w14:paraId="624BDC9E" w14:textId="040A3C45" w:rsidR="00822AC8" w:rsidRPr="0002191D" w:rsidRDefault="00822AC8" w:rsidP="00A3104D">
      <w:pPr>
        <w:pStyle w:val="ListParagraph"/>
        <w:numPr>
          <w:ilvl w:val="1"/>
          <w:numId w:val="29"/>
        </w:numPr>
        <w:jc w:val="both"/>
        <w:rPr>
          <w:b/>
          <w:color w:val="000000" w:themeColor="text1"/>
          <w:sz w:val="28"/>
          <w:szCs w:val="28"/>
        </w:rPr>
      </w:pPr>
      <w:r w:rsidRPr="0002191D">
        <w:rPr>
          <w:rFonts w:eastAsia="Times New Roman"/>
          <w:b/>
          <w:bCs/>
          <w:sz w:val="22"/>
          <w:szCs w:val="22"/>
        </w:rPr>
        <w:t>Listarea compartimentelor furnizoare de date şi/sau beneficiare de rezultate ale activitãţii procedurate; listarea compartimentelor implicate în procesul activitãţii.</w:t>
      </w:r>
    </w:p>
    <w:p w14:paraId="135B9196" w14:textId="77777777" w:rsidR="00822AC8" w:rsidRPr="00822AC8" w:rsidRDefault="00822AC8" w:rsidP="00FB6A13">
      <w:pPr>
        <w:keepNext/>
        <w:keepLines/>
        <w:widowControl w:val="0"/>
        <w:tabs>
          <w:tab w:val="left" w:pos="-1199"/>
          <w:tab w:val="left" w:pos="270"/>
        </w:tabs>
        <w:suppressAutoHyphens/>
        <w:autoSpaceDN w:val="0"/>
        <w:jc w:val="both"/>
        <w:textAlignment w:val="baseline"/>
        <w:rPr>
          <w:rFonts w:eastAsia="Times New Roman"/>
          <w:bCs/>
          <w:sz w:val="22"/>
          <w:szCs w:val="22"/>
        </w:rPr>
      </w:pPr>
      <w:r w:rsidRPr="00822AC8">
        <w:rPr>
          <w:rFonts w:eastAsia="Times New Roman"/>
          <w:b/>
          <w:bCs/>
          <w:sz w:val="22"/>
          <w:szCs w:val="22"/>
        </w:rPr>
        <w:t xml:space="preserve">Furnizorii de date: </w:t>
      </w:r>
      <w:r w:rsidRPr="00822AC8">
        <w:rPr>
          <w:rFonts w:eastAsia="Times New Roman"/>
          <w:bCs/>
          <w:sz w:val="22"/>
          <w:szCs w:val="22"/>
        </w:rPr>
        <w:t>referatele de necesitate şi oprotunitate ȋntocmite la nivelul tuturor compartimentelor UVT</w:t>
      </w:r>
    </w:p>
    <w:p w14:paraId="5932A301" w14:textId="69C4713E" w:rsidR="00F9350D" w:rsidRPr="0002191D" w:rsidRDefault="00CC5AF1" w:rsidP="00A3104D">
      <w:pPr>
        <w:pStyle w:val="ListParagraph"/>
        <w:numPr>
          <w:ilvl w:val="1"/>
          <w:numId w:val="29"/>
        </w:numPr>
        <w:tabs>
          <w:tab w:val="left" w:pos="426"/>
        </w:tabs>
        <w:jc w:val="both"/>
        <w:rPr>
          <w:rStyle w:val="Emphasis"/>
          <w:b/>
          <w:i w:val="0"/>
          <w:color w:val="000000" w:themeColor="text1"/>
        </w:rPr>
      </w:pPr>
      <w:r w:rsidRPr="0002191D">
        <w:rPr>
          <w:rStyle w:val="Emphasis"/>
          <w:b/>
          <w:i w:val="0"/>
          <w:color w:val="000000" w:themeColor="text1"/>
        </w:rPr>
        <w:t>Activitatea depinde de următoarele compartimente:</w:t>
      </w:r>
    </w:p>
    <w:p w14:paraId="0EEBE7B3" w14:textId="156D1A2C" w:rsidR="00CC5AF1" w:rsidRDefault="00D572EF" w:rsidP="00FB6A13">
      <w:pPr>
        <w:pStyle w:val="ListParagraph"/>
        <w:numPr>
          <w:ilvl w:val="0"/>
          <w:numId w:val="14"/>
        </w:numPr>
        <w:tabs>
          <w:tab w:val="left" w:pos="426"/>
        </w:tabs>
        <w:ind w:left="0" w:firstLine="0"/>
        <w:jc w:val="both"/>
        <w:rPr>
          <w:rStyle w:val="Emphasis"/>
          <w:i w:val="0"/>
          <w:color w:val="000000" w:themeColor="text1"/>
        </w:rPr>
      </w:pPr>
      <w:r>
        <w:rPr>
          <w:rStyle w:val="Emphasis"/>
          <w:i w:val="0"/>
          <w:color w:val="000000" w:themeColor="text1"/>
        </w:rPr>
        <w:t>Compartimentul care identifică necesitatea</w:t>
      </w:r>
      <w:r w:rsidR="00D87D4B">
        <w:rPr>
          <w:rStyle w:val="Emphasis"/>
          <w:i w:val="0"/>
          <w:color w:val="000000" w:themeColor="text1"/>
        </w:rPr>
        <w:t xml:space="preserve"> şi participă la elaborarea Caietului de sarcini</w:t>
      </w:r>
      <w:r w:rsidR="00FA026E">
        <w:rPr>
          <w:rStyle w:val="Emphasis"/>
          <w:i w:val="0"/>
          <w:color w:val="000000" w:themeColor="text1"/>
        </w:rPr>
        <w:t>;</w:t>
      </w:r>
    </w:p>
    <w:p w14:paraId="2BE5A51D" w14:textId="0042A1A2" w:rsidR="00D572EF" w:rsidRDefault="00437820" w:rsidP="00FB6A13">
      <w:pPr>
        <w:pStyle w:val="ListParagraph"/>
        <w:numPr>
          <w:ilvl w:val="0"/>
          <w:numId w:val="14"/>
        </w:numPr>
        <w:tabs>
          <w:tab w:val="left" w:pos="426"/>
        </w:tabs>
        <w:ind w:left="0" w:firstLine="0"/>
        <w:jc w:val="both"/>
        <w:rPr>
          <w:rStyle w:val="Emphasis"/>
          <w:i w:val="0"/>
          <w:color w:val="000000" w:themeColor="text1"/>
        </w:rPr>
      </w:pPr>
      <w:r>
        <w:rPr>
          <w:rStyle w:val="Emphasis"/>
          <w:i w:val="0"/>
          <w:color w:val="000000" w:themeColor="text1"/>
        </w:rPr>
        <w:lastRenderedPageBreak/>
        <w:t xml:space="preserve">Biroul Achiziţii </w:t>
      </w:r>
      <w:r w:rsidR="00FA026E">
        <w:rPr>
          <w:rStyle w:val="Emphasis"/>
          <w:i w:val="0"/>
          <w:color w:val="000000" w:themeColor="text1"/>
        </w:rPr>
        <w:t>ş</w:t>
      </w:r>
      <w:r>
        <w:rPr>
          <w:rStyle w:val="Emphasis"/>
          <w:i w:val="0"/>
          <w:color w:val="000000" w:themeColor="text1"/>
        </w:rPr>
        <w:t xml:space="preserve">i </w:t>
      </w:r>
      <w:r w:rsidR="00FA026E">
        <w:rPr>
          <w:rStyle w:val="Emphasis"/>
          <w:i w:val="0"/>
          <w:color w:val="000000" w:themeColor="text1"/>
        </w:rPr>
        <w:t>A</w:t>
      </w:r>
      <w:r>
        <w:rPr>
          <w:rStyle w:val="Emphasis"/>
          <w:i w:val="0"/>
          <w:color w:val="000000" w:themeColor="text1"/>
        </w:rPr>
        <w:t>provizionare</w:t>
      </w:r>
      <w:r w:rsidR="00FA026E">
        <w:rPr>
          <w:rStyle w:val="Emphasis"/>
          <w:i w:val="0"/>
          <w:color w:val="000000" w:themeColor="text1"/>
        </w:rPr>
        <w:t>.</w:t>
      </w:r>
    </w:p>
    <w:p w14:paraId="6D0A1C33" w14:textId="2A485848" w:rsidR="00822AC8" w:rsidRDefault="00FA026E" w:rsidP="00FB6A13">
      <w:pPr>
        <w:pStyle w:val="ListParagraph"/>
        <w:numPr>
          <w:ilvl w:val="0"/>
          <w:numId w:val="14"/>
        </w:numPr>
        <w:tabs>
          <w:tab w:val="left" w:pos="426"/>
        </w:tabs>
        <w:ind w:left="0" w:firstLine="0"/>
        <w:jc w:val="both"/>
        <w:rPr>
          <w:rStyle w:val="Emphasis"/>
          <w:i w:val="0"/>
          <w:color w:val="000000" w:themeColor="text1"/>
        </w:rPr>
      </w:pPr>
      <w:r>
        <w:rPr>
          <w:rStyle w:val="Emphasis"/>
          <w:i w:val="0"/>
          <w:color w:val="000000" w:themeColor="text1"/>
        </w:rPr>
        <w:t xml:space="preserve">Comisia de </w:t>
      </w:r>
      <w:r w:rsidR="00024E27">
        <w:rPr>
          <w:rStyle w:val="Emphasis"/>
          <w:i w:val="0"/>
          <w:color w:val="000000" w:themeColor="text1"/>
        </w:rPr>
        <w:t xml:space="preserve">stabilire a juriului stabilită </w:t>
      </w:r>
      <w:r w:rsidR="00D87D4B">
        <w:rPr>
          <w:rStyle w:val="Emphasis"/>
          <w:i w:val="0"/>
          <w:color w:val="000000" w:themeColor="text1"/>
        </w:rPr>
        <w:t>prin decizia Rectorulu</w:t>
      </w:r>
      <w:r w:rsidR="006B7AC9">
        <w:rPr>
          <w:rStyle w:val="Emphasis"/>
          <w:i w:val="0"/>
          <w:color w:val="000000" w:themeColor="text1"/>
        </w:rPr>
        <w:t>i.</w:t>
      </w:r>
    </w:p>
    <w:p w14:paraId="3AFFB0DE" w14:textId="0B30AEF5" w:rsidR="00CC5AF1" w:rsidRPr="00822AC8" w:rsidRDefault="00CC5AF1" w:rsidP="00A3104D">
      <w:pPr>
        <w:pStyle w:val="ListParagraph"/>
        <w:numPr>
          <w:ilvl w:val="1"/>
          <w:numId w:val="29"/>
        </w:numPr>
        <w:tabs>
          <w:tab w:val="left" w:pos="426"/>
        </w:tabs>
        <w:jc w:val="both"/>
        <w:rPr>
          <w:rStyle w:val="Emphasis"/>
          <w:b/>
          <w:i w:val="0"/>
          <w:color w:val="000000" w:themeColor="text1"/>
        </w:rPr>
      </w:pPr>
      <w:r w:rsidRPr="00822AC8">
        <w:rPr>
          <w:rStyle w:val="Emphasis"/>
          <w:b/>
          <w:i w:val="0"/>
          <w:color w:val="000000" w:themeColor="text1"/>
        </w:rPr>
        <w:t>De această activitate depind următoarele compartimente:</w:t>
      </w:r>
    </w:p>
    <w:bookmarkEnd w:id="1"/>
    <w:p w14:paraId="697B916F" w14:textId="4960A117" w:rsidR="00A36D1B" w:rsidRDefault="00AA02A3" w:rsidP="00FB6A13">
      <w:pPr>
        <w:pStyle w:val="ListParagraph"/>
        <w:numPr>
          <w:ilvl w:val="0"/>
          <w:numId w:val="14"/>
        </w:numPr>
        <w:tabs>
          <w:tab w:val="left" w:pos="426"/>
        </w:tabs>
        <w:jc w:val="both"/>
        <w:rPr>
          <w:rStyle w:val="Emphasis"/>
          <w:i w:val="0"/>
          <w:color w:val="000000" w:themeColor="text1"/>
        </w:rPr>
      </w:pPr>
      <w:r>
        <w:rPr>
          <w:rStyle w:val="Emphasis"/>
          <w:i w:val="0"/>
          <w:color w:val="000000" w:themeColor="text1"/>
        </w:rPr>
        <w:t>toate compartimentele universităţii</w:t>
      </w:r>
    </w:p>
    <w:p w14:paraId="59B35ACC" w14:textId="77777777" w:rsidR="00AA02A3" w:rsidRPr="00AA02A3" w:rsidRDefault="00AA02A3" w:rsidP="00FB6A13">
      <w:pPr>
        <w:pStyle w:val="ListParagraph"/>
        <w:tabs>
          <w:tab w:val="left" w:pos="630"/>
        </w:tabs>
        <w:ind w:left="0"/>
        <w:jc w:val="both"/>
        <w:rPr>
          <w:rStyle w:val="Emphasis"/>
          <w:i w:val="0"/>
          <w:color w:val="000000" w:themeColor="text1"/>
        </w:rPr>
      </w:pPr>
    </w:p>
    <w:p w14:paraId="3C9D9F4F" w14:textId="09C0DCE2" w:rsidR="00827193" w:rsidRPr="00086DEF" w:rsidRDefault="00827193" w:rsidP="00FB6A13">
      <w:pPr>
        <w:pStyle w:val="ListParagraph"/>
        <w:numPr>
          <w:ilvl w:val="0"/>
          <w:numId w:val="2"/>
        </w:numPr>
        <w:tabs>
          <w:tab w:val="left" w:pos="810"/>
        </w:tabs>
        <w:ind w:left="0" w:firstLine="0"/>
        <w:jc w:val="both"/>
        <w:rPr>
          <w:b/>
          <w:color w:val="000000" w:themeColor="text1"/>
          <w:sz w:val="28"/>
          <w:szCs w:val="28"/>
        </w:rPr>
      </w:pPr>
      <w:r w:rsidRPr="00086DEF">
        <w:rPr>
          <w:b/>
          <w:color w:val="000000" w:themeColor="text1"/>
          <w:sz w:val="28"/>
          <w:szCs w:val="28"/>
        </w:rPr>
        <w:t>DOCUMENTE DE REFERINŢĂ</w:t>
      </w:r>
    </w:p>
    <w:p w14:paraId="4194599E" w14:textId="77777777" w:rsidR="003C7B99" w:rsidRPr="00E21B92" w:rsidRDefault="003C7B99" w:rsidP="00FB6A13">
      <w:pPr>
        <w:pStyle w:val="ListParagraph"/>
        <w:tabs>
          <w:tab w:val="left" w:pos="810"/>
        </w:tabs>
        <w:ind w:left="0"/>
        <w:jc w:val="both"/>
        <w:rPr>
          <w:b/>
          <w:color w:val="000000" w:themeColor="text1"/>
          <w:sz w:val="28"/>
          <w:szCs w:val="28"/>
        </w:rPr>
      </w:pPr>
    </w:p>
    <w:p w14:paraId="731B75E3" w14:textId="7E88A917" w:rsidR="00CD2EA8" w:rsidRPr="00AF4883" w:rsidRDefault="003C7B99" w:rsidP="00FB6A13">
      <w:pPr>
        <w:pStyle w:val="ListParagraph"/>
        <w:numPr>
          <w:ilvl w:val="1"/>
          <w:numId w:val="17"/>
        </w:numPr>
        <w:jc w:val="both"/>
        <w:rPr>
          <w:rStyle w:val="Emphasis"/>
          <w:b/>
          <w:i w:val="0"/>
          <w:color w:val="000000" w:themeColor="text1"/>
        </w:rPr>
      </w:pPr>
      <w:r w:rsidRPr="00AF4883">
        <w:rPr>
          <w:rStyle w:val="Emphasis"/>
          <w:b/>
          <w:i w:val="0"/>
          <w:color w:val="000000" w:themeColor="text1"/>
        </w:rPr>
        <w:t>REGLEMENTĂRI INTERNAŢIONALE</w:t>
      </w:r>
    </w:p>
    <w:p w14:paraId="7A169945" w14:textId="7FBF54A7" w:rsidR="008541A1" w:rsidRPr="00E21B92" w:rsidRDefault="007E7950" w:rsidP="00FB6A13">
      <w:pPr>
        <w:pStyle w:val="ListParagraph"/>
        <w:numPr>
          <w:ilvl w:val="0"/>
          <w:numId w:val="8"/>
        </w:numPr>
        <w:tabs>
          <w:tab w:val="left" w:pos="426"/>
        </w:tabs>
        <w:ind w:left="0" w:firstLine="0"/>
        <w:jc w:val="both"/>
        <w:rPr>
          <w:rStyle w:val="Emphasis"/>
          <w:i w:val="0"/>
          <w:color w:val="000000" w:themeColor="text1"/>
        </w:rPr>
      </w:pPr>
      <w:r>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E21B92" w:rsidRDefault="003C7B99" w:rsidP="00FB6A13">
      <w:pPr>
        <w:pStyle w:val="ListParagraph"/>
        <w:tabs>
          <w:tab w:val="left" w:pos="426"/>
        </w:tabs>
        <w:ind w:left="0"/>
        <w:jc w:val="both"/>
        <w:rPr>
          <w:rStyle w:val="Emphasis"/>
          <w:i w:val="0"/>
          <w:color w:val="000000" w:themeColor="text1"/>
        </w:rPr>
      </w:pPr>
    </w:p>
    <w:p w14:paraId="5AFBFA98" w14:textId="09DF7FDD" w:rsidR="00CD2EA8" w:rsidRPr="00E21B92" w:rsidRDefault="003C7B99" w:rsidP="00FB6A13">
      <w:pPr>
        <w:tabs>
          <w:tab w:val="left" w:pos="426"/>
        </w:tabs>
        <w:jc w:val="both"/>
        <w:rPr>
          <w:rStyle w:val="Emphasis"/>
          <w:b/>
          <w:i w:val="0"/>
          <w:color w:val="000000" w:themeColor="text1"/>
        </w:rPr>
      </w:pPr>
      <w:r w:rsidRPr="00E21B92">
        <w:rPr>
          <w:rStyle w:val="Emphasis"/>
          <w:b/>
          <w:i w:val="0"/>
          <w:color w:val="000000" w:themeColor="text1"/>
        </w:rPr>
        <w:t>3.2. LEGISLAŢIE PRIMARĂ</w:t>
      </w:r>
    </w:p>
    <w:p w14:paraId="0FC97F93" w14:textId="1C9B7A06" w:rsidR="00CD2EA8" w:rsidRDefault="00CD2EA8" w:rsidP="00FB6A13">
      <w:pPr>
        <w:pStyle w:val="ListParagraph"/>
        <w:numPr>
          <w:ilvl w:val="0"/>
          <w:numId w:val="9"/>
        </w:numPr>
        <w:tabs>
          <w:tab w:val="left" w:pos="426"/>
        </w:tabs>
        <w:ind w:left="0" w:firstLine="0"/>
        <w:jc w:val="both"/>
        <w:rPr>
          <w:rStyle w:val="Emphasis"/>
          <w:i w:val="0"/>
          <w:iCs w:val="0"/>
          <w:color w:val="000000" w:themeColor="text1"/>
        </w:rPr>
      </w:pPr>
      <w:r w:rsidRPr="00E21B92">
        <w:rPr>
          <w:rStyle w:val="Emphasis"/>
          <w:b/>
          <w:i w:val="0"/>
          <w:iCs w:val="0"/>
          <w:color w:val="000000" w:themeColor="text1"/>
        </w:rPr>
        <w:t xml:space="preserve">Legea nr. </w:t>
      </w:r>
      <w:r w:rsidR="00626CA1">
        <w:rPr>
          <w:rStyle w:val="Emphasis"/>
          <w:b/>
          <w:i w:val="0"/>
          <w:iCs w:val="0"/>
          <w:color w:val="000000" w:themeColor="text1"/>
        </w:rPr>
        <w:t>199/2023</w:t>
      </w:r>
      <w:r w:rsidR="007E7950">
        <w:rPr>
          <w:rStyle w:val="Emphasis"/>
          <w:b/>
          <w:i w:val="0"/>
          <w:iCs w:val="0"/>
          <w:color w:val="000000" w:themeColor="text1"/>
        </w:rPr>
        <w:t xml:space="preserve"> </w:t>
      </w:r>
      <w:r w:rsidR="00C82CE7">
        <w:rPr>
          <w:rStyle w:val="Emphasis"/>
          <w:b/>
          <w:i w:val="0"/>
          <w:iCs w:val="0"/>
          <w:color w:val="000000" w:themeColor="text1"/>
        </w:rPr>
        <w:t xml:space="preserve"> </w:t>
      </w:r>
      <w:r w:rsidR="00626CA1" w:rsidRPr="00626CA1">
        <w:rPr>
          <w:bCs/>
          <w:color w:val="000000" w:themeColor="text1"/>
        </w:rPr>
        <w:t>învățământului superior</w:t>
      </w:r>
      <w:r w:rsidR="007E7950">
        <w:rPr>
          <w:rStyle w:val="Emphasis"/>
          <w:i w:val="0"/>
          <w:iCs w:val="0"/>
          <w:color w:val="000000" w:themeColor="text1"/>
        </w:rPr>
        <w:t>;</w:t>
      </w:r>
    </w:p>
    <w:p w14:paraId="13A4FB2B" w14:textId="3F3EA30B" w:rsidR="002B37F9" w:rsidRDefault="002B37F9" w:rsidP="00FB6A13">
      <w:pPr>
        <w:pStyle w:val="ListParagraph"/>
        <w:numPr>
          <w:ilvl w:val="0"/>
          <w:numId w:val="9"/>
        </w:numPr>
        <w:tabs>
          <w:tab w:val="left" w:pos="426"/>
        </w:tabs>
        <w:ind w:left="0" w:firstLine="0"/>
        <w:jc w:val="both"/>
        <w:rPr>
          <w:rStyle w:val="Emphasis"/>
          <w:i w:val="0"/>
          <w:iCs w:val="0"/>
          <w:color w:val="000000" w:themeColor="text1"/>
        </w:rPr>
      </w:pPr>
      <w:r>
        <w:rPr>
          <w:rStyle w:val="Emphasis"/>
          <w:b/>
          <w:i w:val="0"/>
          <w:iCs w:val="0"/>
          <w:color w:val="000000" w:themeColor="text1"/>
        </w:rPr>
        <w:t>Legea nr.</w:t>
      </w:r>
      <w:r w:rsidR="00F37612">
        <w:rPr>
          <w:rStyle w:val="Emphasis"/>
          <w:b/>
          <w:i w:val="0"/>
          <w:iCs w:val="0"/>
          <w:color w:val="000000" w:themeColor="text1"/>
        </w:rPr>
        <w:t xml:space="preserve"> </w:t>
      </w:r>
      <w:r>
        <w:rPr>
          <w:rStyle w:val="Emphasis"/>
          <w:b/>
          <w:i w:val="0"/>
          <w:iCs w:val="0"/>
          <w:color w:val="000000" w:themeColor="text1"/>
        </w:rPr>
        <w:t xml:space="preserve">82/1991 </w:t>
      </w:r>
      <w:r w:rsidRPr="00F37612">
        <w:rPr>
          <w:rStyle w:val="Emphasis"/>
          <w:i w:val="0"/>
          <w:iCs w:val="0"/>
          <w:color w:val="000000" w:themeColor="text1"/>
        </w:rPr>
        <w:t>a cont</w:t>
      </w:r>
      <w:r w:rsidR="00F37612" w:rsidRPr="00F37612">
        <w:rPr>
          <w:rStyle w:val="Emphasis"/>
          <w:i w:val="0"/>
          <w:iCs w:val="0"/>
          <w:color w:val="000000" w:themeColor="text1"/>
        </w:rPr>
        <w:t>a</w:t>
      </w:r>
      <w:r w:rsidRPr="00F37612">
        <w:rPr>
          <w:rStyle w:val="Emphasis"/>
          <w:i w:val="0"/>
          <w:iCs w:val="0"/>
          <w:color w:val="000000" w:themeColor="text1"/>
        </w:rPr>
        <w:t>bilităţ</w:t>
      </w:r>
      <w:r w:rsidR="00F37612" w:rsidRPr="00F37612">
        <w:rPr>
          <w:rStyle w:val="Emphasis"/>
          <w:i w:val="0"/>
          <w:iCs w:val="0"/>
          <w:color w:val="000000" w:themeColor="text1"/>
        </w:rPr>
        <w:t>ii, cu modificările şi completările ulterioare</w:t>
      </w:r>
      <w:r w:rsidR="00F37612">
        <w:rPr>
          <w:rStyle w:val="Emphasis"/>
          <w:i w:val="0"/>
          <w:iCs w:val="0"/>
          <w:color w:val="000000" w:themeColor="text1"/>
        </w:rPr>
        <w:t>;</w:t>
      </w:r>
    </w:p>
    <w:p w14:paraId="709620CE" w14:textId="77777777" w:rsidR="00D87D4B" w:rsidRPr="00D87D4B" w:rsidRDefault="009B0878" w:rsidP="00FB6A13">
      <w:pPr>
        <w:pStyle w:val="ListParagraph"/>
        <w:numPr>
          <w:ilvl w:val="0"/>
          <w:numId w:val="9"/>
        </w:numPr>
        <w:tabs>
          <w:tab w:val="left" w:pos="426"/>
        </w:tabs>
        <w:ind w:left="0" w:firstLine="0"/>
        <w:jc w:val="both"/>
        <w:rPr>
          <w:color w:val="000000" w:themeColor="text1"/>
        </w:rPr>
      </w:pPr>
      <w:r>
        <w:rPr>
          <w:rStyle w:val="Emphasis"/>
          <w:b/>
          <w:i w:val="0"/>
          <w:iCs w:val="0"/>
          <w:color w:val="000000" w:themeColor="text1"/>
        </w:rPr>
        <w:t>OUG 119/1999 (**republicată**)</w:t>
      </w:r>
      <w:r w:rsidRPr="009B0878">
        <w:rPr>
          <w:b/>
          <w:bCs/>
          <w:color w:val="000000" w:themeColor="text1"/>
        </w:rPr>
        <w:t> </w:t>
      </w:r>
      <w:r w:rsidRPr="009B0878">
        <w:rPr>
          <w:bCs/>
          <w:color w:val="000000" w:themeColor="text1"/>
        </w:rPr>
        <w:t>privind controlul intern și controlul financiar preventiv</w:t>
      </w:r>
      <w:r>
        <w:rPr>
          <w:bCs/>
          <w:color w:val="000000" w:themeColor="text1"/>
        </w:rPr>
        <w:t>;</w:t>
      </w:r>
    </w:p>
    <w:p w14:paraId="6E700BF0" w14:textId="77777777" w:rsidR="00D87D4B" w:rsidRPr="00D87D4B" w:rsidRDefault="00D87D4B" w:rsidP="00FB6A13">
      <w:pPr>
        <w:pStyle w:val="ListParagraph"/>
        <w:numPr>
          <w:ilvl w:val="0"/>
          <w:numId w:val="9"/>
        </w:numPr>
        <w:tabs>
          <w:tab w:val="left" w:pos="426"/>
        </w:tabs>
        <w:ind w:left="0" w:firstLine="0"/>
        <w:jc w:val="both"/>
        <w:rPr>
          <w:color w:val="000000" w:themeColor="text1"/>
        </w:rPr>
      </w:pPr>
      <w:r w:rsidRPr="00D87D4B">
        <w:rPr>
          <w:b/>
          <w:shd w:val="clear" w:color="auto" w:fill="FFFFFF"/>
        </w:rPr>
        <w:t>Legea nr. 98/2016</w:t>
      </w:r>
      <w:r w:rsidRPr="00D87D4B">
        <w:rPr>
          <w:shd w:val="clear" w:color="auto" w:fill="FFFFFF"/>
        </w:rPr>
        <w:t xml:space="preserve"> privind achiziţiile publice, cu modificările şi completările ulterioare;</w:t>
      </w:r>
    </w:p>
    <w:p w14:paraId="550AFDCA" w14:textId="325DF782" w:rsidR="00D87D4B" w:rsidRPr="00D87D4B" w:rsidRDefault="00D87D4B" w:rsidP="00FB6A13">
      <w:pPr>
        <w:pStyle w:val="ListParagraph"/>
        <w:numPr>
          <w:ilvl w:val="0"/>
          <w:numId w:val="9"/>
        </w:numPr>
        <w:tabs>
          <w:tab w:val="left" w:pos="426"/>
        </w:tabs>
        <w:ind w:left="0" w:firstLine="0"/>
        <w:jc w:val="both"/>
        <w:rPr>
          <w:color w:val="000000" w:themeColor="text1"/>
        </w:rPr>
      </w:pPr>
      <w:r w:rsidRPr="00D87D4B">
        <w:rPr>
          <w:b/>
          <w:color w:val="000000" w:themeColor="text1"/>
        </w:rPr>
        <w:t>Legea nr. 99/2016</w:t>
      </w:r>
      <w:r w:rsidRPr="00D87D4B">
        <w:rPr>
          <w:color w:val="000000" w:themeColor="text1"/>
        </w:rPr>
        <w:t xml:space="preserve"> privind achiziţiile sectoriale.</w:t>
      </w:r>
    </w:p>
    <w:p w14:paraId="00C4D8CB" w14:textId="571153F8" w:rsidR="00D87D4B" w:rsidRPr="00843265" w:rsidRDefault="00D87D4B" w:rsidP="00FB6A13">
      <w:pPr>
        <w:pStyle w:val="ListParagraph"/>
        <w:numPr>
          <w:ilvl w:val="0"/>
          <w:numId w:val="9"/>
        </w:numPr>
        <w:tabs>
          <w:tab w:val="left" w:pos="426"/>
        </w:tabs>
        <w:ind w:left="0" w:firstLine="0"/>
        <w:jc w:val="both"/>
        <w:rPr>
          <w:rStyle w:val="Emphasis"/>
          <w:i w:val="0"/>
          <w:iCs w:val="0"/>
          <w:color w:val="000000" w:themeColor="text1"/>
        </w:rPr>
      </w:pPr>
      <w:r w:rsidRPr="00D87D4B">
        <w:rPr>
          <w:b/>
        </w:rPr>
        <w:t>Legea nr. 101/2016</w:t>
      </w:r>
      <w:r w:rsidRPr="00D87D4B">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D87D4B">
        <w:rPr>
          <w:shd w:val="clear" w:color="auto" w:fill="FFFFFF"/>
        </w:rPr>
        <w:t>;</w:t>
      </w:r>
    </w:p>
    <w:p w14:paraId="6C44679D" w14:textId="77777777" w:rsidR="00F37612" w:rsidRDefault="00F37612" w:rsidP="00FB6A13">
      <w:pPr>
        <w:pStyle w:val="ListParagraph"/>
        <w:tabs>
          <w:tab w:val="left" w:pos="426"/>
        </w:tabs>
        <w:ind w:left="0"/>
        <w:jc w:val="both"/>
        <w:rPr>
          <w:rStyle w:val="Emphasis"/>
          <w:i w:val="0"/>
          <w:iCs w:val="0"/>
          <w:color w:val="000000" w:themeColor="text1"/>
        </w:rPr>
      </w:pPr>
    </w:p>
    <w:p w14:paraId="402FE286" w14:textId="3DB41CF7" w:rsidR="00CD2EA8" w:rsidRPr="00E21B92" w:rsidRDefault="003C7B99" w:rsidP="00FB6A13">
      <w:pPr>
        <w:tabs>
          <w:tab w:val="left" w:pos="426"/>
        </w:tabs>
        <w:jc w:val="both"/>
        <w:rPr>
          <w:rStyle w:val="Emphasis"/>
          <w:b/>
          <w:i w:val="0"/>
          <w:iCs w:val="0"/>
          <w:color w:val="000000" w:themeColor="text1"/>
        </w:rPr>
      </w:pPr>
      <w:r w:rsidRPr="00E21B92">
        <w:rPr>
          <w:rStyle w:val="Emphasis"/>
          <w:b/>
          <w:i w:val="0"/>
          <w:iCs w:val="0"/>
          <w:color w:val="000000" w:themeColor="text1"/>
        </w:rPr>
        <w:t>3.3. LEGISLAŢIE SECUNDARĂ</w:t>
      </w:r>
    </w:p>
    <w:p w14:paraId="75D4DED9" w14:textId="77777777" w:rsid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866/2016</w:t>
      </w:r>
      <w:r w:rsidRPr="002B2831">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HG nr. 395/2016</w:t>
      </w:r>
      <w:r w:rsidRPr="002B2831">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w:t>
      </w:r>
      <w:r>
        <w:rPr>
          <w:rStyle w:val="Emphasis"/>
          <w:i w:val="0"/>
          <w:iCs w:val="0"/>
          <w:color w:val="000000" w:themeColor="text1"/>
        </w:rPr>
        <w:t xml:space="preserve"> cu modificările şi completările ulterioare</w:t>
      </w:r>
      <w:r w:rsidRPr="002B2831">
        <w:rPr>
          <w:rStyle w:val="Emphasis"/>
          <w:i w:val="0"/>
          <w:iCs w:val="0"/>
          <w:color w:val="000000" w:themeColor="text1"/>
        </w:rPr>
        <w:t>;</w:t>
      </w:r>
    </w:p>
    <w:p w14:paraId="2F09728D" w14:textId="3C1AE078" w:rsid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nr. 394/2016 </w:t>
      </w:r>
      <w:r w:rsidRPr="002B2831">
        <w:rPr>
          <w:rStyle w:val="Emphasis"/>
          <w:i w:val="0"/>
          <w:iCs w:val="0"/>
          <w:color w:val="000000" w:themeColor="text1"/>
        </w:rPr>
        <w:t>privind aprobarea Normelor metodologice de aplicare a prevederilor referitoare la atribuirea contractului sectorial/acordului cadru din legea nr. 99/2016 privind achiziţiile secoriale</w:t>
      </w:r>
      <w:r>
        <w:rPr>
          <w:rStyle w:val="Emphasis"/>
          <w:i w:val="0"/>
          <w:iCs w:val="0"/>
          <w:color w:val="000000" w:themeColor="text1"/>
        </w:rPr>
        <w:t xml:space="preserve"> cu modificările şi completările ulterioare;</w:t>
      </w:r>
    </w:p>
    <w:p w14:paraId="6E222E89" w14:textId="2F6EB60E" w:rsidR="00270566" w:rsidRPr="00270566" w:rsidRDefault="00270566" w:rsidP="00FB6A13">
      <w:pPr>
        <w:pStyle w:val="ListParagraph"/>
        <w:numPr>
          <w:ilvl w:val="0"/>
          <w:numId w:val="10"/>
        </w:numPr>
        <w:tabs>
          <w:tab w:val="left" w:pos="66"/>
          <w:tab w:val="left" w:pos="426"/>
        </w:tabs>
        <w:ind w:left="0" w:firstLine="0"/>
        <w:jc w:val="both"/>
        <w:rPr>
          <w:rStyle w:val="Emphasis"/>
          <w:i w:val="0"/>
          <w:iCs w:val="0"/>
          <w:color w:val="000000" w:themeColor="text1"/>
        </w:rPr>
      </w:pPr>
      <w:r>
        <w:rPr>
          <w:rStyle w:val="Emphasis"/>
          <w:b/>
          <w:i w:val="0"/>
          <w:iCs w:val="0"/>
          <w:color w:val="000000" w:themeColor="text1"/>
        </w:rPr>
        <w:t xml:space="preserve">H.G 907 /2016 </w:t>
      </w:r>
      <w:r w:rsidRPr="00270566">
        <w:rPr>
          <w:bCs/>
          <w:color w:val="000000" w:themeColor="text1"/>
        </w:rPr>
        <w:t>privind etapele de elaborare și conținutul-cadru al documentațiilor tehnico-economice aferente obiectivelor/proiectelor de investiții finanțate din fonduri publice</w:t>
      </w:r>
      <w:r>
        <w:rPr>
          <w:bCs/>
          <w:color w:val="000000" w:themeColor="text1"/>
        </w:rPr>
        <w:t>;</w:t>
      </w:r>
    </w:p>
    <w:p w14:paraId="221E9601" w14:textId="143AB222" w:rsidR="002B2831" w:rsidRPr="002B2831" w:rsidRDefault="002B2831" w:rsidP="00FB6A13">
      <w:pPr>
        <w:pStyle w:val="ListParagraph"/>
        <w:numPr>
          <w:ilvl w:val="0"/>
          <w:numId w:val="10"/>
        </w:numPr>
        <w:tabs>
          <w:tab w:val="left" w:pos="66"/>
          <w:tab w:val="left" w:pos="426"/>
        </w:tabs>
        <w:ind w:left="0" w:firstLine="0"/>
        <w:jc w:val="both"/>
        <w:rPr>
          <w:rStyle w:val="Emphasis"/>
          <w:i w:val="0"/>
          <w:iCs w:val="0"/>
          <w:color w:val="000000" w:themeColor="text1"/>
        </w:rPr>
      </w:pPr>
      <w:r w:rsidRPr="002B2831">
        <w:rPr>
          <w:rStyle w:val="Emphasis"/>
          <w:b/>
          <w:i w:val="0"/>
          <w:iCs w:val="0"/>
          <w:color w:val="000000" w:themeColor="text1"/>
        </w:rPr>
        <w:t>Ordinul ANAP nr. 281/2016</w:t>
      </w:r>
      <w:r w:rsidRPr="002B2831">
        <w:rPr>
          <w:rStyle w:val="Emphasis"/>
          <w:i w:val="0"/>
          <w:iCs w:val="0"/>
          <w:color w:val="000000" w:themeColor="text1"/>
        </w:rPr>
        <w:t xml:space="preserve"> privind stabilirea formularelor standard ale Programului anual al achizițiilor publice și Programului anual al achizițiilor sectoriale</w:t>
      </w:r>
      <w:r>
        <w:rPr>
          <w:rStyle w:val="Emphasis"/>
          <w:i w:val="0"/>
          <w:iCs w:val="0"/>
          <w:color w:val="000000" w:themeColor="text1"/>
        </w:rPr>
        <w:t>;</w:t>
      </w:r>
    </w:p>
    <w:p w14:paraId="3BC37B53" w14:textId="303FFECC" w:rsidR="00F37612" w:rsidRDefault="00F37612" w:rsidP="00FB6A13">
      <w:pPr>
        <w:pStyle w:val="ListParagraph"/>
        <w:numPr>
          <w:ilvl w:val="0"/>
          <w:numId w:val="10"/>
        </w:numPr>
        <w:tabs>
          <w:tab w:val="left" w:pos="426"/>
        </w:tabs>
        <w:ind w:left="0" w:firstLine="0"/>
        <w:jc w:val="both"/>
        <w:rPr>
          <w:rStyle w:val="Emphasis"/>
          <w:i w:val="0"/>
          <w:iCs w:val="0"/>
          <w:color w:val="000000" w:themeColor="text1"/>
        </w:rPr>
      </w:pPr>
      <w:r w:rsidRPr="009B0878">
        <w:rPr>
          <w:rStyle w:val="Emphasis"/>
          <w:b/>
          <w:i w:val="0"/>
          <w:iCs w:val="0"/>
          <w:color w:val="000000" w:themeColor="text1"/>
        </w:rPr>
        <w:t>OMFP</w:t>
      </w:r>
      <w:r w:rsidR="009B0878">
        <w:rPr>
          <w:rStyle w:val="Emphasis"/>
          <w:b/>
          <w:i w:val="0"/>
          <w:iCs w:val="0"/>
          <w:color w:val="000000" w:themeColor="text1"/>
        </w:rPr>
        <w:t xml:space="preserve"> nr.</w:t>
      </w:r>
      <w:r w:rsidR="009B0878" w:rsidRPr="009B0878">
        <w:rPr>
          <w:rStyle w:val="Emphasis"/>
          <w:b/>
          <w:i w:val="0"/>
          <w:iCs w:val="0"/>
          <w:color w:val="000000" w:themeColor="text1"/>
        </w:rPr>
        <w:t>1792/2002</w:t>
      </w:r>
      <w:r w:rsidR="009B0878">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2B2831" w:rsidRDefault="009B0878" w:rsidP="00FB6A13">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lastRenderedPageBreak/>
        <w:t xml:space="preserve">OMFP nr.1917/2005 </w:t>
      </w:r>
      <w:r w:rsidRPr="009B0878">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r w:rsidRPr="002B2831">
        <w:rPr>
          <w:rStyle w:val="Emphasis"/>
          <w:i w:val="0"/>
          <w:iCs w:val="0"/>
          <w:color w:val="000000" w:themeColor="text1"/>
        </w:rPr>
        <w:t>;</w:t>
      </w:r>
    </w:p>
    <w:p w14:paraId="5D1D5593" w14:textId="79C9C3B5" w:rsidR="0081155E" w:rsidRDefault="0081155E" w:rsidP="00FB6A13">
      <w:pPr>
        <w:pStyle w:val="ListParagraph"/>
        <w:numPr>
          <w:ilvl w:val="0"/>
          <w:numId w:val="10"/>
        </w:numPr>
        <w:tabs>
          <w:tab w:val="left" w:pos="426"/>
        </w:tabs>
        <w:ind w:left="0" w:firstLine="0"/>
        <w:jc w:val="both"/>
        <w:rPr>
          <w:color w:val="000000" w:themeColor="text1"/>
        </w:rPr>
      </w:pPr>
      <w:r>
        <w:rPr>
          <w:rStyle w:val="Emphasis"/>
          <w:b/>
          <w:i w:val="0"/>
          <w:iCs w:val="0"/>
          <w:color w:val="000000" w:themeColor="text1"/>
        </w:rPr>
        <w:t xml:space="preserve">OMFP nr.923/2014 </w:t>
      </w:r>
      <w:r w:rsidRPr="0081155E">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Pr>
          <w:color w:val="000000" w:themeColor="text1"/>
        </w:rPr>
        <w:t>;</w:t>
      </w:r>
    </w:p>
    <w:p w14:paraId="6436D763" w14:textId="46F3D4C1" w:rsidR="001B6EDC" w:rsidRPr="001B6EDC" w:rsidRDefault="001B6EDC" w:rsidP="00FB6A13">
      <w:pPr>
        <w:pStyle w:val="ListParagraph"/>
        <w:numPr>
          <w:ilvl w:val="0"/>
          <w:numId w:val="10"/>
        </w:numPr>
        <w:tabs>
          <w:tab w:val="left" w:pos="426"/>
        </w:tabs>
        <w:ind w:left="0" w:firstLine="0"/>
        <w:jc w:val="both"/>
        <w:rPr>
          <w:rStyle w:val="Emphasis"/>
          <w:i w:val="0"/>
          <w:iCs w:val="0"/>
          <w:color w:val="000000" w:themeColor="text1"/>
        </w:rPr>
      </w:pPr>
      <w:r>
        <w:rPr>
          <w:rStyle w:val="Emphasis"/>
          <w:b/>
          <w:i w:val="0"/>
          <w:iCs w:val="0"/>
          <w:color w:val="000000" w:themeColor="text1"/>
        </w:rPr>
        <w:t xml:space="preserve">Ordinul ANAP- MFP nr. </w:t>
      </w:r>
      <w:r w:rsidRPr="001B6EDC">
        <w:rPr>
          <w:b/>
          <w:bCs/>
          <w:color w:val="000000" w:themeColor="text1"/>
        </w:rPr>
        <w:t>1.581 din 5 octombrie 2018</w:t>
      </w:r>
      <w:r>
        <w:rPr>
          <w:b/>
          <w:bCs/>
          <w:color w:val="000000" w:themeColor="text1"/>
        </w:rPr>
        <w:t xml:space="preserve"> </w:t>
      </w:r>
      <w:r w:rsidRPr="001B6EDC">
        <w:rPr>
          <w:bCs/>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r>
        <w:rPr>
          <w:bCs/>
          <w:color w:val="000000" w:themeColor="text1"/>
        </w:rPr>
        <w:t>;</w:t>
      </w:r>
    </w:p>
    <w:p w14:paraId="5E10B5EE" w14:textId="5A9FCB14" w:rsidR="008057DF" w:rsidRPr="008057DF" w:rsidRDefault="00F627EC" w:rsidP="00FB6A13">
      <w:pPr>
        <w:pStyle w:val="ListParagraph"/>
        <w:numPr>
          <w:ilvl w:val="0"/>
          <w:numId w:val="10"/>
        </w:numPr>
        <w:tabs>
          <w:tab w:val="left" w:pos="426"/>
        </w:tabs>
        <w:ind w:left="0" w:firstLine="0"/>
        <w:jc w:val="both"/>
        <w:rPr>
          <w:rStyle w:val="Emphasis"/>
          <w:i w:val="0"/>
          <w:iCs w:val="0"/>
          <w:color w:val="000000" w:themeColor="text1"/>
        </w:rPr>
      </w:pPr>
      <w:r w:rsidRPr="00F627EC">
        <w:rPr>
          <w:rStyle w:val="Emphasis"/>
          <w:b/>
          <w:i w:val="0"/>
          <w:iCs w:val="0"/>
          <w:color w:val="000000" w:themeColor="text1"/>
        </w:rPr>
        <w:t>OSGG 600/2018</w:t>
      </w:r>
      <w:r>
        <w:rPr>
          <w:rStyle w:val="Emphasis"/>
          <w:i w:val="0"/>
          <w:iCs w:val="0"/>
          <w:color w:val="000000" w:themeColor="text1"/>
        </w:rPr>
        <w:t xml:space="preserve"> </w:t>
      </w:r>
      <w:r w:rsidRPr="00F627EC">
        <w:rPr>
          <w:rStyle w:val="Emphasis"/>
          <w:i w:val="0"/>
          <w:iCs w:val="0"/>
          <w:color w:val="000000" w:themeColor="text1"/>
        </w:rPr>
        <w:t>privind aprobarea Codului controlului intern managerial al entităților publice</w:t>
      </w:r>
      <w:r w:rsidR="009B0878">
        <w:rPr>
          <w:rStyle w:val="Emphasis"/>
          <w:i w:val="0"/>
          <w:iCs w:val="0"/>
          <w:color w:val="000000" w:themeColor="text1"/>
        </w:rPr>
        <w:t>.</w:t>
      </w:r>
    </w:p>
    <w:p w14:paraId="78668FB8" w14:textId="77A952C3" w:rsidR="003C7B99" w:rsidRPr="00D8617E" w:rsidRDefault="003C7B99" w:rsidP="00FB6A13">
      <w:pPr>
        <w:jc w:val="both"/>
        <w:rPr>
          <w:rStyle w:val="Emphasis"/>
          <w:i w:val="0"/>
          <w:iCs w:val="0"/>
          <w:color w:val="000000" w:themeColor="text1"/>
        </w:rPr>
      </w:pPr>
    </w:p>
    <w:p w14:paraId="35B20CCC" w14:textId="68E3F813" w:rsidR="00CD2EA8" w:rsidRPr="00E21B92" w:rsidRDefault="003C7B99" w:rsidP="00FB6A13">
      <w:pPr>
        <w:jc w:val="both"/>
        <w:rPr>
          <w:rStyle w:val="Emphasis"/>
          <w:b/>
          <w:i w:val="0"/>
          <w:iCs w:val="0"/>
          <w:color w:val="000000" w:themeColor="text1"/>
        </w:rPr>
      </w:pPr>
      <w:r w:rsidRPr="00E21B92">
        <w:rPr>
          <w:rStyle w:val="Emphasis"/>
          <w:b/>
          <w:i w:val="0"/>
          <w:iCs w:val="0"/>
          <w:color w:val="000000" w:themeColor="text1"/>
        </w:rPr>
        <w:t>3.4. ALTE DOCUMENTE, INCLUSIV REGLEMENTĂRI INTERNE ALE ENTITĂŢII PUBLICE</w:t>
      </w:r>
    </w:p>
    <w:p w14:paraId="7813CE64" w14:textId="0ED2C45D" w:rsidR="00CD2EA8" w:rsidRPr="00ED18B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Regulament de organizare și funcționare al UVT</w:t>
      </w:r>
      <w:r w:rsidR="001650B6" w:rsidRPr="00E21B92">
        <w:rPr>
          <w:rStyle w:val="Emphasis"/>
          <w:i w:val="0"/>
          <w:iCs w:val="0"/>
          <w:color w:val="000000" w:themeColor="text1"/>
        </w:rPr>
        <w:t>.</w:t>
      </w:r>
    </w:p>
    <w:p w14:paraId="2AE1C904" w14:textId="7C483176" w:rsidR="00CD2EA8" w:rsidRPr="00E21B9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Ghid pentru realizarea procedurilor de sistem și operaționale</w:t>
      </w:r>
      <w:r w:rsidR="001650B6" w:rsidRPr="00E21B92">
        <w:rPr>
          <w:rStyle w:val="Emphasis"/>
          <w:i w:val="0"/>
          <w:iCs w:val="0"/>
          <w:color w:val="000000" w:themeColor="text1"/>
        </w:rPr>
        <w:t>.</w:t>
      </w:r>
    </w:p>
    <w:p w14:paraId="32E96D81" w14:textId="6801D373" w:rsidR="00CD2EA8"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P</w:t>
      </w:r>
      <w:r w:rsidR="008057DF">
        <w:rPr>
          <w:rStyle w:val="Emphasis"/>
          <w:i w:val="0"/>
          <w:iCs w:val="0"/>
          <w:color w:val="000000" w:themeColor="text1"/>
        </w:rPr>
        <w:t>S 00- Procedura de sistem privind elaborarea procedurilor şi instrucţiunilor de lucru.</w:t>
      </w:r>
    </w:p>
    <w:p w14:paraId="2919D33F" w14:textId="6E52DC6E" w:rsidR="008057DF" w:rsidRPr="00E21B92" w:rsidRDefault="00D8617E" w:rsidP="00FB6A13">
      <w:pPr>
        <w:pStyle w:val="ListParagraph"/>
        <w:numPr>
          <w:ilvl w:val="0"/>
          <w:numId w:val="11"/>
        </w:numPr>
        <w:tabs>
          <w:tab w:val="left" w:pos="426"/>
        </w:tabs>
        <w:ind w:left="0" w:firstLine="0"/>
        <w:jc w:val="both"/>
        <w:rPr>
          <w:rStyle w:val="Emphasis"/>
          <w:i w:val="0"/>
          <w:iCs w:val="0"/>
          <w:color w:val="000000" w:themeColor="text1"/>
        </w:rPr>
      </w:pPr>
      <w:r>
        <w:rPr>
          <w:rStyle w:val="Emphasis"/>
          <w:i w:val="0"/>
          <w:iCs w:val="0"/>
          <w:color w:val="000000" w:themeColor="text1"/>
        </w:rPr>
        <w:t xml:space="preserve">Regulamentul de Organizare şi </w:t>
      </w:r>
      <w:r w:rsidR="00086DEF">
        <w:rPr>
          <w:rStyle w:val="Emphasis"/>
          <w:i w:val="0"/>
          <w:iCs w:val="0"/>
          <w:color w:val="000000" w:themeColor="text1"/>
        </w:rPr>
        <w:t>F</w:t>
      </w:r>
      <w:r>
        <w:rPr>
          <w:rStyle w:val="Emphasis"/>
          <w:i w:val="0"/>
          <w:iCs w:val="0"/>
          <w:color w:val="000000" w:themeColor="text1"/>
        </w:rPr>
        <w:t xml:space="preserve">uncţionare al </w:t>
      </w:r>
      <w:r w:rsidR="00A671A0">
        <w:rPr>
          <w:rStyle w:val="Emphasis"/>
          <w:i w:val="0"/>
          <w:iCs w:val="0"/>
          <w:color w:val="000000" w:themeColor="text1"/>
        </w:rPr>
        <w:t>BAA</w:t>
      </w:r>
    </w:p>
    <w:p w14:paraId="401AB98B" w14:textId="627ECF8A" w:rsidR="00CD2EA8" w:rsidRPr="00E21B9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Fișe de post</w:t>
      </w:r>
      <w:r w:rsidR="001650B6" w:rsidRPr="00E21B92">
        <w:rPr>
          <w:rStyle w:val="Emphasis"/>
          <w:i w:val="0"/>
          <w:iCs w:val="0"/>
          <w:color w:val="000000" w:themeColor="text1"/>
        </w:rPr>
        <w:t>.</w:t>
      </w:r>
    </w:p>
    <w:p w14:paraId="5C4CCE81" w14:textId="78D2F83B" w:rsidR="00CD2EA8" w:rsidRPr="00E21B92" w:rsidRDefault="00CD2EA8" w:rsidP="00FB6A13">
      <w:pPr>
        <w:pStyle w:val="ListParagraph"/>
        <w:numPr>
          <w:ilvl w:val="0"/>
          <w:numId w:val="11"/>
        </w:numPr>
        <w:tabs>
          <w:tab w:val="left" w:pos="426"/>
        </w:tabs>
        <w:ind w:left="0" w:firstLine="0"/>
        <w:jc w:val="both"/>
        <w:rPr>
          <w:rStyle w:val="Emphasis"/>
          <w:i w:val="0"/>
          <w:iCs w:val="0"/>
          <w:color w:val="000000" w:themeColor="text1"/>
        </w:rPr>
      </w:pPr>
      <w:r w:rsidRPr="00E21B92">
        <w:rPr>
          <w:rStyle w:val="Emphasis"/>
          <w:i w:val="0"/>
          <w:iCs w:val="0"/>
          <w:color w:val="000000" w:themeColor="text1"/>
        </w:rPr>
        <w:t>Organigrama</w:t>
      </w:r>
      <w:r w:rsidR="001650B6" w:rsidRPr="00E21B92">
        <w:rPr>
          <w:rStyle w:val="Emphasis"/>
          <w:i w:val="0"/>
          <w:iCs w:val="0"/>
          <w:color w:val="000000" w:themeColor="text1"/>
        </w:rPr>
        <w:t>.</w:t>
      </w:r>
    </w:p>
    <w:p w14:paraId="61C22BB3" w14:textId="77777777" w:rsidR="009B4745" w:rsidRPr="00E21B92" w:rsidRDefault="009B4745" w:rsidP="00FB6A13">
      <w:pPr>
        <w:jc w:val="both"/>
        <w:rPr>
          <w:b/>
          <w:color w:val="000000" w:themeColor="text1"/>
          <w:sz w:val="28"/>
          <w:szCs w:val="28"/>
        </w:rPr>
      </w:pPr>
    </w:p>
    <w:p w14:paraId="191860FC" w14:textId="3ACDFCCB" w:rsidR="003C5ABF" w:rsidRPr="001D0BF4" w:rsidRDefault="00827193" w:rsidP="001D0BF4">
      <w:pPr>
        <w:pStyle w:val="ListParagraph"/>
        <w:numPr>
          <w:ilvl w:val="0"/>
          <w:numId w:val="2"/>
        </w:numPr>
        <w:jc w:val="both"/>
        <w:rPr>
          <w:b/>
          <w:color w:val="000000" w:themeColor="text1"/>
          <w:sz w:val="28"/>
          <w:szCs w:val="28"/>
        </w:rPr>
      </w:pPr>
      <w:r w:rsidRPr="001D0BF4">
        <w:rPr>
          <w:b/>
          <w:color w:val="000000" w:themeColor="text1"/>
          <w:sz w:val="28"/>
          <w:szCs w:val="28"/>
        </w:rPr>
        <w:t>DEFINIŢII ŞI ABREVIERI</w:t>
      </w:r>
    </w:p>
    <w:p w14:paraId="70238973" w14:textId="77777777" w:rsidR="003C7B99" w:rsidRPr="00E21B92" w:rsidRDefault="003C7B99" w:rsidP="00FB6A13">
      <w:pPr>
        <w:pStyle w:val="ListParagraph"/>
        <w:ind w:left="0"/>
        <w:jc w:val="both"/>
        <w:rPr>
          <w:b/>
          <w:color w:val="000000" w:themeColor="text1"/>
          <w:sz w:val="28"/>
          <w:szCs w:val="28"/>
        </w:rPr>
      </w:pPr>
    </w:p>
    <w:p w14:paraId="37CBE690" w14:textId="0C4DA967" w:rsidR="00827193" w:rsidRDefault="003C5ABF" w:rsidP="00FB6A13">
      <w:pPr>
        <w:tabs>
          <w:tab w:val="left" w:pos="426"/>
        </w:tabs>
        <w:jc w:val="both"/>
        <w:rPr>
          <w:color w:val="000000" w:themeColor="text1"/>
        </w:rPr>
      </w:pPr>
      <w:r w:rsidRPr="00E21B92">
        <w:rPr>
          <w:b/>
          <w:color w:val="000000" w:themeColor="text1"/>
        </w:rPr>
        <w:t xml:space="preserve">4.1 </w:t>
      </w:r>
      <w:r w:rsidRPr="00E21B92">
        <w:rPr>
          <w:b/>
          <w:color w:val="000000" w:themeColor="text1"/>
        </w:rPr>
        <w:tab/>
        <w:t>DEFINIŢII</w:t>
      </w:r>
      <w:r w:rsidRPr="00E21B92">
        <w:rPr>
          <w:color w:val="000000" w:themeColor="text1"/>
        </w:rPr>
        <w:t xml:space="preserve"> </w:t>
      </w:r>
    </w:p>
    <w:p w14:paraId="1A689921" w14:textId="77777777" w:rsidR="00DD306D" w:rsidRPr="00E21B92" w:rsidRDefault="00DD306D" w:rsidP="00FB6A13">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850F23" w:rsidRPr="00843265" w14:paraId="4542BF20" w14:textId="77777777" w:rsidTr="00843265">
        <w:trPr>
          <w:trHeight w:val="962"/>
        </w:trPr>
        <w:tc>
          <w:tcPr>
            <w:tcW w:w="2972" w:type="dxa"/>
          </w:tcPr>
          <w:p w14:paraId="702246EE" w14:textId="205389F7" w:rsidR="00850F23" w:rsidRPr="00D60725" w:rsidRDefault="00850F23" w:rsidP="00FB6A13">
            <w:pPr>
              <w:spacing w:line="360" w:lineRule="auto"/>
              <w:jc w:val="both"/>
              <w:rPr>
                <w:rFonts w:ascii="Times New Roman" w:hAnsi="Times New Roman" w:cs="Times New Roman"/>
              </w:rPr>
            </w:pPr>
            <w:r w:rsidRPr="00D60725">
              <w:rPr>
                <w:rFonts w:ascii="Times New Roman" w:hAnsi="Times New Roman" w:cs="Times New Roman"/>
              </w:rPr>
              <w:t>Achiziţie publică</w:t>
            </w:r>
          </w:p>
        </w:tc>
        <w:tc>
          <w:tcPr>
            <w:tcW w:w="6634" w:type="dxa"/>
          </w:tcPr>
          <w:p w14:paraId="6E0808B3" w14:textId="75431FEC" w:rsidR="00850F23" w:rsidRPr="00D60725" w:rsidRDefault="00850F23" w:rsidP="00FB6A13">
            <w:pPr>
              <w:spacing w:line="360" w:lineRule="auto"/>
              <w:ind w:right="110"/>
              <w:jc w:val="both"/>
              <w:rPr>
                <w:rFonts w:ascii="Times New Roman" w:hAnsi="Times New Roman" w:cs="Times New Roman"/>
              </w:rPr>
            </w:pPr>
            <w:r w:rsidRPr="00D60725">
              <w:rPr>
                <w:rFonts w:ascii="Times New Roman" w:hAnsi="Times New Roman" w:cs="Times New Roman"/>
              </w:rPr>
              <w:t>Achiziţia de lucrari/servicii/produse prin intermediul unui contract de achiziţie publică de către o autoritatea contractantă de la operatori economici.</w:t>
            </w:r>
          </w:p>
        </w:tc>
      </w:tr>
      <w:tr w:rsidR="00850F23" w:rsidRPr="00843265" w14:paraId="599A0BE2" w14:textId="77777777" w:rsidTr="00843265">
        <w:trPr>
          <w:trHeight w:val="962"/>
        </w:trPr>
        <w:tc>
          <w:tcPr>
            <w:tcW w:w="2972" w:type="dxa"/>
          </w:tcPr>
          <w:p w14:paraId="0B5B79C0" w14:textId="77777777" w:rsidR="00850F23" w:rsidRPr="00D60725" w:rsidRDefault="00850F23" w:rsidP="00FB6A13">
            <w:pPr>
              <w:spacing w:line="360" w:lineRule="auto"/>
              <w:jc w:val="both"/>
              <w:rPr>
                <w:rFonts w:ascii="Times New Roman" w:hAnsi="Times New Roman" w:cs="Times New Roman"/>
              </w:rPr>
            </w:pPr>
            <w:r w:rsidRPr="00D60725">
              <w:rPr>
                <w:rFonts w:ascii="Times New Roman" w:hAnsi="Times New Roman" w:cs="Times New Roman"/>
              </w:rPr>
              <w:t xml:space="preserve">Acord-cadru </w:t>
            </w:r>
          </w:p>
        </w:tc>
        <w:tc>
          <w:tcPr>
            <w:tcW w:w="6634" w:type="dxa"/>
          </w:tcPr>
          <w:p w14:paraId="4F5A6323" w14:textId="77777777" w:rsidR="00850F23" w:rsidRPr="00D60725" w:rsidRDefault="00850F23" w:rsidP="00FB6A13">
            <w:pPr>
              <w:spacing w:line="360" w:lineRule="auto"/>
              <w:ind w:right="110"/>
              <w:jc w:val="both"/>
              <w:rPr>
                <w:rFonts w:ascii="Times New Roman" w:hAnsi="Times New Roman" w:cs="Times New Roman"/>
              </w:rPr>
            </w:pPr>
            <w:r w:rsidRPr="00D60725">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850F23" w:rsidRPr="00843265" w14:paraId="5780DF92" w14:textId="77777777" w:rsidTr="00843265">
        <w:trPr>
          <w:trHeight w:val="962"/>
        </w:trPr>
        <w:tc>
          <w:tcPr>
            <w:tcW w:w="2972" w:type="dxa"/>
          </w:tcPr>
          <w:p w14:paraId="7BE0491E" w14:textId="77777777" w:rsidR="00850F23" w:rsidRPr="00D60725" w:rsidRDefault="00850F23" w:rsidP="00FB6A13">
            <w:pPr>
              <w:spacing w:line="360" w:lineRule="auto"/>
              <w:jc w:val="both"/>
              <w:rPr>
                <w:rFonts w:ascii="Times New Roman" w:hAnsi="Times New Roman" w:cs="Times New Roman"/>
              </w:rPr>
            </w:pPr>
            <w:r w:rsidRPr="00D60725">
              <w:rPr>
                <w:rFonts w:ascii="Times New Roman" w:hAnsi="Times New Roman" w:cs="Times New Roman"/>
              </w:rPr>
              <w:t xml:space="preserve">Anunţ de participare </w:t>
            </w:r>
          </w:p>
        </w:tc>
        <w:tc>
          <w:tcPr>
            <w:tcW w:w="6634" w:type="dxa"/>
          </w:tcPr>
          <w:p w14:paraId="6661F856" w14:textId="01D4D83A" w:rsidR="00850F23" w:rsidRPr="00D60725" w:rsidRDefault="00850F23" w:rsidP="00FB6A13">
            <w:pPr>
              <w:spacing w:line="360" w:lineRule="auto"/>
              <w:ind w:right="110"/>
              <w:jc w:val="both"/>
              <w:rPr>
                <w:rFonts w:ascii="Times New Roman" w:hAnsi="Times New Roman" w:cs="Times New Roman"/>
              </w:rPr>
            </w:pPr>
            <w:r w:rsidRPr="00D60725">
              <w:rPr>
                <w:rFonts w:ascii="Times New Roman" w:hAnsi="Times New Roman" w:cs="Times New Roman"/>
              </w:rPr>
              <w:t>modalitate de publicitate, prin care o autoritate contractantă anunță demararea unei proceduri de achiziție publică</w:t>
            </w:r>
            <w:r w:rsidR="00CE59B2" w:rsidRPr="00D60725">
              <w:rPr>
                <w:rFonts w:ascii="Times New Roman" w:hAnsi="Times New Roman" w:cs="Times New Roman"/>
              </w:rPr>
              <w:t>.</w:t>
            </w:r>
          </w:p>
        </w:tc>
      </w:tr>
      <w:tr w:rsidR="00850F23" w:rsidRPr="00843265" w14:paraId="17E64071" w14:textId="77777777" w:rsidTr="00843265">
        <w:trPr>
          <w:trHeight w:val="962"/>
        </w:trPr>
        <w:tc>
          <w:tcPr>
            <w:tcW w:w="2972" w:type="dxa"/>
          </w:tcPr>
          <w:p w14:paraId="624955CE" w14:textId="77777777" w:rsidR="00850F23" w:rsidRPr="00D60725" w:rsidRDefault="00850F23" w:rsidP="00FB6A13">
            <w:pPr>
              <w:spacing w:line="360" w:lineRule="auto"/>
              <w:jc w:val="both"/>
              <w:rPr>
                <w:rFonts w:ascii="Times New Roman" w:hAnsi="Times New Roman" w:cs="Times New Roman"/>
              </w:rPr>
            </w:pPr>
            <w:r w:rsidRPr="00D60725">
              <w:rPr>
                <w:rFonts w:ascii="Times New Roman" w:hAnsi="Times New Roman" w:cs="Times New Roman"/>
              </w:rPr>
              <w:t>Autoritate contractantă</w:t>
            </w:r>
          </w:p>
        </w:tc>
        <w:tc>
          <w:tcPr>
            <w:tcW w:w="6634" w:type="dxa"/>
          </w:tcPr>
          <w:p w14:paraId="326DBBD8" w14:textId="77777777" w:rsidR="00850F23" w:rsidRPr="00D60725" w:rsidRDefault="00850F23"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a) autorităţile şi instituţiile publice centrale sau locale, precum şi structurile din componenţa acestora care au delegată calitatea de </w:t>
            </w:r>
            <w:r w:rsidRPr="00D60725">
              <w:rPr>
                <w:rFonts w:ascii="Times New Roman" w:hAnsi="Times New Roman" w:cs="Times New Roman"/>
              </w:rPr>
              <w:lastRenderedPageBreak/>
              <w:t xml:space="preserve">ordonator de credite şi care au stabilite competenţe în domeniul achiziţiilor publice; </w:t>
            </w:r>
          </w:p>
          <w:p w14:paraId="36CC188C" w14:textId="77777777" w:rsidR="00850F23" w:rsidRPr="00D60725" w:rsidRDefault="00850F23"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b) organismele de drept public; </w:t>
            </w:r>
          </w:p>
          <w:p w14:paraId="4ED68CD9" w14:textId="77777777" w:rsidR="00850F23" w:rsidRPr="00D60725" w:rsidRDefault="00850F23" w:rsidP="00FB6A13">
            <w:pPr>
              <w:spacing w:line="360" w:lineRule="auto"/>
              <w:ind w:right="110"/>
              <w:jc w:val="both"/>
              <w:rPr>
                <w:rFonts w:ascii="Times New Roman" w:hAnsi="Times New Roman" w:cs="Times New Roman"/>
              </w:rPr>
            </w:pPr>
            <w:r w:rsidRPr="00D60725">
              <w:rPr>
                <w:rFonts w:ascii="Times New Roman" w:hAnsi="Times New Roman" w:cs="Times New Roman"/>
              </w:rPr>
              <w:t>c) asocierile care cuprind cel puţin o autoritate contractantă dintre cele prevăzute la lit. a) şi b).</w:t>
            </w:r>
          </w:p>
        </w:tc>
      </w:tr>
      <w:tr w:rsidR="00CE59B2" w:rsidRPr="00843265" w14:paraId="2774FCB3" w14:textId="77777777" w:rsidTr="00843265">
        <w:trPr>
          <w:trHeight w:val="962"/>
        </w:trPr>
        <w:tc>
          <w:tcPr>
            <w:tcW w:w="2972" w:type="dxa"/>
          </w:tcPr>
          <w:p w14:paraId="20A00552" w14:textId="6A78A09E" w:rsidR="00932C23" w:rsidRPr="00D60725" w:rsidRDefault="00932C23" w:rsidP="00FB6A13">
            <w:pPr>
              <w:spacing w:line="360" w:lineRule="auto"/>
              <w:jc w:val="both"/>
              <w:rPr>
                <w:rFonts w:ascii="Times New Roman" w:hAnsi="Times New Roman" w:cs="Times New Roman"/>
              </w:rPr>
            </w:pPr>
            <w:r w:rsidRPr="00D60725">
              <w:rPr>
                <w:rFonts w:ascii="Times New Roman" w:hAnsi="Times New Roman" w:cs="Times New Roman"/>
              </w:rPr>
              <w:lastRenderedPageBreak/>
              <w:t>Caiet de sarcini</w:t>
            </w:r>
            <w:r w:rsidR="00CE59B2" w:rsidRPr="00D60725">
              <w:rPr>
                <w:rFonts w:ascii="Times New Roman" w:hAnsi="Times New Roman" w:cs="Times New Roman"/>
              </w:rPr>
              <w:t>/specificaţii tehnice</w:t>
            </w:r>
          </w:p>
        </w:tc>
        <w:tc>
          <w:tcPr>
            <w:tcW w:w="6634" w:type="dxa"/>
          </w:tcPr>
          <w:p w14:paraId="35F8DE4D" w14:textId="5A7A82D5" w:rsidR="00932C23" w:rsidRPr="00D60725" w:rsidRDefault="00A51D54" w:rsidP="00FB6A13">
            <w:pPr>
              <w:numPr>
                <w:ilvl w:val="0"/>
                <w:numId w:val="16"/>
              </w:numPr>
              <w:spacing w:line="360" w:lineRule="auto"/>
              <w:ind w:right="110"/>
              <w:jc w:val="both"/>
              <w:rPr>
                <w:rFonts w:ascii="Times New Roman" w:hAnsi="Times New Roman" w:cs="Times New Roman"/>
              </w:rPr>
            </w:pPr>
            <w:r w:rsidRPr="00D60725">
              <w:rPr>
                <w:rFonts w:ascii="Times New Roman" w:hAnsi="Times New Roman" w:cs="Times New Roman"/>
              </w:rPr>
              <w:t xml:space="preserve">Document ce conține, </w:t>
            </w:r>
            <w:r w:rsidR="00147659" w:rsidRPr="00D60725">
              <w:rPr>
                <w:rFonts w:ascii="Times New Roman" w:hAnsi="Times New Roman" w:cs="Times New Roman"/>
              </w:rPr>
              <w:t>ȋ</w:t>
            </w:r>
            <w:r w:rsidRPr="00D60725">
              <w:rPr>
                <w:rFonts w:ascii="Times New Roman" w:hAnsi="Times New Roman" w:cs="Times New Roman"/>
              </w:rPr>
              <w:t>n mod obligatoriu, specificațiile tehnice care reprezintă cerințe prescripții, caracteristici de natur</w:t>
            </w:r>
            <w:r w:rsidR="00147659" w:rsidRPr="00D60725">
              <w:rPr>
                <w:rFonts w:ascii="Times New Roman" w:hAnsi="Times New Roman" w:cs="Times New Roman"/>
              </w:rPr>
              <w:t>ă</w:t>
            </w:r>
            <w:r w:rsidRPr="00D60725">
              <w:rPr>
                <w:rFonts w:ascii="Times New Roman" w:hAnsi="Times New Roman" w:cs="Times New Roman"/>
              </w:rPr>
              <w:t xml:space="preserve"> tehnică ce permit fiecărui produs, serviciu sau lucrare să fie descris, </w:t>
            </w:r>
            <w:r w:rsidR="00147659" w:rsidRPr="00D60725">
              <w:rPr>
                <w:rFonts w:ascii="Times New Roman" w:hAnsi="Times New Roman" w:cs="Times New Roman"/>
              </w:rPr>
              <w:t>ȋ</w:t>
            </w:r>
            <w:r w:rsidRPr="00D60725">
              <w:rPr>
                <w:rFonts w:ascii="Times New Roman" w:hAnsi="Times New Roman" w:cs="Times New Roman"/>
              </w:rPr>
              <w:t xml:space="preserve">n mod obiectiv, astfel ȋncât să corespundă necesității </w:t>
            </w:r>
            <w:r w:rsidR="00147659" w:rsidRPr="00D60725">
              <w:rPr>
                <w:rFonts w:ascii="Times New Roman" w:hAnsi="Times New Roman" w:cs="Times New Roman"/>
              </w:rPr>
              <w:t>Uniiversităţii.</w:t>
            </w:r>
            <w:r w:rsidRPr="00D60725">
              <w:rPr>
                <w:rFonts w:ascii="Times New Roman" w:hAnsi="Times New Roman" w:cs="Times New Roman"/>
              </w:rPr>
              <w:t xml:space="preserve"> </w:t>
            </w:r>
          </w:p>
        </w:tc>
      </w:tr>
      <w:tr w:rsidR="00CE59B2" w:rsidRPr="00843265" w14:paraId="4C455147" w14:textId="77777777" w:rsidTr="00843265">
        <w:trPr>
          <w:trHeight w:val="962"/>
        </w:trPr>
        <w:tc>
          <w:tcPr>
            <w:tcW w:w="2972" w:type="dxa"/>
          </w:tcPr>
          <w:p w14:paraId="1442D33A" w14:textId="549771F1" w:rsidR="00932C23" w:rsidRPr="00D60725" w:rsidRDefault="00932C23" w:rsidP="00FB6A13">
            <w:pPr>
              <w:spacing w:line="360" w:lineRule="auto"/>
              <w:jc w:val="both"/>
              <w:rPr>
                <w:rFonts w:ascii="Times New Roman" w:hAnsi="Times New Roman" w:cs="Times New Roman"/>
              </w:rPr>
            </w:pPr>
            <w:r w:rsidRPr="00D60725">
              <w:rPr>
                <w:rFonts w:ascii="Times New Roman" w:hAnsi="Times New Roman" w:cs="Times New Roman"/>
              </w:rPr>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D60725" w:rsidRPr="00D60725" w14:paraId="6FB5CA7A" w14:textId="77777777">
              <w:trPr>
                <w:trHeight w:val="109"/>
              </w:trPr>
              <w:tc>
                <w:tcPr>
                  <w:tcW w:w="0" w:type="auto"/>
                </w:tcPr>
                <w:p w14:paraId="21CA79F7" w14:textId="2FAC58BB" w:rsidR="00457130" w:rsidRPr="00D60725" w:rsidRDefault="00457130" w:rsidP="00FB6A13">
                  <w:pPr>
                    <w:spacing w:line="360" w:lineRule="auto"/>
                    <w:ind w:right="110"/>
                    <w:jc w:val="both"/>
                  </w:pPr>
                  <w:r w:rsidRPr="00D60725">
                    <w:t>Text încadrat în chenar, pe o pagină imprimată</w:t>
                  </w:r>
                  <w:r w:rsidR="00CE59B2" w:rsidRPr="00D60725">
                    <w:t>.</w:t>
                  </w:r>
                  <w:r w:rsidRPr="00D60725">
                    <w:t xml:space="preserve"> </w:t>
                  </w:r>
                </w:p>
              </w:tc>
            </w:tr>
          </w:tbl>
          <w:p w14:paraId="62AE1AC1" w14:textId="77777777" w:rsidR="00932C23" w:rsidRPr="00D60725" w:rsidRDefault="00932C23" w:rsidP="00FB6A13">
            <w:pPr>
              <w:spacing w:line="360" w:lineRule="auto"/>
              <w:ind w:right="110"/>
              <w:jc w:val="both"/>
              <w:rPr>
                <w:rFonts w:ascii="Times New Roman" w:hAnsi="Times New Roman" w:cs="Times New Roman"/>
              </w:rPr>
            </w:pPr>
          </w:p>
        </w:tc>
      </w:tr>
      <w:tr w:rsidR="00CE59B2" w:rsidRPr="00843265" w14:paraId="5F0069AA" w14:textId="77777777" w:rsidTr="00843265">
        <w:trPr>
          <w:trHeight w:val="962"/>
        </w:trPr>
        <w:tc>
          <w:tcPr>
            <w:tcW w:w="2972" w:type="dxa"/>
          </w:tcPr>
          <w:p w14:paraId="0AE151E9" w14:textId="77777777" w:rsidR="00FA6B70" w:rsidRPr="00D60725" w:rsidRDefault="00FA6B70" w:rsidP="00FB6A13">
            <w:pPr>
              <w:spacing w:line="360" w:lineRule="auto"/>
              <w:jc w:val="both"/>
              <w:rPr>
                <w:rFonts w:ascii="Times New Roman" w:hAnsi="Times New Roman" w:cs="Times New Roman"/>
              </w:rPr>
            </w:pPr>
            <w:r w:rsidRPr="00D60725">
              <w:rPr>
                <w:rFonts w:ascii="Times New Roman" w:hAnsi="Times New Roman" w:cs="Times New Roman"/>
              </w:rPr>
              <w:t>Compartiment</w:t>
            </w:r>
          </w:p>
        </w:tc>
        <w:tc>
          <w:tcPr>
            <w:tcW w:w="6634" w:type="dxa"/>
          </w:tcPr>
          <w:p w14:paraId="0110079B" w14:textId="364079AC" w:rsidR="00FA6B70" w:rsidRPr="00D60725" w:rsidRDefault="00FA6B70" w:rsidP="00FB6A13">
            <w:pPr>
              <w:spacing w:line="360" w:lineRule="auto"/>
              <w:ind w:right="110"/>
              <w:jc w:val="both"/>
              <w:rPr>
                <w:rFonts w:ascii="Times New Roman" w:hAnsi="Times New Roman" w:cs="Times New Roman"/>
              </w:rPr>
            </w:pPr>
            <w:r w:rsidRPr="00D60725">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CD58EC" w:rsidRPr="00CD58EC" w14:paraId="685C7AFA" w14:textId="77777777" w:rsidTr="00843265">
        <w:trPr>
          <w:trHeight w:val="962"/>
        </w:trPr>
        <w:tc>
          <w:tcPr>
            <w:tcW w:w="2972" w:type="dxa"/>
          </w:tcPr>
          <w:p w14:paraId="5028F4EE" w14:textId="2F014B5A" w:rsidR="00CD58EC" w:rsidRPr="00D60725" w:rsidRDefault="00CD58EC" w:rsidP="00FB6A13">
            <w:pPr>
              <w:spacing w:line="360" w:lineRule="auto"/>
              <w:jc w:val="both"/>
              <w:rPr>
                <w:rFonts w:ascii="Times New Roman" w:hAnsi="Times New Roman" w:cs="Times New Roman"/>
              </w:rPr>
            </w:pPr>
            <w:r w:rsidRPr="00D60725">
              <w:rPr>
                <w:rFonts w:ascii="Times New Roman" w:hAnsi="Times New Roman" w:cs="Times New Roman"/>
              </w:rPr>
              <w:t>Comise de evaluare a ofertelor</w:t>
            </w:r>
          </w:p>
        </w:tc>
        <w:tc>
          <w:tcPr>
            <w:tcW w:w="6634" w:type="dxa"/>
          </w:tcPr>
          <w:p w14:paraId="4E492D52" w14:textId="4F4EA673" w:rsidR="00CD58EC" w:rsidRPr="00D60725" w:rsidRDefault="00CD58EC" w:rsidP="00FB6A13">
            <w:pPr>
              <w:spacing w:line="360" w:lineRule="auto"/>
              <w:ind w:right="110"/>
              <w:jc w:val="both"/>
              <w:rPr>
                <w:rFonts w:ascii="Times New Roman" w:hAnsi="Times New Roman" w:cs="Times New Roman"/>
              </w:rPr>
            </w:pPr>
            <w:r w:rsidRPr="00D60725">
              <w:rPr>
                <w:rFonts w:ascii="Times New Roman" w:hAnsi="Times New Roman" w:cs="Times New Roman"/>
              </w:rPr>
              <w:t>Persoane nominalizate prin decizia ordonatorului de credite cu atribuţii privind desfăşurarea procesului de evaluare a ofertelor.</w:t>
            </w:r>
          </w:p>
        </w:tc>
      </w:tr>
      <w:tr w:rsidR="002B29DB" w:rsidRPr="002B29DB" w14:paraId="70BE0E56" w14:textId="77777777" w:rsidTr="00843265">
        <w:trPr>
          <w:trHeight w:val="962"/>
        </w:trPr>
        <w:tc>
          <w:tcPr>
            <w:tcW w:w="2972" w:type="dxa"/>
          </w:tcPr>
          <w:p w14:paraId="3622D636" w14:textId="05655FA4" w:rsidR="002B29DB" w:rsidRPr="00D60725" w:rsidRDefault="002B29DB" w:rsidP="00FB6A13">
            <w:pPr>
              <w:spacing w:line="360" w:lineRule="auto"/>
              <w:jc w:val="both"/>
              <w:rPr>
                <w:rFonts w:ascii="Times New Roman" w:hAnsi="Times New Roman" w:cs="Times New Roman"/>
              </w:rPr>
            </w:pPr>
            <w:r w:rsidRPr="00D60725">
              <w:rPr>
                <w:rFonts w:ascii="Times New Roman" w:hAnsi="Times New Roman" w:cs="Times New Roman"/>
              </w:rPr>
              <w:t>Concursul de soluţii</w:t>
            </w:r>
          </w:p>
        </w:tc>
        <w:tc>
          <w:tcPr>
            <w:tcW w:w="6634" w:type="dxa"/>
          </w:tcPr>
          <w:p w14:paraId="7180AEC7" w14:textId="26A7F067" w:rsidR="002B29DB" w:rsidRPr="00D60725" w:rsidRDefault="002B29DB" w:rsidP="00FB6A13">
            <w:pPr>
              <w:spacing w:line="360" w:lineRule="auto"/>
              <w:ind w:right="110"/>
              <w:jc w:val="both"/>
              <w:rPr>
                <w:rFonts w:ascii="Times New Roman" w:hAnsi="Times New Roman" w:cs="Times New Roman"/>
              </w:rPr>
            </w:pPr>
            <w:r w:rsidRPr="00D60725">
              <w:rPr>
                <w:rFonts w:ascii="Times New Roman" w:hAnsi="Times New Roman" w:cs="Times New Roman"/>
              </w:rPr>
              <w:t>Procedura care permite autorităţii contractante să achiziţioneze, în special în domeniul amenajării teritoriului şi urbanismului, al arhitecturii şi ingineriei sau al prelucrării datelor, un plan ori un proiect selectat de un juriu pe baze concurenţiale, cu sau fără acordarea de premii.</w:t>
            </w:r>
          </w:p>
        </w:tc>
      </w:tr>
      <w:tr w:rsidR="00CE59B2" w:rsidRPr="00843265" w14:paraId="1CB05DE5" w14:textId="77777777" w:rsidTr="00843265">
        <w:trPr>
          <w:trHeight w:val="962"/>
        </w:trPr>
        <w:tc>
          <w:tcPr>
            <w:tcW w:w="2972" w:type="dxa"/>
          </w:tcPr>
          <w:p w14:paraId="285F44B3" w14:textId="1B0FE3CB" w:rsidR="00FA6B70" w:rsidRPr="00D60725" w:rsidRDefault="00FA6B70" w:rsidP="00FB6A13">
            <w:pPr>
              <w:spacing w:line="360" w:lineRule="auto"/>
              <w:jc w:val="both"/>
              <w:rPr>
                <w:rFonts w:ascii="Times New Roman" w:hAnsi="Times New Roman" w:cs="Times New Roman"/>
              </w:rPr>
            </w:pPr>
            <w:r w:rsidRPr="00D60725">
              <w:rPr>
                <w:rFonts w:ascii="Times New Roman" w:hAnsi="Times New Roman" w:cs="Times New Roman"/>
              </w:rPr>
              <w:t>Contract de achiziţie</w:t>
            </w:r>
            <w:r w:rsidR="00932C23" w:rsidRPr="00D60725">
              <w:rPr>
                <w:rFonts w:ascii="Times New Roman" w:hAnsi="Times New Roman" w:cs="Times New Roman"/>
              </w:rPr>
              <w:t xml:space="preserve"> publică</w:t>
            </w:r>
          </w:p>
        </w:tc>
        <w:tc>
          <w:tcPr>
            <w:tcW w:w="6634" w:type="dxa"/>
          </w:tcPr>
          <w:p w14:paraId="69DB49F0" w14:textId="1F0F2F0F" w:rsidR="00FA6B70" w:rsidRPr="00D60725" w:rsidRDefault="007827B5"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Contractul cu titlu oneros, asimilat, potrivit legii, actului administrativ, </w:t>
            </w:r>
            <w:r w:rsidR="00147659" w:rsidRPr="00D60725">
              <w:rPr>
                <w:rFonts w:ascii="Times New Roman" w:hAnsi="Times New Roman" w:cs="Times New Roman"/>
              </w:rPr>
              <w:t>ȋ</w:t>
            </w:r>
            <w:r w:rsidRPr="00D60725">
              <w:rPr>
                <w:rFonts w:ascii="Times New Roman" w:hAnsi="Times New Roman" w:cs="Times New Roman"/>
              </w:rPr>
              <w:t xml:space="preserve">ncheiat </w:t>
            </w:r>
            <w:r w:rsidR="00147659" w:rsidRPr="00D60725">
              <w:rPr>
                <w:rFonts w:ascii="Times New Roman" w:hAnsi="Times New Roman" w:cs="Times New Roman"/>
              </w:rPr>
              <w:t>ȋ</w:t>
            </w:r>
            <w:r w:rsidRPr="00D60725">
              <w:rPr>
                <w:rFonts w:ascii="Times New Roman" w:hAnsi="Times New Roman" w:cs="Times New Roman"/>
              </w:rPr>
              <w:t xml:space="preserve">n scris </w:t>
            </w:r>
            <w:r w:rsidR="00147659" w:rsidRPr="00D60725">
              <w:rPr>
                <w:rFonts w:ascii="Times New Roman" w:hAnsi="Times New Roman" w:cs="Times New Roman"/>
              </w:rPr>
              <w:t>ȋ</w:t>
            </w:r>
            <w:r w:rsidRPr="00D60725">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D60725">
              <w:rPr>
                <w:rFonts w:ascii="Times New Roman" w:hAnsi="Times New Roman" w:cs="Times New Roman"/>
              </w:rPr>
              <w:t>.</w:t>
            </w:r>
            <w:r w:rsidRPr="00D60725">
              <w:rPr>
                <w:rFonts w:ascii="Times New Roman" w:hAnsi="Times New Roman" w:cs="Times New Roman"/>
              </w:rPr>
              <w:t xml:space="preserve"> </w:t>
            </w:r>
          </w:p>
        </w:tc>
      </w:tr>
      <w:tr w:rsidR="00CE59B2" w:rsidRPr="00843265" w14:paraId="70EA75D5" w14:textId="77777777" w:rsidTr="00843265">
        <w:trPr>
          <w:trHeight w:val="962"/>
        </w:trPr>
        <w:tc>
          <w:tcPr>
            <w:tcW w:w="2972" w:type="dxa"/>
          </w:tcPr>
          <w:p w14:paraId="0F5232CD" w14:textId="610A4FB2" w:rsidR="00932C23" w:rsidRPr="00D60725" w:rsidRDefault="00932C23" w:rsidP="00FB6A13">
            <w:pPr>
              <w:spacing w:line="360" w:lineRule="auto"/>
              <w:jc w:val="both"/>
              <w:rPr>
                <w:rFonts w:ascii="Times New Roman" w:hAnsi="Times New Roman" w:cs="Times New Roman"/>
              </w:rPr>
            </w:pPr>
            <w:r w:rsidRPr="00D60725">
              <w:rPr>
                <w:rFonts w:ascii="Times New Roman" w:hAnsi="Times New Roman" w:cs="Times New Roman"/>
              </w:rPr>
              <w:t>Diagramă de proces</w:t>
            </w:r>
          </w:p>
        </w:tc>
        <w:tc>
          <w:tcPr>
            <w:tcW w:w="6634" w:type="dxa"/>
          </w:tcPr>
          <w:p w14:paraId="5F739A11" w14:textId="26D4D401" w:rsidR="00932C23" w:rsidRPr="00D60725" w:rsidRDefault="00457130" w:rsidP="00FB6A13">
            <w:pPr>
              <w:spacing w:line="360" w:lineRule="auto"/>
              <w:ind w:right="110"/>
              <w:jc w:val="both"/>
              <w:rPr>
                <w:rFonts w:ascii="Times New Roman" w:hAnsi="Times New Roman" w:cs="Times New Roman"/>
              </w:rPr>
            </w:pPr>
            <w:r w:rsidRPr="00D60725">
              <w:rPr>
                <w:rFonts w:ascii="Times New Roman" w:hAnsi="Times New Roman" w:cs="Times New Roman"/>
              </w:rPr>
              <w:t>Schema logică cu forme grafice care reprezintă etapele și pașii realizării unui proces sau unei activități.</w:t>
            </w:r>
          </w:p>
        </w:tc>
      </w:tr>
      <w:tr w:rsidR="006B7AC9" w:rsidRPr="00843265" w14:paraId="79E2B56E" w14:textId="77777777" w:rsidTr="006B7AC9">
        <w:trPr>
          <w:trHeight w:val="962"/>
        </w:trPr>
        <w:tc>
          <w:tcPr>
            <w:tcW w:w="2972" w:type="dxa"/>
          </w:tcPr>
          <w:p w14:paraId="7D0D298B" w14:textId="77777777" w:rsidR="006B7AC9" w:rsidRPr="00D60725" w:rsidRDefault="006B7AC9" w:rsidP="00FB6A13">
            <w:pPr>
              <w:spacing w:line="360" w:lineRule="auto"/>
              <w:jc w:val="both"/>
              <w:rPr>
                <w:rFonts w:ascii="Times New Roman" w:hAnsi="Times New Roman" w:cs="Times New Roman"/>
              </w:rPr>
            </w:pPr>
            <w:r w:rsidRPr="00D60725">
              <w:rPr>
                <w:rFonts w:ascii="Times New Roman" w:hAnsi="Times New Roman" w:cs="Times New Roman"/>
              </w:rPr>
              <w:t>Documentaţia de atribuire</w:t>
            </w:r>
          </w:p>
        </w:tc>
        <w:tc>
          <w:tcPr>
            <w:tcW w:w="6634" w:type="dxa"/>
          </w:tcPr>
          <w:p w14:paraId="7CFFBC2B" w14:textId="77777777" w:rsidR="006B7AC9" w:rsidRPr="00D60725" w:rsidRDefault="006B7AC9"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Documentul achiziţiei care cuprinde cerinţele, criteriile, regulile şi alte informaţii necesare pentru a asigura operatorilor economici o informare completă, corectă şi explicită cu privire la cerinţe sau </w:t>
            </w:r>
            <w:r w:rsidRPr="00D60725">
              <w:rPr>
                <w:rFonts w:ascii="Times New Roman" w:hAnsi="Times New Roman" w:cs="Times New Roman"/>
              </w:rPr>
              <w:lastRenderedPageBreak/>
              <w:t>elemente ale achiziţiei, obiectul contractului şi modul de desfăşurare a procedurii de atribuire, inclusiv specificaţiile tehnice ori documentul descriptiv, condiţiile contractuale propuse, formatele de prezentare a documentelor de către candidaţi/ ofertanţi, informaţiile privind obligaţiile generale aplicabile.</w:t>
            </w:r>
          </w:p>
        </w:tc>
      </w:tr>
      <w:tr w:rsidR="006B7AC9" w:rsidRPr="00843265" w14:paraId="31B6FBC6" w14:textId="77777777" w:rsidTr="006B7AC9">
        <w:trPr>
          <w:trHeight w:val="962"/>
        </w:trPr>
        <w:tc>
          <w:tcPr>
            <w:tcW w:w="2972" w:type="dxa"/>
          </w:tcPr>
          <w:p w14:paraId="095727E3" w14:textId="77777777" w:rsidR="006B7AC9" w:rsidRPr="00D60725" w:rsidRDefault="006B7AC9" w:rsidP="00FB6A13">
            <w:pPr>
              <w:spacing w:line="360" w:lineRule="auto"/>
              <w:jc w:val="both"/>
              <w:rPr>
                <w:rFonts w:ascii="Times New Roman" w:hAnsi="Times New Roman" w:cs="Times New Roman"/>
              </w:rPr>
            </w:pPr>
            <w:r w:rsidRPr="00D60725">
              <w:rPr>
                <w:rFonts w:ascii="Times New Roman" w:hAnsi="Times New Roman" w:cs="Times New Roman"/>
              </w:rPr>
              <w:lastRenderedPageBreak/>
              <w:t>Document al achiziţiei</w:t>
            </w:r>
          </w:p>
        </w:tc>
        <w:tc>
          <w:tcPr>
            <w:tcW w:w="6634" w:type="dxa"/>
          </w:tcPr>
          <w:p w14:paraId="6FA1EABB" w14:textId="77777777" w:rsidR="006B7AC9" w:rsidRPr="00D60725" w:rsidRDefault="006B7AC9" w:rsidP="00FB6A13">
            <w:pPr>
              <w:spacing w:line="360" w:lineRule="auto"/>
              <w:ind w:right="110"/>
              <w:jc w:val="both"/>
              <w:rPr>
                <w:rFonts w:ascii="Times New Roman" w:hAnsi="Times New Roman" w:cs="Times New Roman"/>
              </w:rPr>
            </w:pPr>
            <w:r w:rsidRPr="00D60725">
              <w:rPr>
                <w:rFonts w:ascii="Times New Roman" w:hAnsi="Times New Roman" w:cs="Times New Roman"/>
              </w:rPr>
              <w:t>Anunţul de participare, documentaţia de atribuire, precum şi orice document suplimentar emis de autoritatea contractantă sau la care aceasta face trimitere pentru a descrie ori stabili elemente ale achiziţiei sau ale procedurii de atribuire</w:t>
            </w:r>
          </w:p>
        </w:tc>
      </w:tr>
      <w:tr w:rsidR="006B7AC9" w:rsidRPr="006B7AC9" w14:paraId="1885A9E3" w14:textId="77777777" w:rsidTr="00843265">
        <w:trPr>
          <w:trHeight w:val="962"/>
        </w:trPr>
        <w:tc>
          <w:tcPr>
            <w:tcW w:w="2972" w:type="dxa"/>
          </w:tcPr>
          <w:p w14:paraId="491961BD" w14:textId="5508160A" w:rsidR="006B7AC9" w:rsidRPr="00D60725" w:rsidRDefault="006B7AC9" w:rsidP="00FB6A13">
            <w:pPr>
              <w:spacing w:line="360" w:lineRule="auto"/>
              <w:jc w:val="both"/>
              <w:rPr>
                <w:rFonts w:ascii="Times New Roman" w:hAnsi="Times New Roman" w:cs="Times New Roman"/>
              </w:rPr>
            </w:pPr>
            <w:r w:rsidRPr="00D60725">
              <w:rPr>
                <w:rFonts w:ascii="Times New Roman" w:hAnsi="Times New Roman" w:cs="Times New Roman"/>
              </w:rPr>
              <w:t>DUAE</w:t>
            </w:r>
          </w:p>
        </w:tc>
        <w:tc>
          <w:tcPr>
            <w:tcW w:w="6634" w:type="dxa"/>
          </w:tcPr>
          <w:p w14:paraId="6DC7794E" w14:textId="1DC132AC" w:rsidR="006B7AC9" w:rsidRPr="00D60725" w:rsidRDefault="006B7AC9" w:rsidP="00FB6A13">
            <w:pPr>
              <w:spacing w:line="360" w:lineRule="auto"/>
              <w:ind w:right="110"/>
              <w:jc w:val="both"/>
              <w:rPr>
                <w:rFonts w:ascii="Times New Roman" w:hAnsi="Times New Roman" w:cs="Times New Roman"/>
              </w:rPr>
            </w:pPr>
            <w:r w:rsidRPr="00D60725">
              <w:rPr>
                <w:rFonts w:ascii="Times New Roman" w:hAnsi="Times New Roman" w:cs="Times New Roman"/>
              </w:rPr>
              <w:t>Documentul unic de achiziţii european furnizat în format electronic prin utilizarea formatului standard stabilit de Comisia Europeană, constând în declaraţia pe propria răspundere a operatorului economic cu privire la îndeplinirea criteriilor de calificare şi selecţie.</w:t>
            </w:r>
          </w:p>
        </w:tc>
      </w:tr>
      <w:tr w:rsidR="00850F23" w:rsidRPr="00843265" w14:paraId="109FBF99" w14:textId="77777777" w:rsidTr="00843265">
        <w:trPr>
          <w:trHeight w:val="962"/>
        </w:trPr>
        <w:tc>
          <w:tcPr>
            <w:tcW w:w="2972" w:type="dxa"/>
          </w:tcPr>
          <w:p w14:paraId="5DFC8470" w14:textId="77777777" w:rsidR="00A95FB8" w:rsidRPr="00D60725" w:rsidRDefault="00A95FB8" w:rsidP="00FB6A13">
            <w:pPr>
              <w:spacing w:line="360" w:lineRule="auto"/>
              <w:jc w:val="both"/>
              <w:rPr>
                <w:rFonts w:ascii="Times New Roman" w:hAnsi="Times New Roman" w:cs="Times New Roman"/>
              </w:rPr>
            </w:pPr>
            <w:r w:rsidRPr="00D60725">
              <w:rPr>
                <w:rFonts w:ascii="Times New Roman" w:hAnsi="Times New Roman" w:cs="Times New Roman"/>
              </w:rPr>
              <w:t xml:space="preserve">Ediţie a unei proceduri operationale </w:t>
            </w:r>
          </w:p>
        </w:tc>
        <w:tc>
          <w:tcPr>
            <w:tcW w:w="6634" w:type="dxa"/>
          </w:tcPr>
          <w:p w14:paraId="3B719CF9" w14:textId="77777777" w:rsidR="00A95FB8" w:rsidRPr="00D60725" w:rsidRDefault="00A95FB8"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Forma iniţială sau actualizată, după caz, a unei proceduri operaţionale, aprobată şi difuzată. </w:t>
            </w:r>
          </w:p>
        </w:tc>
      </w:tr>
      <w:tr w:rsidR="00CE59B2" w:rsidRPr="00843265" w14:paraId="3D47AD2F" w14:textId="77777777" w:rsidTr="00843265">
        <w:trPr>
          <w:trHeight w:val="962"/>
        </w:trPr>
        <w:tc>
          <w:tcPr>
            <w:tcW w:w="2972" w:type="dxa"/>
          </w:tcPr>
          <w:p w14:paraId="5BE41AAF" w14:textId="6188F2BA" w:rsidR="00CE59B2" w:rsidRPr="00D60725" w:rsidRDefault="00CE59B2" w:rsidP="00FB6A13">
            <w:pPr>
              <w:spacing w:line="360" w:lineRule="auto"/>
              <w:jc w:val="both"/>
              <w:rPr>
                <w:rFonts w:ascii="Times New Roman" w:hAnsi="Times New Roman" w:cs="Times New Roman"/>
              </w:rPr>
            </w:pPr>
            <w:r w:rsidRPr="00D60725">
              <w:rPr>
                <w:rFonts w:ascii="Times New Roman" w:hAnsi="Times New Roman" w:cs="Times New Roman"/>
              </w:rPr>
              <w:t>Executant</w:t>
            </w:r>
          </w:p>
        </w:tc>
        <w:tc>
          <w:tcPr>
            <w:tcW w:w="6634" w:type="dxa"/>
          </w:tcPr>
          <w:p w14:paraId="58E0A5DB" w14:textId="684C60EF" w:rsidR="00CE59B2" w:rsidRPr="00D60725" w:rsidRDefault="00CE59B2" w:rsidP="00FB6A13">
            <w:pPr>
              <w:spacing w:line="360" w:lineRule="auto"/>
              <w:ind w:right="110"/>
              <w:jc w:val="both"/>
              <w:rPr>
                <w:rFonts w:ascii="Times New Roman" w:hAnsi="Times New Roman" w:cs="Times New Roman"/>
              </w:rPr>
            </w:pPr>
            <w:r w:rsidRPr="00D60725">
              <w:rPr>
                <w:rFonts w:ascii="Times New Roman" w:hAnsi="Times New Roman" w:cs="Times New Roman"/>
              </w:rPr>
              <w:t>calitatea de contractant a ofertantului care a devenit, în condiţiile legii, parte într-un contract de execuţie de lucrări</w:t>
            </w:r>
          </w:p>
        </w:tc>
      </w:tr>
      <w:tr w:rsidR="00850F23" w:rsidRPr="00843265" w14:paraId="7DE5E1B7" w14:textId="77777777" w:rsidTr="00843265">
        <w:trPr>
          <w:trHeight w:val="962"/>
        </w:trPr>
        <w:tc>
          <w:tcPr>
            <w:tcW w:w="2972" w:type="dxa"/>
          </w:tcPr>
          <w:p w14:paraId="4D823E3D" w14:textId="1990F643" w:rsidR="00932C23" w:rsidRPr="00D60725" w:rsidRDefault="00932C23" w:rsidP="00FB6A13">
            <w:pPr>
              <w:spacing w:line="360" w:lineRule="auto"/>
              <w:jc w:val="both"/>
              <w:rPr>
                <w:rFonts w:ascii="Times New Roman" w:hAnsi="Times New Roman" w:cs="Times New Roman"/>
              </w:rPr>
            </w:pPr>
            <w:r w:rsidRPr="00D60725">
              <w:rPr>
                <w:rFonts w:ascii="Times New Roman" w:hAnsi="Times New Roman" w:cs="Times New Roman"/>
              </w:rPr>
              <w:t>Furnizor</w:t>
            </w:r>
          </w:p>
        </w:tc>
        <w:tc>
          <w:tcPr>
            <w:tcW w:w="6634" w:type="dxa"/>
          </w:tcPr>
          <w:p w14:paraId="189A98D5" w14:textId="572CCD06" w:rsidR="00932C23" w:rsidRPr="00D60725" w:rsidRDefault="00147659"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Persoana fizică sau juridică ce livrează Universităţii  </w:t>
            </w:r>
            <w:r w:rsidR="006A45C8" w:rsidRPr="00D60725">
              <w:rPr>
                <w:rFonts w:ascii="Times New Roman" w:hAnsi="Times New Roman" w:cs="Times New Roman"/>
              </w:rPr>
              <w:t>bunuri</w:t>
            </w:r>
            <w:r w:rsidRPr="00D60725">
              <w:rPr>
                <w:rFonts w:ascii="Times New Roman" w:hAnsi="Times New Roman" w:cs="Times New Roman"/>
              </w:rPr>
              <w:t xml:space="preserve"> sau presteaz</w:t>
            </w:r>
            <w:r w:rsidR="006A45C8" w:rsidRPr="00D60725">
              <w:rPr>
                <w:rFonts w:ascii="Times New Roman" w:hAnsi="Times New Roman" w:cs="Times New Roman"/>
              </w:rPr>
              <w:t>ă</w:t>
            </w:r>
            <w:r w:rsidRPr="00D60725">
              <w:rPr>
                <w:rFonts w:ascii="Times New Roman" w:hAnsi="Times New Roman" w:cs="Times New Roman"/>
              </w:rPr>
              <w:t xml:space="preserve"> un anumit serviciu.</w:t>
            </w:r>
          </w:p>
        </w:tc>
      </w:tr>
      <w:tr w:rsidR="002B29DB" w:rsidRPr="002B29DB" w14:paraId="3E1C8685" w14:textId="77777777" w:rsidTr="00843265">
        <w:trPr>
          <w:trHeight w:val="962"/>
        </w:trPr>
        <w:tc>
          <w:tcPr>
            <w:tcW w:w="2972" w:type="dxa"/>
          </w:tcPr>
          <w:p w14:paraId="7A3FE2E4" w14:textId="2A8AC92A" w:rsidR="002B29DB" w:rsidRPr="00D60725" w:rsidRDefault="002B29DB" w:rsidP="00FB6A13">
            <w:pPr>
              <w:spacing w:line="360" w:lineRule="auto"/>
              <w:jc w:val="both"/>
              <w:rPr>
                <w:rFonts w:ascii="Times New Roman" w:hAnsi="Times New Roman" w:cs="Times New Roman"/>
              </w:rPr>
            </w:pPr>
            <w:r w:rsidRPr="00D60725">
              <w:rPr>
                <w:rFonts w:ascii="Times New Roman" w:hAnsi="Times New Roman" w:cs="Times New Roman"/>
              </w:rPr>
              <w:t>Juriu</w:t>
            </w:r>
          </w:p>
        </w:tc>
        <w:tc>
          <w:tcPr>
            <w:tcW w:w="6634" w:type="dxa"/>
          </w:tcPr>
          <w:p w14:paraId="7FF03B36" w14:textId="4150B1D0" w:rsidR="002B29DB" w:rsidRPr="00D60725" w:rsidRDefault="002B29DB" w:rsidP="00FB6A13">
            <w:pPr>
              <w:spacing w:line="360" w:lineRule="auto"/>
              <w:ind w:right="110"/>
              <w:jc w:val="both"/>
              <w:rPr>
                <w:rFonts w:ascii="Times New Roman" w:hAnsi="Times New Roman" w:cs="Times New Roman"/>
              </w:rPr>
            </w:pPr>
            <w:r w:rsidRPr="00D60725">
              <w:rPr>
                <w:rFonts w:ascii="Times New Roman" w:hAnsi="Times New Roman" w:cs="Times New Roman"/>
              </w:rPr>
              <w:t>Grup de minim 3 specialişti într-un domeniu, constituit de către o autoritate contractantă, în scopul evaluarii proiectelor prezentate într-un concurs de soluţii</w:t>
            </w:r>
          </w:p>
        </w:tc>
      </w:tr>
      <w:tr w:rsidR="006D6176" w:rsidRPr="00843265" w14:paraId="0263E3E6" w14:textId="77777777" w:rsidTr="00E11E70">
        <w:trPr>
          <w:trHeight w:val="962"/>
        </w:trPr>
        <w:tc>
          <w:tcPr>
            <w:tcW w:w="2972" w:type="dxa"/>
          </w:tcPr>
          <w:p w14:paraId="30EC5E75" w14:textId="77777777" w:rsidR="006D6176" w:rsidRPr="00D60725" w:rsidRDefault="006D6176" w:rsidP="00FB6A13">
            <w:pPr>
              <w:spacing w:line="360" w:lineRule="auto"/>
              <w:jc w:val="both"/>
              <w:rPr>
                <w:rFonts w:ascii="Times New Roman" w:hAnsi="Times New Roman" w:cs="Times New Roman"/>
              </w:rPr>
            </w:pPr>
            <w:r w:rsidRPr="00D60725">
              <w:rPr>
                <w:rFonts w:ascii="Times New Roman" w:hAnsi="Times New Roman" w:cs="Times New Roman"/>
              </w:rPr>
              <w:t>Lot</w:t>
            </w:r>
          </w:p>
        </w:tc>
        <w:tc>
          <w:tcPr>
            <w:tcW w:w="6634" w:type="dxa"/>
          </w:tcPr>
          <w:p w14:paraId="76F07921" w14:textId="77777777" w:rsidR="006D6176" w:rsidRPr="00D60725" w:rsidRDefault="006D6176" w:rsidP="00FB6A13">
            <w:pPr>
              <w:spacing w:line="360" w:lineRule="auto"/>
              <w:ind w:right="110"/>
              <w:jc w:val="both"/>
              <w:rPr>
                <w:rFonts w:ascii="Times New Roman" w:hAnsi="Times New Roman" w:cs="Times New Roman"/>
              </w:rPr>
            </w:pPr>
            <w:r w:rsidRPr="00D60725">
              <w:rPr>
                <w:rFonts w:ascii="Times New Roman" w:hAnsi="Times New Roman" w:cs="Times New Roman"/>
              </w:rPr>
              <w:t>Fiecare parte din obiectul contractului de achiziţie publică, obiect care este divizat pentru a adapta dimensiunea obiectului contractelor individuale rezultate astfel încât să corespundă mai bine nevoilor autorităţii contractante, precum şi capacităţii întreprinderilor mici şi mijlocii, sau pe baze calitative, în conformitate cu diferitele meserii şi specializări implicate, pentru a adapta conţinutul contractelor individuale mai îndeaproape la sectoarele specializate ale IMM.</w:t>
            </w:r>
          </w:p>
        </w:tc>
      </w:tr>
      <w:tr w:rsidR="00CE59B2" w:rsidRPr="00843265" w14:paraId="689FB83B" w14:textId="77777777" w:rsidTr="00843265">
        <w:trPr>
          <w:trHeight w:val="962"/>
        </w:trPr>
        <w:tc>
          <w:tcPr>
            <w:tcW w:w="2972" w:type="dxa"/>
          </w:tcPr>
          <w:p w14:paraId="54BC727F" w14:textId="4515E423" w:rsidR="00457130" w:rsidRPr="00D60725" w:rsidRDefault="00457130" w:rsidP="00FB6A13">
            <w:pPr>
              <w:spacing w:line="360" w:lineRule="auto"/>
              <w:jc w:val="both"/>
              <w:rPr>
                <w:rFonts w:ascii="Times New Roman" w:hAnsi="Times New Roman" w:cs="Times New Roman"/>
              </w:rPr>
            </w:pPr>
            <w:r w:rsidRPr="00D60725">
              <w:rPr>
                <w:rFonts w:ascii="Times New Roman" w:hAnsi="Times New Roman" w:cs="Times New Roman"/>
              </w:rPr>
              <w:lastRenderedPageBreak/>
              <w:t>O</w:t>
            </w:r>
            <w:r w:rsidR="00CE59B2" w:rsidRPr="00D60725">
              <w:rPr>
                <w:rFonts w:ascii="Times New Roman" w:hAnsi="Times New Roman" w:cs="Times New Roman"/>
              </w:rPr>
              <w:t>fertant</w:t>
            </w:r>
          </w:p>
        </w:tc>
        <w:tc>
          <w:tcPr>
            <w:tcW w:w="6634" w:type="dxa"/>
          </w:tcPr>
          <w:p w14:paraId="5C8154D1" w14:textId="75AEF66D" w:rsidR="00457130" w:rsidRPr="00D60725" w:rsidRDefault="00CE59B2" w:rsidP="00FB6A13">
            <w:pPr>
              <w:spacing w:line="360" w:lineRule="auto"/>
              <w:ind w:right="110"/>
              <w:jc w:val="both"/>
              <w:rPr>
                <w:rFonts w:ascii="Times New Roman" w:hAnsi="Times New Roman" w:cs="Times New Roman"/>
              </w:rPr>
            </w:pPr>
            <w:r w:rsidRPr="00D60725">
              <w:rPr>
                <w:rFonts w:ascii="Times New Roman" w:hAnsi="Times New Roman" w:cs="Times New Roman"/>
              </w:rPr>
              <w:t>Orice  operator economic care a depus ofertă în cadrul unei proceduri de atribuire.</w:t>
            </w:r>
          </w:p>
        </w:tc>
      </w:tr>
      <w:tr w:rsidR="00850F23" w:rsidRPr="00843265" w14:paraId="0E3CAD45" w14:textId="77777777" w:rsidTr="00843265">
        <w:trPr>
          <w:trHeight w:val="962"/>
        </w:trPr>
        <w:tc>
          <w:tcPr>
            <w:tcW w:w="2972" w:type="dxa"/>
          </w:tcPr>
          <w:p w14:paraId="09BB189F" w14:textId="49B5259C" w:rsidR="0081155E" w:rsidRPr="00D60725" w:rsidRDefault="0081155E" w:rsidP="00FB6A13">
            <w:pPr>
              <w:spacing w:line="360" w:lineRule="auto"/>
              <w:jc w:val="both"/>
              <w:rPr>
                <w:rFonts w:ascii="Times New Roman" w:hAnsi="Times New Roman" w:cs="Times New Roman"/>
              </w:rPr>
            </w:pPr>
            <w:r w:rsidRPr="00D60725">
              <w:rPr>
                <w:rFonts w:ascii="Times New Roman" w:hAnsi="Times New Roman" w:cs="Times New Roman"/>
              </w:rPr>
              <w:t>Oferta</w:t>
            </w:r>
          </w:p>
        </w:tc>
        <w:tc>
          <w:tcPr>
            <w:tcW w:w="6634" w:type="dxa"/>
          </w:tcPr>
          <w:p w14:paraId="69AC3366" w14:textId="586BBCB5" w:rsidR="0081155E" w:rsidRPr="00D60725" w:rsidRDefault="0081155E"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Actul juridic prin care operatorul economie </w:t>
            </w:r>
            <w:r w:rsidR="006A45C8" w:rsidRPr="00D60725">
              <w:rPr>
                <w:rFonts w:ascii="Times New Roman" w:hAnsi="Times New Roman" w:cs="Times New Roman"/>
              </w:rPr>
              <w:t>ȋ</w:t>
            </w:r>
            <w:r w:rsidRPr="00D60725">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D60725">
              <w:rPr>
                <w:rFonts w:ascii="Times New Roman" w:hAnsi="Times New Roman" w:cs="Times New Roman"/>
              </w:rPr>
              <w:t>.</w:t>
            </w:r>
          </w:p>
        </w:tc>
      </w:tr>
      <w:tr w:rsidR="00CE59B2" w:rsidRPr="00843265" w14:paraId="5D3103AE" w14:textId="77777777" w:rsidTr="00843265">
        <w:trPr>
          <w:trHeight w:val="962"/>
        </w:trPr>
        <w:tc>
          <w:tcPr>
            <w:tcW w:w="2972" w:type="dxa"/>
          </w:tcPr>
          <w:p w14:paraId="4B4EF419" w14:textId="3183EFD4" w:rsidR="00CE59B2" w:rsidRPr="00D60725" w:rsidRDefault="00CE59B2" w:rsidP="00FB6A13">
            <w:pPr>
              <w:spacing w:line="360" w:lineRule="auto"/>
              <w:jc w:val="both"/>
              <w:rPr>
                <w:rFonts w:ascii="Times New Roman" w:hAnsi="Times New Roman" w:cs="Times New Roman"/>
              </w:rPr>
            </w:pPr>
            <w:r w:rsidRPr="00D60725">
              <w:rPr>
                <w:rFonts w:ascii="Times New Roman" w:hAnsi="Times New Roman" w:cs="Times New Roman"/>
              </w:rPr>
              <w:t xml:space="preserve">Operator economic </w:t>
            </w:r>
          </w:p>
        </w:tc>
        <w:tc>
          <w:tcPr>
            <w:tcW w:w="6634" w:type="dxa"/>
          </w:tcPr>
          <w:p w14:paraId="2EF73821" w14:textId="43CA5752" w:rsidR="00CE59B2" w:rsidRPr="00D60725" w:rsidRDefault="00CE59B2" w:rsidP="00FB6A13">
            <w:pPr>
              <w:spacing w:line="360" w:lineRule="auto"/>
              <w:ind w:right="110"/>
              <w:jc w:val="both"/>
              <w:rPr>
                <w:rFonts w:ascii="Times New Roman" w:hAnsi="Times New Roman" w:cs="Times New Roman"/>
              </w:rPr>
            </w:pPr>
            <w:r w:rsidRPr="00D60725">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CE59B2" w:rsidRPr="00843265" w14:paraId="117C19C8" w14:textId="77777777" w:rsidTr="00843265">
        <w:trPr>
          <w:trHeight w:val="962"/>
        </w:trPr>
        <w:tc>
          <w:tcPr>
            <w:tcW w:w="2972" w:type="dxa"/>
          </w:tcPr>
          <w:p w14:paraId="790CC29C" w14:textId="06FD4AFC" w:rsidR="00CE59B2" w:rsidRPr="00D60725" w:rsidRDefault="00CE59B2" w:rsidP="00FB6A13">
            <w:pPr>
              <w:spacing w:line="360" w:lineRule="auto"/>
              <w:jc w:val="both"/>
              <w:rPr>
                <w:rFonts w:ascii="Times New Roman" w:hAnsi="Times New Roman" w:cs="Times New Roman"/>
              </w:rPr>
            </w:pPr>
            <w:r w:rsidRPr="00D60725">
              <w:rPr>
                <w:rFonts w:ascii="Times New Roman" w:hAnsi="Times New Roman" w:cs="Times New Roman"/>
              </w:rPr>
              <w:t>Persoane cu funcţie de decizie</w:t>
            </w:r>
          </w:p>
        </w:tc>
        <w:tc>
          <w:tcPr>
            <w:tcW w:w="6634" w:type="dxa"/>
          </w:tcPr>
          <w:p w14:paraId="7992D82C" w14:textId="327BF6C1" w:rsidR="00CE59B2" w:rsidRPr="00D60725" w:rsidRDefault="00CE59B2" w:rsidP="00FB6A13">
            <w:pPr>
              <w:spacing w:line="360" w:lineRule="auto"/>
              <w:ind w:right="110"/>
              <w:jc w:val="both"/>
              <w:rPr>
                <w:rFonts w:ascii="Times New Roman" w:hAnsi="Times New Roman" w:cs="Times New Roman"/>
              </w:rPr>
            </w:pPr>
            <w:r w:rsidRPr="00D60725">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CE59B2" w:rsidRPr="00843265" w14:paraId="1AD9F095" w14:textId="77777777" w:rsidTr="00843265">
        <w:trPr>
          <w:trHeight w:val="962"/>
        </w:trPr>
        <w:tc>
          <w:tcPr>
            <w:tcW w:w="2972" w:type="dxa"/>
          </w:tcPr>
          <w:p w14:paraId="1E84D8E2" w14:textId="0896F760" w:rsidR="00CE59B2" w:rsidRPr="00D60725" w:rsidRDefault="00CE59B2" w:rsidP="00FB6A13">
            <w:pPr>
              <w:spacing w:line="360" w:lineRule="auto"/>
              <w:jc w:val="both"/>
              <w:rPr>
                <w:rFonts w:ascii="Times New Roman" w:hAnsi="Times New Roman" w:cs="Times New Roman"/>
              </w:rPr>
            </w:pPr>
            <w:r w:rsidRPr="00D60725">
              <w:rPr>
                <w:rFonts w:ascii="Times New Roman" w:hAnsi="Times New Roman" w:cs="Times New Roman"/>
              </w:rPr>
              <w:t>Prestator</w:t>
            </w:r>
          </w:p>
        </w:tc>
        <w:tc>
          <w:tcPr>
            <w:tcW w:w="6634" w:type="dxa"/>
          </w:tcPr>
          <w:p w14:paraId="6981279F" w14:textId="1F1E56F2" w:rsidR="00CE59B2" w:rsidRPr="00D60725" w:rsidRDefault="00CE59B2" w:rsidP="00FB6A13">
            <w:pPr>
              <w:spacing w:line="360" w:lineRule="auto"/>
              <w:ind w:right="110"/>
              <w:jc w:val="both"/>
              <w:rPr>
                <w:rFonts w:ascii="Times New Roman" w:hAnsi="Times New Roman" w:cs="Times New Roman"/>
              </w:rPr>
            </w:pPr>
            <w:r w:rsidRPr="00D60725">
              <w:rPr>
                <w:rFonts w:ascii="Times New Roman" w:hAnsi="Times New Roman" w:cs="Times New Roman"/>
              </w:rPr>
              <w:t>Calitatea de contractant a ofertantului care a devenit, în condiţiile legii, parte într-un contract de prestare de servicii.</w:t>
            </w:r>
          </w:p>
        </w:tc>
      </w:tr>
      <w:tr w:rsidR="00850F23" w:rsidRPr="00843265" w14:paraId="4F6BC3AD" w14:textId="77777777" w:rsidTr="00843265">
        <w:trPr>
          <w:trHeight w:val="1059"/>
        </w:trPr>
        <w:tc>
          <w:tcPr>
            <w:tcW w:w="2972" w:type="dxa"/>
          </w:tcPr>
          <w:p w14:paraId="1A889812" w14:textId="0E6C762C" w:rsidR="00ED18B2" w:rsidRPr="00D60725" w:rsidRDefault="00ED18B2" w:rsidP="00FB6A13">
            <w:pPr>
              <w:spacing w:line="360" w:lineRule="auto"/>
              <w:jc w:val="both"/>
              <w:rPr>
                <w:rFonts w:ascii="Times New Roman" w:hAnsi="Times New Roman" w:cs="Times New Roman"/>
              </w:rPr>
            </w:pPr>
            <w:r w:rsidRPr="00D60725">
              <w:rPr>
                <w:rFonts w:ascii="Times New Roman" w:hAnsi="Times New Roman" w:cs="Times New Roman"/>
              </w:rPr>
              <w:t xml:space="preserve">Procedura  operațională  </w:t>
            </w:r>
          </w:p>
        </w:tc>
        <w:tc>
          <w:tcPr>
            <w:tcW w:w="6634" w:type="dxa"/>
          </w:tcPr>
          <w:p w14:paraId="053EA5D0" w14:textId="46809BC2" w:rsidR="00ED18B2" w:rsidRPr="00D60725" w:rsidRDefault="00ED18B2" w:rsidP="00FB6A13">
            <w:pPr>
              <w:spacing w:line="360" w:lineRule="auto"/>
              <w:ind w:right="108"/>
              <w:jc w:val="both"/>
              <w:rPr>
                <w:rFonts w:ascii="Times New Roman" w:hAnsi="Times New Roman" w:cs="Times New Roman"/>
              </w:rPr>
            </w:pPr>
            <w:r w:rsidRPr="00D60725">
              <w:rPr>
                <w:rFonts w:ascii="Times New Roman" w:hAnsi="Times New Roman" w:cs="Times New Roman"/>
              </w:rPr>
              <w:t xml:space="preserve">Procedură care descrie un proces sau o activitate care se desfăşoară la nivelul unuia sau mai multor compartimente </w:t>
            </w:r>
            <w:r w:rsidR="006A45C8" w:rsidRPr="00D60725">
              <w:rPr>
                <w:rFonts w:ascii="Times New Roman" w:hAnsi="Times New Roman" w:cs="Times New Roman"/>
              </w:rPr>
              <w:t>Universitate</w:t>
            </w:r>
            <w:r w:rsidRPr="00D60725">
              <w:rPr>
                <w:rFonts w:ascii="Times New Roman" w:hAnsi="Times New Roman" w:cs="Times New Roman"/>
              </w:rPr>
              <w:t xml:space="preserve">, fără aplicabilitate la nivelul întregii entități publice. </w:t>
            </w:r>
          </w:p>
        </w:tc>
      </w:tr>
      <w:tr w:rsidR="00850F23" w:rsidRPr="00843265" w14:paraId="4136E052" w14:textId="77777777" w:rsidTr="00843265">
        <w:trPr>
          <w:trHeight w:val="1039"/>
        </w:trPr>
        <w:tc>
          <w:tcPr>
            <w:tcW w:w="2972" w:type="dxa"/>
          </w:tcPr>
          <w:p w14:paraId="7FFC49E7" w14:textId="77777777" w:rsidR="00A95FB8" w:rsidRPr="00D60725" w:rsidRDefault="00A95FB8" w:rsidP="00FB6A13">
            <w:pPr>
              <w:spacing w:line="360" w:lineRule="auto"/>
              <w:jc w:val="both"/>
              <w:rPr>
                <w:rFonts w:ascii="Times New Roman" w:hAnsi="Times New Roman" w:cs="Times New Roman"/>
              </w:rPr>
            </w:pPr>
            <w:r w:rsidRPr="00D60725">
              <w:rPr>
                <w:rFonts w:ascii="Times New Roman" w:hAnsi="Times New Roman" w:cs="Times New Roman"/>
              </w:rPr>
              <w:t xml:space="preserve">Procedura de sistem </w:t>
            </w:r>
          </w:p>
        </w:tc>
        <w:tc>
          <w:tcPr>
            <w:tcW w:w="6634" w:type="dxa"/>
          </w:tcPr>
          <w:p w14:paraId="0CAC188F" w14:textId="77777777" w:rsidR="00A95FB8" w:rsidRPr="00D60725" w:rsidRDefault="00A95FB8" w:rsidP="00FB6A13">
            <w:pPr>
              <w:spacing w:line="360" w:lineRule="auto"/>
              <w:ind w:right="108"/>
              <w:jc w:val="both"/>
              <w:rPr>
                <w:rFonts w:ascii="Times New Roman" w:hAnsi="Times New Roman" w:cs="Times New Roman"/>
              </w:rPr>
            </w:pPr>
            <w:r w:rsidRPr="00D60725">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843265" w:rsidRPr="00843265" w14:paraId="5D158A6D" w14:textId="77777777" w:rsidTr="00843265">
        <w:trPr>
          <w:trHeight w:val="903"/>
        </w:trPr>
        <w:tc>
          <w:tcPr>
            <w:tcW w:w="2972" w:type="dxa"/>
          </w:tcPr>
          <w:p w14:paraId="7E9D6787" w14:textId="3BD65DD1" w:rsidR="00932C23" w:rsidRPr="00D60725" w:rsidRDefault="00843265" w:rsidP="00FB6A13">
            <w:pPr>
              <w:spacing w:line="360" w:lineRule="auto"/>
              <w:jc w:val="both"/>
              <w:rPr>
                <w:rFonts w:ascii="Times New Roman" w:hAnsi="Times New Roman" w:cs="Times New Roman"/>
              </w:rPr>
            </w:pPr>
            <w:r w:rsidRPr="00D60725">
              <w:rPr>
                <w:rFonts w:ascii="Times New Roman" w:hAnsi="Times New Roman" w:cs="Times New Roman"/>
              </w:rPr>
              <w:t>Produse similare</w:t>
            </w:r>
          </w:p>
        </w:tc>
        <w:tc>
          <w:tcPr>
            <w:tcW w:w="6634" w:type="dxa"/>
          </w:tcPr>
          <w:p w14:paraId="7799A9D7" w14:textId="60E93940" w:rsidR="00932C23" w:rsidRPr="00D60725" w:rsidRDefault="00843265" w:rsidP="00FB6A13">
            <w:pPr>
              <w:spacing w:line="360" w:lineRule="auto"/>
              <w:ind w:right="108"/>
              <w:jc w:val="both"/>
              <w:rPr>
                <w:rFonts w:ascii="Times New Roman" w:hAnsi="Times New Roman" w:cs="Times New Roman"/>
              </w:rPr>
            </w:pPr>
            <w:r w:rsidRPr="00D60725">
              <w:rPr>
                <w:rFonts w:ascii="Times New Roman" w:hAnsi="Times New Roman" w:cs="Times New Roman"/>
              </w:rPr>
              <w:t>Acele produse care îndeplinesc în mod cumulativ următoarele condiții: a) sunt destinate unor utilizări identice sau similare; b) fac parte din gama normală de produse care sunt furnizate/ comercializate de către operatori economici cu activitate constantă în sectorul respectiv</w:t>
            </w:r>
          </w:p>
        </w:tc>
      </w:tr>
      <w:tr w:rsidR="00850F23" w:rsidRPr="00843265" w14:paraId="124A9275" w14:textId="77777777" w:rsidTr="00843265">
        <w:trPr>
          <w:trHeight w:val="1039"/>
        </w:trPr>
        <w:tc>
          <w:tcPr>
            <w:tcW w:w="2972" w:type="dxa"/>
          </w:tcPr>
          <w:p w14:paraId="4266543D" w14:textId="290112F4" w:rsidR="00457130" w:rsidRPr="00D60725" w:rsidRDefault="00457130" w:rsidP="00FB6A13">
            <w:pPr>
              <w:spacing w:line="360" w:lineRule="auto"/>
              <w:jc w:val="both"/>
              <w:rPr>
                <w:rFonts w:ascii="Times New Roman" w:hAnsi="Times New Roman" w:cs="Times New Roman"/>
              </w:rPr>
            </w:pPr>
            <w:r w:rsidRPr="00D60725">
              <w:rPr>
                <w:rFonts w:ascii="Times New Roman" w:hAnsi="Times New Roman" w:cs="Times New Roman"/>
              </w:rPr>
              <w:lastRenderedPageBreak/>
              <w:t>Propunere financiară</w:t>
            </w:r>
          </w:p>
        </w:tc>
        <w:tc>
          <w:tcPr>
            <w:tcW w:w="6634" w:type="dxa"/>
          </w:tcPr>
          <w:p w14:paraId="6ABA909C" w14:textId="6F6904DD" w:rsidR="00457130" w:rsidRPr="00D60725" w:rsidRDefault="0081155E" w:rsidP="00FB6A13">
            <w:pPr>
              <w:spacing w:line="360" w:lineRule="auto"/>
              <w:ind w:right="108"/>
              <w:jc w:val="both"/>
              <w:rPr>
                <w:rFonts w:ascii="Times New Roman" w:hAnsi="Times New Roman" w:cs="Times New Roman"/>
              </w:rPr>
            </w:pPr>
            <w:r w:rsidRPr="00D60725">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850F23" w:rsidRPr="00843265" w14:paraId="3EA39E84" w14:textId="77777777" w:rsidTr="00843265">
        <w:trPr>
          <w:trHeight w:val="1039"/>
        </w:trPr>
        <w:tc>
          <w:tcPr>
            <w:tcW w:w="2972" w:type="dxa"/>
          </w:tcPr>
          <w:p w14:paraId="2A2D7D6D" w14:textId="7E0ED732" w:rsidR="00457130" w:rsidRPr="00D60725" w:rsidRDefault="00457130" w:rsidP="00FB6A13">
            <w:pPr>
              <w:spacing w:line="360" w:lineRule="auto"/>
              <w:jc w:val="both"/>
              <w:rPr>
                <w:rFonts w:ascii="Times New Roman" w:hAnsi="Times New Roman" w:cs="Times New Roman"/>
              </w:rPr>
            </w:pPr>
            <w:r w:rsidRPr="00D60725">
              <w:rPr>
                <w:rFonts w:ascii="Times New Roman" w:hAnsi="Times New Roman" w:cs="Times New Roman"/>
              </w:rPr>
              <w:t>Propunere tehnică</w:t>
            </w:r>
          </w:p>
        </w:tc>
        <w:tc>
          <w:tcPr>
            <w:tcW w:w="6634" w:type="dxa"/>
          </w:tcPr>
          <w:p w14:paraId="2E319165" w14:textId="4BE0C486" w:rsidR="00457130" w:rsidRPr="00D60725" w:rsidRDefault="00457130" w:rsidP="00FB6A13">
            <w:pPr>
              <w:spacing w:line="360" w:lineRule="auto"/>
              <w:ind w:right="108"/>
              <w:jc w:val="both"/>
              <w:rPr>
                <w:rFonts w:ascii="Times New Roman" w:hAnsi="Times New Roman" w:cs="Times New Roman"/>
              </w:rPr>
            </w:pPr>
            <w:r w:rsidRPr="00D60725">
              <w:rPr>
                <w:rFonts w:ascii="Times New Roman" w:hAnsi="Times New Roman" w:cs="Times New Roman"/>
              </w:rPr>
              <w:t xml:space="preserve">Parte a ofertei elaborată pe baza cerințelor din </w:t>
            </w:r>
            <w:r w:rsidR="006A45C8" w:rsidRPr="00D60725">
              <w:rPr>
                <w:rFonts w:ascii="Times New Roman" w:hAnsi="Times New Roman" w:cs="Times New Roman"/>
              </w:rPr>
              <w:t>RN şi NF</w:t>
            </w:r>
            <w:r w:rsidRPr="00D60725">
              <w:rPr>
                <w:rFonts w:ascii="Times New Roman" w:hAnsi="Times New Roman" w:cs="Times New Roman"/>
              </w:rPr>
              <w:t xml:space="preserve"> și/sau caietul de sarcini</w:t>
            </w:r>
            <w:r w:rsidR="006A45C8" w:rsidRPr="00D60725">
              <w:rPr>
                <w:rFonts w:ascii="Times New Roman" w:hAnsi="Times New Roman" w:cs="Times New Roman"/>
              </w:rPr>
              <w:t>.</w:t>
            </w:r>
          </w:p>
        </w:tc>
      </w:tr>
      <w:tr w:rsidR="00850F23" w:rsidRPr="00843265" w14:paraId="30C237CF" w14:textId="77777777" w:rsidTr="00843265">
        <w:trPr>
          <w:trHeight w:val="1039"/>
        </w:trPr>
        <w:tc>
          <w:tcPr>
            <w:tcW w:w="2972" w:type="dxa"/>
          </w:tcPr>
          <w:p w14:paraId="06E993C1" w14:textId="6561BDC7" w:rsidR="00932C23" w:rsidRPr="00D60725" w:rsidRDefault="00932C23" w:rsidP="00FB6A13">
            <w:pPr>
              <w:spacing w:line="360" w:lineRule="auto"/>
              <w:jc w:val="both"/>
              <w:rPr>
                <w:rFonts w:ascii="Times New Roman" w:hAnsi="Times New Roman" w:cs="Times New Roman"/>
              </w:rPr>
            </w:pPr>
            <w:r w:rsidRPr="00D60725">
              <w:rPr>
                <w:rFonts w:ascii="Times New Roman" w:hAnsi="Times New Roman" w:cs="Times New Roman"/>
              </w:rPr>
              <w:t>Resurse</w:t>
            </w:r>
          </w:p>
        </w:tc>
        <w:tc>
          <w:tcPr>
            <w:tcW w:w="6634" w:type="dxa"/>
          </w:tcPr>
          <w:p w14:paraId="49D5F91A" w14:textId="40AF3436" w:rsidR="00932C23" w:rsidRPr="00D60725" w:rsidRDefault="00457130" w:rsidP="00FB6A13">
            <w:pPr>
              <w:spacing w:line="360" w:lineRule="auto"/>
              <w:ind w:right="108"/>
              <w:jc w:val="both"/>
              <w:rPr>
                <w:rFonts w:ascii="Times New Roman" w:hAnsi="Times New Roman" w:cs="Times New Roman"/>
              </w:rPr>
            </w:pPr>
            <w:r w:rsidRPr="00D60725">
              <w:rPr>
                <w:rFonts w:ascii="Times New Roman" w:hAnsi="Times New Roman" w:cs="Times New Roman"/>
              </w:rPr>
              <w:t>Totalitatea elementelor de natură fizică, tehnică, umană, informaţională şi financiară, necesare ca input pentru ca strategiile să fie operaţionale.</w:t>
            </w:r>
          </w:p>
        </w:tc>
      </w:tr>
      <w:tr w:rsidR="00850F23" w:rsidRPr="00843265" w14:paraId="26BB76EA" w14:textId="77777777" w:rsidTr="00843265">
        <w:trPr>
          <w:trHeight w:val="1039"/>
        </w:trPr>
        <w:tc>
          <w:tcPr>
            <w:tcW w:w="2972" w:type="dxa"/>
          </w:tcPr>
          <w:p w14:paraId="20B15F25" w14:textId="035050BB" w:rsidR="00932C23" w:rsidRPr="00D60725" w:rsidRDefault="00932C23" w:rsidP="00FB6A13">
            <w:pPr>
              <w:spacing w:line="360" w:lineRule="auto"/>
              <w:jc w:val="both"/>
              <w:rPr>
                <w:rFonts w:ascii="Times New Roman" w:hAnsi="Times New Roman" w:cs="Times New Roman"/>
              </w:rPr>
            </w:pPr>
            <w:r w:rsidRPr="00D60725">
              <w:rPr>
                <w:rFonts w:ascii="Times New Roman" w:hAnsi="Times New Roman" w:cs="Times New Roman"/>
              </w:rPr>
              <w:t>Revizie procedură</w:t>
            </w:r>
          </w:p>
        </w:tc>
        <w:tc>
          <w:tcPr>
            <w:tcW w:w="6634" w:type="dxa"/>
          </w:tcPr>
          <w:p w14:paraId="4F9BCAAF" w14:textId="451EEF5E" w:rsidR="00932C23" w:rsidRPr="00D60725" w:rsidRDefault="00457130" w:rsidP="00FB6A13">
            <w:pPr>
              <w:spacing w:line="360" w:lineRule="auto"/>
              <w:ind w:right="108"/>
              <w:jc w:val="both"/>
              <w:rPr>
                <w:rFonts w:ascii="Times New Roman" w:hAnsi="Times New Roman" w:cs="Times New Roman"/>
              </w:rPr>
            </w:pPr>
            <w:r w:rsidRPr="00D60725">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843265" w:rsidRPr="00843265" w14:paraId="017785B8" w14:textId="77777777" w:rsidTr="00843265">
        <w:trPr>
          <w:trHeight w:val="1039"/>
        </w:trPr>
        <w:tc>
          <w:tcPr>
            <w:tcW w:w="2972" w:type="dxa"/>
          </w:tcPr>
          <w:p w14:paraId="08B512E9" w14:textId="593F913E" w:rsidR="00843265" w:rsidRPr="00D60725" w:rsidRDefault="00843265" w:rsidP="00FB6A13">
            <w:pPr>
              <w:spacing w:line="360" w:lineRule="auto"/>
              <w:jc w:val="both"/>
              <w:rPr>
                <w:rFonts w:ascii="Times New Roman" w:hAnsi="Times New Roman" w:cs="Times New Roman"/>
              </w:rPr>
            </w:pPr>
            <w:r w:rsidRPr="00D60725">
              <w:rPr>
                <w:rFonts w:ascii="Times New Roman" w:hAnsi="Times New Roman" w:cs="Times New Roman"/>
              </w:rPr>
              <w:t xml:space="preserve">Sistemul electronic de achiziţii publice – SEAP </w:t>
            </w:r>
          </w:p>
        </w:tc>
        <w:tc>
          <w:tcPr>
            <w:tcW w:w="6634" w:type="dxa"/>
          </w:tcPr>
          <w:p w14:paraId="25A336BC" w14:textId="2AD9D8B6" w:rsidR="00843265" w:rsidRPr="00D60725" w:rsidRDefault="00843265" w:rsidP="00FB6A13">
            <w:pPr>
              <w:spacing w:line="360" w:lineRule="auto"/>
              <w:ind w:right="108"/>
              <w:jc w:val="both"/>
              <w:rPr>
                <w:rFonts w:ascii="Times New Roman" w:hAnsi="Times New Roman" w:cs="Times New Roman"/>
              </w:rPr>
            </w:pPr>
            <w:r w:rsidRPr="00D60725">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843265" w:rsidRPr="00843265" w14:paraId="27965213" w14:textId="77777777" w:rsidTr="00843265">
        <w:trPr>
          <w:trHeight w:val="1039"/>
        </w:trPr>
        <w:tc>
          <w:tcPr>
            <w:tcW w:w="2972" w:type="dxa"/>
          </w:tcPr>
          <w:p w14:paraId="7EABB27C" w14:textId="7BEC565D" w:rsidR="00843265" w:rsidRPr="00D60725" w:rsidRDefault="00843265" w:rsidP="00FB6A13">
            <w:pPr>
              <w:spacing w:line="360" w:lineRule="auto"/>
              <w:jc w:val="both"/>
              <w:rPr>
                <w:rFonts w:ascii="Times New Roman" w:hAnsi="Times New Roman" w:cs="Times New Roman"/>
              </w:rPr>
            </w:pPr>
            <w:r w:rsidRPr="00D60725">
              <w:rPr>
                <w:rFonts w:ascii="Times New Roman" w:hAnsi="Times New Roman" w:cs="Times New Roman"/>
              </w:rPr>
              <w:t>Subcontractant</w:t>
            </w:r>
          </w:p>
        </w:tc>
        <w:tc>
          <w:tcPr>
            <w:tcW w:w="6634" w:type="dxa"/>
          </w:tcPr>
          <w:p w14:paraId="1BEB2926" w14:textId="025B8A8C" w:rsidR="00843265" w:rsidRPr="00D60725" w:rsidRDefault="00843265" w:rsidP="00FB6A13">
            <w:pPr>
              <w:spacing w:line="360" w:lineRule="auto"/>
              <w:ind w:right="108"/>
              <w:jc w:val="both"/>
              <w:rPr>
                <w:rFonts w:ascii="Times New Roman" w:hAnsi="Times New Roman" w:cs="Times New Roman"/>
              </w:rPr>
            </w:pPr>
            <w:r w:rsidRPr="00D60725">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843265" w:rsidRPr="00843265" w14:paraId="1D6EB32A" w14:textId="77777777" w:rsidTr="00843265">
        <w:trPr>
          <w:trHeight w:val="1039"/>
        </w:trPr>
        <w:tc>
          <w:tcPr>
            <w:tcW w:w="2972" w:type="dxa"/>
          </w:tcPr>
          <w:p w14:paraId="03117909" w14:textId="210A453F" w:rsidR="00843265" w:rsidRPr="00D60725" w:rsidRDefault="00843265" w:rsidP="00FB6A13">
            <w:pPr>
              <w:spacing w:line="360" w:lineRule="auto"/>
              <w:jc w:val="both"/>
              <w:rPr>
                <w:rFonts w:ascii="Times New Roman" w:hAnsi="Times New Roman" w:cs="Times New Roman"/>
              </w:rPr>
            </w:pPr>
            <w:r w:rsidRPr="00D60725">
              <w:rPr>
                <w:rFonts w:ascii="Times New Roman" w:hAnsi="Times New Roman" w:cs="Times New Roman"/>
              </w:rPr>
              <w:t>Vocabularul comun al achiziţiilor publice -CPV</w:t>
            </w:r>
          </w:p>
        </w:tc>
        <w:tc>
          <w:tcPr>
            <w:tcW w:w="6634" w:type="dxa"/>
          </w:tcPr>
          <w:p w14:paraId="505D1154" w14:textId="395A75F4" w:rsidR="00843265" w:rsidRPr="00D60725" w:rsidRDefault="00843265" w:rsidP="00FB6A13">
            <w:pPr>
              <w:spacing w:line="360" w:lineRule="auto"/>
              <w:ind w:right="108"/>
              <w:jc w:val="both"/>
              <w:rPr>
                <w:rFonts w:ascii="Times New Roman" w:hAnsi="Times New Roman" w:cs="Times New Roman"/>
              </w:rPr>
            </w:pPr>
            <w:r w:rsidRPr="00D60725">
              <w:rPr>
                <w:rFonts w:ascii="Times New Roman" w:hAnsi="Times New Roman" w:cs="Times New Roman"/>
              </w:rPr>
              <w:t>Desemnează nomenclatorul de referinţă în domeniul achizițiilor publice.</w:t>
            </w:r>
          </w:p>
        </w:tc>
      </w:tr>
      <w:tr w:rsidR="00843265" w:rsidRPr="00843265" w14:paraId="6992EDE3" w14:textId="77777777" w:rsidTr="00843265">
        <w:trPr>
          <w:trHeight w:val="1039"/>
        </w:trPr>
        <w:tc>
          <w:tcPr>
            <w:tcW w:w="2972" w:type="dxa"/>
          </w:tcPr>
          <w:p w14:paraId="2070A1AB" w14:textId="655E5DEE" w:rsidR="00843265" w:rsidRPr="00D60725" w:rsidRDefault="00843265" w:rsidP="00FB6A13">
            <w:pPr>
              <w:spacing w:line="360" w:lineRule="auto"/>
              <w:jc w:val="both"/>
              <w:rPr>
                <w:rFonts w:ascii="Times New Roman" w:hAnsi="Times New Roman" w:cs="Times New Roman"/>
              </w:rPr>
            </w:pPr>
            <w:r w:rsidRPr="00D60725">
              <w:rPr>
                <w:rFonts w:ascii="Times New Roman" w:hAnsi="Times New Roman" w:cs="Times New Roman"/>
              </w:rPr>
              <w:t>Zile</w:t>
            </w:r>
          </w:p>
        </w:tc>
        <w:tc>
          <w:tcPr>
            <w:tcW w:w="6634" w:type="dxa"/>
          </w:tcPr>
          <w:p w14:paraId="1BF6E3EE" w14:textId="6BC2D009" w:rsidR="00843265" w:rsidRPr="00D60725" w:rsidRDefault="00843265" w:rsidP="00FB6A13">
            <w:pPr>
              <w:spacing w:line="360" w:lineRule="auto"/>
              <w:ind w:right="108"/>
              <w:jc w:val="both"/>
              <w:rPr>
                <w:rFonts w:ascii="Times New Roman" w:hAnsi="Times New Roman" w:cs="Times New Roman"/>
              </w:rPr>
            </w:pPr>
            <w:r w:rsidRPr="00D60725">
              <w:rPr>
                <w:rFonts w:ascii="Times New Roman" w:hAnsi="Times New Roman" w:cs="Times New Roman"/>
              </w:rPr>
              <w:t>Zilele calendaristice, în afara cazului în care se menționează că sunt zile lucrătoare.</w:t>
            </w:r>
          </w:p>
        </w:tc>
      </w:tr>
    </w:tbl>
    <w:p w14:paraId="7D9BF609" w14:textId="78EA3861" w:rsidR="004B75F3" w:rsidRPr="00E21B92" w:rsidRDefault="002C0CAA" w:rsidP="00FB6A13">
      <w:pPr>
        <w:autoSpaceDE w:val="0"/>
        <w:autoSpaceDN w:val="0"/>
        <w:adjustRightInd w:val="0"/>
        <w:jc w:val="both"/>
        <w:rPr>
          <w:color w:val="000000" w:themeColor="text1"/>
        </w:rPr>
      </w:pPr>
      <w:r>
        <w:rPr>
          <w:color w:val="000000" w:themeColor="text1"/>
        </w:rPr>
        <w:t xml:space="preserve"> </w:t>
      </w:r>
    </w:p>
    <w:p w14:paraId="3EC6BFBB" w14:textId="66DA3E8D" w:rsidR="00CD2EA8" w:rsidRPr="00E21B92" w:rsidRDefault="003C5ABF" w:rsidP="00FB6A13">
      <w:pPr>
        <w:tabs>
          <w:tab w:val="left" w:pos="426"/>
        </w:tabs>
        <w:jc w:val="both"/>
        <w:rPr>
          <w:color w:val="000000" w:themeColor="text1"/>
        </w:rPr>
      </w:pPr>
      <w:r w:rsidRPr="00E21B92">
        <w:rPr>
          <w:b/>
          <w:color w:val="000000" w:themeColor="text1"/>
        </w:rPr>
        <w:t xml:space="preserve">4.2 </w:t>
      </w:r>
      <w:r w:rsidRPr="00E21B92">
        <w:rPr>
          <w:b/>
          <w:color w:val="000000" w:themeColor="text1"/>
        </w:rPr>
        <w:tab/>
        <w:t>ABREVIERI</w:t>
      </w:r>
      <w:r w:rsidRPr="00E21B92">
        <w:rPr>
          <w:color w:val="000000" w:themeColor="text1"/>
        </w:rPr>
        <w:t xml:space="preserve"> </w:t>
      </w: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B22BCB" w:rsidRPr="006D6176" w14:paraId="7A557EA4" w14:textId="77777777" w:rsidTr="00CD58EC">
        <w:trPr>
          <w:trHeight w:val="329"/>
          <w:jc w:val="center"/>
        </w:trPr>
        <w:tc>
          <w:tcPr>
            <w:tcW w:w="2150" w:type="dxa"/>
          </w:tcPr>
          <w:p w14:paraId="0F0E4C03" w14:textId="63BCAA31" w:rsidR="00B22BCB"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AC</w:t>
            </w:r>
          </w:p>
        </w:tc>
        <w:tc>
          <w:tcPr>
            <w:tcW w:w="6828" w:type="dxa"/>
          </w:tcPr>
          <w:p w14:paraId="3286D992" w14:textId="5FEB27A2" w:rsidR="00B22BCB" w:rsidRPr="006D6176" w:rsidRDefault="006D6176"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Autoritate Contractantă</w:t>
            </w:r>
          </w:p>
        </w:tc>
      </w:tr>
      <w:tr w:rsidR="00E11E70" w:rsidRPr="00E11E70" w14:paraId="131C02D3" w14:textId="77777777" w:rsidTr="00CD58EC">
        <w:trPr>
          <w:trHeight w:val="329"/>
          <w:jc w:val="center"/>
        </w:trPr>
        <w:tc>
          <w:tcPr>
            <w:tcW w:w="2150" w:type="dxa"/>
          </w:tcPr>
          <w:p w14:paraId="0F0771A3" w14:textId="1D752CC8" w:rsidR="00E11E70" w:rsidRPr="00E11E70" w:rsidRDefault="00E11E70" w:rsidP="00FB6A13">
            <w:pPr>
              <w:spacing w:line="360" w:lineRule="auto"/>
              <w:ind w:right="77"/>
              <w:jc w:val="both"/>
              <w:rPr>
                <w:rFonts w:ascii="Times New Roman" w:hAnsi="Times New Roman" w:cs="Times New Roman"/>
                <w:color w:val="000000" w:themeColor="text1"/>
              </w:rPr>
            </w:pPr>
            <w:r w:rsidRPr="00E11E70">
              <w:rPr>
                <w:rFonts w:ascii="Times New Roman" w:hAnsi="Times New Roman" w:cs="Times New Roman"/>
                <w:color w:val="000000" w:themeColor="text1"/>
              </w:rPr>
              <w:t>ANAP</w:t>
            </w:r>
          </w:p>
        </w:tc>
        <w:tc>
          <w:tcPr>
            <w:tcW w:w="6828" w:type="dxa"/>
          </w:tcPr>
          <w:p w14:paraId="2B9F235A" w14:textId="327D7356" w:rsidR="00E11E70" w:rsidRPr="00E11E70" w:rsidRDefault="00E11E70" w:rsidP="00FB6A13">
            <w:pPr>
              <w:spacing w:line="360" w:lineRule="auto"/>
              <w:jc w:val="both"/>
              <w:rPr>
                <w:rFonts w:ascii="Times New Roman" w:hAnsi="Times New Roman" w:cs="Times New Roman"/>
                <w:color w:val="000000" w:themeColor="text1"/>
              </w:rPr>
            </w:pPr>
            <w:r w:rsidRPr="00E11E70">
              <w:rPr>
                <w:rFonts w:ascii="Times New Roman" w:hAnsi="Times New Roman" w:cs="Times New Roman"/>
                <w:color w:val="000000" w:themeColor="text1"/>
              </w:rPr>
              <w:t>Agenţia Naţională p</w:t>
            </w:r>
            <w:r>
              <w:rPr>
                <w:rFonts w:ascii="Times New Roman" w:hAnsi="Times New Roman" w:cs="Times New Roman"/>
                <w:color w:val="000000" w:themeColor="text1"/>
              </w:rPr>
              <w:t>entru</w:t>
            </w:r>
            <w:r w:rsidRPr="00E11E70">
              <w:rPr>
                <w:rFonts w:ascii="Times New Roman" w:hAnsi="Times New Roman" w:cs="Times New Roman"/>
                <w:color w:val="000000" w:themeColor="text1"/>
              </w:rPr>
              <w:t xml:space="preserve"> Achiziţiile Publice</w:t>
            </w:r>
          </w:p>
        </w:tc>
      </w:tr>
      <w:tr w:rsidR="00E11E70" w:rsidRPr="00E11E70" w14:paraId="3771D1D8" w14:textId="77777777" w:rsidTr="00CD58EC">
        <w:trPr>
          <w:trHeight w:val="329"/>
          <w:jc w:val="center"/>
        </w:trPr>
        <w:tc>
          <w:tcPr>
            <w:tcW w:w="2150" w:type="dxa"/>
          </w:tcPr>
          <w:p w14:paraId="3CB6F030" w14:textId="2CBCF930" w:rsidR="00E11E70" w:rsidRPr="00E11E70" w:rsidRDefault="00E11E70" w:rsidP="00FB6A13">
            <w:pPr>
              <w:spacing w:line="360" w:lineRule="auto"/>
              <w:ind w:right="77"/>
              <w:jc w:val="both"/>
              <w:rPr>
                <w:rFonts w:ascii="Times New Roman" w:hAnsi="Times New Roman" w:cs="Times New Roman"/>
                <w:color w:val="000000" w:themeColor="text1"/>
              </w:rPr>
            </w:pPr>
            <w:r w:rsidRPr="00E11E70">
              <w:rPr>
                <w:rFonts w:ascii="Times New Roman" w:hAnsi="Times New Roman" w:cs="Times New Roman"/>
                <w:color w:val="000000" w:themeColor="text1"/>
              </w:rPr>
              <w:t>AP</w:t>
            </w:r>
          </w:p>
        </w:tc>
        <w:tc>
          <w:tcPr>
            <w:tcW w:w="6828" w:type="dxa"/>
          </w:tcPr>
          <w:p w14:paraId="51294611" w14:textId="7C76274D" w:rsidR="00E11E70" w:rsidRPr="00E11E70" w:rsidRDefault="00E11E70" w:rsidP="00FB6A13">
            <w:pPr>
              <w:spacing w:line="360" w:lineRule="auto"/>
              <w:jc w:val="both"/>
              <w:rPr>
                <w:rFonts w:ascii="Times New Roman" w:hAnsi="Times New Roman" w:cs="Times New Roman"/>
                <w:color w:val="000000" w:themeColor="text1"/>
              </w:rPr>
            </w:pPr>
            <w:r w:rsidRPr="00E11E70">
              <w:rPr>
                <w:rFonts w:ascii="Times New Roman" w:hAnsi="Times New Roman" w:cs="Times New Roman"/>
                <w:color w:val="000000" w:themeColor="text1"/>
              </w:rPr>
              <w:t>Anunţ de Participare</w:t>
            </w:r>
          </w:p>
        </w:tc>
      </w:tr>
      <w:tr w:rsidR="00CD58EC" w:rsidRPr="006D6176" w14:paraId="79B352A7" w14:textId="77777777" w:rsidTr="00CD58EC">
        <w:trPr>
          <w:trHeight w:val="329"/>
          <w:jc w:val="center"/>
        </w:trPr>
        <w:tc>
          <w:tcPr>
            <w:tcW w:w="2150" w:type="dxa"/>
          </w:tcPr>
          <w:p w14:paraId="049ADCE2" w14:textId="77777777" w:rsidR="006648A5" w:rsidRPr="006D6176" w:rsidRDefault="006648A5" w:rsidP="00FB6A13">
            <w:pPr>
              <w:spacing w:line="360" w:lineRule="auto"/>
              <w:ind w:right="77"/>
              <w:jc w:val="both"/>
              <w:rPr>
                <w:rFonts w:ascii="Times New Roman" w:hAnsi="Times New Roman" w:cs="Times New Roman"/>
              </w:rPr>
            </w:pPr>
            <w:r w:rsidRPr="006D6176">
              <w:rPr>
                <w:rFonts w:ascii="Times New Roman" w:hAnsi="Times New Roman" w:cs="Times New Roman"/>
              </w:rPr>
              <w:t>BAA</w:t>
            </w:r>
          </w:p>
        </w:tc>
        <w:tc>
          <w:tcPr>
            <w:tcW w:w="6828" w:type="dxa"/>
          </w:tcPr>
          <w:p w14:paraId="441877A8" w14:textId="77777777" w:rsidR="006648A5" w:rsidRPr="006D6176" w:rsidRDefault="006648A5" w:rsidP="00FB6A13">
            <w:pPr>
              <w:spacing w:line="360" w:lineRule="auto"/>
              <w:jc w:val="both"/>
              <w:rPr>
                <w:rFonts w:ascii="Times New Roman" w:hAnsi="Times New Roman" w:cs="Times New Roman"/>
              </w:rPr>
            </w:pPr>
            <w:r w:rsidRPr="006D6176">
              <w:rPr>
                <w:rFonts w:ascii="Times New Roman" w:hAnsi="Times New Roman" w:cs="Times New Roman"/>
              </w:rPr>
              <w:t>Biroul Achiziţii şi Aprovizionare</w:t>
            </w:r>
          </w:p>
        </w:tc>
      </w:tr>
      <w:tr w:rsidR="006648A5" w:rsidRPr="006D6176" w14:paraId="2EBB2F9A" w14:textId="77777777" w:rsidTr="00CD58EC">
        <w:trPr>
          <w:trHeight w:val="329"/>
          <w:jc w:val="center"/>
        </w:trPr>
        <w:tc>
          <w:tcPr>
            <w:tcW w:w="2150" w:type="dxa"/>
          </w:tcPr>
          <w:p w14:paraId="636AC88F" w14:textId="72986CB9" w:rsidR="006648A5"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lastRenderedPageBreak/>
              <w:t>CFPP</w:t>
            </w:r>
          </w:p>
        </w:tc>
        <w:tc>
          <w:tcPr>
            <w:tcW w:w="6828" w:type="dxa"/>
          </w:tcPr>
          <w:p w14:paraId="129D11A9" w14:textId="66375EDB" w:rsidR="006648A5"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Controlul Financiar Preventiv Propriu</w:t>
            </w:r>
          </w:p>
        </w:tc>
      </w:tr>
      <w:tr w:rsidR="00E11E70" w:rsidRPr="00E11E70" w14:paraId="692DE9B1" w14:textId="77777777" w:rsidTr="00CD58EC">
        <w:trPr>
          <w:trHeight w:val="329"/>
          <w:jc w:val="center"/>
        </w:trPr>
        <w:tc>
          <w:tcPr>
            <w:tcW w:w="2150" w:type="dxa"/>
          </w:tcPr>
          <w:p w14:paraId="6F31E693" w14:textId="027CEC71" w:rsidR="00E11E70" w:rsidRPr="00E11E70" w:rsidRDefault="00E11E70" w:rsidP="00FB6A13">
            <w:pPr>
              <w:spacing w:line="360" w:lineRule="auto"/>
              <w:ind w:right="77"/>
              <w:jc w:val="both"/>
              <w:rPr>
                <w:rFonts w:ascii="Times New Roman" w:hAnsi="Times New Roman" w:cs="Times New Roman"/>
                <w:color w:val="000000" w:themeColor="text1"/>
              </w:rPr>
            </w:pPr>
            <w:r w:rsidRPr="00E11E70">
              <w:rPr>
                <w:rFonts w:ascii="Times New Roman" w:hAnsi="Times New Roman" w:cs="Times New Roman"/>
                <w:color w:val="000000" w:themeColor="text1"/>
              </w:rPr>
              <w:t>CNSC</w:t>
            </w:r>
          </w:p>
        </w:tc>
        <w:tc>
          <w:tcPr>
            <w:tcW w:w="6828" w:type="dxa"/>
          </w:tcPr>
          <w:p w14:paraId="6867978D" w14:textId="0016F4C3" w:rsidR="00E11E70" w:rsidRPr="00E11E70" w:rsidRDefault="00E11E70" w:rsidP="00FB6A13">
            <w:pPr>
              <w:spacing w:line="360" w:lineRule="auto"/>
              <w:jc w:val="both"/>
              <w:rPr>
                <w:rFonts w:ascii="Times New Roman" w:hAnsi="Times New Roman" w:cs="Times New Roman"/>
                <w:color w:val="000000" w:themeColor="text1"/>
              </w:rPr>
            </w:pPr>
            <w:r w:rsidRPr="00E11E70">
              <w:rPr>
                <w:rFonts w:ascii="Times New Roman" w:hAnsi="Times New Roman" w:cs="Times New Roman"/>
                <w:color w:val="000000" w:themeColor="text1"/>
              </w:rPr>
              <w:t>Consiliul Naţional de Soluţionare a Contestaţiilor</w:t>
            </w:r>
          </w:p>
        </w:tc>
      </w:tr>
      <w:tr w:rsidR="006648A5" w:rsidRPr="006D6176" w14:paraId="35197FDD" w14:textId="77777777" w:rsidTr="00CD58EC">
        <w:trPr>
          <w:trHeight w:val="329"/>
          <w:jc w:val="center"/>
        </w:trPr>
        <w:tc>
          <w:tcPr>
            <w:tcW w:w="2150" w:type="dxa"/>
          </w:tcPr>
          <w:p w14:paraId="20E695CF" w14:textId="0AD78007" w:rsidR="006648A5"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CPV</w:t>
            </w:r>
          </w:p>
        </w:tc>
        <w:tc>
          <w:tcPr>
            <w:tcW w:w="6828" w:type="dxa"/>
          </w:tcPr>
          <w:p w14:paraId="490DE510" w14:textId="42FF0740" w:rsidR="006648A5"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Vocabularul comun al achiziţiilor publice</w:t>
            </w:r>
          </w:p>
        </w:tc>
      </w:tr>
      <w:tr w:rsidR="00235332" w:rsidRPr="006D6176" w14:paraId="786BD57F" w14:textId="77777777" w:rsidTr="00CD58EC">
        <w:trPr>
          <w:trHeight w:val="329"/>
          <w:jc w:val="center"/>
        </w:trPr>
        <w:tc>
          <w:tcPr>
            <w:tcW w:w="2150" w:type="dxa"/>
          </w:tcPr>
          <w:p w14:paraId="1DD0ED34" w14:textId="07DEA4D5" w:rsidR="00235332" w:rsidRPr="006D6176" w:rsidRDefault="00235332"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w:t>
            </w:r>
            <w:r w:rsidR="006B0DAA">
              <w:rPr>
                <w:rFonts w:ascii="Times New Roman" w:hAnsi="Times New Roman" w:cs="Times New Roman"/>
                <w:color w:val="000000" w:themeColor="text1"/>
              </w:rPr>
              <w:t>C</w:t>
            </w:r>
          </w:p>
        </w:tc>
        <w:tc>
          <w:tcPr>
            <w:tcW w:w="6828" w:type="dxa"/>
          </w:tcPr>
          <w:p w14:paraId="73289F15" w14:textId="67B6B63C" w:rsidR="00235332"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 xml:space="preserve">Documentaţia de </w:t>
            </w:r>
            <w:r w:rsidR="006B0DAA">
              <w:rPr>
                <w:rFonts w:ascii="Times New Roman" w:hAnsi="Times New Roman" w:cs="Times New Roman"/>
                <w:color w:val="000000" w:themeColor="text1"/>
              </w:rPr>
              <w:t>Concurs</w:t>
            </w:r>
          </w:p>
        </w:tc>
      </w:tr>
      <w:tr w:rsidR="00B22BCB" w:rsidRPr="006D6176" w14:paraId="66A3590B" w14:textId="77777777" w:rsidTr="00CD58EC">
        <w:trPr>
          <w:trHeight w:val="329"/>
          <w:jc w:val="center"/>
        </w:trPr>
        <w:tc>
          <w:tcPr>
            <w:tcW w:w="2150" w:type="dxa"/>
          </w:tcPr>
          <w:p w14:paraId="56D230C4" w14:textId="50926A82" w:rsidR="00B22BCB" w:rsidRPr="006D6176" w:rsidRDefault="00B648C0"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DGA</w:t>
            </w:r>
          </w:p>
        </w:tc>
        <w:tc>
          <w:tcPr>
            <w:tcW w:w="6828" w:type="dxa"/>
          </w:tcPr>
          <w:p w14:paraId="58A5AB24" w14:textId="56B1BEF2" w:rsidR="00B22BCB" w:rsidRPr="006D6176" w:rsidRDefault="00B648C0"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Direcţia Generală Administrativă</w:t>
            </w:r>
          </w:p>
        </w:tc>
      </w:tr>
      <w:tr w:rsidR="00B648C0" w:rsidRPr="006D6176" w14:paraId="6063004E" w14:textId="77777777" w:rsidTr="00CD58EC">
        <w:trPr>
          <w:trHeight w:val="329"/>
          <w:jc w:val="center"/>
        </w:trPr>
        <w:tc>
          <w:tcPr>
            <w:tcW w:w="2150" w:type="dxa"/>
          </w:tcPr>
          <w:p w14:paraId="065B2A99" w14:textId="1B812C3C" w:rsidR="00B648C0" w:rsidRPr="006D6176" w:rsidRDefault="006648A5"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w:t>
            </w:r>
            <w:r w:rsidR="009A4FB9" w:rsidRPr="006D6176">
              <w:rPr>
                <w:rFonts w:ascii="Times New Roman" w:hAnsi="Times New Roman" w:cs="Times New Roman"/>
                <w:color w:val="000000" w:themeColor="text1"/>
              </w:rPr>
              <w:t>T</w:t>
            </w:r>
            <w:r w:rsidR="009A4FB9" w:rsidRPr="006D6176">
              <w:rPr>
                <w:rFonts w:ascii="Times New Roman" w:hAnsi="Times New Roman" w:cs="Times New Roman"/>
              </w:rPr>
              <w:t>A</w:t>
            </w:r>
          </w:p>
        </w:tc>
        <w:tc>
          <w:tcPr>
            <w:tcW w:w="6828" w:type="dxa"/>
          </w:tcPr>
          <w:p w14:paraId="727DD50B" w14:textId="68A90F2F" w:rsidR="00B648C0" w:rsidRPr="006D6176" w:rsidRDefault="009A4FB9"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D</w:t>
            </w:r>
            <w:r w:rsidRPr="006D6176">
              <w:rPr>
                <w:rFonts w:ascii="Times New Roman" w:hAnsi="Times New Roman" w:cs="Times New Roman"/>
              </w:rPr>
              <w:t>irecţia Tehnico-Administrativă</w:t>
            </w:r>
          </w:p>
        </w:tc>
      </w:tr>
      <w:tr w:rsidR="006D6176" w:rsidRPr="006D6176" w14:paraId="155DD7F6" w14:textId="77777777" w:rsidTr="00CD58EC">
        <w:trPr>
          <w:trHeight w:val="329"/>
          <w:jc w:val="center"/>
        </w:trPr>
        <w:tc>
          <w:tcPr>
            <w:tcW w:w="2150" w:type="dxa"/>
          </w:tcPr>
          <w:p w14:paraId="5891FC97" w14:textId="5E61091A" w:rsidR="006D6176" w:rsidRPr="006D6176" w:rsidRDefault="006D6176"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DUAE</w:t>
            </w:r>
          </w:p>
        </w:tc>
        <w:tc>
          <w:tcPr>
            <w:tcW w:w="6828" w:type="dxa"/>
          </w:tcPr>
          <w:p w14:paraId="7394250A" w14:textId="784F730D" w:rsidR="006D6176" w:rsidRPr="006D6176" w:rsidRDefault="006D6176"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Document Unic de Achiziţie European</w:t>
            </w:r>
          </w:p>
        </w:tc>
      </w:tr>
      <w:tr w:rsidR="00B22BCB" w:rsidRPr="006D6176" w14:paraId="1A5541B2" w14:textId="77777777" w:rsidTr="00CD58EC">
        <w:trPr>
          <w:trHeight w:val="329"/>
          <w:jc w:val="center"/>
        </w:trPr>
        <w:tc>
          <w:tcPr>
            <w:tcW w:w="2150" w:type="dxa"/>
          </w:tcPr>
          <w:p w14:paraId="7D30CD84" w14:textId="77777777" w:rsidR="00B22BCB" w:rsidRPr="006D6176" w:rsidRDefault="00B22BCB"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H.G.</w:t>
            </w:r>
          </w:p>
        </w:tc>
        <w:tc>
          <w:tcPr>
            <w:tcW w:w="6828" w:type="dxa"/>
          </w:tcPr>
          <w:p w14:paraId="544947D3" w14:textId="77777777" w:rsidR="00B22BCB" w:rsidRPr="006D6176" w:rsidRDefault="00B22BCB"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 xml:space="preserve">Hotărâre de Guvern </w:t>
            </w:r>
          </w:p>
        </w:tc>
      </w:tr>
      <w:tr w:rsidR="00A530AC" w:rsidRPr="00A530AC" w14:paraId="4FF12FCC" w14:textId="77777777" w:rsidTr="00CD58EC">
        <w:trPr>
          <w:trHeight w:val="329"/>
          <w:jc w:val="center"/>
        </w:trPr>
        <w:tc>
          <w:tcPr>
            <w:tcW w:w="2150" w:type="dxa"/>
          </w:tcPr>
          <w:p w14:paraId="7BDD7634" w14:textId="336F7D58" w:rsidR="00A530AC" w:rsidRPr="00A530AC" w:rsidRDefault="00A530AC" w:rsidP="00FB6A13">
            <w:pPr>
              <w:spacing w:line="360" w:lineRule="auto"/>
              <w:ind w:right="77"/>
              <w:jc w:val="both"/>
              <w:rPr>
                <w:rFonts w:ascii="Times New Roman" w:hAnsi="Times New Roman" w:cs="Times New Roman"/>
                <w:color w:val="000000" w:themeColor="text1"/>
              </w:rPr>
            </w:pPr>
            <w:r w:rsidRPr="00A530AC">
              <w:rPr>
                <w:rFonts w:ascii="Times New Roman" w:hAnsi="Times New Roman" w:cs="Times New Roman"/>
                <w:color w:val="000000" w:themeColor="text1"/>
              </w:rPr>
              <w:t>JOUE</w:t>
            </w:r>
          </w:p>
        </w:tc>
        <w:tc>
          <w:tcPr>
            <w:tcW w:w="6828" w:type="dxa"/>
          </w:tcPr>
          <w:p w14:paraId="7A0C965C" w14:textId="34CA12A5" w:rsidR="00A530AC" w:rsidRPr="00A530AC" w:rsidRDefault="00A530AC" w:rsidP="00FB6A13">
            <w:pPr>
              <w:spacing w:line="360" w:lineRule="auto"/>
              <w:jc w:val="both"/>
              <w:rPr>
                <w:rFonts w:ascii="Times New Roman" w:hAnsi="Times New Roman" w:cs="Times New Roman"/>
                <w:color w:val="000000" w:themeColor="text1"/>
              </w:rPr>
            </w:pPr>
            <w:r w:rsidRPr="00A530AC">
              <w:rPr>
                <w:rFonts w:ascii="Times New Roman" w:hAnsi="Times New Roman" w:cs="Times New Roman"/>
                <w:bCs/>
                <w:color w:val="000000" w:themeColor="text1"/>
              </w:rPr>
              <w:t>Jurnalul Oficial al Uniunii Europene</w:t>
            </w:r>
            <w:r w:rsidRPr="00A530AC">
              <w:rPr>
                <w:rFonts w:ascii="Times New Roman" w:hAnsi="Times New Roman" w:cs="Times New Roman"/>
                <w:color w:val="000000" w:themeColor="text1"/>
              </w:rPr>
              <w:t> </w:t>
            </w:r>
          </w:p>
        </w:tc>
      </w:tr>
      <w:tr w:rsidR="00B22BCB" w:rsidRPr="006D6176" w14:paraId="686239A8" w14:textId="77777777" w:rsidTr="00CD58EC">
        <w:trPr>
          <w:trHeight w:val="329"/>
          <w:jc w:val="center"/>
        </w:trPr>
        <w:tc>
          <w:tcPr>
            <w:tcW w:w="2150" w:type="dxa"/>
          </w:tcPr>
          <w:p w14:paraId="66E38051" w14:textId="762527A9" w:rsidR="00B22BCB" w:rsidRPr="006D6176" w:rsidRDefault="00B648C0"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ME</w:t>
            </w:r>
          </w:p>
        </w:tc>
        <w:tc>
          <w:tcPr>
            <w:tcW w:w="6828" w:type="dxa"/>
          </w:tcPr>
          <w:p w14:paraId="40BE8788" w14:textId="30596840" w:rsidR="00B22BCB" w:rsidRPr="006D6176" w:rsidRDefault="00B648C0"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Ministerul Educaţiei</w:t>
            </w:r>
          </w:p>
        </w:tc>
      </w:tr>
      <w:tr w:rsidR="00F77DD4" w:rsidRPr="006D6176" w14:paraId="42B95EBE" w14:textId="77777777" w:rsidTr="00CD58EC">
        <w:trPr>
          <w:trHeight w:val="329"/>
          <w:jc w:val="center"/>
        </w:trPr>
        <w:tc>
          <w:tcPr>
            <w:tcW w:w="2150" w:type="dxa"/>
          </w:tcPr>
          <w:p w14:paraId="0E734022" w14:textId="7879288B" w:rsidR="00F77DD4" w:rsidRPr="006D6176" w:rsidRDefault="00F77DD4"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NF</w:t>
            </w:r>
          </w:p>
        </w:tc>
        <w:tc>
          <w:tcPr>
            <w:tcW w:w="6828" w:type="dxa"/>
          </w:tcPr>
          <w:p w14:paraId="76700694" w14:textId="4F7452E2" w:rsidR="00F77DD4" w:rsidRPr="006D6176" w:rsidRDefault="00F77DD4"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Nota de fundamentare (anexa la RN)</w:t>
            </w:r>
          </w:p>
        </w:tc>
      </w:tr>
      <w:tr w:rsidR="00AF4883" w:rsidRPr="006D6176" w14:paraId="52BB8BC5" w14:textId="77777777" w:rsidTr="00CD58EC">
        <w:trPr>
          <w:trHeight w:val="329"/>
          <w:jc w:val="center"/>
        </w:trPr>
        <w:tc>
          <w:tcPr>
            <w:tcW w:w="2150" w:type="dxa"/>
          </w:tcPr>
          <w:p w14:paraId="574EBD0D" w14:textId="7186CE33" w:rsidR="00AF4883" w:rsidRPr="006D6176" w:rsidRDefault="00AF4883"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O</w:t>
            </w:r>
            <w:r w:rsidRPr="006D6176">
              <w:rPr>
                <w:rFonts w:ascii="Times New Roman" w:hAnsi="Times New Roman" w:cs="Times New Roman"/>
              </w:rPr>
              <w:t>MFP</w:t>
            </w:r>
          </w:p>
        </w:tc>
        <w:tc>
          <w:tcPr>
            <w:tcW w:w="6828" w:type="dxa"/>
          </w:tcPr>
          <w:p w14:paraId="02B772CB" w14:textId="42F65C4E" w:rsidR="00AF4883" w:rsidRPr="006D6176" w:rsidRDefault="00AF4883"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Ordinul Ministrului Finanțelor Publice</w:t>
            </w:r>
          </w:p>
        </w:tc>
      </w:tr>
      <w:tr w:rsidR="00DC39DA" w:rsidRPr="006D6176" w14:paraId="5098E0B0" w14:textId="77777777" w:rsidTr="00CD58EC">
        <w:trPr>
          <w:trHeight w:val="329"/>
          <w:jc w:val="center"/>
        </w:trPr>
        <w:tc>
          <w:tcPr>
            <w:tcW w:w="2150" w:type="dxa"/>
          </w:tcPr>
          <w:p w14:paraId="700535A1" w14:textId="334AB3A9" w:rsidR="00DC39DA" w:rsidRPr="006D6176" w:rsidRDefault="00DC39DA"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OSGG</w:t>
            </w:r>
          </w:p>
        </w:tc>
        <w:tc>
          <w:tcPr>
            <w:tcW w:w="6828" w:type="dxa"/>
          </w:tcPr>
          <w:p w14:paraId="12E75AF3" w14:textId="2F9E6368" w:rsidR="00DC39DA" w:rsidRPr="006D6176" w:rsidRDefault="00DC39DA"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Ord</w:t>
            </w:r>
            <w:r w:rsidR="00B648C0" w:rsidRPr="006D6176">
              <w:rPr>
                <w:rFonts w:ascii="Times New Roman" w:hAnsi="Times New Roman" w:cs="Times New Roman"/>
                <w:color w:val="000000" w:themeColor="text1"/>
              </w:rPr>
              <w:t>i</w:t>
            </w:r>
            <w:r w:rsidRPr="006D6176">
              <w:rPr>
                <w:rFonts w:ascii="Times New Roman" w:hAnsi="Times New Roman" w:cs="Times New Roman"/>
                <w:color w:val="000000" w:themeColor="text1"/>
              </w:rPr>
              <w:t>nul Secretariatului General al Guvernului</w:t>
            </w:r>
          </w:p>
        </w:tc>
      </w:tr>
      <w:tr w:rsidR="00AF4883" w:rsidRPr="006D6176" w14:paraId="2B843560" w14:textId="77777777" w:rsidTr="00CD58EC">
        <w:trPr>
          <w:trHeight w:val="329"/>
          <w:jc w:val="center"/>
        </w:trPr>
        <w:tc>
          <w:tcPr>
            <w:tcW w:w="2150" w:type="dxa"/>
          </w:tcPr>
          <w:p w14:paraId="1823E87C" w14:textId="77777777" w:rsidR="00AF4883" w:rsidRPr="006D6176" w:rsidRDefault="00AF4883"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OU</w:t>
            </w:r>
            <w:r w:rsidRPr="006D6176">
              <w:rPr>
                <w:rFonts w:ascii="Times New Roman" w:hAnsi="Times New Roman" w:cs="Times New Roman"/>
              </w:rPr>
              <w:t>G</w:t>
            </w:r>
          </w:p>
        </w:tc>
        <w:tc>
          <w:tcPr>
            <w:tcW w:w="6828" w:type="dxa"/>
          </w:tcPr>
          <w:p w14:paraId="349AA3A1" w14:textId="77777777" w:rsidR="00AF4883" w:rsidRPr="006D6176" w:rsidRDefault="00AF4883"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O</w:t>
            </w:r>
            <w:r w:rsidRPr="006D6176">
              <w:rPr>
                <w:rFonts w:ascii="Times New Roman" w:hAnsi="Times New Roman" w:cs="Times New Roman"/>
              </w:rPr>
              <w:t>rdonanţa de Urgenţă a Guvernului</w:t>
            </w:r>
          </w:p>
        </w:tc>
      </w:tr>
      <w:tr w:rsidR="00CD58EC" w:rsidRPr="006D6176" w14:paraId="6D5A81E0" w14:textId="77777777" w:rsidTr="00CD58EC">
        <w:trPr>
          <w:trHeight w:val="329"/>
          <w:jc w:val="center"/>
        </w:trPr>
        <w:tc>
          <w:tcPr>
            <w:tcW w:w="2150" w:type="dxa"/>
          </w:tcPr>
          <w:p w14:paraId="1C0E4B88" w14:textId="6D20DF93" w:rsidR="00CD58EC" w:rsidRPr="006D6176" w:rsidRDefault="00CD58EC"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PAAP</w:t>
            </w:r>
          </w:p>
        </w:tc>
        <w:tc>
          <w:tcPr>
            <w:tcW w:w="6828" w:type="dxa"/>
          </w:tcPr>
          <w:p w14:paraId="6B747286" w14:textId="60725BEE" w:rsidR="00CD58EC"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Programul anual al achiziţiilor publice</w:t>
            </w:r>
          </w:p>
        </w:tc>
      </w:tr>
      <w:tr w:rsidR="00CD58EC" w:rsidRPr="006D6176" w14:paraId="27DC4153" w14:textId="77777777" w:rsidTr="00CD58EC">
        <w:trPr>
          <w:trHeight w:val="329"/>
          <w:jc w:val="center"/>
        </w:trPr>
        <w:tc>
          <w:tcPr>
            <w:tcW w:w="2150" w:type="dxa"/>
          </w:tcPr>
          <w:p w14:paraId="67E5336E" w14:textId="19612441" w:rsidR="00CD58EC" w:rsidRPr="006D6176" w:rsidRDefault="00CD58EC"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PO</w:t>
            </w:r>
          </w:p>
        </w:tc>
        <w:tc>
          <w:tcPr>
            <w:tcW w:w="6828" w:type="dxa"/>
          </w:tcPr>
          <w:p w14:paraId="5EF2E8DD" w14:textId="135BBD00" w:rsidR="00CD58EC"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Procedură Operaţională</w:t>
            </w:r>
          </w:p>
        </w:tc>
      </w:tr>
      <w:tr w:rsidR="00F77DD4" w:rsidRPr="006D6176" w14:paraId="1F298099" w14:textId="77777777" w:rsidTr="00CD58EC">
        <w:trPr>
          <w:trHeight w:val="329"/>
          <w:jc w:val="center"/>
        </w:trPr>
        <w:tc>
          <w:tcPr>
            <w:tcW w:w="2150" w:type="dxa"/>
          </w:tcPr>
          <w:p w14:paraId="1FAED61E" w14:textId="5CB405D8" w:rsidR="00F77DD4" w:rsidRPr="006D6176" w:rsidRDefault="00F77DD4"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RN</w:t>
            </w:r>
          </w:p>
        </w:tc>
        <w:tc>
          <w:tcPr>
            <w:tcW w:w="6828" w:type="dxa"/>
          </w:tcPr>
          <w:p w14:paraId="11590535" w14:textId="63A50393" w:rsidR="00F77DD4" w:rsidRPr="006D6176" w:rsidRDefault="00F77DD4"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Referat de necesitate</w:t>
            </w:r>
          </w:p>
        </w:tc>
      </w:tr>
      <w:tr w:rsidR="006D6176" w:rsidRPr="006D6176" w14:paraId="22A89C41" w14:textId="77777777" w:rsidTr="00E11E70">
        <w:trPr>
          <w:trHeight w:val="329"/>
          <w:jc w:val="center"/>
        </w:trPr>
        <w:tc>
          <w:tcPr>
            <w:tcW w:w="2150" w:type="dxa"/>
          </w:tcPr>
          <w:p w14:paraId="55438BD4" w14:textId="77777777" w:rsidR="006D6176" w:rsidRPr="006D6176" w:rsidRDefault="006D6176"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SEAP</w:t>
            </w:r>
          </w:p>
        </w:tc>
        <w:tc>
          <w:tcPr>
            <w:tcW w:w="6828" w:type="dxa"/>
          </w:tcPr>
          <w:p w14:paraId="1B5839A8" w14:textId="77777777" w:rsidR="006D6176" w:rsidRPr="006D6176" w:rsidRDefault="006D6176"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Sistemul Electronic de Achiziţii Publice</w:t>
            </w:r>
          </w:p>
        </w:tc>
      </w:tr>
      <w:tr w:rsidR="00CD58EC" w:rsidRPr="006D6176" w14:paraId="457672DA" w14:textId="77777777" w:rsidTr="00CD58EC">
        <w:trPr>
          <w:trHeight w:val="329"/>
          <w:jc w:val="center"/>
        </w:trPr>
        <w:tc>
          <w:tcPr>
            <w:tcW w:w="2150" w:type="dxa"/>
          </w:tcPr>
          <w:p w14:paraId="79B2A1D8" w14:textId="3434EF21" w:rsidR="00CD58EC" w:rsidRPr="006D6176" w:rsidRDefault="00CD58EC" w:rsidP="00FB6A13">
            <w:pPr>
              <w:spacing w:line="360" w:lineRule="auto"/>
              <w:ind w:right="77"/>
              <w:jc w:val="both"/>
              <w:rPr>
                <w:rFonts w:ascii="Times New Roman" w:hAnsi="Times New Roman" w:cs="Times New Roman"/>
                <w:color w:val="000000" w:themeColor="text1"/>
              </w:rPr>
            </w:pPr>
            <w:r w:rsidRPr="006D6176">
              <w:rPr>
                <w:rFonts w:ascii="Times New Roman" w:hAnsi="Times New Roman" w:cs="Times New Roman"/>
                <w:color w:val="000000" w:themeColor="text1"/>
              </w:rPr>
              <w:t>TVA</w:t>
            </w:r>
          </w:p>
        </w:tc>
        <w:tc>
          <w:tcPr>
            <w:tcW w:w="6828" w:type="dxa"/>
          </w:tcPr>
          <w:p w14:paraId="54F7E76F" w14:textId="7BB578CF" w:rsidR="00CD58EC" w:rsidRPr="006D6176" w:rsidRDefault="00CD58EC"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color w:val="000000" w:themeColor="text1"/>
              </w:rPr>
              <w:t>Taxa pe Valoare Adăugată</w:t>
            </w:r>
          </w:p>
        </w:tc>
      </w:tr>
      <w:tr w:rsidR="00D8617E" w:rsidRPr="006D6176" w14:paraId="310D0725" w14:textId="77777777" w:rsidTr="00CD58EC">
        <w:trPr>
          <w:trHeight w:val="326"/>
          <w:jc w:val="center"/>
        </w:trPr>
        <w:tc>
          <w:tcPr>
            <w:tcW w:w="2150" w:type="dxa"/>
          </w:tcPr>
          <w:p w14:paraId="59088B13" w14:textId="3CB0008B" w:rsidR="00D8617E" w:rsidRPr="006D6176" w:rsidRDefault="00D8617E" w:rsidP="00FB6A13">
            <w:pPr>
              <w:spacing w:line="360" w:lineRule="auto"/>
              <w:ind w:right="73"/>
              <w:jc w:val="both"/>
              <w:rPr>
                <w:rFonts w:ascii="Times New Roman" w:hAnsi="Times New Roman" w:cs="Times New Roman"/>
                <w:color w:val="000000" w:themeColor="text1"/>
              </w:rPr>
            </w:pPr>
            <w:r w:rsidRPr="006D6176">
              <w:rPr>
                <w:rFonts w:ascii="Times New Roman" w:hAnsi="Times New Roman" w:cs="Times New Roman"/>
              </w:rPr>
              <w:t xml:space="preserve">UVT </w:t>
            </w:r>
          </w:p>
        </w:tc>
        <w:tc>
          <w:tcPr>
            <w:tcW w:w="6828" w:type="dxa"/>
          </w:tcPr>
          <w:p w14:paraId="37CC3B55" w14:textId="1F0E92D2" w:rsidR="00D8617E" w:rsidRPr="006D6176" w:rsidRDefault="00D8617E" w:rsidP="00FB6A13">
            <w:pPr>
              <w:spacing w:line="360" w:lineRule="auto"/>
              <w:jc w:val="both"/>
              <w:rPr>
                <w:rFonts w:ascii="Times New Roman" w:hAnsi="Times New Roman" w:cs="Times New Roman"/>
                <w:color w:val="000000" w:themeColor="text1"/>
              </w:rPr>
            </w:pPr>
            <w:r w:rsidRPr="006D6176">
              <w:rPr>
                <w:rFonts w:ascii="Times New Roman" w:hAnsi="Times New Roman" w:cs="Times New Roman"/>
              </w:rPr>
              <w:t>Universitatea ”Valahia” din Târgoviște</w:t>
            </w:r>
          </w:p>
        </w:tc>
      </w:tr>
    </w:tbl>
    <w:p w14:paraId="76FDEB96" w14:textId="112485A2" w:rsidR="00CD2EA8" w:rsidRPr="00E21B92" w:rsidRDefault="00CD2EA8" w:rsidP="00FB6A13">
      <w:pPr>
        <w:jc w:val="both"/>
        <w:rPr>
          <w:color w:val="000000" w:themeColor="text1"/>
        </w:rPr>
      </w:pPr>
    </w:p>
    <w:p w14:paraId="7E63DD32" w14:textId="77777777" w:rsidR="0071481D" w:rsidRPr="00E21B92" w:rsidRDefault="0071481D" w:rsidP="00FB6A13">
      <w:pPr>
        <w:jc w:val="both"/>
        <w:rPr>
          <w:color w:val="000000" w:themeColor="text1"/>
        </w:rPr>
      </w:pPr>
    </w:p>
    <w:p w14:paraId="2847EFFA" w14:textId="1B0D2EED" w:rsidR="00827193" w:rsidRPr="00E21B92" w:rsidRDefault="004B3B49" w:rsidP="00FB6A13">
      <w:pPr>
        <w:tabs>
          <w:tab w:val="left" w:pos="709"/>
        </w:tabs>
        <w:jc w:val="both"/>
        <w:rPr>
          <w:b/>
          <w:color w:val="000000" w:themeColor="text1"/>
          <w:sz w:val="28"/>
          <w:szCs w:val="28"/>
        </w:rPr>
      </w:pPr>
      <w:r w:rsidRPr="00E21B92">
        <w:rPr>
          <w:b/>
          <w:color w:val="000000" w:themeColor="text1"/>
          <w:sz w:val="28"/>
          <w:szCs w:val="28"/>
        </w:rPr>
        <w:t xml:space="preserve">5. </w:t>
      </w:r>
      <w:r w:rsidR="00827193" w:rsidRPr="00E21B92">
        <w:rPr>
          <w:b/>
          <w:color w:val="000000" w:themeColor="text1"/>
          <w:sz w:val="28"/>
          <w:szCs w:val="28"/>
        </w:rPr>
        <w:t xml:space="preserve">DESCRIEREA </w:t>
      </w:r>
      <w:r w:rsidR="0055058B" w:rsidRPr="00E21B92">
        <w:rPr>
          <w:b/>
          <w:color w:val="000000" w:themeColor="text1"/>
          <w:sz w:val="28"/>
          <w:szCs w:val="28"/>
        </w:rPr>
        <w:t>PROCEDURII</w:t>
      </w:r>
    </w:p>
    <w:p w14:paraId="56E066BD" w14:textId="77777777" w:rsidR="0071481D" w:rsidRPr="00E21B92" w:rsidRDefault="0071481D" w:rsidP="00FB6A13">
      <w:pPr>
        <w:pStyle w:val="ListParagraph"/>
        <w:tabs>
          <w:tab w:val="left" w:pos="709"/>
        </w:tabs>
        <w:ind w:left="0"/>
        <w:jc w:val="both"/>
        <w:rPr>
          <w:b/>
          <w:color w:val="000000" w:themeColor="text1"/>
          <w:sz w:val="28"/>
          <w:szCs w:val="28"/>
        </w:rPr>
      </w:pPr>
    </w:p>
    <w:p w14:paraId="1EDE7BC5" w14:textId="24111866" w:rsidR="008A7EB3" w:rsidRPr="00DC39DA" w:rsidRDefault="0071481D" w:rsidP="00FB6A13">
      <w:pPr>
        <w:pStyle w:val="ListParagraph"/>
        <w:numPr>
          <w:ilvl w:val="1"/>
          <w:numId w:val="13"/>
        </w:numPr>
        <w:tabs>
          <w:tab w:val="left" w:pos="426"/>
        </w:tabs>
        <w:ind w:left="0" w:firstLine="0"/>
        <w:jc w:val="both"/>
        <w:rPr>
          <w:b/>
          <w:color w:val="000000" w:themeColor="text1"/>
        </w:rPr>
      </w:pPr>
      <w:r w:rsidRPr="00DC39DA">
        <w:rPr>
          <w:b/>
          <w:color w:val="000000" w:themeColor="text1"/>
        </w:rPr>
        <w:t>GENERALITĂȚI</w:t>
      </w:r>
    </w:p>
    <w:p w14:paraId="2686D77A" w14:textId="77777777" w:rsidR="0071481D" w:rsidRPr="00E21B92" w:rsidRDefault="0071481D" w:rsidP="00FB6A13">
      <w:pPr>
        <w:tabs>
          <w:tab w:val="left" w:pos="709"/>
        </w:tabs>
        <w:jc w:val="both"/>
        <w:rPr>
          <w:b/>
          <w:color w:val="000000" w:themeColor="text1"/>
        </w:rPr>
      </w:pPr>
    </w:p>
    <w:p w14:paraId="1DEE4B99" w14:textId="77777777" w:rsidR="00F6167E" w:rsidRPr="00F6167E" w:rsidRDefault="00F6167E" w:rsidP="00FB6A13">
      <w:pPr>
        <w:suppressAutoHyphens/>
        <w:ind w:firstLine="720"/>
        <w:jc w:val="both"/>
        <w:rPr>
          <w:rFonts w:eastAsia="Times New Roman"/>
          <w:lang w:eastAsia="zh-CN"/>
        </w:rPr>
      </w:pPr>
      <w:r w:rsidRPr="00F6167E">
        <w:rPr>
          <w:rFonts w:eastAsia="Times New Roman"/>
          <w:szCs w:val="28"/>
          <w:lang w:eastAsia="zh-CN"/>
        </w:rPr>
        <w:t>Concursul de soluţii se iniţiază prin publicarea în SEAP de către autoritatea contractantă a unui anunţ de concurs, însoțit de documentația de concurs, prin care solicită operatorilor economici interesaţi depunerea de proiecte.</w:t>
      </w:r>
    </w:p>
    <w:p w14:paraId="59D6F962" w14:textId="77777777" w:rsidR="00F6167E" w:rsidRPr="00F6167E" w:rsidRDefault="00F6167E" w:rsidP="00FB6A13">
      <w:pPr>
        <w:suppressAutoHyphens/>
        <w:ind w:firstLine="720"/>
        <w:jc w:val="both"/>
        <w:rPr>
          <w:rFonts w:eastAsia="Times New Roman"/>
          <w:lang w:eastAsia="zh-CN"/>
        </w:rPr>
      </w:pPr>
      <w:r w:rsidRPr="00F6167E">
        <w:rPr>
          <w:rFonts w:eastAsia="Times New Roman"/>
          <w:lang w:eastAsia="zh-CN"/>
        </w:rPr>
        <w:t xml:space="preserve">Autoritatea contractantă </w:t>
      </w:r>
      <w:r w:rsidRPr="00F6167E">
        <w:rPr>
          <w:rFonts w:eastAsia="Times New Roman"/>
          <w:b/>
          <w:bCs/>
          <w:lang w:eastAsia="zh-CN"/>
        </w:rPr>
        <w:t xml:space="preserve">are obligaţia </w:t>
      </w:r>
      <w:r w:rsidRPr="00F6167E">
        <w:rPr>
          <w:rFonts w:eastAsia="Times New Roman"/>
          <w:lang w:eastAsia="zh-CN"/>
        </w:rPr>
        <w:t>de a preciza în cadrul documentaţiei de concurs orice informaţie, cerinţă, regulă sau criteriu, necesare pentru a asigura potenţialilor participanţi o informare completă şi corectă cu privire la modul de organizare şi desfăşurare a concursului de soluţii.</w:t>
      </w:r>
    </w:p>
    <w:p w14:paraId="272A0569" w14:textId="77777777" w:rsidR="00F6167E" w:rsidRPr="00F6167E" w:rsidRDefault="00F6167E" w:rsidP="00FB6A13">
      <w:pPr>
        <w:suppressAutoHyphens/>
        <w:jc w:val="both"/>
        <w:rPr>
          <w:rFonts w:eastAsia="Times New Roman"/>
          <w:lang w:eastAsia="zh-CN"/>
        </w:rPr>
      </w:pPr>
    </w:p>
    <w:p w14:paraId="121E5AB3" w14:textId="77777777" w:rsidR="00F6167E" w:rsidRPr="00F6167E" w:rsidRDefault="00F6167E" w:rsidP="00FB6A13">
      <w:pPr>
        <w:suppressAutoHyphens/>
        <w:ind w:firstLine="720"/>
        <w:jc w:val="both"/>
        <w:rPr>
          <w:rFonts w:eastAsia="Times New Roman"/>
          <w:lang w:eastAsia="zh-CN"/>
        </w:rPr>
      </w:pPr>
      <w:r w:rsidRPr="00F6167E">
        <w:rPr>
          <w:rFonts w:eastAsia="Times New Roman"/>
          <w:lang w:eastAsia="zh-CN"/>
        </w:rPr>
        <w:t>Autoritatea contractantă stabileşte criterii de calificare şi selecţie clare, obiective şi nediscriminatorii, care trebuie să fie precizate în mod explicit în documentele achiziţiei.</w:t>
      </w:r>
    </w:p>
    <w:p w14:paraId="318A386E" w14:textId="77777777" w:rsidR="00F6167E" w:rsidRPr="00F6167E" w:rsidRDefault="00F6167E" w:rsidP="00FB6A13">
      <w:pPr>
        <w:suppressAutoHyphens/>
        <w:jc w:val="both"/>
        <w:rPr>
          <w:rFonts w:eastAsia="Times New Roman"/>
          <w:lang w:eastAsia="zh-CN"/>
        </w:rPr>
      </w:pPr>
    </w:p>
    <w:p w14:paraId="1EA39EAB" w14:textId="77777777" w:rsidR="00F6167E" w:rsidRPr="00F6167E" w:rsidRDefault="00F6167E" w:rsidP="00FB6A13">
      <w:pPr>
        <w:suppressAutoHyphens/>
        <w:ind w:firstLine="720"/>
        <w:jc w:val="both"/>
        <w:rPr>
          <w:rFonts w:eastAsia="Times New Roman"/>
          <w:lang w:eastAsia="zh-CN"/>
        </w:rPr>
      </w:pPr>
      <w:r w:rsidRPr="00F6167E">
        <w:rPr>
          <w:rFonts w:eastAsia="Times New Roman"/>
          <w:lang w:eastAsia="zh-CN"/>
        </w:rPr>
        <w:lastRenderedPageBreak/>
        <w:t>Publicarea anunţului de participare în Jurnalul Oficial al Uniunii Europene este obligatorie în toate situaţiile în care valoarea estimată a contractului de achiziţie publică/acordului-cadru este mai mare sau egală cu pragurile valorice prevăzute la art. 7 alin. (1) din Lege.</w:t>
      </w:r>
    </w:p>
    <w:p w14:paraId="060ABD46" w14:textId="77777777" w:rsidR="00F6167E" w:rsidRPr="00F6167E" w:rsidRDefault="00F6167E" w:rsidP="00FB6A13">
      <w:pPr>
        <w:suppressAutoHyphens/>
        <w:jc w:val="both"/>
        <w:rPr>
          <w:rFonts w:eastAsia="Times New Roman"/>
          <w:lang w:eastAsia="zh-CN"/>
        </w:rPr>
      </w:pPr>
    </w:p>
    <w:p w14:paraId="650BCDEA" w14:textId="77777777" w:rsidR="00F6167E" w:rsidRPr="00F6167E" w:rsidRDefault="00F6167E" w:rsidP="00FB6A13">
      <w:pPr>
        <w:suppressAutoHyphens/>
        <w:spacing w:line="320" w:lineRule="exact"/>
        <w:ind w:firstLine="720"/>
        <w:jc w:val="both"/>
        <w:rPr>
          <w:rFonts w:eastAsia="Times New Roman"/>
          <w:lang w:eastAsia="zh-CN"/>
        </w:rPr>
      </w:pPr>
      <w:r w:rsidRPr="00F6167E">
        <w:rPr>
          <w:rFonts w:eastAsia="Times New Roman"/>
          <w:b/>
          <w:bCs/>
          <w:lang w:eastAsia="zh-CN"/>
        </w:rPr>
        <w:t>Documentaţia de concurs</w:t>
      </w:r>
      <w:r w:rsidRPr="00F6167E">
        <w:rPr>
          <w:rFonts w:eastAsia="Times New Roman"/>
          <w:lang w:eastAsia="zh-CN"/>
        </w:rPr>
        <w:t xml:space="preserve"> trebuie să cuprindă cel puţin următoarele informaţii:</w:t>
      </w:r>
    </w:p>
    <w:p w14:paraId="10E77FA6"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informaţii generale privind autoritatea contractantă;</w:t>
      </w:r>
    </w:p>
    <w:p w14:paraId="1C18BD87"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instrucţiuni privind date-limită care trebuie respectate şi formalităţile care trebuie îndeplinite în legătură cu participarea la concurs;</w:t>
      </w:r>
    </w:p>
    <w:p w14:paraId="7C2B9CAF"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criteriile minime de calificare solicitate în legătură cu participarea la concurs, precum şi documentele care urmează să fie prezentate de concurenţi pentru dovedirea îndeplinirii criteriilor respective;</w:t>
      </w:r>
    </w:p>
    <w:p w14:paraId="3026F211"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ansamblul cerinţelor pe baza cărora concurenţii urmează să elaboreze şi să prezinte proiectele;</w:t>
      </w:r>
    </w:p>
    <w:p w14:paraId="61213FD4"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numărul şi cuantumul premiilor care urmează să fie acordate, în cazul în care concursul este organizat ca o procedură independentă, precum şi modalitatea de acordare a acestora;</w:t>
      </w:r>
    </w:p>
    <w:p w14:paraId="539A970F"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angajamentul autorităţii contractante de a încheia contractul de achiziţie publică de servicii cu câştigătorul sau cu unul dintre câştigătorii concursului respectiv, în cazul în care concursul este organizat ca parte a unei alte proceduri de atribuire a unui contract de achiziţie publică de servicii;</w:t>
      </w:r>
    </w:p>
    <w:p w14:paraId="6CA1FBA1" w14:textId="77777777" w:rsidR="00F6167E" w:rsidRPr="00F6167E" w:rsidRDefault="00F6167E" w:rsidP="00A3104D">
      <w:pPr>
        <w:numPr>
          <w:ilvl w:val="0"/>
          <w:numId w:val="39"/>
        </w:numPr>
        <w:suppressAutoHyphens/>
        <w:overflowPunct w:val="0"/>
        <w:spacing w:line="320" w:lineRule="exact"/>
        <w:contextualSpacing/>
        <w:jc w:val="both"/>
        <w:rPr>
          <w:rFonts w:eastAsia="Times New Roman"/>
          <w:lang w:eastAsia="zh-CN"/>
        </w:rPr>
      </w:pPr>
      <w:r w:rsidRPr="00F6167E">
        <w:rPr>
          <w:rFonts w:eastAsia="Times New Roman"/>
          <w:lang w:eastAsia="zh-CN"/>
        </w:rPr>
        <w:t>informaţii detaliate şi complete privind criteriul/criteriile aplicat/aplicate pentru stabilirea proiectului/proiectelor câştigător/câştigătoare.</w:t>
      </w:r>
    </w:p>
    <w:p w14:paraId="1D3F3FE2" w14:textId="77777777" w:rsidR="00F6167E" w:rsidRPr="00F6167E" w:rsidRDefault="00F6167E" w:rsidP="00FB6A13">
      <w:pPr>
        <w:widowControl w:val="0"/>
        <w:tabs>
          <w:tab w:val="left" w:pos="360"/>
        </w:tabs>
        <w:suppressAutoHyphens/>
        <w:jc w:val="both"/>
        <w:textAlignment w:val="baseline"/>
        <w:rPr>
          <w:rFonts w:eastAsia="Andale Sans UI" w:cs="Tahoma"/>
          <w:lang w:eastAsia="zh-CN" w:bidi="en-US"/>
        </w:rPr>
      </w:pPr>
      <w:r w:rsidRPr="00F6167E">
        <w:rPr>
          <w:rFonts w:eastAsia="Andale Sans UI" w:cs="Tahoma"/>
          <w:b/>
          <w:lang w:eastAsia="zh-CN" w:bidi="en-US"/>
        </w:rPr>
        <w:t>Obligațiile AC cu privire la răspunsul privind solicitările de clarificări</w:t>
      </w:r>
    </w:p>
    <w:p w14:paraId="1E828643" w14:textId="77777777" w:rsidR="00F6167E" w:rsidRPr="00F6167E" w:rsidRDefault="00F6167E" w:rsidP="00FB6A13">
      <w:pPr>
        <w:autoSpaceDE w:val="0"/>
        <w:jc w:val="both"/>
        <w:rPr>
          <w:rFonts w:eastAsia="Times New Roman"/>
          <w:b/>
        </w:rPr>
      </w:pPr>
    </w:p>
    <w:p w14:paraId="106584EB" w14:textId="77777777" w:rsidR="00F6167E" w:rsidRPr="00F6167E" w:rsidRDefault="00F6167E" w:rsidP="00A3104D">
      <w:pPr>
        <w:numPr>
          <w:ilvl w:val="0"/>
          <w:numId w:val="32"/>
        </w:numPr>
        <w:suppressAutoHyphens/>
        <w:autoSpaceDE w:val="0"/>
        <w:jc w:val="both"/>
        <w:rPr>
          <w:rFonts w:eastAsia="Times New Roman"/>
          <w:lang w:eastAsia="zh-CN"/>
        </w:rPr>
      </w:pPr>
      <w:r w:rsidRPr="00F6167E">
        <w:rPr>
          <w:rFonts w:eastAsia="Times New Roman"/>
          <w:iCs/>
        </w:rPr>
        <w:t>Orice operator economic interesat are dreptul de a solicita clarificări sau informaţii suplimentare în legătură cu documentaţia de atribuire, cu respectarea termenului limită stabilit de AC în anunţul de participare;</w:t>
      </w:r>
    </w:p>
    <w:p w14:paraId="21A8F747" w14:textId="77777777" w:rsidR="00F6167E" w:rsidRPr="00F6167E" w:rsidRDefault="00F6167E" w:rsidP="00A3104D">
      <w:pPr>
        <w:widowControl w:val="0"/>
        <w:numPr>
          <w:ilvl w:val="0"/>
          <w:numId w:val="32"/>
        </w:numPr>
        <w:tabs>
          <w:tab w:val="left" w:pos="360"/>
        </w:tabs>
        <w:suppressAutoHyphens/>
        <w:jc w:val="both"/>
        <w:textAlignment w:val="baseline"/>
        <w:rPr>
          <w:rFonts w:eastAsia="Andale Sans UI" w:cs="Tahoma"/>
          <w:lang w:eastAsia="zh-CN" w:bidi="en-US"/>
        </w:rPr>
      </w:pPr>
      <w:r w:rsidRPr="00F6167E">
        <w:rPr>
          <w:rFonts w:eastAsia="Times New Roman"/>
          <w:iCs/>
        </w:rPr>
        <w:t>AC stabileşte prin AP unul sau două termene-limită în care va răspunde în mod clar şi complet tuturor solicitărilor de clarificare/informaţiilor suplimentare, conform prevederilor normelor metodologice la prezenta Lege;</w:t>
      </w:r>
    </w:p>
    <w:p w14:paraId="6A231257" w14:textId="77777777" w:rsidR="00F6167E" w:rsidRPr="00F6167E" w:rsidRDefault="00F6167E" w:rsidP="00A3104D">
      <w:pPr>
        <w:widowControl w:val="0"/>
        <w:numPr>
          <w:ilvl w:val="0"/>
          <w:numId w:val="32"/>
        </w:numPr>
        <w:tabs>
          <w:tab w:val="left" w:pos="360"/>
        </w:tabs>
        <w:suppressAutoHyphens/>
        <w:jc w:val="both"/>
        <w:textAlignment w:val="baseline"/>
        <w:rPr>
          <w:rFonts w:eastAsia="Andale Sans UI" w:cs="Tahoma"/>
          <w:lang w:eastAsia="zh-CN" w:bidi="en-US"/>
        </w:rPr>
      </w:pPr>
      <w:r w:rsidRPr="00F6167E">
        <w:rPr>
          <w:rFonts w:eastAsia="Andale Sans UI" w:cs="Tahoma"/>
          <w:lang w:eastAsia="zh-CN" w:bidi="en-US"/>
        </w:rPr>
        <w:t>AC stabileşte în AP şi termenul-limită până la care operatorii economici solicită clarificări cu privire la conţinutul documentaţiei de atribuire, acesta urmând să fie corelat cu termenul final de răspuns, astfel încât să fie acordată o perioadă suficientă de timp operatorilor economici pentru a analiza documentaţia de atribuire şi să formuleze întrebările pe care le consideră necesare;</w:t>
      </w:r>
    </w:p>
    <w:p w14:paraId="5E83929B" w14:textId="77777777" w:rsidR="00F6167E" w:rsidRPr="00F6167E" w:rsidRDefault="00F6167E" w:rsidP="00A3104D">
      <w:pPr>
        <w:widowControl w:val="0"/>
        <w:numPr>
          <w:ilvl w:val="0"/>
          <w:numId w:val="32"/>
        </w:numPr>
        <w:tabs>
          <w:tab w:val="left" w:pos="360"/>
        </w:tabs>
        <w:suppressAutoHyphens/>
        <w:jc w:val="both"/>
        <w:textAlignment w:val="baseline"/>
        <w:rPr>
          <w:rFonts w:eastAsia="Andale Sans UI" w:cs="Tahoma"/>
          <w:lang w:eastAsia="zh-CN" w:bidi="en-US"/>
        </w:rPr>
      </w:pPr>
      <w:r w:rsidRPr="00F6167E">
        <w:rPr>
          <w:rFonts w:eastAsia="Andale Sans UI" w:cs="Tahoma"/>
          <w:lang w:eastAsia="zh-CN" w:bidi="en-US"/>
        </w:rPr>
        <w:t>AC menţionează în AP că va răspunde la solicitările de clarificări adresate de operatorii economici până la termenul-limită stabilit;</w:t>
      </w:r>
    </w:p>
    <w:p w14:paraId="789C3FF0" w14:textId="77777777" w:rsidR="00F6167E" w:rsidRPr="00F6167E" w:rsidRDefault="00F6167E" w:rsidP="00A3104D">
      <w:pPr>
        <w:widowControl w:val="0"/>
        <w:numPr>
          <w:ilvl w:val="0"/>
          <w:numId w:val="32"/>
        </w:numPr>
        <w:tabs>
          <w:tab w:val="left" w:pos="360"/>
        </w:tabs>
        <w:suppressAutoHyphens/>
        <w:jc w:val="both"/>
        <w:textAlignment w:val="baseline"/>
        <w:rPr>
          <w:rFonts w:eastAsia="Andale Sans UI" w:cs="Tahoma"/>
          <w:lang w:eastAsia="zh-CN" w:bidi="en-US"/>
        </w:rPr>
      </w:pPr>
      <w:r w:rsidRPr="00F6167E">
        <w:rPr>
          <w:rFonts w:eastAsia="Andale Sans UI" w:cs="Tahoma"/>
          <w:lang w:eastAsia="zh-CN" w:bidi="en-US"/>
        </w:rPr>
        <w:t>În situaţia în care sunt stabilite două termene de răspuns ale AC la solicitările de clarificări adresate de operatorii economici, aceasta poate grupa pe cele două termene întrebările şi răspunsurile aferente, pe baza unor criterii cum ar fi data înregistrării solicitării de clarificări, complexitatea aspectelor incidente, asigurându-se că timpul acordat pentru elaborarea ofertelor este unul adecvat;</w:t>
      </w:r>
    </w:p>
    <w:p w14:paraId="1D4DCF27" w14:textId="77777777" w:rsidR="00F6167E" w:rsidRPr="00F6167E" w:rsidRDefault="00F6167E" w:rsidP="00A3104D">
      <w:pPr>
        <w:numPr>
          <w:ilvl w:val="0"/>
          <w:numId w:val="32"/>
        </w:numPr>
        <w:suppressAutoHyphens/>
        <w:jc w:val="both"/>
        <w:rPr>
          <w:rFonts w:eastAsia="Times New Roman"/>
          <w:lang w:eastAsia="zh-CN"/>
        </w:rPr>
      </w:pPr>
      <w:r w:rsidRPr="00F6167E">
        <w:rPr>
          <w:rFonts w:eastAsia="Times New Roman"/>
          <w:iCs/>
        </w:rPr>
        <w:t>In situația în care</w:t>
      </w:r>
      <w:r w:rsidRPr="00F6167E">
        <w:rPr>
          <w:rFonts w:eastAsia="Times New Roman"/>
          <w:lang w:eastAsia="zh-CN"/>
        </w:rPr>
        <w:t xml:space="preserve"> AC a fost selectată pentru realizarea controlului ex ante, are obligaţia de a transmite către ANAP următoarele:</w:t>
      </w:r>
    </w:p>
    <w:p w14:paraId="4D10D379" w14:textId="77777777" w:rsidR="00F6167E" w:rsidRPr="00F6167E" w:rsidRDefault="00F6167E" w:rsidP="00FB6A13">
      <w:pPr>
        <w:widowControl w:val="0"/>
        <w:tabs>
          <w:tab w:val="left" w:pos="360"/>
        </w:tabs>
        <w:suppressAutoHyphens/>
        <w:ind w:left="720"/>
        <w:jc w:val="both"/>
        <w:textAlignment w:val="baseline"/>
        <w:rPr>
          <w:rFonts w:eastAsia="Andale Sans UI" w:cs="Tahoma"/>
          <w:lang w:eastAsia="zh-CN" w:bidi="en-US"/>
        </w:rPr>
      </w:pPr>
      <w:r w:rsidRPr="00F6167E">
        <w:rPr>
          <w:rFonts w:eastAsia="Andale Sans UI" w:cs="Tahoma"/>
          <w:lang w:eastAsia="zh-CN" w:bidi="en-US"/>
        </w:rPr>
        <w:lastRenderedPageBreak/>
        <w:tab/>
        <w:t>(a) propunerea de răspuns consolidat formulat la solicitările de clarificări/informaţii suplimentare cu cel puţin 4 zile anterior termenului sau, după caz, termenelor de răspuns stabilit/stabilite în AP;</w:t>
      </w:r>
    </w:p>
    <w:p w14:paraId="198DADAA" w14:textId="77777777" w:rsidR="00F6167E" w:rsidRPr="00F6167E" w:rsidRDefault="00F6167E" w:rsidP="00FB6A13">
      <w:pPr>
        <w:widowControl w:val="0"/>
        <w:tabs>
          <w:tab w:val="left" w:pos="360"/>
        </w:tabs>
        <w:suppressAutoHyphens/>
        <w:ind w:left="720"/>
        <w:jc w:val="both"/>
        <w:textAlignment w:val="baseline"/>
        <w:rPr>
          <w:rFonts w:eastAsia="Andale Sans UI" w:cs="Tahoma"/>
          <w:lang w:eastAsia="zh-CN" w:bidi="en-US"/>
        </w:rPr>
      </w:pPr>
      <w:r w:rsidRPr="00F6167E">
        <w:rPr>
          <w:rFonts w:eastAsia="Times New Roman"/>
          <w:lang w:eastAsia="zh-CN" w:bidi="en-US"/>
        </w:rPr>
        <w:t xml:space="preserve"> </w:t>
      </w:r>
      <w:r w:rsidRPr="00F6167E">
        <w:rPr>
          <w:rFonts w:eastAsia="Andale Sans UI" w:cs="Tahoma"/>
          <w:lang w:eastAsia="zh-CN" w:bidi="en-US"/>
        </w:rPr>
        <w:tab/>
        <w:t xml:space="preserve">(b) În cazul în care procedura de atribuire nu se derulează integral prin mijloace electronice, sau din motive tehnice nu este posibilă vizualizarea acestora în SEAP de către verificatorii ex ante, AC are obligaţia de a transmite ANAP periodic, prin poşta electronică sau fax, dar nu mai târziu de termenele prevăzute la lit. (a), solicitările de clarificări sau informaţii suplimentare transmise de operatorii economici interesaţi de accesul la respectiva procedură de atribuire, în vederea exercitării </w:t>
      </w:r>
      <w:r w:rsidRPr="00F6167E">
        <w:rPr>
          <w:rFonts w:eastAsia="Andale Sans UI"/>
          <w:lang w:eastAsia="zh-CN" w:bidi="en-US"/>
        </w:rPr>
        <w:t>controlului ex ante.</w:t>
      </w:r>
    </w:p>
    <w:p w14:paraId="6B4C0B07" w14:textId="77777777" w:rsidR="00F6167E" w:rsidRPr="00F6167E" w:rsidRDefault="00F6167E" w:rsidP="00A3104D">
      <w:pPr>
        <w:widowControl w:val="0"/>
        <w:numPr>
          <w:ilvl w:val="0"/>
          <w:numId w:val="32"/>
        </w:numPr>
        <w:suppressAutoHyphens/>
        <w:spacing w:after="160"/>
        <w:contextualSpacing/>
        <w:jc w:val="both"/>
        <w:textAlignment w:val="baseline"/>
        <w:rPr>
          <w:rFonts w:eastAsia="Times New Roman"/>
          <w:lang w:eastAsia="zh-CN"/>
        </w:rPr>
      </w:pPr>
      <w:r w:rsidRPr="00F6167E">
        <w:rPr>
          <w:rFonts w:eastAsia="Times New Roman"/>
          <w:bCs/>
          <w:lang w:eastAsia="zh-CN"/>
        </w:rPr>
        <w:t>de a publica în SEAP răspunsul la solicitările de clarificări fără a dezvălui identitatea solicitanţilor.</w:t>
      </w:r>
    </w:p>
    <w:p w14:paraId="5F4FF531" w14:textId="77777777" w:rsidR="00F6167E" w:rsidRPr="00F6167E" w:rsidRDefault="00F6167E" w:rsidP="00FB6A13">
      <w:pPr>
        <w:suppressAutoHyphens/>
        <w:jc w:val="both"/>
        <w:rPr>
          <w:rFonts w:eastAsia="Times New Roman"/>
          <w:lang w:eastAsia="zh-CN"/>
        </w:rPr>
      </w:pPr>
    </w:p>
    <w:p w14:paraId="197E3723" w14:textId="77777777" w:rsidR="00F6167E" w:rsidRPr="00F6167E" w:rsidRDefault="00F6167E" w:rsidP="00FB6A13">
      <w:pPr>
        <w:suppressAutoHyphens/>
        <w:jc w:val="both"/>
        <w:rPr>
          <w:rFonts w:eastAsia="Times New Roman"/>
          <w:szCs w:val="28"/>
          <w:lang w:eastAsia="zh-CN"/>
        </w:rPr>
      </w:pPr>
      <w:r w:rsidRPr="00F6167E">
        <w:rPr>
          <w:rFonts w:eastAsia="Times New Roman"/>
          <w:szCs w:val="28"/>
          <w:lang w:eastAsia="zh-CN"/>
        </w:rPr>
        <w:t>Concursul de soluţii poate fi organizat în una dintre următoarele modalităţi:</w:t>
      </w:r>
    </w:p>
    <w:p w14:paraId="1A16077E" w14:textId="77777777" w:rsidR="00F6167E" w:rsidRPr="00F6167E" w:rsidRDefault="00F6167E" w:rsidP="00FB6A13">
      <w:pPr>
        <w:suppressAutoHyphens/>
        <w:jc w:val="both"/>
        <w:rPr>
          <w:rFonts w:eastAsia="Times New Roman"/>
          <w:lang w:eastAsia="zh-CN"/>
        </w:rPr>
      </w:pPr>
    </w:p>
    <w:p w14:paraId="5A2A3514" w14:textId="77777777" w:rsidR="00F6167E" w:rsidRPr="00F6167E" w:rsidRDefault="00F6167E" w:rsidP="00A3104D">
      <w:pPr>
        <w:numPr>
          <w:ilvl w:val="0"/>
          <w:numId w:val="38"/>
        </w:numPr>
        <w:suppressAutoHyphens/>
        <w:overflowPunct w:val="0"/>
        <w:ind w:left="1440"/>
        <w:contextualSpacing/>
        <w:jc w:val="both"/>
        <w:rPr>
          <w:rFonts w:eastAsia="Times New Roman"/>
          <w:lang w:eastAsia="zh-CN"/>
        </w:rPr>
      </w:pPr>
      <w:r w:rsidRPr="00F6167E">
        <w:rPr>
          <w:rFonts w:eastAsia="Times New Roman"/>
          <w:b/>
          <w:szCs w:val="28"/>
          <w:lang w:eastAsia="zh-CN"/>
        </w:rPr>
        <w:t>în cadrul unei proceduri de atribuire a unui contract de achiziţie publică de servicii</w:t>
      </w:r>
    </w:p>
    <w:p w14:paraId="204324F9" w14:textId="77777777" w:rsidR="00F6167E" w:rsidRPr="00F6167E" w:rsidRDefault="00F6167E" w:rsidP="00FB6A13">
      <w:pPr>
        <w:suppressAutoHyphens/>
        <w:jc w:val="both"/>
        <w:rPr>
          <w:rFonts w:eastAsia="Times New Roman"/>
          <w:szCs w:val="28"/>
          <w:lang w:eastAsia="zh-CN"/>
        </w:rPr>
      </w:pPr>
      <w:r w:rsidRPr="00F6167E">
        <w:rPr>
          <w:rFonts w:eastAsia="Times New Roman"/>
          <w:szCs w:val="28"/>
          <w:lang w:eastAsia="zh-CN"/>
        </w:rPr>
        <w:tab/>
        <w:t xml:space="preserve">În cazul în care autoritatea contractantă indică în anunţul de concurs că intenţionează să atribuie un contract subsecvent de achiziţie publică de servicii ca urmare a unei proceduri de negociere fără publicare prealabilă, contractul urmează să fie atribuit, conform regulilor stabilite în cadrul concursului de soluţii, respectiv, concurentului câştigător sau unuia dintre concurenţii câştigători ai concursului. În acest caz, autoritatea contractantă are </w:t>
      </w:r>
      <w:r w:rsidRPr="00F6167E">
        <w:rPr>
          <w:rFonts w:eastAsia="Times New Roman"/>
          <w:b/>
          <w:szCs w:val="28"/>
          <w:lang w:eastAsia="zh-CN"/>
        </w:rPr>
        <w:t>obligaţia</w:t>
      </w:r>
      <w:r w:rsidRPr="00F6167E">
        <w:rPr>
          <w:rFonts w:eastAsia="Times New Roman"/>
          <w:szCs w:val="28"/>
          <w:lang w:eastAsia="zh-CN"/>
        </w:rPr>
        <w:t xml:space="preserve"> de a transmite invitaţie la negociere tuturor concurenţilor câştigători.</w:t>
      </w:r>
    </w:p>
    <w:p w14:paraId="4AEE1CBA" w14:textId="77777777" w:rsidR="00F6167E" w:rsidRPr="00F6167E" w:rsidRDefault="00F6167E" w:rsidP="00FB6A13">
      <w:pPr>
        <w:suppressAutoHyphens/>
        <w:jc w:val="both"/>
        <w:rPr>
          <w:rFonts w:eastAsia="Times New Roman"/>
          <w:lang w:eastAsia="zh-CN"/>
        </w:rPr>
      </w:pPr>
    </w:p>
    <w:p w14:paraId="2BD0F539" w14:textId="77777777" w:rsidR="00F6167E" w:rsidRPr="00F6167E" w:rsidRDefault="00F6167E" w:rsidP="00A3104D">
      <w:pPr>
        <w:numPr>
          <w:ilvl w:val="0"/>
          <w:numId w:val="38"/>
        </w:numPr>
        <w:suppressAutoHyphens/>
        <w:overflowPunct w:val="0"/>
        <w:ind w:left="1440"/>
        <w:contextualSpacing/>
        <w:jc w:val="both"/>
        <w:rPr>
          <w:rFonts w:eastAsia="Times New Roman"/>
          <w:lang w:eastAsia="zh-CN"/>
        </w:rPr>
      </w:pPr>
      <w:r w:rsidRPr="00F6167E">
        <w:rPr>
          <w:rFonts w:eastAsia="Times New Roman"/>
          <w:b/>
          <w:szCs w:val="28"/>
          <w:lang w:eastAsia="zh-CN"/>
        </w:rPr>
        <w:t>ca o procedură de atribuire distinctă, cu premii sau plăţi acordate participanţilor</w:t>
      </w:r>
    </w:p>
    <w:p w14:paraId="0A5C4388" w14:textId="77777777" w:rsidR="00F6167E" w:rsidRPr="00F6167E" w:rsidRDefault="00F6167E" w:rsidP="00FB6A13">
      <w:pPr>
        <w:suppressAutoHyphens/>
        <w:jc w:val="both"/>
        <w:rPr>
          <w:rFonts w:eastAsia="Times New Roman"/>
          <w:lang w:eastAsia="zh-CN"/>
        </w:rPr>
      </w:pPr>
      <w:r w:rsidRPr="00F6167E">
        <w:rPr>
          <w:rFonts w:eastAsia="Times New Roman"/>
          <w:lang w:eastAsia="zh-CN"/>
        </w:rPr>
        <w:tab/>
        <w:t xml:space="preserve">În situaţia în care concursul de soluţii este organizat cu premii sau plăţi acordate participanţilor, autoritatea contractantă acordă participanţilor premii sau plăţi în conformitate cu prevederile documentaţiei de concurs, pe baza clasamentului proiectelor întocmit de juriu. </w:t>
      </w:r>
      <w:r w:rsidRPr="00F6167E">
        <w:rPr>
          <w:rFonts w:eastAsia="Times New Roman"/>
          <w:lang w:eastAsia="zh-CN"/>
        </w:rPr>
        <w:tab/>
        <w:t>Premiile sau plăţile acordate participanţilor se reflectă ca o cheltuială de aceeaşi natură cu achiziţia sau vor fi reflectate în poziţie distinctă în bugetul şi, respectiv, contul de</w:t>
      </w:r>
      <w:r w:rsidRPr="00F6167E">
        <w:rPr>
          <w:rFonts w:eastAsia="Times New Roman"/>
          <w:b/>
          <w:bCs/>
          <w:lang w:eastAsia="zh-CN"/>
        </w:rPr>
        <w:t xml:space="preserve"> </w:t>
      </w:r>
      <w:r w:rsidRPr="00F6167E">
        <w:rPr>
          <w:rFonts w:eastAsia="Times New Roman"/>
          <w:lang w:eastAsia="zh-CN"/>
        </w:rPr>
        <w:t>execuţie al autorităţii contractante.</w:t>
      </w:r>
    </w:p>
    <w:p w14:paraId="10977840" w14:textId="77777777" w:rsidR="00F6167E" w:rsidRPr="00F6167E" w:rsidRDefault="00F6167E" w:rsidP="00FB6A13">
      <w:pPr>
        <w:suppressAutoHyphens/>
        <w:spacing w:before="120" w:line="360" w:lineRule="auto"/>
        <w:jc w:val="both"/>
        <w:rPr>
          <w:rFonts w:eastAsia="Times New Roman"/>
          <w:lang w:eastAsia="zh-CN"/>
        </w:rPr>
      </w:pPr>
      <w:r w:rsidRPr="00F6167E">
        <w:rPr>
          <w:rFonts w:eastAsia="Times New Roman"/>
          <w:b/>
          <w:bCs/>
          <w:lang w:eastAsia="zh-CN"/>
        </w:rPr>
        <w:t>Reguli comune de organizare</w:t>
      </w:r>
    </w:p>
    <w:p w14:paraId="1DECD970" w14:textId="77777777" w:rsidR="00F6167E" w:rsidRPr="00F6167E" w:rsidRDefault="00F6167E" w:rsidP="00FB6A13">
      <w:pPr>
        <w:suppressAutoHyphens/>
        <w:jc w:val="both"/>
        <w:rPr>
          <w:rFonts w:eastAsia="Times New Roman"/>
          <w:lang w:eastAsia="zh-CN"/>
        </w:rPr>
      </w:pPr>
      <w:r w:rsidRPr="00F6167E">
        <w:rPr>
          <w:rFonts w:eastAsia="Times New Roman"/>
          <w:b/>
          <w:bCs/>
          <w:lang w:eastAsia="zh-CN"/>
        </w:rPr>
        <w:t xml:space="preserve">Autoritatea contractantă: </w:t>
      </w:r>
    </w:p>
    <w:p w14:paraId="225E5B48" w14:textId="77777777" w:rsidR="00F6167E" w:rsidRPr="00F6167E" w:rsidRDefault="00F6167E" w:rsidP="00A3104D">
      <w:pPr>
        <w:numPr>
          <w:ilvl w:val="0"/>
          <w:numId w:val="37"/>
        </w:numPr>
        <w:tabs>
          <w:tab w:val="clear" w:pos="0"/>
          <w:tab w:val="num" w:pos="720"/>
        </w:tabs>
        <w:suppressAutoHyphens/>
        <w:overflowPunct w:val="0"/>
        <w:jc w:val="both"/>
        <w:rPr>
          <w:rFonts w:eastAsia="Times New Roman"/>
          <w:lang w:eastAsia="zh-CN"/>
        </w:rPr>
      </w:pPr>
      <w:r w:rsidRPr="00F6167E">
        <w:rPr>
          <w:rFonts w:eastAsia="Times New Roman"/>
          <w:lang w:eastAsia="zh-CN"/>
        </w:rPr>
        <w:t>stabileşte perioada minimă cuprinsă între data transmiterii anunţului de concurs şi data-limită de depunere a proiectelor, astfel încât operatorii economici interesaţi să beneficieze de un interval de timp adecvat şi suficient pentru elaborarea proiectelor;</w:t>
      </w:r>
    </w:p>
    <w:p w14:paraId="18E09879" w14:textId="77777777" w:rsidR="00F6167E" w:rsidRPr="00F6167E" w:rsidRDefault="00F6167E" w:rsidP="00A3104D">
      <w:pPr>
        <w:numPr>
          <w:ilvl w:val="0"/>
          <w:numId w:val="37"/>
        </w:numPr>
        <w:tabs>
          <w:tab w:val="clear" w:pos="0"/>
          <w:tab w:val="num" w:pos="720"/>
        </w:tabs>
        <w:suppressAutoHyphens/>
        <w:overflowPunct w:val="0"/>
        <w:jc w:val="both"/>
        <w:rPr>
          <w:rFonts w:eastAsia="Times New Roman"/>
          <w:lang w:eastAsia="zh-CN"/>
        </w:rPr>
      </w:pPr>
      <w:r w:rsidRPr="00F6167E">
        <w:rPr>
          <w:rFonts w:eastAsia="Times New Roman"/>
          <w:lang w:eastAsia="zh-CN"/>
        </w:rPr>
        <w:t>are obligaţia de a transmite spre publicare anunţul de concurs cu cel puţin 30 de zile înainte de data-limită de depunere a proiectelor;</w:t>
      </w:r>
    </w:p>
    <w:p w14:paraId="7B462016" w14:textId="77777777" w:rsidR="00F6167E" w:rsidRPr="00F6167E" w:rsidRDefault="00F6167E" w:rsidP="00A3104D">
      <w:pPr>
        <w:numPr>
          <w:ilvl w:val="0"/>
          <w:numId w:val="37"/>
        </w:numPr>
        <w:tabs>
          <w:tab w:val="clear" w:pos="0"/>
          <w:tab w:val="num" w:pos="720"/>
        </w:tabs>
        <w:suppressAutoHyphens/>
        <w:overflowPunct w:val="0"/>
        <w:jc w:val="both"/>
        <w:rPr>
          <w:rFonts w:eastAsia="Times New Roman"/>
          <w:lang w:eastAsia="zh-CN"/>
        </w:rPr>
      </w:pPr>
      <w:r w:rsidRPr="00F6167E">
        <w:rPr>
          <w:rFonts w:eastAsia="Times New Roman"/>
          <w:lang w:eastAsia="zh-CN"/>
        </w:rPr>
        <w:t>are dreptul de a reduce cu 5 zile perioada de 30 de zile pentru depunerea proiectelor, în cazul în care acceptă depunerea proiectelor prin mijloace electronice de comunicare;</w:t>
      </w:r>
    </w:p>
    <w:p w14:paraId="4C49ECCB" w14:textId="77777777" w:rsidR="00F6167E" w:rsidRPr="00F6167E" w:rsidRDefault="00F6167E" w:rsidP="00A3104D">
      <w:pPr>
        <w:numPr>
          <w:ilvl w:val="0"/>
          <w:numId w:val="37"/>
        </w:numPr>
        <w:tabs>
          <w:tab w:val="clear" w:pos="0"/>
          <w:tab w:val="num" w:pos="720"/>
        </w:tabs>
        <w:suppressAutoHyphens/>
        <w:overflowPunct w:val="0"/>
        <w:jc w:val="both"/>
        <w:rPr>
          <w:rFonts w:eastAsia="Times New Roman"/>
          <w:lang w:eastAsia="zh-CN"/>
        </w:rPr>
      </w:pPr>
      <w:r w:rsidRPr="00F6167E">
        <w:rPr>
          <w:rFonts w:eastAsia="Times New Roman"/>
          <w:lang w:eastAsia="zh-CN"/>
        </w:rPr>
        <w:t xml:space="preserve">În situaţia în care </w:t>
      </w:r>
      <w:r w:rsidRPr="00F6167E">
        <w:rPr>
          <w:rFonts w:eastAsia="Times New Roman"/>
          <w:b/>
          <w:bCs/>
          <w:lang w:eastAsia="zh-CN"/>
        </w:rPr>
        <w:t>selectează participanţii</w:t>
      </w:r>
      <w:r w:rsidRPr="00F6167E">
        <w:rPr>
          <w:rFonts w:eastAsia="Times New Roman"/>
          <w:lang w:eastAsia="zh-CN"/>
        </w:rPr>
        <w:t xml:space="preserve"> care depun proiecte în cadrul unui concurs de soluţii,</w:t>
      </w:r>
      <w:r w:rsidRPr="00F6167E">
        <w:rPr>
          <w:rFonts w:eastAsia="Times New Roman"/>
          <w:sz w:val="28"/>
          <w:szCs w:val="28"/>
          <w:lang w:eastAsia="zh-CN"/>
        </w:rPr>
        <w:t xml:space="preserve"> </w:t>
      </w:r>
      <w:r w:rsidRPr="00F6167E">
        <w:rPr>
          <w:rFonts w:eastAsia="Times New Roman"/>
          <w:lang w:eastAsia="zh-CN"/>
        </w:rPr>
        <w:t>în conformitate cu prevederile art. 107 din Lege,</w:t>
      </w:r>
      <w:r w:rsidRPr="00F6167E">
        <w:rPr>
          <w:rFonts w:eastAsia="Times New Roman"/>
          <w:sz w:val="28"/>
          <w:szCs w:val="28"/>
          <w:lang w:eastAsia="zh-CN"/>
        </w:rPr>
        <w:t xml:space="preserve"> </w:t>
      </w:r>
      <w:r w:rsidRPr="00F6167E">
        <w:rPr>
          <w:rFonts w:eastAsia="Times New Roman"/>
          <w:lang w:eastAsia="zh-CN"/>
        </w:rPr>
        <w:t xml:space="preserve"> perioada minimă între data transmiterii anunţului de concurs şi data-limită de </w:t>
      </w:r>
      <w:r w:rsidRPr="00F6167E">
        <w:rPr>
          <w:rFonts w:eastAsia="Times New Roman"/>
          <w:b/>
          <w:bCs/>
          <w:lang w:eastAsia="zh-CN"/>
        </w:rPr>
        <w:t>depunere a documentului de interes,</w:t>
      </w:r>
      <w:r w:rsidRPr="00F6167E">
        <w:rPr>
          <w:rFonts w:eastAsia="Times New Roman"/>
          <w:lang w:eastAsia="zh-CN"/>
        </w:rPr>
        <w:t xml:space="preserve"> însoţit de documentele care atestă îndeplinirea criteriilor de calificare şi selecţie prevăzute în documentaţia de concurs, este de 30 de zile;</w:t>
      </w:r>
      <w:r w:rsidRPr="00F6167E">
        <w:rPr>
          <w:rFonts w:eastAsia="Times New Roman"/>
          <w:sz w:val="28"/>
          <w:szCs w:val="28"/>
          <w:lang w:eastAsia="zh-CN"/>
        </w:rPr>
        <w:t xml:space="preserve"> </w:t>
      </w:r>
    </w:p>
    <w:p w14:paraId="4B0E0AE0" w14:textId="77777777" w:rsidR="00F6167E" w:rsidRPr="00F6167E" w:rsidRDefault="00F6167E" w:rsidP="00A3104D">
      <w:pPr>
        <w:numPr>
          <w:ilvl w:val="0"/>
          <w:numId w:val="37"/>
        </w:numPr>
        <w:tabs>
          <w:tab w:val="clear" w:pos="0"/>
          <w:tab w:val="num" w:pos="720"/>
        </w:tabs>
        <w:suppressAutoHyphens/>
        <w:overflowPunct w:val="0"/>
        <w:jc w:val="both"/>
        <w:rPr>
          <w:rFonts w:eastAsia="Times New Roman"/>
          <w:lang w:eastAsia="zh-CN"/>
        </w:rPr>
      </w:pPr>
      <w:r w:rsidRPr="00F6167E">
        <w:rPr>
          <w:rFonts w:eastAsia="Times New Roman"/>
          <w:lang w:eastAsia="zh-CN"/>
        </w:rPr>
        <w:lastRenderedPageBreak/>
        <w:t xml:space="preserve">are dreptul de a reduce cu 5 zile perioada de 30 de zile pentru depunerea proiectelor, în cazul în care autoritatea contractantă </w:t>
      </w:r>
      <w:r w:rsidRPr="00F6167E">
        <w:rPr>
          <w:rFonts w:eastAsia="Times New Roman"/>
          <w:b/>
          <w:bCs/>
          <w:lang w:eastAsia="zh-CN"/>
        </w:rPr>
        <w:t>acceptă depunerea documentului de interes,</w:t>
      </w:r>
      <w:r w:rsidRPr="00F6167E">
        <w:rPr>
          <w:rFonts w:eastAsia="Times New Roman"/>
          <w:lang w:eastAsia="zh-CN"/>
        </w:rPr>
        <w:t xml:space="preserve"> însoţit de documentele care atestă îndeplinirea</w:t>
      </w:r>
      <w:r w:rsidRPr="00F6167E">
        <w:rPr>
          <w:rFonts w:eastAsia="Times New Roman"/>
          <w:b/>
          <w:bCs/>
          <w:lang w:eastAsia="zh-CN"/>
        </w:rPr>
        <w:t xml:space="preserve"> </w:t>
      </w:r>
      <w:r w:rsidRPr="00F6167E">
        <w:rPr>
          <w:rFonts w:eastAsia="Times New Roman"/>
          <w:lang w:eastAsia="zh-CN"/>
        </w:rPr>
        <w:t>criteriilor de calificare şi selecţie, prin mijloace electronice de comunicare.</w:t>
      </w:r>
    </w:p>
    <w:p w14:paraId="74C41920" w14:textId="77777777" w:rsidR="00F6167E" w:rsidRPr="00F6167E" w:rsidRDefault="00F6167E" w:rsidP="00FB6A13">
      <w:pPr>
        <w:suppressAutoHyphens/>
        <w:spacing w:before="170"/>
        <w:jc w:val="both"/>
        <w:rPr>
          <w:rFonts w:eastAsia="Times New Roman"/>
          <w:lang w:eastAsia="zh-CN"/>
        </w:rPr>
      </w:pPr>
      <w:r w:rsidRPr="00F6167E">
        <w:rPr>
          <w:rFonts w:eastAsia="Times New Roman"/>
          <w:b/>
          <w:bCs/>
          <w:lang w:eastAsia="zh-CN"/>
        </w:rPr>
        <w:tab/>
        <w:t xml:space="preserve">Autoritatea contractantă nu are dreptul </w:t>
      </w:r>
      <w:r w:rsidRPr="00F6167E">
        <w:rPr>
          <w:rFonts w:eastAsia="Times New Roman"/>
          <w:lang w:eastAsia="zh-CN"/>
        </w:rPr>
        <w:t>de a limita accesul participanţilor la concursul de soluţii:</w:t>
      </w:r>
    </w:p>
    <w:p w14:paraId="2204D417" w14:textId="77777777" w:rsidR="00F6167E" w:rsidRPr="00F6167E" w:rsidRDefault="00F6167E" w:rsidP="00A3104D">
      <w:pPr>
        <w:numPr>
          <w:ilvl w:val="0"/>
          <w:numId w:val="33"/>
        </w:numPr>
        <w:tabs>
          <w:tab w:val="clear" w:pos="0"/>
          <w:tab w:val="num" w:pos="1170"/>
        </w:tabs>
        <w:suppressAutoHyphens/>
        <w:overflowPunct w:val="0"/>
        <w:ind w:left="1170"/>
        <w:jc w:val="both"/>
        <w:rPr>
          <w:rFonts w:eastAsia="Times New Roman"/>
          <w:lang w:eastAsia="zh-CN"/>
        </w:rPr>
      </w:pPr>
      <w:r w:rsidRPr="00F6167E">
        <w:rPr>
          <w:rFonts w:eastAsia="Times New Roman"/>
          <w:lang w:eastAsia="zh-CN"/>
        </w:rPr>
        <w:t>prin referire la teritoriul sau la o parte din teritoriul statului;</w:t>
      </w:r>
    </w:p>
    <w:p w14:paraId="2E494CC0" w14:textId="77777777" w:rsidR="00F6167E" w:rsidRPr="00F6167E" w:rsidRDefault="00F6167E" w:rsidP="00A3104D">
      <w:pPr>
        <w:numPr>
          <w:ilvl w:val="0"/>
          <w:numId w:val="33"/>
        </w:numPr>
        <w:tabs>
          <w:tab w:val="clear" w:pos="0"/>
          <w:tab w:val="num" w:pos="1170"/>
        </w:tabs>
        <w:suppressAutoHyphens/>
        <w:overflowPunct w:val="0"/>
        <w:ind w:left="1170"/>
        <w:jc w:val="both"/>
        <w:rPr>
          <w:rFonts w:eastAsia="Times New Roman"/>
          <w:lang w:eastAsia="zh-CN"/>
        </w:rPr>
      </w:pPr>
      <w:r w:rsidRPr="00F6167E">
        <w:rPr>
          <w:rFonts w:eastAsia="Times New Roman"/>
          <w:lang w:eastAsia="zh-CN"/>
        </w:rPr>
        <w:t>pe motiv că legislaţia naţională permite doar participarea persoanelor fizice sau persoanelor juridice.</w:t>
      </w:r>
      <w:r w:rsidRPr="00F6167E">
        <w:rPr>
          <w:rFonts w:eastAsia="Times New Roman"/>
          <w:lang w:eastAsia="zh-CN"/>
        </w:rPr>
        <w:tab/>
        <w:t xml:space="preserve"> </w:t>
      </w:r>
    </w:p>
    <w:p w14:paraId="4D1225C9" w14:textId="77777777" w:rsidR="00F6167E" w:rsidRPr="00F6167E" w:rsidRDefault="00F6167E" w:rsidP="00FB6A13">
      <w:pPr>
        <w:suppressAutoHyphens/>
        <w:spacing w:before="113"/>
        <w:jc w:val="both"/>
        <w:rPr>
          <w:rFonts w:eastAsia="Times New Roman"/>
          <w:lang w:eastAsia="zh-CN"/>
        </w:rPr>
      </w:pPr>
      <w:r w:rsidRPr="00F6167E">
        <w:rPr>
          <w:rFonts w:eastAsia="Times New Roman"/>
          <w:szCs w:val="28"/>
          <w:lang w:eastAsia="zh-CN"/>
        </w:rPr>
        <w:tab/>
        <w:t xml:space="preserve">În cazul în care </w:t>
      </w:r>
      <w:bookmarkStart w:id="3" w:name="__DdeLink__2278_577191617"/>
      <w:r w:rsidRPr="00F6167E">
        <w:rPr>
          <w:rFonts w:eastAsia="Times New Roman"/>
          <w:szCs w:val="28"/>
          <w:lang w:eastAsia="zh-CN"/>
        </w:rPr>
        <w:t>autoritatea contractantă</w:t>
      </w:r>
      <w:bookmarkEnd w:id="3"/>
      <w:r w:rsidRPr="00F6167E">
        <w:rPr>
          <w:rFonts w:eastAsia="Times New Roman"/>
          <w:szCs w:val="28"/>
          <w:lang w:eastAsia="zh-CN"/>
        </w:rPr>
        <w:t xml:space="preserve"> intenţionează să limiteze numărul </w:t>
      </w:r>
      <w:r w:rsidRPr="00F6167E">
        <w:rPr>
          <w:rFonts w:eastAsia="Times New Roman"/>
          <w:lang w:eastAsia="zh-CN"/>
        </w:rPr>
        <w:t>minim al participanţilor indicat în anunţul de concurs trebuie să fie suficient pentru a asigura o concurenţă reală şi, în orice situaţie, nu poate fi mai mic de trei.</w:t>
      </w:r>
    </w:p>
    <w:p w14:paraId="4C406729" w14:textId="77777777" w:rsidR="00F6167E" w:rsidRPr="00F6167E" w:rsidRDefault="00F6167E" w:rsidP="00FB6A13">
      <w:pPr>
        <w:suppressAutoHyphens/>
        <w:spacing w:before="113"/>
        <w:jc w:val="both"/>
        <w:rPr>
          <w:rFonts w:eastAsia="Times New Roman"/>
          <w:lang w:eastAsia="zh-CN"/>
        </w:rPr>
      </w:pPr>
      <w:r w:rsidRPr="00F6167E">
        <w:rPr>
          <w:rFonts w:eastAsia="Times New Roman"/>
          <w:lang w:eastAsia="zh-CN"/>
        </w:rPr>
        <w:tab/>
        <w:t>Atunci când selectează participanţii la concurs autoritatea contractantă are obligaţia de a aplica numai criteriile de selecţie prevăzute în anunţul și documentația de concurs.</w:t>
      </w:r>
    </w:p>
    <w:p w14:paraId="5DC2733F" w14:textId="77777777" w:rsidR="00F6167E" w:rsidRPr="00F6167E" w:rsidRDefault="00F6167E" w:rsidP="00FB6A13">
      <w:pPr>
        <w:suppressAutoHyphens/>
        <w:spacing w:before="113"/>
        <w:jc w:val="both"/>
        <w:rPr>
          <w:rFonts w:eastAsia="Times New Roman"/>
          <w:lang w:eastAsia="zh-CN"/>
        </w:rPr>
      </w:pPr>
      <w:r w:rsidRPr="00F6167E">
        <w:rPr>
          <w:rFonts w:eastAsia="Times New Roman"/>
          <w:lang w:eastAsia="zh-CN"/>
        </w:rPr>
        <w:tab/>
        <w:t xml:space="preserve">Autoritatea contractantă are obligaţia de a invita să depună proiecte doar participanţii selectaţi. </w:t>
      </w:r>
    </w:p>
    <w:p w14:paraId="07CC328C" w14:textId="77777777" w:rsidR="00F6167E" w:rsidRPr="00F6167E" w:rsidRDefault="00F6167E" w:rsidP="00FB6A13">
      <w:pPr>
        <w:suppressAutoHyphens/>
        <w:spacing w:before="113"/>
        <w:jc w:val="both"/>
        <w:rPr>
          <w:rFonts w:eastAsia="Times New Roman"/>
          <w:lang w:eastAsia="zh-CN"/>
        </w:rPr>
      </w:pPr>
      <w:r w:rsidRPr="00F6167E">
        <w:rPr>
          <w:rFonts w:eastAsia="Times New Roman"/>
          <w:lang w:eastAsia="zh-CN"/>
        </w:rPr>
        <w:tab/>
        <w:t xml:space="preserve">Autoritatea contractantă </w:t>
      </w:r>
      <w:r w:rsidRPr="00F6167E">
        <w:rPr>
          <w:rFonts w:eastAsia="Times New Roman"/>
          <w:b/>
          <w:bCs/>
          <w:lang w:eastAsia="zh-CN"/>
        </w:rPr>
        <w:t xml:space="preserve">are obligaţia de a numi un juriu </w:t>
      </w:r>
      <w:r w:rsidRPr="00F6167E">
        <w:rPr>
          <w:rFonts w:eastAsia="Times New Roman"/>
          <w:lang w:eastAsia="zh-CN"/>
        </w:rPr>
        <w:t>în scopul evaluării proiectelor prezentate</w:t>
      </w:r>
      <w:r w:rsidRPr="00F6167E">
        <w:rPr>
          <w:rFonts w:eastAsia="Times New Roman"/>
          <w:b/>
          <w:bCs/>
          <w:lang w:eastAsia="zh-CN"/>
        </w:rPr>
        <w:t>:</w:t>
      </w:r>
      <w:r w:rsidRPr="00F6167E">
        <w:rPr>
          <w:rFonts w:eastAsia="Times New Roman"/>
          <w:lang w:eastAsia="zh-CN"/>
        </w:rPr>
        <w:t xml:space="preserve"> </w:t>
      </w:r>
    </w:p>
    <w:p w14:paraId="3FBBE599"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lang w:eastAsia="zh-CN"/>
        </w:rPr>
        <w:t>format din cel puţin 3 membri, persoane fizice independente faţă de concurenţi, cu pregătire profesională şi experienţă relevantă în domeniu, în scopul evaluării proiectele prezentate în cadrul concursului de soluţii;</w:t>
      </w:r>
    </w:p>
    <w:p w14:paraId="2663F606"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cel puţin o treime din numărul membrilor juriului trebuie să deţină calificările profesionale solicitate participanţilor la concurs sau o calificare echivalentă;</w:t>
      </w:r>
    </w:p>
    <w:p w14:paraId="63E21D0B"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lang w:eastAsia="zh-CN"/>
        </w:rPr>
        <w:t>membrii juriului pot fi numiţi din cadrul autorităţii contractante, sau din afara acesteia;</w:t>
      </w:r>
    </w:p>
    <w:p w14:paraId="7481192B"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juriul este autonom în deciziile şi opiniile pe care le emite;</w:t>
      </w:r>
    </w:p>
    <w:p w14:paraId="17AF6F39"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 xml:space="preserve">juriul are </w:t>
      </w:r>
      <w:r w:rsidRPr="00F6167E">
        <w:rPr>
          <w:rFonts w:eastAsia="Times New Roman"/>
          <w:b/>
          <w:szCs w:val="28"/>
          <w:lang w:eastAsia="zh-CN"/>
        </w:rPr>
        <w:t>obligaţia</w:t>
      </w:r>
      <w:r w:rsidRPr="00F6167E">
        <w:rPr>
          <w:rFonts w:eastAsia="Times New Roman"/>
          <w:szCs w:val="28"/>
          <w:lang w:eastAsia="zh-CN"/>
        </w:rPr>
        <w:t xml:space="preserve"> de a evalua, în mod anonim şi exclusiv pe baza criteriilor indicate în anunţul și documentația de concurs, planurile şi proiectele depuse de candidaţi;</w:t>
      </w:r>
    </w:p>
    <w:p w14:paraId="404AA710"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 xml:space="preserve">anonimatul este menţinut până la momentul la care juriul adoptă o decizie sau formulează o opinie, </w:t>
      </w:r>
      <w:r w:rsidRPr="00F6167E">
        <w:rPr>
          <w:rFonts w:eastAsia="Times New Roman"/>
          <w:iCs/>
          <w:lang w:eastAsia="zh-CN"/>
        </w:rPr>
        <w:t>în acest sens nu sunt aplicabile prevederile art. 63 alin. (2) din Lege privind obligaţia publicării prin mijloace electronice a denumirii şi a datelor de identificare ale candidatului/subcontractantului propus/terţului susţinător;</w:t>
      </w:r>
    </w:p>
    <w:p w14:paraId="0AF7E3FD"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evaluează calitativ fiecare proiect, stabileşte clasamentul proiectelor, în conformitate cu</w:t>
      </w:r>
      <w:r w:rsidRPr="00F6167E">
        <w:rPr>
          <w:rFonts w:eastAsia="Times New Roman"/>
          <w:lang w:eastAsia="zh-CN"/>
        </w:rPr>
        <w:t xml:space="preserve"> criteriile indicate în anunţul de concurs şi/sau în documentaţia de concurs, </w:t>
      </w:r>
      <w:r w:rsidRPr="00F6167E">
        <w:rPr>
          <w:rFonts w:eastAsia="Times New Roman"/>
          <w:szCs w:val="28"/>
          <w:lang w:eastAsia="zh-CN"/>
        </w:rPr>
        <w:t xml:space="preserve">precum şi observaţiile şi aspectele care ar trebui clarificate, </w:t>
      </w:r>
      <w:r w:rsidRPr="00F6167E">
        <w:rPr>
          <w:rFonts w:eastAsia="Times New Roman"/>
          <w:b/>
          <w:szCs w:val="28"/>
          <w:lang w:eastAsia="zh-CN"/>
        </w:rPr>
        <w:t>într-un raport semnat de toţi membrii juriului;</w:t>
      </w:r>
    </w:p>
    <w:p w14:paraId="62F205D9"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poate invita candidaţii, dacă este necesar, să răspundă întrebărilor consemnate în raportul întocmit de juriu, în vederea clarificării oricărui aspect privind proiectele;</w:t>
      </w:r>
    </w:p>
    <w:p w14:paraId="79D744B9" w14:textId="77777777" w:rsidR="00F6167E" w:rsidRPr="00F6167E" w:rsidRDefault="00F6167E" w:rsidP="00A3104D">
      <w:pPr>
        <w:numPr>
          <w:ilvl w:val="0"/>
          <w:numId w:val="35"/>
        </w:numPr>
        <w:tabs>
          <w:tab w:val="clear" w:pos="0"/>
          <w:tab w:val="num" w:pos="720"/>
        </w:tabs>
        <w:suppressAutoHyphens/>
        <w:overflowPunct w:val="0"/>
        <w:jc w:val="both"/>
        <w:rPr>
          <w:rFonts w:eastAsia="Times New Roman"/>
          <w:lang w:eastAsia="zh-CN"/>
        </w:rPr>
      </w:pPr>
      <w:r w:rsidRPr="00F6167E">
        <w:rPr>
          <w:rFonts w:eastAsia="Times New Roman"/>
          <w:szCs w:val="28"/>
          <w:lang w:eastAsia="zh-CN"/>
        </w:rPr>
        <w:t>are obligaţia de a redacta un proces-verbal complet al dialogului dintre membrii juriului şi candidaţi.</w:t>
      </w:r>
    </w:p>
    <w:p w14:paraId="527466D1" w14:textId="77777777" w:rsidR="00F6167E" w:rsidRPr="00F6167E" w:rsidRDefault="00F6167E" w:rsidP="00FB6A13">
      <w:pPr>
        <w:suppressAutoHyphens/>
        <w:spacing w:before="227"/>
        <w:jc w:val="both"/>
        <w:rPr>
          <w:rFonts w:eastAsia="Times New Roman"/>
          <w:lang w:eastAsia="zh-CN"/>
        </w:rPr>
      </w:pPr>
      <w:r w:rsidRPr="00F6167E">
        <w:rPr>
          <w:rFonts w:eastAsia="Times New Roman"/>
          <w:szCs w:val="28"/>
          <w:lang w:eastAsia="zh-CN"/>
        </w:rPr>
        <w:tab/>
      </w:r>
      <w:r w:rsidRPr="00F6167E">
        <w:rPr>
          <w:rFonts w:eastAsia="Times New Roman"/>
          <w:lang w:eastAsia="zh-CN"/>
        </w:rPr>
        <w:t>În condiţiile prevederilor Regulamentului CE nr. 2.015/1986, în cazul în care numărul de participanţi care îndeplinesc criteriile de calificare şi selecţie este mai mic decât numărul minim indicat în anunţul de concurs, autoritatea contractantă are dreptul fie de a continua procedura de atribuire numai cu acel participant/acei participanţi care îndeplineşte/îndeplinesc criteriile solicitate, fie de a anula procedura.</w:t>
      </w:r>
    </w:p>
    <w:p w14:paraId="56993245" w14:textId="77777777" w:rsidR="00F6167E" w:rsidRPr="00F6167E" w:rsidRDefault="00F6167E" w:rsidP="00FB6A13">
      <w:pPr>
        <w:suppressAutoHyphens/>
        <w:spacing w:before="227"/>
        <w:jc w:val="both"/>
        <w:rPr>
          <w:rFonts w:eastAsia="Times New Roman"/>
          <w:lang w:eastAsia="zh-CN"/>
        </w:rPr>
      </w:pPr>
      <w:r w:rsidRPr="00F6167E">
        <w:rPr>
          <w:rFonts w:eastAsia="Times New Roman"/>
          <w:szCs w:val="28"/>
          <w:lang w:eastAsia="zh-CN"/>
        </w:rPr>
        <w:lastRenderedPageBreak/>
        <w:tab/>
        <w:t xml:space="preserve">Autoritatea contractantă care a organizat un concurs de soluţii transmite spre publicare </w:t>
      </w:r>
      <w:r w:rsidRPr="00F6167E">
        <w:rPr>
          <w:rFonts w:eastAsia="Times New Roman"/>
          <w:lang w:eastAsia="zh-CN"/>
        </w:rPr>
        <w:t xml:space="preserve">în SEAP </w:t>
      </w:r>
      <w:r w:rsidRPr="00F6167E">
        <w:rPr>
          <w:rFonts w:eastAsia="Times New Roman"/>
          <w:szCs w:val="28"/>
          <w:lang w:eastAsia="zh-CN"/>
        </w:rPr>
        <w:t xml:space="preserve">un anunţ cu privire la rezultatele concursului şi trebuie să fie în măsură să facă dovada datei transmiterii anunţului. </w:t>
      </w:r>
    </w:p>
    <w:p w14:paraId="4E2A72CF" w14:textId="76097DCB" w:rsidR="00F6167E" w:rsidRDefault="00F6167E" w:rsidP="00FB6A13">
      <w:pPr>
        <w:suppressAutoHyphens/>
        <w:spacing w:before="227"/>
        <w:ind w:firstLine="720"/>
        <w:jc w:val="both"/>
        <w:rPr>
          <w:rFonts w:eastAsia="Times New Roman"/>
          <w:szCs w:val="28"/>
          <w:lang w:eastAsia="zh-CN"/>
        </w:rPr>
      </w:pPr>
      <w:r w:rsidRPr="00F6167E">
        <w:rPr>
          <w:rFonts w:eastAsia="Times New Roman"/>
          <w:szCs w:val="28"/>
          <w:lang w:eastAsia="zh-CN"/>
        </w:rPr>
        <w:t>Prin excepţie de la prevederile anterioare în cazul în care comunicarea informaţiilor privind rezultatul concursului ar împiedica aplicarea unor dispoziţii legale, ar fi contrară interesului public, ar aduce atingere intereselor comerciale legitime ale unei întreprinderi publice sau private sau ar putea aduce atingere concurenţei loiale între prestatorii de servicii, publicarea acestor informaţii nu este obligatorie.</w:t>
      </w:r>
    </w:p>
    <w:p w14:paraId="3EED29F8" w14:textId="77777777" w:rsidR="004F27B7" w:rsidRDefault="004F27B7" w:rsidP="00FB6A13">
      <w:pPr>
        <w:autoSpaceDE w:val="0"/>
        <w:jc w:val="both"/>
        <w:rPr>
          <w:rFonts w:eastAsia="Times New Roman"/>
        </w:rPr>
      </w:pPr>
    </w:p>
    <w:p w14:paraId="5606757C" w14:textId="6F021BB0" w:rsidR="004F27B7" w:rsidRPr="004F27B7" w:rsidRDefault="004F27B7" w:rsidP="00FB6A13">
      <w:pPr>
        <w:autoSpaceDE w:val="0"/>
        <w:ind w:firstLine="709"/>
        <w:jc w:val="both"/>
        <w:rPr>
          <w:rFonts w:eastAsia="Times New Roman"/>
          <w:lang w:eastAsia="zh-CN"/>
        </w:rPr>
      </w:pPr>
      <w:r w:rsidRPr="004F27B7">
        <w:rPr>
          <w:rFonts w:eastAsia="Times New Roman"/>
          <w:b/>
        </w:rPr>
        <w:t>În cazul concursului de soluţii organizat pentru</w:t>
      </w:r>
      <w:r w:rsidRPr="004F27B7">
        <w:rPr>
          <w:rFonts w:eastAsia="Times New Roman"/>
          <w:b/>
          <w:lang w:eastAsia="zh-CN"/>
        </w:rPr>
        <w:t xml:space="preserve"> atribuirea a unui contract de achiziţie publică de servicii</w:t>
      </w:r>
      <w:r w:rsidRPr="004F27B7">
        <w:rPr>
          <w:rFonts w:eastAsia="Times New Roman"/>
        </w:rPr>
        <w:t xml:space="preserve">, valoarea estimată se calculează pe baza valorii estimate, fără TVA, a contractului de achiziţie publică de servicii, inclusiv a oricăror eventuale premii sau plăţi către participanţi. </w:t>
      </w:r>
    </w:p>
    <w:p w14:paraId="50D5ED6A" w14:textId="77777777" w:rsidR="004F27B7" w:rsidRPr="004F27B7" w:rsidRDefault="004F27B7" w:rsidP="00FB6A13">
      <w:pPr>
        <w:autoSpaceDE w:val="0"/>
        <w:jc w:val="both"/>
        <w:rPr>
          <w:rFonts w:eastAsia="Times New Roman"/>
        </w:rPr>
      </w:pPr>
    </w:p>
    <w:p w14:paraId="3A01CD68" w14:textId="2B6FF2D3" w:rsidR="004F27B7" w:rsidRPr="004F27B7" w:rsidRDefault="004F27B7" w:rsidP="00FB6A13">
      <w:pPr>
        <w:widowControl w:val="0"/>
        <w:tabs>
          <w:tab w:val="left" w:pos="284"/>
        </w:tabs>
        <w:suppressAutoHyphens/>
        <w:jc w:val="both"/>
        <w:textAlignment w:val="baseline"/>
        <w:rPr>
          <w:rFonts w:eastAsia="Andale Sans UI" w:cs="Tahoma"/>
          <w:lang w:eastAsia="zh-CN" w:bidi="en-US"/>
        </w:rPr>
      </w:pPr>
      <w:r>
        <w:rPr>
          <w:rFonts w:eastAsia="Times New Roman"/>
          <w:b/>
        </w:rPr>
        <w:tab/>
      </w:r>
      <w:r w:rsidRPr="004F27B7">
        <w:rPr>
          <w:rFonts w:eastAsia="Times New Roman"/>
          <w:b/>
        </w:rPr>
        <w:t xml:space="preserve">În cazul concursului de soluţii organizat </w:t>
      </w:r>
      <w:r w:rsidRPr="004F27B7">
        <w:rPr>
          <w:rFonts w:eastAsia="Andale Sans UI" w:cs="Tahoma"/>
          <w:b/>
          <w:lang w:eastAsia="zh-CN" w:bidi="en-US"/>
        </w:rPr>
        <w:t>ca o procedură de atribuire distinctă, cu premii sau plăţi</w:t>
      </w:r>
      <w:r w:rsidRPr="004F27B7">
        <w:rPr>
          <w:rFonts w:eastAsia="Andale Sans UI" w:cs="Tahoma"/>
          <w:lang w:eastAsia="zh-CN" w:bidi="en-US"/>
        </w:rPr>
        <w:t xml:space="preserve"> acordate participanţilor, </w:t>
      </w:r>
      <w:r w:rsidRPr="004F27B7">
        <w:rPr>
          <w:rFonts w:eastAsia="Times New Roman"/>
        </w:rPr>
        <w:t>valoarea estimată se calculează prin raportare la valoarea totală a premiilor sau plăţilor către participanţi şi include valoarea estimată, fără TVA, a contractului de achiziţie publică de servicii care poate fi încheiat în temeiul dispoziţiilor art. 104 alin. (7) din Lege, în cazul în care autoritatea contractantă şi-a exprimat în anunţul de concurs intenţia de a atribui acest contract.</w:t>
      </w:r>
    </w:p>
    <w:p w14:paraId="7231D6B6" w14:textId="77777777" w:rsidR="004F27B7" w:rsidRPr="004F27B7" w:rsidRDefault="004F27B7" w:rsidP="00FB6A13">
      <w:pPr>
        <w:widowControl w:val="0"/>
        <w:tabs>
          <w:tab w:val="left" w:pos="284"/>
        </w:tabs>
        <w:suppressAutoHyphens/>
        <w:jc w:val="both"/>
        <w:textAlignment w:val="baseline"/>
        <w:rPr>
          <w:rFonts w:eastAsia="Times New Roman"/>
          <w:shd w:val="clear" w:color="auto" w:fill="FFFFFF"/>
          <w:lang w:eastAsia="zh-CN" w:bidi="en-US"/>
        </w:rPr>
      </w:pPr>
    </w:p>
    <w:p w14:paraId="7D06EC57" w14:textId="77777777" w:rsidR="004F27B7" w:rsidRPr="004F27B7" w:rsidRDefault="004F27B7" w:rsidP="00FB6A13">
      <w:pPr>
        <w:suppressAutoHyphens/>
        <w:ind w:firstLine="709"/>
        <w:jc w:val="both"/>
        <w:rPr>
          <w:rFonts w:eastAsia="Times New Roman"/>
          <w:lang w:eastAsia="zh-CN"/>
        </w:rPr>
      </w:pPr>
      <w:r w:rsidRPr="004F27B7">
        <w:rPr>
          <w:rFonts w:eastAsia="Times New Roman"/>
          <w:lang w:eastAsia="zh-CN"/>
        </w:rPr>
        <w:t xml:space="preserve">Prin excepţie de la prevederile prin care autoritatea contractantă atribuie contractele de achiziţie publică/acordurile-cadru, în cazul în care valoarea estimată este mai mare sau egală cu pragurile valorice prevăzute la art. 7 alin. (1), din Lege, prin aplicarea procedurilor de licitaţie deschisă sau licitaţie restrânsă.  </w:t>
      </w:r>
      <w:r w:rsidRPr="004F27B7">
        <w:rPr>
          <w:rFonts w:eastAsia="Times New Roman"/>
          <w:b/>
          <w:lang w:eastAsia="zh-CN"/>
        </w:rPr>
        <w:t>Autoritatea contractantă are dreptul de a organiza un concurs</w:t>
      </w:r>
      <w:r w:rsidRPr="004F27B7">
        <w:rPr>
          <w:rFonts w:eastAsia="Times New Roman"/>
          <w:lang w:eastAsia="zh-CN"/>
        </w:rPr>
        <w:t xml:space="preserve"> de soluţii daca dorește să achiziţioneze, în special în domeniul amenajării teritoriului şi urbanismului, al arhitecturii şi ingineriei sau al prelucrării datelor, un plan ori un proiect selectat de un juriu pe baze concurenţiale, cu sau fără acordarea de premii cu respectarea prevederilor din aceasta procedură operațională.</w:t>
      </w:r>
    </w:p>
    <w:p w14:paraId="0DA5B8EC" w14:textId="77777777" w:rsidR="004F27B7" w:rsidRPr="004F27B7" w:rsidRDefault="004F27B7" w:rsidP="00FB6A13">
      <w:pPr>
        <w:suppressAutoHyphens/>
        <w:jc w:val="both"/>
        <w:rPr>
          <w:rFonts w:eastAsia="Times New Roman"/>
          <w:lang w:eastAsia="zh-CN"/>
        </w:rPr>
      </w:pPr>
    </w:p>
    <w:p w14:paraId="29B3FE31" w14:textId="77777777" w:rsidR="004F27B7" w:rsidRPr="004F27B7" w:rsidRDefault="004F27B7" w:rsidP="00FB6A13">
      <w:pPr>
        <w:suppressAutoHyphens/>
        <w:ind w:firstLine="709"/>
        <w:jc w:val="both"/>
        <w:rPr>
          <w:rFonts w:eastAsia="Times New Roman"/>
          <w:lang w:eastAsia="zh-CN"/>
        </w:rPr>
      </w:pPr>
      <w:r w:rsidRPr="004F27B7">
        <w:rPr>
          <w:rFonts w:eastAsia="Times New Roman"/>
          <w:lang w:eastAsia="zh-CN"/>
        </w:rPr>
        <w:t>Numărul minim al participanţilor indicat în anunţul de concurs trebuie să fie suficient pentru a asigura o concurenţă reală şi, în orice situaţie, nu poate fi mai mic de trei.</w:t>
      </w:r>
    </w:p>
    <w:p w14:paraId="792B6A13" w14:textId="77777777" w:rsidR="004F27B7" w:rsidRPr="004F27B7" w:rsidRDefault="004F27B7" w:rsidP="00FB6A13">
      <w:pPr>
        <w:suppressAutoHyphens/>
        <w:jc w:val="both"/>
        <w:rPr>
          <w:rFonts w:eastAsia="Times New Roman"/>
          <w:lang w:eastAsia="zh-CN"/>
        </w:rPr>
      </w:pPr>
    </w:p>
    <w:p w14:paraId="119157A9" w14:textId="77777777" w:rsidR="004F27B7" w:rsidRPr="004F27B7" w:rsidRDefault="004F27B7" w:rsidP="00FB6A13">
      <w:pPr>
        <w:suppressAutoHyphens/>
        <w:ind w:firstLine="709"/>
        <w:jc w:val="both"/>
        <w:rPr>
          <w:rFonts w:eastAsia="Times New Roman"/>
          <w:lang w:eastAsia="zh-CN"/>
        </w:rPr>
      </w:pPr>
      <w:r w:rsidRPr="004F27B7">
        <w:rPr>
          <w:rFonts w:eastAsia="Times New Roman"/>
          <w:lang w:eastAsia="zh-CN"/>
        </w:rPr>
        <w:t>Atunci când selectează participanţii la concurs autoritatea contractantă are obligaţia de a aplica numai criteriile de selecţie prevăzute în anunţul și documentația de concurs.</w:t>
      </w:r>
    </w:p>
    <w:p w14:paraId="0FDCB282" w14:textId="77777777" w:rsidR="004F27B7" w:rsidRPr="004F27B7" w:rsidRDefault="004F27B7" w:rsidP="00FB6A13">
      <w:pPr>
        <w:suppressAutoHyphens/>
        <w:jc w:val="both"/>
        <w:rPr>
          <w:rFonts w:eastAsia="Times New Roman"/>
          <w:lang w:eastAsia="zh-CN"/>
        </w:rPr>
      </w:pPr>
    </w:p>
    <w:p w14:paraId="652BD279" w14:textId="20B8DCFA" w:rsidR="00F6167E" w:rsidRPr="00F6167E" w:rsidRDefault="004F27B7" w:rsidP="00FB6A13">
      <w:pPr>
        <w:suppressAutoHyphens/>
        <w:spacing w:before="227"/>
        <w:ind w:firstLine="720"/>
        <w:jc w:val="both"/>
        <w:rPr>
          <w:rFonts w:eastAsia="Times New Roman"/>
          <w:lang w:eastAsia="zh-CN"/>
        </w:rPr>
      </w:pPr>
      <w:r w:rsidRPr="004F27B7">
        <w:rPr>
          <w:rFonts w:eastAsia="Times New Roman"/>
          <w:shd w:val="clear" w:color="auto" w:fill="FFFFFF"/>
          <w:lang w:eastAsia="zh-CN"/>
        </w:rPr>
        <w:t>Autoritatea contractantă are obligaţia de a invita să depună proiecte doar participanţii selectaţ</w:t>
      </w:r>
    </w:p>
    <w:p w14:paraId="750C997B" w14:textId="77777777" w:rsidR="00746253" w:rsidRDefault="00746253" w:rsidP="00FB6A13">
      <w:pPr>
        <w:pStyle w:val="ListParagraph"/>
        <w:spacing w:after="4"/>
        <w:ind w:left="0" w:right="57" w:firstLine="426"/>
        <w:jc w:val="both"/>
        <w:rPr>
          <w:rFonts w:eastAsia="Times New Roman"/>
          <w:color w:val="000000" w:themeColor="text1"/>
          <w:szCs w:val="22"/>
          <w:lang w:val="en-US"/>
        </w:rPr>
      </w:pPr>
    </w:p>
    <w:p w14:paraId="080285BA" w14:textId="375565E6" w:rsidR="00CA37F3" w:rsidRPr="00746253" w:rsidRDefault="0071481D" w:rsidP="00FB6A13">
      <w:pPr>
        <w:spacing w:after="4"/>
        <w:ind w:right="57"/>
        <w:jc w:val="both"/>
        <w:rPr>
          <w:rFonts w:eastAsia="Times New Roman"/>
          <w:color w:val="000000" w:themeColor="text1"/>
          <w:szCs w:val="22"/>
          <w:lang w:val="en-US"/>
        </w:rPr>
      </w:pPr>
      <w:r w:rsidRPr="00746253">
        <w:rPr>
          <w:rFonts w:eastAsia="Times New Roman"/>
          <w:b/>
          <w:color w:val="000000" w:themeColor="text1"/>
          <w:szCs w:val="22"/>
          <w:lang w:val="en-US"/>
        </w:rPr>
        <w:t>5.2 DOCUMENTE UTILIZATE</w:t>
      </w:r>
    </w:p>
    <w:p w14:paraId="43EC848A" w14:textId="77777777" w:rsidR="0071481D" w:rsidRPr="00E21B92" w:rsidRDefault="0071481D" w:rsidP="00FB6A13">
      <w:pPr>
        <w:spacing w:after="4"/>
        <w:ind w:right="57"/>
        <w:jc w:val="both"/>
        <w:rPr>
          <w:rFonts w:eastAsia="Times New Roman"/>
          <w:b/>
          <w:color w:val="000000" w:themeColor="text1"/>
          <w:szCs w:val="22"/>
          <w:lang w:val="en-US"/>
        </w:rPr>
      </w:pPr>
    </w:p>
    <w:p w14:paraId="0AF1C18B" w14:textId="77777777" w:rsidR="00F6167E" w:rsidRPr="00F6167E" w:rsidRDefault="00F6167E" w:rsidP="00FB6A13">
      <w:pPr>
        <w:widowControl w:val="0"/>
        <w:tabs>
          <w:tab w:val="left" w:pos="1080"/>
          <w:tab w:val="left" w:pos="1260"/>
        </w:tabs>
        <w:suppressAutoHyphens/>
        <w:jc w:val="both"/>
        <w:textAlignment w:val="baseline"/>
        <w:rPr>
          <w:rFonts w:eastAsia="Andale Sans UI" w:cs="Tahoma"/>
          <w:lang w:eastAsia="zh-CN" w:bidi="en-US"/>
        </w:rPr>
      </w:pPr>
      <w:r w:rsidRPr="00F6167E">
        <w:rPr>
          <w:rFonts w:eastAsia="Times New Roman"/>
          <w:b/>
          <w:shd w:val="clear" w:color="auto" w:fill="FFFFFF"/>
          <w:lang w:eastAsia="zh-CN" w:bidi="en-US"/>
        </w:rPr>
        <w:t xml:space="preserve">Documente utilizate în procedura de achiziţie publică </w:t>
      </w:r>
      <w:r w:rsidRPr="00F6167E">
        <w:rPr>
          <w:rFonts w:eastAsia="Times New Roman"/>
          <w:b/>
          <w:bCs/>
          <w:shd w:val="clear" w:color="auto" w:fill="FFFFFF"/>
          <w:lang w:eastAsia="zh-CN" w:bidi="en-US"/>
        </w:rPr>
        <w:t>prin concurs de soluţii</w:t>
      </w:r>
    </w:p>
    <w:p w14:paraId="779AA618" w14:textId="77777777" w:rsidR="00F6167E" w:rsidRPr="00F6167E" w:rsidRDefault="00F6167E" w:rsidP="00FB6A13">
      <w:pPr>
        <w:widowControl w:val="0"/>
        <w:tabs>
          <w:tab w:val="left" w:pos="1080"/>
          <w:tab w:val="left" w:pos="1260"/>
        </w:tabs>
        <w:suppressAutoHyphens/>
        <w:jc w:val="both"/>
        <w:textAlignment w:val="baseline"/>
        <w:rPr>
          <w:rFonts w:eastAsia="Andale Sans UI" w:cs="Tahoma"/>
          <w:lang w:eastAsia="zh-CN" w:bidi="en-US"/>
        </w:rPr>
      </w:pPr>
      <w:r w:rsidRPr="00F6167E">
        <w:rPr>
          <w:rFonts w:eastAsia="Times New Roman"/>
          <w:szCs w:val="28"/>
          <w:shd w:val="clear" w:color="auto" w:fill="FFFFFF"/>
          <w:lang w:eastAsia="zh-CN" w:bidi="en-US"/>
        </w:rPr>
        <w:t xml:space="preserve"> </w:t>
      </w:r>
    </w:p>
    <w:p w14:paraId="02E2D431" w14:textId="77777777" w:rsidR="00F6167E" w:rsidRPr="00F6167E" w:rsidRDefault="00F6167E" w:rsidP="00A3104D">
      <w:pPr>
        <w:numPr>
          <w:ilvl w:val="0"/>
          <w:numId w:val="34"/>
        </w:numPr>
        <w:suppressAutoHyphens/>
        <w:autoSpaceDE w:val="0"/>
        <w:jc w:val="both"/>
        <w:rPr>
          <w:rFonts w:eastAsia="Times New Roman"/>
          <w:lang w:eastAsia="zh-CN"/>
        </w:rPr>
      </w:pPr>
      <w:r w:rsidRPr="00F6167E">
        <w:rPr>
          <w:rFonts w:eastAsia="Times New Roman"/>
        </w:rPr>
        <w:t>anunţul de participare publicat în JOUE</w:t>
      </w:r>
      <w:r w:rsidRPr="00F6167E">
        <w:rPr>
          <w:rFonts w:eastAsia="Times New Roman"/>
          <w:b/>
        </w:rPr>
        <w:t xml:space="preserve">/ </w:t>
      </w:r>
      <w:r w:rsidRPr="00F6167E">
        <w:rPr>
          <w:rFonts w:eastAsia="Times New Roman"/>
        </w:rPr>
        <w:t xml:space="preserve">anunţul de intenţie şi dovada transmiterii acestuia spre publicare, dacă este cazul; </w:t>
      </w:r>
    </w:p>
    <w:p w14:paraId="52F31DD0" w14:textId="77777777" w:rsidR="00F6167E" w:rsidRPr="00F6167E" w:rsidRDefault="00F6167E" w:rsidP="00A3104D">
      <w:pPr>
        <w:numPr>
          <w:ilvl w:val="0"/>
          <w:numId w:val="34"/>
        </w:numPr>
        <w:suppressAutoHyphens/>
        <w:autoSpaceDE w:val="0"/>
        <w:jc w:val="both"/>
        <w:rPr>
          <w:rFonts w:eastAsia="Times New Roman"/>
          <w:lang w:eastAsia="zh-CN"/>
        </w:rPr>
      </w:pPr>
      <w:r w:rsidRPr="00F6167E">
        <w:rPr>
          <w:rFonts w:eastAsia="Times New Roman"/>
        </w:rPr>
        <w:t xml:space="preserve">anunţul de concurs şi dovada transmiterii acestuia spre publicare; </w:t>
      </w:r>
    </w:p>
    <w:p w14:paraId="53CB8F61" w14:textId="77777777" w:rsidR="00F6167E" w:rsidRPr="00F6167E" w:rsidRDefault="00F6167E" w:rsidP="00A3104D">
      <w:pPr>
        <w:widowControl w:val="0"/>
        <w:numPr>
          <w:ilvl w:val="0"/>
          <w:numId w:val="36"/>
        </w:numPr>
        <w:suppressAutoHyphens/>
        <w:jc w:val="both"/>
        <w:textAlignment w:val="baseline"/>
        <w:rPr>
          <w:rFonts w:eastAsia="Andale Sans UI" w:cs="Tahoma"/>
          <w:lang w:eastAsia="zh-CN" w:bidi="en-US"/>
        </w:rPr>
      </w:pPr>
      <w:r w:rsidRPr="00F6167E">
        <w:rPr>
          <w:rFonts w:eastAsia="Times New Roman"/>
        </w:rPr>
        <w:lastRenderedPageBreak/>
        <w:t>erata, dacă este cazul;</w:t>
      </w:r>
    </w:p>
    <w:p w14:paraId="43484C69" w14:textId="77777777" w:rsidR="00F6167E" w:rsidRPr="00F6167E" w:rsidRDefault="00F6167E" w:rsidP="00A3104D">
      <w:pPr>
        <w:numPr>
          <w:ilvl w:val="0"/>
          <w:numId w:val="36"/>
        </w:numPr>
        <w:suppressAutoHyphens/>
        <w:autoSpaceDE w:val="0"/>
        <w:jc w:val="both"/>
        <w:rPr>
          <w:rFonts w:ascii="Arial" w:eastAsia="Times New Roman" w:hAnsi="Arial" w:cs="Arial"/>
          <w:color w:val="000000"/>
          <w:lang w:eastAsia="zh-CN"/>
        </w:rPr>
      </w:pPr>
      <w:r w:rsidRPr="00F6167E">
        <w:rPr>
          <w:rFonts w:eastAsia="Times New Roman"/>
          <w:lang w:eastAsia="zh-CN"/>
        </w:rPr>
        <w:t>Strategia de contractare care</w:t>
      </w:r>
      <w:r w:rsidRPr="00F6167E">
        <w:rPr>
          <w:rFonts w:eastAsia="Times New Roman"/>
        </w:rPr>
        <w:t xml:space="preserve"> documentează deciziile din etapa de planificare/pregătire a achiziţiei în legătură cu: </w:t>
      </w:r>
    </w:p>
    <w:p w14:paraId="47A83F9F" w14:textId="77777777" w:rsidR="00F6167E" w:rsidRPr="00F6167E" w:rsidRDefault="00F6167E" w:rsidP="00FB6A13">
      <w:pPr>
        <w:autoSpaceDE w:val="0"/>
        <w:ind w:left="720" w:firstLine="720"/>
        <w:jc w:val="both"/>
        <w:rPr>
          <w:rFonts w:eastAsia="Times New Roman"/>
          <w:lang w:eastAsia="zh-CN"/>
        </w:rPr>
      </w:pPr>
      <w:r w:rsidRPr="00F6167E">
        <w:rPr>
          <w:rFonts w:eastAsia="Times New Roman"/>
        </w:rPr>
        <w:t xml:space="preserve">a) relaţia dintre obiectul, constrângerile asociate şi complexitatea contractului, pe de o parte, şi resursele disponibile la nivel de autoritate contractantă pentru derularea activităţilor din etapele procesului de achiziţie publică, pe de altă parte; </w:t>
      </w:r>
    </w:p>
    <w:p w14:paraId="1C9D8AAF" w14:textId="77777777" w:rsidR="00F6167E" w:rsidRPr="00F6167E" w:rsidRDefault="00F6167E" w:rsidP="00FB6A13">
      <w:pPr>
        <w:autoSpaceDE w:val="0"/>
        <w:ind w:left="720" w:firstLine="720"/>
        <w:jc w:val="both"/>
        <w:rPr>
          <w:rFonts w:eastAsia="Times New Roman"/>
          <w:lang w:eastAsia="zh-CN"/>
        </w:rPr>
      </w:pPr>
      <w:r w:rsidRPr="00F6167E">
        <w:rPr>
          <w:rFonts w:eastAsia="Times New Roman"/>
        </w:rPr>
        <w:t xml:space="preserve">b) procedura de atribuire aleasă, precum şi modalităţile speciale de atribuire a contractului de achiziţie publică asociate, dacă este cazul; </w:t>
      </w:r>
    </w:p>
    <w:p w14:paraId="62DE1FD5" w14:textId="77777777" w:rsidR="00F6167E" w:rsidRPr="00F6167E" w:rsidRDefault="00F6167E" w:rsidP="00FB6A13">
      <w:pPr>
        <w:autoSpaceDE w:val="0"/>
        <w:ind w:left="720" w:firstLine="720"/>
        <w:jc w:val="both"/>
        <w:rPr>
          <w:rFonts w:eastAsia="Times New Roman"/>
          <w:lang w:eastAsia="zh-CN"/>
        </w:rPr>
      </w:pPr>
      <w:r w:rsidRPr="00F6167E">
        <w:rPr>
          <w:rFonts w:eastAsia="Times New Roman"/>
        </w:rPr>
        <w:t xml:space="preserve">c) tipul de contract propus şi modalitatea de implementare a acestuia; </w:t>
      </w:r>
    </w:p>
    <w:p w14:paraId="7E781A6C" w14:textId="77777777" w:rsidR="00F6167E" w:rsidRPr="00F6167E" w:rsidRDefault="00F6167E" w:rsidP="00FB6A13">
      <w:pPr>
        <w:autoSpaceDE w:val="0"/>
        <w:ind w:left="720" w:firstLine="720"/>
        <w:jc w:val="both"/>
        <w:rPr>
          <w:rFonts w:eastAsia="Times New Roman"/>
          <w:lang w:eastAsia="zh-CN"/>
        </w:rPr>
      </w:pPr>
      <w:r w:rsidRPr="00F6167E">
        <w:rPr>
          <w:rFonts w:eastAsia="Times New Roman"/>
        </w:rPr>
        <w:t xml:space="preserve">d) mecanismele de plată în cadrul contractului, alocarea riscurilor în cadrul acestuia, măsuri de gestionare a acestora, stabilirea penalităţilor pentru neîndeplinirea sau îndeplinirea defectuoasă a obligaţiilor contractuale; </w:t>
      </w:r>
    </w:p>
    <w:p w14:paraId="609A9E96" w14:textId="77777777" w:rsidR="00F6167E" w:rsidRPr="00F6167E" w:rsidRDefault="00F6167E" w:rsidP="00FB6A13">
      <w:pPr>
        <w:autoSpaceDE w:val="0"/>
        <w:ind w:left="720" w:firstLine="720"/>
        <w:jc w:val="both"/>
        <w:rPr>
          <w:rFonts w:eastAsia="Times New Roman"/>
          <w:lang w:eastAsia="zh-CN"/>
        </w:rPr>
      </w:pPr>
      <w:r w:rsidRPr="00F6167E">
        <w:rPr>
          <w:rFonts w:eastAsia="Times New Roman"/>
        </w:rPr>
        <w:t xml:space="preserve">e) 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 </w:t>
      </w:r>
    </w:p>
    <w:p w14:paraId="26C2DC5A" w14:textId="77777777" w:rsidR="00F6167E" w:rsidRPr="00F6167E" w:rsidRDefault="00F6167E" w:rsidP="00FB6A13">
      <w:pPr>
        <w:widowControl w:val="0"/>
        <w:suppressAutoHyphens/>
        <w:ind w:left="720" w:firstLine="720"/>
        <w:jc w:val="both"/>
        <w:textAlignment w:val="baseline"/>
        <w:rPr>
          <w:rFonts w:eastAsia="Andale Sans UI" w:cs="Tahoma"/>
          <w:lang w:eastAsia="zh-CN" w:bidi="en-US"/>
        </w:rPr>
      </w:pPr>
      <w:r w:rsidRPr="00F6167E">
        <w:rPr>
          <w:rFonts w:eastAsia="Times New Roman"/>
        </w:rPr>
        <w:t xml:space="preserve">f) justificările privind decizia de a reduce termenele în condiţiile legii, decizia de a nu utiliza împărţirea pe loturi, criteriile sau cerintele minime de calificare privind capacitatea şi, după caz, criteriile de selecţie, criteriul de atribuire şi factorii de evaluare utilizaţi; </w:t>
      </w:r>
      <w:r w:rsidRPr="00F6167E">
        <w:rPr>
          <w:rFonts w:eastAsia="Andale Sans UI"/>
          <w:lang w:eastAsia="zh-CN" w:bidi="en-US"/>
        </w:rPr>
        <w:t xml:space="preserve"> </w:t>
      </w:r>
    </w:p>
    <w:p w14:paraId="1C8C25D7"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 xml:space="preserve">Documentaţia </w:t>
      </w:r>
      <w:r w:rsidRPr="00F6167E">
        <w:rPr>
          <w:rFonts w:eastAsia="Times New Roman"/>
          <w:szCs w:val="28"/>
          <w:shd w:val="clear" w:color="auto" w:fill="FFFFFF"/>
          <w:lang w:eastAsia="zh-CN" w:bidi="en-US"/>
        </w:rPr>
        <w:t>de concurs</w:t>
      </w:r>
      <w:r w:rsidRPr="00F6167E">
        <w:rPr>
          <w:rFonts w:eastAsia="Times New Roman"/>
          <w:shd w:val="clear" w:color="auto" w:fill="FFFFFF"/>
          <w:lang w:eastAsia="zh-CN" w:bidi="en-US"/>
        </w:rPr>
        <w:t>;</w:t>
      </w:r>
    </w:p>
    <w:p w14:paraId="479464F9"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Adresă răspuns pentru clarificări dacă au fost solicitate;</w:t>
      </w:r>
    </w:p>
    <w:p w14:paraId="22F28351"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Act administrativ de constituire a juriului;</w:t>
      </w:r>
    </w:p>
    <w:p w14:paraId="4CA4929E"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 xml:space="preserve">Declaraţii de confidenţialitate şi imparţialitate; </w:t>
      </w:r>
    </w:p>
    <w:p w14:paraId="60998938"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zCs w:val="28"/>
          <w:shd w:val="clear" w:color="auto" w:fill="FFFFFF"/>
          <w:lang w:eastAsia="zh-CN" w:bidi="en-US"/>
        </w:rPr>
        <w:t>Proces-verbal complet al dialogului dintre membrii juriului şi candidaţi</w:t>
      </w:r>
      <w:r w:rsidRPr="00F6167E">
        <w:rPr>
          <w:rFonts w:eastAsia="Times New Roman"/>
          <w:shd w:val="clear" w:color="auto" w:fill="FFFFFF"/>
          <w:lang w:eastAsia="zh-CN" w:bidi="en-US"/>
        </w:rPr>
        <w:t>;</w:t>
      </w:r>
    </w:p>
    <w:p w14:paraId="7D3210AB"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 xml:space="preserve">Procese-verbale de evaluare\intermediare; </w:t>
      </w:r>
    </w:p>
    <w:p w14:paraId="04B65C79"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bookmarkStart w:id="4" w:name="__DdeLink__5936_855120399"/>
      <w:r w:rsidRPr="00F6167E">
        <w:rPr>
          <w:rFonts w:eastAsia="Times New Roman"/>
          <w:shd w:val="clear" w:color="auto" w:fill="FFFFFF"/>
          <w:lang w:eastAsia="zh-CN" w:bidi="en-US"/>
        </w:rPr>
        <w:t xml:space="preserve">Raportul </w:t>
      </w:r>
      <w:r w:rsidRPr="00F6167E">
        <w:rPr>
          <w:rFonts w:eastAsia="Times New Roman"/>
          <w:szCs w:val="28"/>
          <w:shd w:val="clear" w:color="auto" w:fill="FFFFFF"/>
          <w:lang w:eastAsia="zh-CN" w:bidi="en-US"/>
        </w:rPr>
        <w:t>semnat de toţi membrii juriului</w:t>
      </w:r>
      <w:bookmarkEnd w:id="4"/>
      <w:r w:rsidRPr="00F6167E">
        <w:rPr>
          <w:rFonts w:eastAsia="Times New Roman"/>
          <w:shd w:val="clear" w:color="auto" w:fill="FFFFFF"/>
          <w:lang w:eastAsia="zh-CN" w:bidi="en-US"/>
        </w:rPr>
        <w:t>;</w:t>
      </w:r>
    </w:p>
    <w:p w14:paraId="6306343E"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Comunicări privind rezultatul procedurii de atribuire;</w:t>
      </w:r>
    </w:p>
    <w:p w14:paraId="000F27C3"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Andale Sans UI"/>
          <w:lang w:eastAsia="zh-CN" w:bidi="en-US"/>
        </w:rPr>
        <w:t>Avizele conforme/neconforme emise de ANAP, precum şi eventualele recomandări formulate ca urmare a efectuării controlului ex ante, devin parte a dosarului achiziţiei publice</w:t>
      </w:r>
    </w:p>
    <w:p w14:paraId="60751345"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zCs w:val="28"/>
          <w:shd w:val="clear" w:color="auto" w:fill="FFFFFF"/>
          <w:lang w:eastAsia="zh-CN" w:bidi="en-US"/>
        </w:rPr>
        <w:t>Anunţ cu privire la rezultatele concursului</w:t>
      </w:r>
      <w:r w:rsidRPr="00F6167E">
        <w:rPr>
          <w:rFonts w:eastAsia="Times New Roman"/>
          <w:shd w:val="clear" w:color="auto" w:fill="FFFFFF"/>
          <w:lang w:eastAsia="zh-CN" w:bidi="en-US"/>
        </w:rPr>
        <w:t>;</w:t>
      </w:r>
    </w:p>
    <w:p w14:paraId="06711716"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Contractul de achiziţie publică;</w:t>
      </w:r>
    </w:p>
    <w:p w14:paraId="3B8F6003" w14:textId="77777777" w:rsidR="00F6167E" w:rsidRPr="00F6167E" w:rsidRDefault="00F6167E" w:rsidP="00A3104D">
      <w:pPr>
        <w:widowControl w:val="0"/>
        <w:numPr>
          <w:ilvl w:val="0"/>
          <w:numId w:val="40"/>
        </w:numPr>
        <w:suppressAutoHyphens/>
        <w:ind w:left="720"/>
        <w:jc w:val="both"/>
        <w:textAlignment w:val="baseline"/>
        <w:rPr>
          <w:rFonts w:eastAsia="Andale Sans UI" w:cs="Tahoma"/>
          <w:lang w:eastAsia="zh-CN" w:bidi="en-US"/>
        </w:rPr>
      </w:pPr>
      <w:r w:rsidRPr="00F6167E">
        <w:rPr>
          <w:rFonts w:eastAsia="Times New Roman"/>
          <w:shd w:val="clear" w:color="auto" w:fill="FFFFFF"/>
          <w:lang w:eastAsia="zh-CN" w:bidi="en-US"/>
        </w:rPr>
        <w:t>Documentul constatator care conţine informaţii referitoare la îndeplinirea obligaţiilor contractuale de către contractant</w:t>
      </w:r>
    </w:p>
    <w:p w14:paraId="05757C19" w14:textId="77777777" w:rsidR="00E168CD" w:rsidRPr="00C22A5A" w:rsidRDefault="00E168CD" w:rsidP="00FB6A13">
      <w:pPr>
        <w:spacing w:after="4"/>
        <w:ind w:right="57"/>
        <w:jc w:val="both"/>
        <w:rPr>
          <w:rFonts w:eastAsia="Times New Roman"/>
          <w:color w:val="000000" w:themeColor="text1"/>
          <w:szCs w:val="22"/>
          <w:lang w:val="en-US"/>
        </w:rPr>
      </w:pPr>
    </w:p>
    <w:p w14:paraId="5A466FA1" w14:textId="0E35FC39" w:rsidR="00656D9C" w:rsidRPr="00E21B92" w:rsidRDefault="0071481D" w:rsidP="00FB6A13">
      <w:pPr>
        <w:pStyle w:val="ListParagraph"/>
        <w:numPr>
          <w:ilvl w:val="1"/>
          <w:numId w:val="6"/>
        </w:numPr>
        <w:tabs>
          <w:tab w:val="left" w:pos="709"/>
        </w:tabs>
        <w:ind w:left="0" w:firstLine="0"/>
        <w:jc w:val="both"/>
        <w:rPr>
          <w:b/>
          <w:color w:val="000000" w:themeColor="text1"/>
        </w:rPr>
      </w:pPr>
      <w:r w:rsidRPr="00E21B92">
        <w:rPr>
          <w:b/>
          <w:color w:val="000000" w:themeColor="text1"/>
        </w:rPr>
        <w:t>RESURSELE NECESARE</w:t>
      </w:r>
    </w:p>
    <w:p w14:paraId="3C4AC5FE" w14:textId="77777777" w:rsidR="0071481D" w:rsidRPr="00E21B92" w:rsidRDefault="0071481D" w:rsidP="00FB6A13">
      <w:pPr>
        <w:pStyle w:val="ListParagraph"/>
        <w:tabs>
          <w:tab w:val="left" w:pos="709"/>
        </w:tabs>
        <w:ind w:left="0"/>
        <w:jc w:val="both"/>
        <w:rPr>
          <w:b/>
          <w:color w:val="000000" w:themeColor="text1"/>
        </w:rPr>
      </w:pPr>
    </w:p>
    <w:p w14:paraId="5B355A37" w14:textId="77777777" w:rsidR="00656D9C" w:rsidRPr="00E21B92" w:rsidRDefault="00656D9C" w:rsidP="00FB6A13">
      <w:pPr>
        <w:tabs>
          <w:tab w:val="left" w:pos="709"/>
        </w:tabs>
        <w:jc w:val="both"/>
        <w:rPr>
          <w:b/>
          <w:color w:val="000000" w:themeColor="text1"/>
        </w:rPr>
      </w:pPr>
      <w:r w:rsidRPr="00E21B92">
        <w:rPr>
          <w:b/>
          <w:color w:val="000000" w:themeColor="text1"/>
        </w:rPr>
        <w:t>5.3.1 Resurse materiale:</w:t>
      </w:r>
    </w:p>
    <w:p w14:paraId="28D2CAF2" w14:textId="77777777" w:rsidR="00656D9C" w:rsidRPr="00E21B92" w:rsidRDefault="00656D9C" w:rsidP="00FB6A13">
      <w:pPr>
        <w:pStyle w:val="ListParagraph"/>
        <w:numPr>
          <w:ilvl w:val="0"/>
          <w:numId w:val="4"/>
        </w:numPr>
        <w:tabs>
          <w:tab w:val="left" w:pos="709"/>
        </w:tabs>
        <w:ind w:left="0" w:firstLine="0"/>
        <w:jc w:val="both"/>
        <w:rPr>
          <w:color w:val="000000" w:themeColor="text1"/>
        </w:rPr>
      </w:pPr>
      <w:r w:rsidRPr="00E21B92">
        <w:rPr>
          <w:color w:val="000000" w:themeColor="text1"/>
        </w:rPr>
        <w:t>calculatoare/ acces nelimitat la internet</w:t>
      </w:r>
    </w:p>
    <w:p w14:paraId="39C06D06" w14:textId="77777777" w:rsidR="00656D9C" w:rsidRPr="00E21B92" w:rsidRDefault="00656D9C" w:rsidP="00FB6A13">
      <w:pPr>
        <w:pStyle w:val="ListParagraph"/>
        <w:numPr>
          <w:ilvl w:val="0"/>
          <w:numId w:val="4"/>
        </w:numPr>
        <w:tabs>
          <w:tab w:val="left" w:pos="709"/>
        </w:tabs>
        <w:ind w:left="0" w:firstLine="0"/>
        <w:jc w:val="both"/>
        <w:rPr>
          <w:color w:val="000000" w:themeColor="text1"/>
        </w:rPr>
      </w:pPr>
      <w:r w:rsidRPr="00E21B92">
        <w:rPr>
          <w:color w:val="000000" w:themeColor="text1"/>
        </w:rPr>
        <w:t>birotică și consumabile</w:t>
      </w:r>
    </w:p>
    <w:p w14:paraId="1F3D8C75" w14:textId="77777777" w:rsidR="0071481D" w:rsidRPr="00E21B92" w:rsidRDefault="0071481D" w:rsidP="00FB6A13">
      <w:pPr>
        <w:tabs>
          <w:tab w:val="left" w:pos="709"/>
        </w:tabs>
        <w:jc w:val="both"/>
        <w:rPr>
          <w:color w:val="000000" w:themeColor="text1"/>
        </w:rPr>
      </w:pPr>
    </w:p>
    <w:p w14:paraId="2623411E" w14:textId="77777777" w:rsidR="00656D9C" w:rsidRPr="00E21B92" w:rsidRDefault="00656D9C" w:rsidP="00FB6A13">
      <w:pPr>
        <w:pStyle w:val="ListParagraph"/>
        <w:numPr>
          <w:ilvl w:val="2"/>
          <w:numId w:val="3"/>
        </w:numPr>
        <w:tabs>
          <w:tab w:val="left" w:pos="709"/>
        </w:tabs>
        <w:ind w:left="0" w:firstLine="0"/>
        <w:jc w:val="both"/>
        <w:rPr>
          <w:b/>
          <w:color w:val="000000" w:themeColor="text1"/>
        </w:rPr>
      </w:pPr>
      <w:r w:rsidRPr="00E21B92">
        <w:rPr>
          <w:b/>
          <w:color w:val="000000" w:themeColor="text1"/>
        </w:rPr>
        <w:t>Resurse umane</w:t>
      </w:r>
    </w:p>
    <w:p w14:paraId="3185EFBF" w14:textId="20727C9D" w:rsidR="00656D9C" w:rsidRPr="00E21B92" w:rsidRDefault="00656D9C" w:rsidP="00FB6A13">
      <w:pPr>
        <w:pStyle w:val="ListParagraph"/>
        <w:numPr>
          <w:ilvl w:val="0"/>
          <w:numId w:val="5"/>
        </w:numPr>
        <w:tabs>
          <w:tab w:val="left" w:pos="709"/>
          <w:tab w:val="left" w:pos="1530"/>
        </w:tabs>
        <w:ind w:left="0" w:firstLine="0"/>
        <w:jc w:val="both"/>
        <w:rPr>
          <w:color w:val="000000" w:themeColor="text1"/>
        </w:rPr>
      </w:pPr>
      <w:r w:rsidRPr="00E21B92">
        <w:rPr>
          <w:color w:val="000000" w:themeColor="text1"/>
        </w:rPr>
        <w:t xml:space="preserve">personalul din cadrul </w:t>
      </w:r>
      <w:r w:rsidR="00F32403">
        <w:rPr>
          <w:color w:val="000000" w:themeColor="text1"/>
        </w:rPr>
        <w:t>BAA cu responsabilităti in derularea procedurilor de achiziţii</w:t>
      </w:r>
    </w:p>
    <w:p w14:paraId="35CBC817" w14:textId="77777777" w:rsidR="0071481D" w:rsidRPr="00E21B92" w:rsidRDefault="0071481D" w:rsidP="00FB6A13">
      <w:pPr>
        <w:pStyle w:val="ListParagraph"/>
        <w:tabs>
          <w:tab w:val="left" w:pos="709"/>
          <w:tab w:val="left" w:pos="1530"/>
        </w:tabs>
        <w:ind w:left="0"/>
        <w:jc w:val="both"/>
        <w:rPr>
          <w:color w:val="000000" w:themeColor="text1"/>
        </w:rPr>
      </w:pPr>
    </w:p>
    <w:p w14:paraId="7A4B2FAD" w14:textId="77777777" w:rsidR="00656D9C" w:rsidRPr="00E21B92" w:rsidRDefault="00656D9C" w:rsidP="00FB6A13">
      <w:pPr>
        <w:pStyle w:val="ListParagraph"/>
        <w:numPr>
          <w:ilvl w:val="2"/>
          <w:numId w:val="3"/>
        </w:numPr>
        <w:tabs>
          <w:tab w:val="left" w:pos="709"/>
        </w:tabs>
        <w:ind w:left="0" w:firstLine="0"/>
        <w:jc w:val="both"/>
        <w:rPr>
          <w:b/>
          <w:color w:val="000000" w:themeColor="text1"/>
        </w:rPr>
      </w:pPr>
      <w:r w:rsidRPr="00E21B92">
        <w:rPr>
          <w:b/>
          <w:color w:val="000000" w:themeColor="text1"/>
        </w:rPr>
        <w:t>Resurse financiare</w:t>
      </w:r>
    </w:p>
    <w:p w14:paraId="3170F004" w14:textId="00F258F5" w:rsidR="00656D9C" w:rsidRPr="00E21B92" w:rsidRDefault="00656D9C" w:rsidP="00FB6A13">
      <w:pPr>
        <w:tabs>
          <w:tab w:val="left" w:pos="709"/>
        </w:tabs>
        <w:jc w:val="both"/>
        <w:rPr>
          <w:color w:val="000000" w:themeColor="text1"/>
        </w:rPr>
      </w:pPr>
      <w:r w:rsidRPr="00E21B92">
        <w:rPr>
          <w:color w:val="000000" w:themeColor="text1"/>
        </w:rPr>
        <w:lastRenderedPageBreak/>
        <w:t>Resursele financiare necesare pentru desfășurarea activităților sunt cuprinse ȋn bugetul de venituri și cheltuieli aprobat ȋn cadrul UVT</w:t>
      </w:r>
    </w:p>
    <w:p w14:paraId="5D576A1C" w14:textId="77777777" w:rsidR="00F32403" w:rsidRDefault="00F32403" w:rsidP="00FB6A13">
      <w:pPr>
        <w:jc w:val="both"/>
        <w:rPr>
          <w:color w:val="000000" w:themeColor="text1"/>
        </w:rPr>
      </w:pPr>
    </w:p>
    <w:p w14:paraId="65E440D5" w14:textId="7D8EAB28" w:rsidR="00AF0457" w:rsidRPr="00E21B92" w:rsidRDefault="00AF0457" w:rsidP="00FB6A13">
      <w:pPr>
        <w:jc w:val="both"/>
        <w:rPr>
          <w:rFonts w:eastAsia="Times New Roman"/>
          <w:b/>
          <w:color w:val="000000" w:themeColor="text1"/>
          <w:szCs w:val="22"/>
          <w:lang w:val="en-US"/>
        </w:rPr>
      </w:pPr>
    </w:p>
    <w:p w14:paraId="54B4A025" w14:textId="2844790A" w:rsidR="00656D9C" w:rsidRPr="00E21B92" w:rsidRDefault="0071481D" w:rsidP="00FB6A13">
      <w:pPr>
        <w:pStyle w:val="ListParagraph"/>
        <w:numPr>
          <w:ilvl w:val="1"/>
          <w:numId w:val="6"/>
        </w:numPr>
        <w:spacing w:after="4"/>
        <w:ind w:left="0" w:right="57" w:firstLine="0"/>
        <w:jc w:val="both"/>
        <w:rPr>
          <w:rFonts w:eastAsia="Times New Roman"/>
          <w:b/>
          <w:color w:val="000000" w:themeColor="text1"/>
          <w:szCs w:val="22"/>
          <w:lang w:val="en-US"/>
        </w:rPr>
      </w:pPr>
      <w:r w:rsidRPr="00E21B92">
        <w:rPr>
          <w:rFonts w:eastAsia="Times New Roman"/>
          <w:b/>
          <w:color w:val="000000" w:themeColor="text1"/>
          <w:szCs w:val="22"/>
          <w:lang w:val="en-US"/>
        </w:rPr>
        <w:t>MODUL DE LUCRU</w:t>
      </w:r>
    </w:p>
    <w:p w14:paraId="29F221FF" w14:textId="77777777" w:rsidR="0071481D" w:rsidRPr="00E21B92" w:rsidRDefault="0071481D" w:rsidP="00FB6A13">
      <w:pPr>
        <w:pStyle w:val="ListParagraph"/>
        <w:spacing w:after="4"/>
        <w:ind w:left="0" w:right="57"/>
        <w:jc w:val="both"/>
        <w:rPr>
          <w:rFonts w:eastAsia="Times New Roman"/>
          <w:b/>
          <w:color w:val="000000" w:themeColor="text1"/>
          <w:szCs w:val="22"/>
          <w:lang w:val="en-US"/>
        </w:rPr>
      </w:pPr>
    </w:p>
    <w:p w14:paraId="063B81F5" w14:textId="77777777" w:rsidR="00BE62E9" w:rsidRPr="00E21B92" w:rsidRDefault="00BE62E9" w:rsidP="00FB6A13">
      <w:pPr>
        <w:pStyle w:val="ListParagraph"/>
        <w:numPr>
          <w:ilvl w:val="2"/>
          <w:numId w:val="6"/>
        </w:numPr>
        <w:spacing w:after="4"/>
        <w:ind w:left="0" w:right="57" w:firstLine="0"/>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Planificarea</w:t>
      </w:r>
      <w:proofErr w:type="spellEnd"/>
      <w:r w:rsidRPr="00E21B92">
        <w:rPr>
          <w:rFonts w:eastAsia="Times New Roman"/>
          <w:b/>
          <w:color w:val="000000" w:themeColor="text1"/>
          <w:szCs w:val="22"/>
          <w:lang w:val="en-US"/>
        </w:rPr>
        <w:t xml:space="preserve"> </w:t>
      </w:r>
      <w:proofErr w:type="spellStart"/>
      <w:r>
        <w:rPr>
          <w:rFonts w:eastAsia="Times New Roman"/>
          <w:b/>
          <w:color w:val="000000" w:themeColor="text1"/>
          <w:szCs w:val="22"/>
          <w:lang w:val="en-US"/>
        </w:rPr>
        <w:t>şi</w:t>
      </w:r>
      <w:proofErr w:type="spellEnd"/>
      <w:r>
        <w:rPr>
          <w:rFonts w:eastAsia="Times New Roman"/>
          <w:b/>
          <w:color w:val="000000" w:themeColor="text1"/>
          <w:szCs w:val="22"/>
          <w:lang w:val="en-US"/>
        </w:rPr>
        <w:t xml:space="preserve"> </w:t>
      </w:r>
      <w:proofErr w:type="spellStart"/>
      <w:r>
        <w:rPr>
          <w:rFonts w:eastAsia="Times New Roman"/>
          <w:b/>
          <w:color w:val="000000" w:themeColor="text1"/>
          <w:szCs w:val="22"/>
          <w:lang w:val="en-US"/>
        </w:rPr>
        <w:t>derularea</w:t>
      </w:r>
      <w:proofErr w:type="spellEnd"/>
      <w:r>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operațiunilor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și</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acțiunilor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activității</w:t>
      </w:r>
      <w:proofErr w:type="spellEnd"/>
    </w:p>
    <w:p w14:paraId="33F535DF" w14:textId="513C3170" w:rsidR="00BE62E9" w:rsidRDefault="00BE62E9" w:rsidP="00FB6A13">
      <w:pPr>
        <w:pStyle w:val="ListParagraph"/>
        <w:numPr>
          <w:ilvl w:val="0"/>
          <w:numId w:val="19"/>
        </w:numPr>
        <w:autoSpaceDE w:val="0"/>
        <w:autoSpaceDN w:val="0"/>
        <w:adjustRightInd w:val="0"/>
        <w:jc w:val="both"/>
        <w:rPr>
          <w:rFonts w:eastAsia="Times New Roman"/>
          <w:color w:val="000000"/>
          <w:sz w:val="23"/>
          <w:szCs w:val="23"/>
        </w:rPr>
      </w:pPr>
      <w:r w:rsidRPr="007C17B3">
        <w:rPr>
          <w:rFonts w:eastAsia="Times New Roman"/>
          <w:color w:val="000000"/>
          <w:sz w:val="23"/>
          <w:szCs w:val="23"/>
        </w:rPr>
        <w:t xml:space="preserve">În vederea realizării </w:t>
      </w:r>
      <w:r>
        <w:rPr>
          <w:rFonts w:eastAsia="Times New Roman"/>
          <w:color w:val="000000"/>
          <w:sz w:val="23"/>
          <w:szCs w:val="23"/>
        </w:rPr>
        <w:t xml:space="preserve">achiziţiei prin </w:t>
      </w:r>
      <w:r w:rsidR="00F6167E">
        <w:rPr>
          <w:rFonts w:eastAsia="Times New Roman"/>
          <w:color w:val="000000"/>
          <w:sz w:val="23"/>
          <w:szCs w:val="23"/>
        </w:rPr>
        <w:t>concursul de soluţii</w:t>
      </w:r>
      <w:r>
        <w:rPr>
          <w:rFonts w:eastAsia="Times New Roman"/>
          <w:color w:val="000000"/>
          <w:sz w:val="23"/>
          <w:szCs w:val="23"/>
        </w:rPr>
        <w:t xml:space="preserve">, compartimentul care a  identificat necesitatea achiziţinării produselor/serviciilor/lucrărilor elaborează şi transmite spre avizare la BAA referatul de necesitate, </w:t>
      </w:r>
    </w:p>
    <w:p w14:paraId="612089BF" w14:textId="77777777" w:rsidR="00BE62E9" w:rsidRPr="001E62CC" w:rsidRDefault="00BE62E9" w:rsidP="00FB6A13">
      <w:pPr>
        <w:pStyle w:val="ListParagraph"/>
        <w:numPr>
          <w:ilvl w:val="0"/>
          <w:numId w:val="19"/>
        </w:numPr>
        <w:autoSpaceDE w:val="0"/>
        <w:autoSpaceDN w:val="0"/>
        <w:adjustRightInd w:val="0"/>
        <w:jc w:val="both"/>
        <w:rPr>
          <w:rFonts w:eastAsia="Times New Roman"/>
          <w:color w:val="000000"/>
          <w:sz w:val="23"/>
          <w:szCs w:val="23"/>
        </w:rPr>
      </w:pPr>
      <w:r>
        <w:rPr>
          <w:rFonts w:eastAsia="Times New Roman"/>
          <w:color w:val="000000"/>
        </w:rPr>
        <w:t>BAA ȋnregistrează şi avizează RN şi ȋl transmite spre avizare şi aprobare Direcţiei economice, CFPP, DGA, Rector</w:t>
      </w:r>
      <w:r w:rsidRPr="001E62CC">
        <w:rPr>
          <w:rFonts w:eastAsia="Times New Roman"/>
          <w:color w:val="000000"/>
        </w:rPr>
        <w:t xml:space="preserve">. </w:t>
      </w:r>
    </w:p>
    <w:p w14:paraId="38514725" w14:textId="3520E75A" w:rsidR="00BE62E9" w:rsidRPr="001E62CC" w:rsidRDefault="00BE62E9" w:rsidP="00FB6A13">
      <w:pPr>
        <w:pStyle w:val="ListParagraph"/>
        <w:numPr>
          <w:ilvl w:val="0"/>
          <w:numId w:val="19"/>
        </w:numPr>
        <w:autoSpaceDE w:val="0"/>
        <w:autoSpaceDN w:val="0"/>
        <w:adjustRightInd w:val="0"/>
        <w:jc w:val="both"/>
        <w:rPr>
          <w:rFonts w:eastAsia="Times New Roman"/>
          <w:color w:val="000000"/>
          <w:sz w:val="23"/>
          <w:szCs w:val="23"/>
        </w:rPr>
      </w:pPr>
      <w:r w:rsidRPr="001E62CC">
        <w:rPr>
          <w:rFonts w:eastAsia="Times New Roman"/>
          <w:color w:val="000000" w:themeColor="text1"/>
        </w:rPr>
        <w:t xml:space="preserve">O dată referatul aprobat BAA demarează procesul de achiziţie publică utilizând </w:t>
      </w:r>
      <w:r w:rsidR="00F6167E">
        <w:rPr>
          <w:rFonts w:eastAsia="Times New Roman"/>
          <w:color w:val="000000" w:themeColor="text1"/>
        </w:rPr>
        <w:t>concursul de soluţii</w:t>
      </w:r>
      <w:r w:rsidR="00B30213">
        <w:rPr>
          <w:rFonts w:eastAsia="Times New Roman"/>
          <w:color w:val="000000" w:themeColor="text1"/>
        </w:rPr>
        <w:t xml:space="preserve"> ca procedură de achiziţie</w:t>
      </w:r>
      <w:r>
        <w:rPr>
          <w:rFonts w:eastAsia="Times New Roman"/>
          <w:color w:val="000000" w:themeColor="text1"/>
        </w:rPr>
        <w:t>.</w:t>
      </w:r>
    </w:p>
    <w:p w14:paraId="2123195B" w14:textId="30134CDF" w:rsidR="00BE62E9" w:rsidRDefault="00BE62E9" w:rsidP="00FB6A13">
      <w:pPr>
        <w:pStyle w:val="ListParagraph"/>
        <w:numPr>
          <w:ilvl w:val="0"/>
          <w:numId w:val="19"/>
        </w:numPr>
        <w:autoSpaceDE w:val="0"/>
        <w:autoSpaceDN w:val="0"/>
        <w:adjustRightInd w:val="0"/>
        <w:jc w:val="both"/>
        <w:rPr>
          <w:rFonts w:eastAsia="Times New Roman"/>
          <w:color w:val="000000"/>
          <w:sz w:val="23"/>
          <w:szCs w:val="23"/>
        </w:rPr>
      </w:pPr>
      <w:r>
        <w:rPr>
          <w:rFonts w:eastAsia="Times New Roman"/>
          <w:color w:val="000000"/>
          <w:sz w:val="23"/>
          <w:szCs w:val="23"/>
        </w:rPr>
        <w:t>BAA elaborează cu participarea compartimentului care a identificat necesitatea şi ȋncarcă ȋn SEAP , D</w:t>
      </w:r>
      <w:r w:rsidR="006B0DAA">
        <w:rPr>
          <w:rFonts w:eastAsia="Times New Roman"/>
          <w:color w:val="000000"/>
          <w:sz w:val="23"/>
          <w:szCs w:val="23"/>
        </w:rPr>
        <w:t>C</w:t>
      </w:r>
      <w:r>
        <w:rPr>
          <w:rFonts w:eastAsia="Times New Roman"/>
          <w:color w:val="000000"/>
          <w:sz w:val="23"/>
          <w:szCs w:val="23"/>
        </w:rPr>
        <w:t>.</w:t>
      </w:r>
    </w:p>
    <w:p w14:paraId="5A907367" w14:textId="4043A45C" w:rsidR="00BE62E9" w:rsidRDefault="009A7194" w:rsidP="00FB6A13">
      <w:pPr>
        <w:pStyle w:val="ListParagraph"/>
        <w:numPr>
          <w:ilvl w:val="0"/>
          <w:numId w:val="19"/>
        </w:numPr>
        <w:autoSpaceDE w:val="0"/>
        <w:autoSpaceDN w:val="0"/>
        <w:adjustRightInd w:val="0"/>
        <w:jc w:val="both"/>
        <w:rPr>
          <w:rFonts w:eastAsia="Times New Roman"/>
          <w:color w:val="000000"/>
          <w:sz w:val="23"/>
          <w:szCs w:val="23"/>
        </w:rPr>
      </w:pPr>
      <w:r>
        <w:rPr>
          <w:rFonts w:eastAsia="Times New Roman"/>
          <w:color w:val="000000"/>
          <w:sz w:val="23"/>
          <w:szCs w:val="23"/>
        </w:rPr>
        <w:t>Juriul</w:t>
      </w:r>
      <w:r w:rsidR="00BE62E9">
        <w:rPr>
          <w:rFonts w:eastAsia="Times New Roman"/>
          <w:color w:val="000000"/>
          <w:sz w:val="23"/>
          <w:szCs w:val="23"/>
        </w:rPr>
        <w:t xml:space="preserve"> ȋşi desfăşoară activitatea conform atribuţiilor legale </w:t>
      </w:r>
      <w:r>
        <w:rPr>
          <w:rFonts w:eastAsia="Times New Roman"/>
          <w:color w:val="000000"/>
          <w:sz w:val="23"/>
          <w:szCs w:val="23"/>
        </w:rPr>
        <w:t xml:space="preserve">şi stabileşte </w:t>
      </w:r>
      <w:r w:rsidRPr="009A7194">
        <w:rPr>
          <w:rFonts w:eastAsia="Times New Roman"/>
          <w:color w:val="000000"/>
          <w:sz w:val="23"/>
          <w:szCs w:val="23"/>
        </w:rPr>
        <w:t>clasamentul proiectelor pe baza criteriilor indicate in anuntul de concurs si/sau in documentatia de concurs</w:t>
      </w:r>
      <w:r>
        <w:rPr>
          <w:rFonts w:eastAsia="Times New Roman"/>
          <w:color w:val="000000"/>
          <w:sz w:val="23"/>
          <w:szCs w:val="23"/>
        </w:rPr>
        <w:t xml:space="preserve"> </w:t>
      </w:r>
      <w:r w:rsidR="00BE62E9">
        <w:rPr>
          <w:rFonts w:eastAsia="Times New Roman"/>
          <w:color w:val="000000"/>
          <w:sz w:val="23"/>
          <w:szCs w:val="23"/>
        </w:rPr>
        <w:t>.</w:t>
      </w:r>
    </w:p>
    <w:p w14:paraId="7E054173" w14:textId="557AC078" w:rsidR="009A7194" w:rsidRPr="001E62CC" w:rsidRDefault="009A7194" w:rsidP="00FB6A13">
      <w:pPr>
        <w:pStyle w:val="ListParagraph"/>
        <w:numPr>
          <w:ilvl w:val="0"/>
          <w:numId w:val="19"/>
        </w:numPr>
        <w:autoSpaceDE w:val="0"/>
        <w:autoSpaceDN w:val="0"/>
        <w:adjustRightInd w:val="0"/>
        <w:jc w:val="both"/>
        <w:rPr>
          <w:rFonts w:eastAsia="Times New Roman"/>
          <w:color w:val="000000"/>
          <w:sz w:val="23"/>
          <w:szCs w:val="23"/>
        </w:rPr>
      </w:pPr>
      <w:r w:rsidRPr="009A7194">
        <w:rPr>
          <w:rFonts w:eastAsia="Times New Roman"/>
          <w:color w:val="000000"/>
          <w:sz w:val="23"/>
          <w:szCs w:val="23"/>
        </w:rPr>
        <w:t>Autoritatea contractanta care a organizat un concurs de solutii transmite spre publicare in SEAP un anunt cu privire la rezultatele concursului</w:t>
      </w:r>
      <w:r>
        <w:rPr>
          <w:rFonts w:eastAsia="Times New Roman"/>
          <w:color w:val="000000"/>
          <w:sz w:val="23"/>
          <w:szCs w:val="23"/>
        </w:rPr>
        <w:t>.</w:t>
      </w:r>
    </w:p>
    <w:p w14:paraId="40CFAB2E" w14:textId="76A83A16" w:rsidR="001C3C9B" w:rsidRPr="001C3C9B" w:rsidRDefault="001C3C9B" w:rsidP="00FB6A13">
      <w:pPr>
        <w:autoSpaceDE w:val="0"/>
        <w:autoSpaceDN w:val="0"/>
        <w:adjustRightInd w:val="0"/>
        <w:jc w:val="both"/>
        <w:rPr>
          <w:rFonts w:eastAsia="Times New Roman"/>
          <w:color w:val="000000"/>
          <w:sz w:val="23"/>
          <w:szCs w:val="23"/>
        </w:rPr>
      </w:pPr>
    </w:p>
    <w:p w14:paraId="4965C02B" w14:textId="2C97B8C9" w:rsidR="00AE26C5" w:rsidRPr="00E21B92" w:rsidRDefault="00AE26C5" w:rsidP="00FB6A13">
      <w:pPr>
        <w:pStyle w:val="ListParagraph"/>
        <w:numPr>
          <w:ilvl w:val="2"/>
          <w:numId w:val="20"/>
        </w:numPr>
        <w:spacing w:after="4"/>
        <w:ind w:right="57"/>
        <w:jc w:val="both"/>
        <w:rPr>
          <w:rFonts w:eastAsia="Times New Roman"/>
          <w:b/>
          <w:color w:val="000000" w:themeColor="text1"/>
          <w:szCs w:val="22"/>
          <w:lang w:val="en-US"/>
        </w:rPr>
      </w:pPr>
      <w:proofErr w:type="spellStart"/>
      <w:r w:rsidRPr="00E21B92">
        <w:rPr>
          <w:rFonts w:eastAsia="Times New Roman"/>
          <w:b/>
          <w:color w:val="000000" w:themeColor="text1"/>
          <w:szCs w:val="22"/>
          <w:lang w:val="en-US"/>
        </w:rPr>
        <w:t>Valorificarea</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rezultatelor</w:t>
      </w:r>
      <w:proofErr w:type="spellEnd"/>
      <w:r w:rsidRPr="00E21B92">
        <w:rPr>
          <w:rFonts w:eastAsia="Times New Roman"/>
          <w:b/>
          <w:color w:val="000000" w:themeColor="text1"/>
          <w:szCs w:val="22"/>
          <w:lang w:val="en-US"/>
        </w:rPr>
        <w:t xml:space="preserve"> </w:t>
      </w:r>
      <w:proofErr w:type="spellStart"/>
      <w:r w:rsidRPr="00E21B92">
        <w:rPr>
          <w:rFonts w:eastAsia="Times New Roman"/>
          <w:b/>
          <w:color w:val="000000" w:themeColor="text1"/>
          <w:szCs w:val="22"/>
          <w:lang w:val="en-US"/>
        </w:rPr>
        <w:t>activitătii</w:t>
      </w:r>
      <w:proofErr w:type="spellEnd"/>
    </w:p>
    <w:p w14:paraId="5F8A1726" w14:textId="7BBFC554" w:rsidR="00AE26C5" w:rsidRPr="00E21B92" w:rsidRDefault="00AE26C5" w:rsidP="00FB6A13">
      <w:pPr>
        <w:spacing w:after="4"/>
        <w:ind w:right="57"/>
        <w:jc w:val="both"/>
        <w:rPr>
          <w:rFonts w:eastAsia="Times New Roman"/>
          <w:color w:val="000000" w:themeColor="text1"/>
          <w:szCs w:val="22"/>
          <w:lang w:val="en-US"/>
        </w:rPr>
      </w:pPr>
      <w:r w:rsidRPr="00E21B92">
        <w:rPr>
          <w:rFonts w:eastAsia="Times New Roman"/>
          <w:color w:val="000000" w:themeColor="text1"/>
          <w:szCs w:val="22"/>
          <w:lang w:val="en-US"/>
        </w:rPr>
        <w:t xml:space="preserve">Prin </w:t>
      </w:r>
      <w:proofErr w:type="spellStart"/>
      <w:r w:rsidRPr="00E21B92">
        <w:rPr>
          <w:rFonts w:eastAsia="Times New Roman"/>
          <w:color w:val="000000" w:themeColor="text1"/>
          <w:szCs w:val="22"/>
          <w:lang w:val="en-US"/>
        </w:rPr>
        <w:t>desfăşurarea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activităţii</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procedurale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este</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asigurată</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atingerea</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obiectivelor</w:t>
      </w:r>
      <w:proofErr w:type="spellEnd"/>
      <w:r w:rsidRPr="00E21B92">
        <w:rPr>
          <w:rFonts w:eastAsia="Times New Roman"/>
          <w:color w:val="000000" w:themeColor="text1"/>
          <w:szCs w:val="22"/>
          <w:lang w:val="en-US"/>
        </w:rPr>
        <w:t xml:space="preserve"> din </w:t>
      </w:r>
      <w:proofErr w:type="spellStart"/>
      <w:r w:rsidRPr="00E21B92">
        <w:rPr>
          <w:rFonts w:eastAsia="Times New Roman"/>
          <w:color w:val="000000" w:themeColor="text1"/>
          <w:szCs w:val="22"/>
          <w:lang w:val="en-US"/>
        </w:rPr>
        <w:t>cadrul</w:t>
      </w:r>
      <w:proofErr w:type="spellEnd"/>
      <w:r w:rsidRPr="00E21B92">
        <w:rPr>
          <w:rFonts w:eastAsia="Times New Roman"/>
          <w:color w:val="000000" w:themeColor="text1"/>
          <w:szCs w:val="22"/>
          <w:lang w:val="en-US"/>
        </w:rPr>
        <w:t xml:space="preserve"> U.V.T. </w:t>
      </w:r>
      <w:proofErr w:type="spellStart"/>
      <w:r w:rsidRPr="00E21B92">
        <w:rPr>
          <w:rFonts w:eastAsia="Times New Roman"/>
          <w:color w:val="000000" w:themeColor="text1"/>
          <w:szCs w:val="22"/>
          <w:lang w:val="en-US"/>
        </w:rPr>
        <w:t>ȋn</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conformitate</w:t>
      </w:r>
      <w:proofErr w:type="spellEnd"/>
      <w:r w:rsidRPr="00E21B92">
        <w:rPr>
          <w:rFonts w:eastAsia="Times New Roman"/>
          <w:color w:val="000000" w:themeColor="text1"/>
          <w:szCs w:val="22"/>
          <w:lang w:val="en-US"/>
        </w:rPr>
        <w:t xml:space="preserve"> cu un </w:t>
      </w:r>
      <w:proofErr w:type="spellStart"/>
      <w:r w:rsidRPr="00E21B92">
        <w:rPr>
          <w:rFonts w:eastAsia="Times New Roman"/>
          <w:color w:val="000000" w:themeColor="text1"/>
          <w:szCs w:val="22"/>
          <w:lang w:val="en-US"/>
        </w:rPr>
        <w:t>cadru</w:t>
      </w:r>
      <w:proofErr w:type="spellEnd"/>
      <w:r w:rsidRPr="00E21B92">
        <w:rPr>
          <w:rFonts w:eastAsia="Times New Roman"/>
          <w:color w:val="000000" w:themeColor="text1"/>
          <w:szCs w:val="22"/>
          <w:lang w:val="en-US"/>
        </w:rPr>
        <w:t xml:space="preserve"> </w:t>
      </w:r>
      <w:proofErr w:type="spellStart"/>
      <w:r w:rsidRPr="00E21B92">
        <w:rPr>
          <w:rFonts w:eastAsia="Times New Roman"/>
          <w:color w:val="000000" w:themeColor="text1"/>
          <w:szCs w:val="22"/>
          <w:lang w:val="en-US"/>
        </w:rPr>
        <w:t>unitar</w:t>
      </w:r>
      <w:proofErr w:type="spellEnd"/>
      <w:r w:rsidRPr="00E21B92">
        <w:rPr>
          <w:rFonts w:eastAsia="Times New Roman"/>
          <w:color w:val="000000" w:themeColor="text1"/>
          <w:szCs w:val="22"/>
          <w:lang w:val="en-US"/>
        </w:rPr>
        <w:t xml:space="preserve"> de </w:t>
      </w:r>
      <w:proofErr w:type="spellStart"/>
      <w:r w:rsidRPr="00E21B92">
        <w:rPr>
          <w:rFonts w:eastAsia="Times New Roman"/>
          <w:color w:val="000000" w:themeColor="text1"/>
          <w:szCs w:val="22"/>
          <w:lang w:val="en-US"/>
        </w:rPr>
        <w:t>aplicare</w:t>
      </w:r>
      <w:proofErr w:type="spellEnd"/>
      <w:r w:rsidRPr="00E21B92">
        <w:rPr>
          <w:rFonts w:eastAsia="Times New Roman"/>
          <w:color w:val="000000" w:themeColor="text1"/>
          <w:szCs w:val="22"/>
          <w:lang w:val="en-US"/>
        </w:rPr>
        <w:t xml:space="preserve"> a </w:t>
      </w:r>
      <w:proofErr w:type="spellStart"/>
      <w:r w:rsidRPr="00E21B92">
        <w:rPr>
          <w:rFonts w:eastAsia="Times New Roman"/>
          <w:color w:val="000000" w:themeColor="text1"/>
          <w:szCs w:val="22"/>
          <w:lang w:val="en-US"/>
        </w:rPr>
        <w:t>legislației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şi</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asigură</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funcţionarea</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ȋn</w:t>
      </w:r>
      <w:proofErr w:type="spellEnd"/>
      <w:r w:rsidR="001C330A">
        <w:rPr>
          <w:rFonts w:eastAsia="Times New Roman"/>
          <w:color w:val="000000" w:themeColor="text1"/>
          <w:szCs w:val="22"/>
          <w:lang w:val="en-US"/>
        </w:rPr>
        <w:t xml:space="preserve"> </w:t>
      </w:r>
      <w:proofErr w:type="spellStart"/>
      <w:r w:rsidR="001C330A">
        <w:rPr>
          <w:rFonts w:eastAsia="Times New Roman"/>
          <w:color w:val="000000" w:themeColor="text1"/>
          <w:szCs w:val="22"/>
          <w:lang w:val="en-US"/>
        </w:rPr>
        <w:t>condiţii</w:t>
      </w:r>
      <w:proofErr w:type="spellEnd"/>
      <w:r w:rsidR="001C330A">
        <w:rPr>
          <w:rFonts w:eastAsia="Times New Roman"/>
          <w:color w:val="000000" w:themeColor="text1"/>
          <w:szCs w:val="22"/>
          <w:lang w:val="en-US"/>
        </w:rPr>
        <w:t xml:space="preserve"> optime a UVT.</w:t>
      </w:r>
    </w:p>
    <w:p w14:paraId="78B21939" w14:textId="77777777" w:rsidR="00AE26C5" w:rsidRPr="00E21B92" w:rsidRDefault="00AE26C5" w:rsidP="00FB6A13">
      <w:pPr>
        <w:spacing w:after="4"/>
        <w:ind w:right="57"/>
        <w:jc w:val="both"/>
        <w:rPr>
          <w:rFonts w:eastAsia="Times New Roman"/>
          <w:color w:val="000000" w:themeColor="text1"/>
          <w:szCs w:val="22"/>
          <w:lang w:val="en-US"/>
        </w:rPr>
      </w:pPr>
    </w:p>
    <w:p w14:paraId="2E7D38E3" w14:textId="72BF81A2" w:rsidR="00CD2EA8" w:rsidRPr="00E21B92" w:rsidRDefault="001C178D" w:rsidP="00FB6A13">
      <w:pPr>
        <w:tabs>
          <w:tab w:val="left" w:pos="720"/>
        </w:tabs>
        <w:jc w:val="both"/>
        <w:rPr>
          <w:b/>
          <w:bCs/>
          <w:color w:val="000000" w:themeColor="text1"/>
          <w:sz w:val="28"/>
          <w:szCs w:val="28"/>
        </w:rPr>
      </w:pPr>
      <w:r w:rsidRPr="00E21B92">
        <w:rPr>
          <w:b/>
          <w:bCs/>
          <w:color w:val="000000" w:themeColor="text1"/>
          <w:sz w:val="28"/>
          <w:szCs w:val="28"/>
        </w:rPr>
        <w:t xml:space="preserve">6. </w:t>
      </w:r>
      <w:r w:rsidR="00827193" w:rsidRPr="00E21B92">
        <w:rPr>
          <w:b/>
          <w:bCs/>
          <w:color w:val="000000" w:themeColor="text1"/>
          <w:sz w:val="28"/>
          <w:szCs w:val="28"/>
        </w:rPr>
        <w:t>RESPONSABILITĂŢI</w:t>
      </w:r>
    </w:p>
    <w:p w14:paraId="467EF128" w14:textId="77777777" w:rsidR="001C178D" w:rsidRPr="00E21B92" w:rsidRDefault="001C178D" w:rsidP="00FB6A13">
      <w:pPr>
        <w:jc w:val="both"/>
        <w:rPr>
          <w:b/>
          <w:color w:val="000000" w:themeColor="text1"/>
        </w:rPr>
      </w:pPr>
    </w:p>
    <w:p w14:paraId="4BE0E8D8" w14:textId="7EFE7703" w:rsidR="00E514FA" w:rsidRDefault="00DE2900" w:rsidP="00FB6A13">
      <w:pPr>
        <w:jc w:val="both"/>
        <w:rPr>
          <w:b/>
          <w:color w:val="000000" w:themeColor="text1"/>
        </w:rPr>
      </w:pPr>
      <w:r w:rsidRPr="00DE2900">
        <w:rPr>
          <w:b/>
          <w:color w:val="000000" w:themeColor="text1"/>
        </w:rPr>
        <w:t xml:space="preserve">6.1 </w:t>
      </w:r>
      <w:r w:rsidR="00E514FA">
        <w:rPr>
          <w:b/>
          <w:color w:val="000000" w:themeColor="text1"/>
        </w:rPr>
        <w:t>Rectorul UVT</w:t>
      </w:r>
    </w:p>
    <w:p w14:paraId="0328B45E" w14:textId="09EF44D4" w:rsidR="00E514FA" w:rsidRDefault="00E514FA" w:rsidP="00FB6A13">
      <w:pPr>
        <w:pStyle w:val="ListParagraph"/>
        <w:numPr>
          <w:ilvl w:val="0"/>
          <w:numId w:val="24"/>
        </w:numPr>
        <w:jc w:val="both"/>
        <w:rPr>
          <w:color w:val="000000" w:themeColor="text1"/>
        </w:rPr>
      </w:pPr>
      <w:r w:rsidRPr="00E514FA">
        <w:rPr>
          <w:color w:val="000000" w:themeColor="text1"/>
        </w:rPr>
        <w:t xml:space="preserve">emite actul administrativ de constituire  a Comisiei de </w:t>
      </w:r>
      <w:r w:rsidR="003A240A">
        <w:rPr>
          <w:color w:val="000000" w:themeColor="text1"/>
        </w:rPr>
        <w:t>stabilire a juriului</w:t>
      </w:r>
      <w:r>
        <w:rPr>
          <w:color w:val="000000" w:themeColor="text1"/>
        </w:rPr>
        <w:t>;</w:t>
      </w:r>
    </w:p>
    <w:p w14:paraId="312A0261" w14:textId="294C43E9" w:rsidR="00E514FA" w:rsidRPr="00E514FA" w:rsidRDefault="00C61D3F" w:rsidP="00FB6A13">
      <w:pPr>
        <w:pStyle w:val="ListParagraph"/>
        <w:numPr>
          <w:ilvl w:val="0"/>
          <w:numId w:val="24"/>
        </w:numPr>
        <w:jc w:val="both"/>
        <w:rPr>
          <w:color w:val="000000" w:themeColor="text1"/>
        </w:rPr>
      </w:pPr>
      <w:r>
        <w:rPr>
          <w:color w:val="000000" w:themeColor="text1"/>
        </w:rPr>
        <w:t>s</w:t>
      </w:r>
      <w:r w:rsidRPr="00C61D3F">
        <w:rPr>
          <w:color w:val="000000" w:themeColor="text1"/>
        </w:rPr>
        <w:t>emnează contractul de achiziţie publică numai după ce a fost avizat de compartimentul juridic şi după ce a primit viza de control financiar preventiv.</w:t>
      </w:r>
    </w:p>
    <w:p w14:paraId="47F3411A" w14:textId="1EB2C025" w:rsidR="006B00F3" w:rsidRPr="00581186" w:rsidRDefault="00E514FA" w:rsidP="00FB6A13">
      <w:pPr>
        <w:jc w:val="both"/>
        <w:rPr>
          <w:b/>
        </w:rPr>
      </w:pPr>
      <w:r>
        <w:rPr>
          <w:b/>
        </w:rPr>
        <w:t xml:space="preserve">6.2 </w:t>
      </w:r>
      <w:r w:rsidR="001E62CC" w:rsidRPr="001E62CC">
        <w:rPr>
          <w:b/>
        </w:rPr>
        <w:t>Compartimentul intern specializat în domeniul achiziţiilor publice</w:t>
      </w:r>
    </w:p>
    <w:p w14:paraId="66A945F4" w14:textId="3D224305" w:rsidR="001B6EDC" w:rsidRDefault="001B6EDC" w:rsidP="00FB6A13">
      <w:pPr>
        <w:pStyle w:val="ListParagraph"/>
        <w:numPr>
          <w:ilvl w:val="0"/>
          <w:numId w:val="23"/>
        </w:numPr>
        <w:jc w:val="both"/>
      </w:pPr>
      <w:r>
        <w:t>v</w:t>
      </w:r>
      <w:r w:rsidR="001E62CC">
        <w:t>erifică existenţa în PAAP a achiziţiei care urmează să fie atribuită</w:t>
      </w:r>
      <w:r>
        <w:t>;</w:t>
      </w:r>
    </w:p>
    <w:p w14:paraId="30E65F68" w14:textId="36C23D93" w:rsidR="004F27B7" w:rsidRDefault="004F27B7" w:rsidP="00FB6A13">
      <w:pPr>
        <w:pStyle w:val="ListParagraph"/>
        <w:numPr>
          <w:ilvl w:val="0"/>
          <w:numId w:val="23"/>
        </w:numPr>
        <w:jc w:val="both"/>
      </w:pPr>
      <w:r>
        <w:t>e</w:t>
      </w:r>
      <w:r w:rsidRPr="004F27B7">
        <w:t>laborează Nota justificativă privind valoarea premiilor sau plăţilor acordate participanţilor și alegerea procedurii de atribuire sau Nota justificativă privind numărul şi cuantumul premiilor care urmează să fie acordate, în cazul în care concursul este organizat ca o procedură independentă, precum şi modalitatea de acordare a acestora</w:t>
      </w:r>
      <w:r>
        <w:t>;</w:t>
      </w:r>
    </w:p>
    <w:p w14:paraId="54C10C6A" w14:textId="6BE32EE7" w:rsidR="004F27B7" w:rsidRDefault="004F27B7" w:rsidP="00FB6A13">
      <w:pPr>
        <w:pStyle w:val="ListParagraph"/>
        <w:numPr>
          <w:ilvl w:val="0"/>
          <w:numId w:val="23"/>
        </w:numPr>
        <w:jc w:val="both"/>
      </w:pPr>
      <w:r>
        <w:t>verifică existenţa surselor de finanţare;</w:t>
      </w:r>
    </w:p>
    <w:p w14:paraId="058B4DF6" w14:textId="54DF657F" w:rsidR="004F27B7" w:rsidRDefault="004F27B7" w:rsidP="00FB6A13">
      <w:pPr>
        <w:pStyle w:val="ListParagraph"/>
        <w:numPr>
          <w:ilvl w:val="0"/>
          <w:numId w:val="23"/>
        </w:numPr>
        <w:jc w:val="both"/>
      </w:pPr>
      <w:r>
        <w:t>elaborează documentaţia de concurs;</w:t>
      </w:r>
    </w:p>
    <w:p w14:paraId="1945AE67" w14:textId="70218721" w:rsidR="004F27B7" w:rsidRDefault="004F27B7" w:rsidP="00FB6A13">
      <w:pPr>
        <w:pStyle w:val="ListParagraph"/>
        <w:numPr>
          <w:ilvl w:val="0"/>
          <w:numId w:val="23"/>
        </w:numPr>
        <w:jc w:val="both"/>
      </w:pPr>
      <w:r>
        <w:t>stabileşte clauzele contractuale;</w:t>
      </w:r>
    </w:p>
    <w:p w14:paraId="5149E6B6" w14:textId="66EF46D1" w:rsidR="004F27B7" w:rsidRDefault="004F27B7" w:rsidP="00FB6A13">
      <w:pPr>
        <w:pStyle w:val="ListParagraph"/>
        <w:numPr>
          <w:ilvl w:val="0"/>
          <w:numId w:val="23"/>
        </w:numPr>
        <w:jc w:val="both"/>
      </w:pPr>
      <w:r>
        <w:t>s</w:t>
      </w:r>
      <w:r w:rsidRPr="004F27B7">
        <w:t>tabileşte informaţii detaliate şi complete privind criteriul/criteriile aplicat/aplicate pentru stabilirea proiectului/proiectelor câştigător/câştigătoare.</w:t>
      </w:r>
    </w:p>
    <w:p w14:paraId="047CB019" w14:textId="5B025D66" w:rsidR="004F27B7" w:rsidRDefault="004F27B7" w:rsidP="00FB6A13">
      <w:pPr>
        <w:pStyle w:val="ListParagraph"/>
        <w:numPr>
          <w:ilvl w:val="0"/>
          <w:numId w:val="23"/>
        </w:numPr>
        <w:jc w:val="both"/>
      </w:pPr>
      <w:r>
        <w:t>a</w:t>
      </w:r>
      <w:r w:rsidRPr="004F27B7">
        <w:t>re obligaţia de a transmite spre publicare anunţul de concurs cu cel puţin 30 de zile înainte de data-limită de depunere a proiectelor, cu posibilitate de reducere, in conformitate cu prevederile art. 98 din H.G. nr. 395/2016.</w:t>
      </w:r>
    </w:p>
    <w:p w14:paraId="04C5FBB5" w14:textId="4904BF81" w:rsidR="004F27B7" w:rsidRDefault="004F27B7" w:rsidP="00FB6A13">
      <w:pPr>
        <w:pStyle w:val="ListParagraph"/>
        <w:numPr>
          <w:ilvl w:val="0"/>
          <w:numId w:val="23"/>
        </w:numPr>
        <w:jc w:val="both"/>
      </w:pPr>
      <w:r>
        <w:lastRenderedPageBreak/>
        <w:t>a</w:t>
      </w:r>
      <w:r w:rsidRPr="004F27B7">
        <w:t>sigură oricărui operator economic informaţii complete cu privire la condiţiile de participare la procedura de atribuire.</w:t>
      </w:r>
    </w:p>
    <w:p w14:paraId="56339107" w14:textId="4067C352" w:rsidR="004F27B7" w:rsidRDefault="004F27B7" w:rsidP="00FB6A13">
      <w:pPr>
        <w:pStyle w:val="ListParagraph"/>
        <w:numPr>
          <w:ilvl w:val="0"/>
          <w:numId w:val="23"/>
        </w:numPr>
        <w:jc w:val="both"/>
      </w:pPr>
      <w:r>
        <w:t>t</w:t>
      </w:r>
      <w:r w:rsidRPr="004F27B7">
        <w:t>ransmite în SEAP documentaţia de concurs şi declaraţia pe propria răspundere a reprezentantului legal ce va conţine numele persoanelor ce deţin funcţii de decizie în cadrul autorităţii contractante</w:t>
      </w:r>
      <w:r>
        <w:t>;</w:t>
      </w:r>
    </w:p>
    <w:p w14:paraId="44D9EC89" w14:textId="0EFB4DA1" w:rsidR="004F27B7" w:rsidRDefault="00FB6A13" w:rsidP="00FB6A13">
      <w:pPr>
        <w:pStyle w:val="ListParagraph"/>
        <w:numPr>
          <w:ilvl w:val="0"/>
          <w:numId w:val="23"/>
        </w:numPr>
        <w:jc w:val="both"/>
      </w:pPr>
      <w:r>
        <w:t>a</w:t>
      </w:r>
      <w:r w:rsidR="004F27B7">
        <w:t>utoritatea contractantă care a organizat un concurs de soluţii transmite spre publicare în SEAP un anunţ cu privire la rezultatele concursului şi trebuie să fie în măsură să facă dovada datei transmiterii anunţului;</w:t>
      </w:r>
    </w:p>
    <w:p w14:paraId="67BD0903" w14:textId="79F332F9" w:rsidR="004F27B7" w:rsidRDefault="00FB6A13" w:rsidP="00FB6A13">
      <w:pPr>
        <w:pStyle w:val="ListParagraph"/>
        <w:numPr>
          <w:ilvl w:val="0"/>
          <w:numId w:val="23"/>
        </w:numPr>
        <w:jc w:val="both"/>
      </w:pPr>
      <w:r>
        <w:t>p</w:t>
      </w:r>
      <w:r w:rsidR="004F27B7">
        <w:t>rin excepţie de la prevederile anterioare în cazul în care comunicarea informaţiilor privind rezultatul concursului ar împiedica aplicarea unor dispoziţii legale, ar fi contrară interesului public, ar aduce atingere intereselor comerciale legitime ale unei întreprinderi publice sau private sau ar putea aduce atingere concurenţei loiale între prestatorii de servicii, publicarea acestor informaţii nu este obligatorie;</w:t>
      </w:r>
    </w:p>
    <w:p w14:paraId="0C086319" w14:textId="42D2CA60" w:rsidR="004F27B7" w:rsidRDefault="00FB6A13" w:rsidP="00FB6A13">
      <w:pPr>
        <w:pStyle w:val="ListParagraph"/>
        <w:numPr>
          <w:ilvl w:val="0"/>
          <w:numId w:val="23"/>
        </w:numPr>
        <w:jc w:val="both"/>
      </w:pPr>
      <w:r>
        <w:t>t</w:t>
      </w:r>
      <w:r w:rsidR="004F27B7">
        <w:t>ransmite spre publicare a anunţului de atribuire, în termen de 30 de zile de la data încheierii contractului de achiziţie publică/acordului-cadru în urma finalizării procedurii de atribuire</w:t>
      </w:r>
      <w:r>
        <w:t>.</w:t>
      </w:r>
    </w:p>
    <w:p w14:paraId="14928015" w14:textId="306493C0" w:rsidR="00FB6A13" w:rsidRDefault="00FB6A13" w:rsidP="00FB6A13">
      <w:pPr>
        <w:pStyle w:val="ListParagraph"/>
        <w:numPr>
          <w:ilvl w:val="0"/>
          <w:numId w:val="23"/>
        </w:numPr>
        <w:jc w:val="both"/>
      </w:pPr>
      <w:r>
        <w:t>ȋntocmeşte documentul constatator care conţine informaţii referitoare la îndeplinirea obligaţiilor contractuale de către contractant/contractant asociat şi, dacă este cazul, la eventualele prejudicii:</w:t>
      </w:r>
    </w:p>
    <w:p w14:paraId="53485103" w14:textId="77777777" w:rsidR="00FB6A13" w:rsidRDefault="00FB6A13" w:rsidP="00A3104D">
      <w:pPr>
        <w:pStyle w:val="ListParagraph"/>
        <w:numPr>
          <w:ilvl w:val="0"/>
          <w:numId w:val="43"/>
        </w:numPr>
        <w:jc w:val="both"/>
      </w:pPr>
      <w:r>
        <w:t xml:space="preserve">să elibereze un exemplar al documentului constatator contractantului; </w:t>
      </w:r>
    </w:p>
    <w:p w14:paraId="1858C073" w14:textId="77777777" w:rsidR="00FB6A13" w:rsidRDefault="00FB6A13" w:rsidP="00A3104D">
      <w:pPr>
        <w:pStyle w:val="ListParagraph"/>
        <w:numPr>
          <w:ilvl w:val="0"/>
          <w:numId w:val="43"/>
        </w:numPr>
        <w:jc w:val="both"/>
      </w:pPr>
      <w:r>
        <w:t>să păstreze un exemplar la dosarul achiziţiei publice.</w:t>
      </w:r>
    </w:p>
    <w:p w14:paraId="27440EE4" w14:textId="00DA0DA6" w:rsidR="00FB6A13" w:rsidRDefault="00FB6A13" w:rsidP="00FB6A13">
      <w:pPr>
        <w:ind w:firstLine="360"/>
        <w:jc w:val="both"/>
      </w:pPr>
      <w:r>
        <w:t xml:space="preserve">Documentele constatatoare emise de către AC pentru neîndeplinirea obligaţiilor contractuale de către contractant/contractant asociat şi, dacă este cazul, pentru eventualele prejudicii, se publică în SEAP, în termen de 60 de zile de la data emiterii, dar nu mai devreme de data expirării termenului/soluţionării contestaţiilor, în situaţia în care acestea au fost depuse. </w:t>
      </w:r>
    </w:p>
    <w:p w14:paraId="78FC0D1A" w14:textId="0FD0B026" w:rsidR="00FB6A13" w:rsidRDefault="00FB6A13" w:rsidP="00FB6A13">
      <w:pPr>
        <w:pStyle w:val="ListParagraph"/>
        <w:numPr>
          <w:ilvl w:val="0"/>
          <w:numId w:val="23"/>
        </w:numPr>
        <w:jc w:val="both"/>
      </w:pPr>
      <w:r>
        <w:t>AC are obligaţia de a actualiza în SEAP informaţiile cu privire la documentul prevăzut anterior în termen de 5 zile de la momentul luării la cunoştinţă că situaţia de fapt ce a stat la baza emiterii respectivului document constatator trebuie modificată din cauze obiectiv, în conformitate cu prevederile art. 166  din H.G. nr. 395/2016 cu modificările și completările ulterioare;</w:t>
      </w:r>
    </w:p>
    <w:p w14:paraId="54026504" w14:textId="3773F492" w:rsidR="00FB6A13" w:rsidRDefault="00FB6A13" w:rsidP="00FB6A13">
      <w:pPr>
        <w:pStyle w:val="ListParagraph"/>
        <w:numPr>
          <w:ilvl w:val="0"/>
          <w:numId w:val="23"/>
        </w:numPr>
        <w:jc w:val="both"/>
      </w:pPr>
      <w:r>
        <w:t>ȋ</w:t>
      </w:r>
      <w:r w:rsidRPr="00FB6A13">
        <w:t xml:space="preserve">ntocmeşte dosarul achiziţiei publice, arhivând toate documentele  care au condus la atribuirea contractului de achiziţie publică şi </w:t>
      </w:r>
      <w:r w:rsidR="008A2E7F">
        <w:t xml:space="preserve">ȋl </w:t>
      </w:r>
      <w:r w:rsidRPr="00FB6A13">
        <w:t>păst</w:t>
      </w:r>
      <w:r w:rsidR="008A2E7F">
        <w:t>rează</w:t>
      </w:r>
      <w:r w:rsidRPr="00FB6A13">
        <w:t xml:space="preserve"> 5 ani de la finalizarea contractului</w:t>
      </w:r>
      <w:r>
        <w:t>.</w:t>
      </w:r>
    </w:p>
    <w:p w14:paraId="2BAA932D" w14:textId="77777777" w:rsidR="00FB6A13" w:rsidRDefault="00FB6A13" w:rsidP="00FB6A13">
      <w:pPr>
        <w:pStyle w:val="ListParagraph"/>
        <w:jc w:val="both"/>
      </w:pPr>
    </w:p>
    <w:p w14:paraId="1B41B944" w14:textId="6FEE2949" w:rsidR="006B00F3" w:rsidRPr="00DE2900" w:rsidRDefault="006B00F3" w:rsidP="00FB6A13">
      <w:pPr>
        <w:jc w:val="both"/>
        <w:rPr>
          <w:b/>
        </w:rPr>
      </w:pPr>
      <w:r>
        <w:rPr>
          <w:b/>
          <w:color w:val="000000" w:themeColor="text1"/>
        </w:rPr>
        <w:t>6.</w:t>
      </w:r>
      <w:r w:rsidR="00E514FA">
        <w:rPr>
          <w:b/>
          <w:color w:val="000000" w:themeColor="text1"/>
        </w:rPr>
        <w:t>3</w:t>
      </w:r>
      <w:r>
        <w:rPr>
          <w:b/>
          <w:color w:val="000000" w:themeColor="text1"/>
        </w:rPr>
        <w:t xml:space="preserve"> </w:t>
      </w:r>
      <w:r w:rsidR="001B6EDC" w:rsidRPr="001B6EDC">
        <w:rPr>
          <w:b/>
        </w:rPr>
        <w:t>Compartimentul de specialitate care solicită achiziţia</w:t>
      </w:r>
    </w:p>
    <w:p w14:paraId="30B9EFEA" w14:textId="50CCA746" w:rsidR="001C3C9B" w:rsidRDefault="001C3C9B" w:rsidP="00FB6A13">
      <w:pPr>
        <w:pStyle w:val="ListParagraph"/>
        <w:numPr>
          <w:ilvl w:val="0"/>
          <w:numId w:val="21"/>
        </w:numPr>
        <w:jc w:val="both"/>
      </w:pPr>
      <w:bookmarkStart w:id="5" w:name="_Hlk157108786"/>
      <w:r>
        <w:t>ȋntocmeşte Re</w:t>
      </w:r>
      <w:r w:rsidR="0076188B">
        <w:t>f</w:t>
      </w:r>
      <w:r>
        <w:t>eratul de necesitate ȋnsoţit de un studiu de piată</w:t>
      </w:r>
      <w:r w:rsidR="0076188B">
        <w:t>;</w:t>
      </w:r>
    </w:p>
    <w:p w14:paraId="173FDB88" w14:textId="05127909" w:rsidR="00927C77" w:rsidRDefault="001B6EDC" w:rsidP="00FB6A13">
      <w:pPr>
        <w:pStyle w:val="ListParagraph"/>
        <w:numPr>
          <w:ilvl w:val="0"/>
          <w:numId w:val="21"/>
        </w:numPr>
        <w:jc w:val="both"/>
      </w:pPr>
      <w:r>
        <w:t>participă la elaborarea caietului de sarcini</w:t>
      </w:r>
      <w:r w:rsidR="001C3C9B">
        <w:t>/ antemăsurătoare</w:t>
      </w:r>
      <w:r w:rsidR="00927C77" w:rsidRPr="00927C77">
        <w:t xml:space="preserve">; </w:t>
      </w:r>
    </w:p>
    <w:p w14:paraId="31B78435" w14:textId="42661AA9" w:rsidR="002C4322" w:rsidRDefault="002C4322" w:rsidP="00FB6A13">
      <w:pPr>
        <w:pStyle w:val="ListParagraph"/>
        <w:numPr>
          <w:ilvl w:val="0"/>
          <w:numId w:val="21"/>
        </w:numPr>
        <w:jc w:val="both"/>
      </w:pPr>
      <w:r>
        <w:t>s</w:t>
      </w:r>
      <w:r w:rsidRPr="002C4322">
        <w:t>tabileşte criteriile de calificare şi selecţie referitoare la situaţia economică şi financiară sau la capacitatea tehnică şi/sau profesională.</w:t>
      </w:r>
    </w:p>
    <w:p w14:paraId="09EB455B" w14:textId="56277E31" w:rsidR="002C4322" w:rsidRDefault="002C4322" w:rsidP="00FB6A13">
      <w:pPr>
        <w:pStyle w:val="ListParagraph"/>
        <w:numPr>
          <w:ilvl w:val="0"/>
          <w:numId w:val="21"/>
        </w:numPr>
        <w:jc w:val="both"/>
      </w:pPr>
      <w:r>
        <w:t>u</w:t>
      </w:r>
      <w:r w:rsidRPr="002C4322">
        <w:t>rmăreşte îndeplinirea obligaţiilor asumate şi efectuează recepţiile parţiale</w:t>
      </w:r>
      <w:r>
        <w:t>;</w:t>
      </w:r>
    </w:p>
    <w:bookmarkEnd w:id="5"/>
    <w:p w14:paraId="7EF778B2" w14:textId="77777777" w:rsidR="00D67F53" w:rsidRPr="00D67F53" w:rsidRDefault="00D67F53" w:rsidP="00FB6A13">
      <w:pPr>
        <w:pStyle w:val="ListParagraph"/>
        <w:jc w:val="both"/>
      </w:pPr>
    </w:p>
    <w:p w14:paraId="127AEA49" w14:textId="29512334" w:rsidR="00D67F53" w:rsidRDefault="006B00F3" w:rsidP="00FB6A13">
      <w:pPr>
        <w:jc w:val="both"/>
        <w:rPr>
          <w:b/>
          <w:color w:val="000000" w:themeColor="text1"/>
        </w:rPr>
      </w:pPr>
      <w:r>
        <w:rPr>
          <w:b/>
          <w:color w:val="000000" w:themeColor="text1"/>
        </w:rPr>
        <w:t>6.</w:t>
      </w:r>
      <w:r w:rsidR="00C61D3F">
        <w:rPr>
          <w:b/>
          <w:color w:val="000000" w:themeColor="text1"/>
        </w:rPr>
        <w:t>4</w:t>
      </w:r>
      <w:r>
        <w:rPr>
          <w:b/>
          <w:color w:val="000000" w:themeColor="text1"/>
        </w:rPr>
        <w:t xml:space="preserve"> </w:t>
      </w:r>
      <w:r w:rsidR="00E514FA">
        <w:rPr>
          <w:b/>
          <w:color w:val="000000" w:themeColor="text1"/>
        </w:rPr>
        <w:t xml:space="preserve">Comisia de </w:t>
      </w:r>
      <w:r w:rsidR="004F27B7">
        <w:rPr>
          <w:b/>
          <w:color w:val="000000" w:themeColor="text1"/>
        </w:rPr>
        <w:t>constituire a juriului</w:t>
      </w:r>
    </w:p>
    <w:p w14:paraId="443A0414" w14:textId="74FA1894" w:rsidR="004F27B7" w:rsidRPr="004F27B7" w:rsidRDefault="004F27B7" w:rsidP="00A3104D">
      <w:pPr>
        <w:pStyle w:val="ListParagraph"/>
        <w:numPr>
          <w:ilvl w:val="0"/>
          <w:numId w:val="41"/>
        </w:numPr>
        <w:jc w:val="both"/>
        <w:rPr>
          <w:color w:val="000000" w:themeColor="text1"/>
        </w:rPr>
      </w:pPr>
      <w:bookmarkStart w:id="6" w:name="_Hlk159252820"/>
      <w:bookmarkStart w:id="7" w:name="_Hlk159263877"/>
      <w:r>
        <w:rPr>
          <w:color w:val="000000" w:themeColor="text1"/>
        </w:rPr>
        <w:t>a</w:t>
      </w:r>
      <w:r w:rsidRPr="004F27B7">
        <w:rPr>
          <w:color w:val="000000" w:themeColor="text1"/>
        </w:rPr>
        <w:t>tunci când selectează participanţii la concurs autoritatea contractantă are obligaţia de a aplica numai criteriile de selecţie prevăzute în anunţul și documentația de concurs</w:t>
      </w:r>
      <w:r>
        <w:rPr>
          <w:color w:val="000000" w:themeColor="text1"/>
        </w:rPr>
        <w:t>;</w:t>
      </w:r>
    </w:p>
    <w:p w14:paraId="00BB50DB" w14:textId="13FE49F2" w:rsidR="004F27B7" w:rsidRPr="004F27B7" w:rsidRDefault="004F27B7" w:rsidP="00A3104D">
      <w:pPr>
        <w:pStyle w:val="ListParagraph"/>
        <w:numPr>
          <w:ilvl w:val="0"/>
          <w:numId w:val="41"/>
        </w:numPr>
        <w:jc w:val="both"/>
        <w:rPr>
          <w:color w:val="000000" w:themeColor="text1"/>
        </w:rPr>
      </w:pPr>
      <w:r>
        <w:rPr>
          <w:color w:val="000000" w:themeColor="text1"/>
        </w:rPr>
        <w:t>a</w:t>
      </w:r>
      <w:r w:rsidRPr="004F27B7">
        <w:rPr>
          <w:color w:val="000000" w:themeColor="text1"/>
        </w:rPr>
        <w:t>utoritatea contractantă are obligaţia de a invita să depună proiecte doar participanţii selectaţi</w:t>
      </w:r>
      <w:r>
        <w:rPr>
          <w:color w:val="000000" w:themeColor="text1"/>
        </w:rPr>
        <w:t>;</w:t>
      </w:r>
      <w:r w:rsidRPr="004F27B7">
        <w:rPr>
          <w:color w:val="000000" w:themeColor="text1"/>
        </w:rPr>
        <w:t xml:space="preserve"> </w:t>
      </w:r>
    </w:p>
    <w:p w14:paraId="48B6B49B" w14:textId="256C81E4" w:rsidR="004F27B7" w:rsidRPr="004F27B7" w:rsidRDefault="004F27B7" w:rsidP="00A3104D">
      <w:pPr>
        <w:pStyle w:val="ListParagraph"/>
        <w:numPr>
          <w:ilvl w:val="0"/>
          <w:numId w:val="41"/>
        </w:numPr>
        <w:jc w:val="both"/>
        <w:rPr>
          <w:color w:val="000000" w:themeColor="text1"/>
        </w:rPr>
      </w:pPr>
      <w:r>
        <w:rPr>
          <w:color w:val="000000" w:themeColor="text1"/>
        </w:rPr>
        <w:lastRenderedPageBreak/>
        <w:t>e</w:t>
      </w:r>
      <w:r w:rsidRPr="004F27B7">
        <w:rPr>
          <w:color w:val="000000" w:themeColor="text1"/>
        </w:rPr>
        <w:t>laborează raportul intermediar al selectării candidaţilor şi îl supune aprobării conducătorului autorităţii contractante</w:t>
      </w:r>
      <w:r>
        <w:rPr>
          <w:color w:val="000000" w:themeColor="text1"/>
        </w:rPr>
        <w:t>;</w:t>
      </w:r>
    </w:p>
    <w:p w14:paraId="1B476B4E" w14:textId="2F9DAD30" w:rsidR="004F27B7" w:rsidRPr="004F27B7" w:rsidRDefault="004F27B7" w:rsidP="00A3104D">
      <w:pPr>
        <w:pStyle w:val="ListParagraph"/>
        <w:numPr>
          <w:ilvl w:val="0"/>
          <w:numId w:val="41"/>
        </w:numPr>
        <w:jc w:val="both"/>
        <w:rPr>
          <w:color w:val="000000" w:themeColor="text1"/>
        </w:rPr>
      </w:pPr>
      <w:r>
        <w:rPr>
          <w:color w:val="000000" w:themeColor="text1"/>
        </w:rPr>
        <w:t>i</w:t>
      </w:r>
      <w:r w:rsidRPr="004F27B7">
        <w:rPr>
          <w:color w:val="000000" w:themeColor="text1"/>
        </w:rPr>
        <w:t>nformează toţi candidaţii cu privire la rezultatul selecţiei</w:t>
      </w:r>
      <w:r>
        <w:rPr>
          <w:color w:val="000000" w:themeColor="text1"/>
        </w:rPr>
        <w:t>;</w:t>
      </w:r>
    </w:p>
    <w:p w14:paraId="1DEC4A9B" w14:textId="5358D3A0" w:rsidR="004F27B7" w:rsidRPr="004F27B7" w:rsidRDefault="004F27B7" w:rsidP="00A3104D">
      <w:pPr>
        <w:pStyle w:val="ListParagraph"/>
        <w:numPr>
          <w:ilvl w:val="0"/>
          <w:numId w:val="41"/>
        </w:numPr>
        <w:jc w:val="both"/>
        <w:rPr>
          <w:color w:val="000000" w:themeColor="text1"/>
        </w:rPr>
      </w:pPr>
      <w:r>
        <w:rPr>
          <w:color w:val="000000" w:themeColor="text1"/>
        </w:rPr>
        <w:t>i</w:t>
      </w:r>
      <w:r w:rsidRPr="004F27B7">
        <w:rPr>
          <w:color w:val="000000" w:themeColor="text1"/>
        </w:rPr>
        <w:t>nvitaţia de participare se transmite, concomitent, tuturor participanţilor selectaţi</w:t>
      </w:r>
      <w:r>
        <w:rPr>
          <w:color w:val="000000" w:themeColor="text1"/>
        </w:rPr>
        <w:t>.</w:t>
      </w:r>
    </w:p>
    <w:p w14:paraId="0CF6E9CA" w14:textId="49B59DA6" w:rsidR="004F27B7" w:rsidRPr="004F27B7" w:rsidRDefault="004F27B7" w:rsidP="00A3104D">
      <w:pPr>
        <w:pStyle w:val="ListParagraph"/>
        <w:numPr>
          <w:ilvl w:val="0"/>
          <w:numId w:val="41"/>
        </w:numPr>
        <w:jc w:val="both"/>
        <w:rPr>
          <w:b/>
          <w:color w:val="000000" w:themeColor="text1"/>
        </w:rPr>
      </w:pPr>
      <w:r w:rsidRPr="004F27B7">
        <w:rPr>
          <w:b/>
          <w:color w:val="000000" w:themeColor="text1"/>
        </w:rPr>
        <w:t xml:space="preserve">Juriul are obligaţia </w:t>
      </w:r>
      <w:r>
        <w:rPr>
          <w:b/>
          <w:color w:val="000000" w:themeColor="text1"/>
        </w:rPr>
        <w:t>:</w:t>
      </w:r>
    </w:p>
    <w:p w14:paraId="777396D0" w14:textId="77777777" w:rsidR="004F27B7" w:rsidRPr="004F27B7" w:rsidRDefault="004F27B7" w:rsidP="00A3104D">
      <w:pPr>
        <w:pStyle w:val="ListParagraph"/>
        <w:numPr>
          <w:ilvl w:val="0"/>
          <w:numId w:val="42"/>
        </w:numPr>
        <w:jc w:val="both"/>
        <w:rPr>
          <w:color w:val="000000" w:themeColor="text1"/>
        </w:rPr>
      </w:pPr>
      <w:r w:rsidRPr="004F27B7">
        <w:rPr>
          <w:color w:val="000000" w:themeColor="text1"/>
        </w:rPr>
        <w:t>de a evalua, în mod anonim şi exclusiv pe baza criteriilor indicate în anunţul și documentația de concurs, planurile şi proiectele depuse de candidaţi;</w:t>
      </w:r>
    </w:p>
    <w:p w14:paraId="286D9EC1" w14:textId="77777777" w:rsidR="004F27B7" w:rsidRPr="004F27B7" w:rsidRDefault="004F27B7" w:rsidP="00A3104D">
      <w:pPr>
        <w:pStyle w:val="ListParagraph"/>
        <w:numPr>
          <w:ilvl w:val="0"/>
          <w:numId w:val="42"/>
        </w:numPr>
        <w:jc w:val="both"/>
        <w:rPr>
          <w:color w:val="000000" w:themeColor="text1"/>
        </w:rPr>
      </w:pPr>
      <w:r w:rsidRPr="004F27B7">
        <w:rPr>
          <w:color w:val="000000" w:themeColor="text1"/>
        </w:rPr>
        <w:t>anonimatul este menţinut până la momentul la care juriul adoptă o decizie sau formulează o opinie;</w:t>
      </w:r>
    </w:p>
    <w:p w14:paraId="107008E4" w14:textId="77777777" w:rsidR="004F27B7" w:rsidRPr="004F27B7" w:rsidRDefault="004F27B7" w:rsidP="00A3104D">
      <w:pPr>
        <w:pStyle w:val="ListParagraph"/>
        <w:numPr>
          <w:ilvl w:val="0"/>
          <w:numId w:val="42"/>
        </w:numPr>
        <w:jc w:val="both"/>
        <w:rPr>
          <w:color w:val="000000" w:themeColor="text1"/>
        </w:rPr>
      </w:pPr>
      <w:r w:rsidRPr="004F27B7">
        <w:rPr>
          <w:color w:val="000000" w:themeColor="text1"/>
        </w:rPr>
        <w:t>evaluează calitativ fiecare proiect, stabileşte clasamentul proiectelor, în conformitate cu criteriile indicate în anunţul de concurs şi/sau în documentaţia de concurs, precum şi observaţiile şi aspectele care ar trebui clarificate, într-un raport semnat de toţi membrii juriului;</w:t>
      </w:r>
    </w:p>
    <w:p w14:paraId="3511BDD7" w14:textId="77777777" w:rsidR="004F27B7" w:rsidRPr="004F27B7" w:rsidRDefault="004F27B7" w:rsidP="00A3104D">
      <w:pPr>
        <w:pStyle w:val="ListParagraph"/>
        <w:numPr>
          <w:ilvl w:val="0"/>
          <w:numId w:val="42"/>
        </w:numPr>
        <w:jc w:val="both"/>
        <w:rPr>
          <w:color w:val="000000" w:themeColor="text1"/>
        </w:rPr>
      </w:pPr>
      <w:r w:rsidRPr="004F27B7">
        <w:rPr>
          <w:color w:val="000000" w:themeColor="text1"/>
        </w:rPr>
        <w:t>poate invita candidaţii, dacă este necesar, să răspundă întrebărilor consemnate în raportul întocmit de juriu, în vederea clarificării oricărui aspect privind proiectele;</w:t>
      </w:r>
    </w:p>
    <w:p w14:paraId="04AC9EA0" w14:textId="77777777" w:rsidR="004F27B7" w:rsidRPr="004F27B7" w:rsidRDefault="004F27B7" w:rsidP="00A3104D">
      <w:pPr>
        <w:pStyle w:val="ListParagraph"/>
        <w:numPr>
          <w:ilvl w:val="0"/>
          <w:numId w:val="42"/>
        </w:numPr>
        <w:jc w:val="both"/>
        <w:rPr>
          <w:color w:val="000000" w:themeColor="text1"/>
        </w:rPr>
      </w:pPr>
      <w:r w:rsidRPr="004F27B7">
        <w:rPr>
          <w:color w:val="000000" w:themeColor="text1"/>
        </w:rPr>
        <w:t>are obligaţia de a redacta un proces-verbal complet al dialogului dintre membrii juriului şi candidaţi.</w:t>
      </w:r>
    </w:p>
    <w:p w14:paraId="6D4E1878" w14:textId="77777777" w:rsidR="004F27B7" w:rsidRPr="004F27B7" w:rsidRDefault="004F27B7" w:rsidP="00FB6A13">
      <w:pPr>
        <w:jc w:val="both"/>
        <w:rPr>
          <w:color w:val="000000" w:themeColor="text1"/>
        </w:rPr>
      </w:pPr>
    </w:p>
    <w:p w14:paraId="72DB6041" w14:textId="77777777" w:rsidR="00C44476" w:rsidRPr="00F87FD1" w:rsidRDefault="00C44476" w:rsidP="00FB6A13">
      <w:pPr>
        <w:jc w:val="both"/>
        <w:rPr>
          <w:b/>
          <w:color w:val="000000" w:themeColor="text1"/>
        </w:rPr>
      </w:pPr>
      <w:r w:rsidRPr="00F87FD1">
        <w:rPr>
          <w:b/>
          <w:color w:val="000000" w:themeColor="text1"/>
        </w:rPr>
        <w:t xml:space="preserve">6.5. Oficiul Juridic </w:t>
      </w:r>
    </w:p>
    <w:p w14:paraId="7D53CC5D" w14:textId="7EE27BBD" w:rsidR="00E514FA" w:rsidRDefault="00C44476" w:rsidP="00FB6A13">
      <w:pPr>
        <w:jc w:val="both"/>
        <w:rPr>
          <w:color w:val="000000" w:themeColor="text1"/>
        </w:rPr>
      </w:pPr>
      <w:r>
        <w:rPr>
          <w:color w:val="000000" w:themeColor="text1"/>
        </w:rPr>
        <w:t xml:space="preserve"> </w:t>
      </w:r>
      <w:r w:rsidR="00F87FD1">
        <w:rPr>
          <w:color w:val="000000" w:themeColor="text1"/>
        </w:rPr>
        <w:t>- a</w:t>
      </w:r>
      <w:r w:rsidRPr="00C44476">
        <w:rPr>
          <w:color w:val="000000" w:themeColor="text1"/>
        </w:rPr>
        <w:t>nalizează și avizează din punct de vedere juridic proiectul de contract de achiziţie publică</w:t>
      </w:r>
      <w:r w:rsidR="00F87FD1">
        <w:rPr>
          <w:color w:val="000000" w:themeColor="text1"/>
        </w:rPr>
        <w:t>.</w:t>
      </w:r>
    </w:p>
    <w:p w14:paraId="51B1ECE2" w14:textId="03C590FA" w:rsidR="00F87FD1" w:rsidRDefault="00F87FD1" w:rsidP="00FB6A13">
      <w:pPr>
        <w:jc w:val="both"/>
        <w:rPr>
          <w:b/>
          <w:color w:val="000000" w:themeColor="text1"/>
          <w:lang w:val="en-US"/>
        </w:rPr>
      </w:pPr>
      <w:r w:rsidRPr="00F87FD1">
        <w:rPr>
          <w:b/>
          <w:color w:val="000000" w:themeColor="text1"/>
        </w:rPr>
        <w:t xml:space="preserve">6.6. </w:t>
      </w:r>
      <w:proofErr w:type="spellStart"/>
      <w:r w:rsidRPr="00F87FD1">
        <w:rPr>
          <w:b/>
          <w:color w:val="000000" w:themeColor="text1"/>
          <w:lang w:val="en-US"/>
        </w:rPr>
        <w:t>Persoana</w:t>
      </w:r>
      <w:proofErr w:type="spellEnd"/>
      <w:r w:rsidRPr="00F87FD1">
        <w:rPr>
          <w:b/>
          <w:color w:val="000000" w:themeColor="text1"/>
          <w:lang w:val="en-US"/>
        </w:rPr>
        <w:t xml:space="preserve"> </w:t>
      </w:r>
      <w:proofErr w:type="spellStart"/>
      <w:r w:rsidRPr="00F87FD1">
        <w:rPr>
          <w:b/>
          <w:color w:val="000000" w:themeColor="text1"/>
          <w:lang w:val="en-US"/>
        </w:rPr>
        <w:t>desemnată</w:t>
      </w:r>
      <w:proofErr w:type="spellEnd"/>
      <w:r w:rsidRPr="00F87FD1">
        <w:rPr>
          <w:b/>
          <w:color w:val="000000" w:themeColor="text1"/>
          <w:lang w:val="en-US"/>
        </w:rPr>
        <w:t xml:space="preserve"> cu </w:t>
      </w:r>
      <w:proofErr w:type="spellStart"/>
      <w:r w:rsidRPr="00F87FD1">
        <w:rPr>
          <w:b/>
          <w:color w:val="000000" w:themeColor="text1"/>
          <w:lang w:val="en-US"/>
        </w:rPr>
        <w:t>acordarea</w:t>
      </w:r>
      <w:proofErr w:type="spellEnd"/>
      <w:r w:rsidRPr="00F87FD1">
        <w:rPr>
          <w:b/>
          <w:color w:val="000000" w:themeColor="text1"/>
          <w:lang w:val="en-US"/>
        </w:rPr>
        <w:t xml:space="preserve"> </w:t>
      </w:r>
      <w:proofErr w:type="spellStart"/>
      <w:r w:rsidRPr="00F87FD1">
        <w:rPr>
          <w:b/>
          <w:color w:val="000000" w:themeColor="text1"/>
          <w:lang w:val="en-US"/>
        </w:rPr>
        <w:t>vizei</w:t>
      </w:r>
      <w:proofErr w:type="spellEnd"/>
      <w:r w:rsidRPr="00F87FD1">
        <w:rPr>
          <w:b/>
          <w:color w:val="000000" w:themeColor="text1"/>
          <w:lang w:val="en-US"/>
        </w:rPr>
        <w:t xml:space="preserve"> de control </w:t>
      </w:r>
      <w:proofErr w:type="spellStart"/>
      <w:r w:rsidRPr="00F87FD1">
        <w:rPr>
          <w:b/>
          <w:color w:val="000000" w:themeColor="text1"/>
          <w:lang w:val="en-US"/>
        </w:rPr>
        <w:t>financiar</w:t>
      </w:r>
      <w:proofErr w:type="spellEnd"/>
      <w:r w:rsidRPr="00F87FD1">
        <w:rPr>
          <w:b/>
          <w:color w:val="000000" w:themeColor="text1"/>
          <w:lang w:val="en-US"/>
        </w:rPr>
        <w:t xml:space="preserve"> </w:t>
      </w:r>
      <w:proofErr w:type="spellStart"/>
      <w:r w:rsidRPr="00F87FD1">
        <w:rPr>
          <w:b/>
          <w:color w:val="000000" w:themeColor="text1"/>
          <w:lang w:val="en-US"/>
        </w:rPr>
        <w:t>preventiv</w:t>
      </w:r>
      <w:proofErr w:type="spellEnd"/>
      <w:r w:rsidRPr="00F87FD1">
        <w:rPr>
          <w:b/>
          <w:color w:val="000000" w:themeColor="text1"/>
          <w:lang w:val="en-US"/>
        </w:rPr>
        <w:t xml:space="preserve"> </w:t>
      </w:r>
      <w:proofErr w:type="spellStart"/>
      <w:r w:rsidRPr="00F87FD1">
        <w:rPr>
          <w:b/>
          <w:color w:val="000000" w:themeColor="text1"/>
          <w:lang w:val="en-US"/>
        </w:rPr>
        <w:t>propriu</w:t>
      </w:r>
      <w:proofErr w:type="spellEnd"/>
    </w:p>
    <w:p w14:paraId="4D5772E1" w14:textId="236F5048" w:rsidR="00F87FD1" w:rsidRDefault="00F87FD1" w:rsidP="00FB6A13">
      <w:pPr>
        <w:jc w:val="both"/>
        <w:rPr>
          <w:color w:val="000000" w:themeColor="text1"/>
        </w:rPr>
      </w:pPr>
      <w:r w:rsidRPr="00F87FD1">
        <w:rPr>
          <w:color w:val="000000" w:themeColor="text1"/>
        </w:rPr>
        <w:t>- exercită controlul financiar preventiv propriu şi acordă viza proiectului contractului de achiziţie directă.</w:t>
      </w:r>
    </w:p>
    <w:p w14:paraId="00679BF3" w14:textId="34812E16" w:rsidR="00F87FD1" w:rsidRPr="00F87FD1" w:rsidRDefault="00F87FD1" w:rsidP="00FB6A13">
      <w:pPr>
        <w:jc w:val="both"/>
        <w:rPr>
          <w:b/>
          <w:color w:val="000000" w:themeColor="text1"/>
        </w:rPr>
      </w:pPr>
      <w:r w:rsidRPr="00F87FD1">
        <w:rPr>
          <w:b/>
          <w:color w:val="000000" w:themeColor="text1"/>
        </w:rPr>
        <w:t xml:space="preserve">6.7. Director DEGR </w:t>
      </w:r>
    </w:p>
    <w:p w14:paraId="5AD1C9D9" w14:textId="5951D1C3" w:rsidR="00F87FD1" w:rsidRDefault="00F87FD1" w:rsidP="00FB6A13">
      <w:pPr>
        <w:jc w:val="both"/>
        <w:rPr>
          <w:color w:val="000000" w:themeColor="text1"/>
        </w:rPr>
      </w:pPr>
      <w:r>
        <w:rPr>
          <w:color w:val="000000" w:themeColor="text1"/>
        </w:rPr>
        <w:t>- s</w:t>
      </w:r>
      <w:r w:rsidRPr="00F87FD1">
        <w:rPr>
          <w:color w:val="000000" w:themeColor="text1"/>
        </w:rPr>
        <w:t>emnează contractul de achiziţie numai după ce a fost avizat de compartimentul juridic şi a primit viza de control financiar preventiv propriu</w:t>
      </w:r>
      <w:r>
        <w:rPr>
          <w:color w:val="000000" w:themeColor="text1"/>
        </w:rPr>
        <w:t>.</w:t>
      </w:r>
    </w:p>
    <w:p w14:paraId="32E90F44" w14:textId="4A1785A2" w:rsidR="00F87FD1" w:rsidRPr="00F87FD1" w:rsidRDefault="00F87FD1" w:rsidP="00FB6A13">
      <w:pPr>
        <w:jc w:val="both"/>
        <w:rPr>
          <w:b/>
          <w:color w:val="000000" w:themeColor="text1"/>
        </w:rPr>
      </w:pPr>
      <w:r w:rsidRPr="00F87FD1">
        <w:rPr>
          <w:b/>
          <w:color w:val="000000" w:themeColor="text1"/>
        </w:rPr>
        <w:t>6.8. Director General Administrativ</w:t>
      </w:r>
    </w:p>
    <w:p w14:paraId="036E72AB" w14:textId="2B6A0F60" w:rsidR="00F87FD1" w:rsidRPr="00F87FD1" w:rsidRDefault="00F87FD1" w:rsidP="00FB6A13">
      <w:pPr>
        <w:jc w:val="both"/>
        <w:rPr>
          <w:color w:val="000000" w:themeColor="text1"/>
        </w:rPr>
      </w:pPr>
      <w:r>
        <w:rPr>
          <w:color w:val="000000" w:themeColor="text1"/>
          <w:lang w:val="en-US"/>
        </w:rPr>
        <w:t xml:space="preserve">- </w:t>
      </w:r>
      <w:proofErr w:type="spellStart"/>
      <w:r>
        <w:rPr>
          <w:color w:val="000000" w:themeColor="text1"/>
          <w:lang w:val="en-US"/>
        </w:rPr>
        <w:t>s</w:t>
      </w:r>
      <w:r w:rsidRPr="00F87FD1">
        <w:rPr>
          <w:color w:val="000000" w:themeColor="text1"/>
          <w:lang w:val="en-US"/>
        </w:rPr>
        <w:t>emnează</w:t>
      </w:r>
      <w:proofErr w:type="spellEnd"/>
      <w:r w:rsidRPr="00F87FD1">
        <w:rPr>
          <w:color w:val="000000" w:themeColor="text1"/>
          <w:lang w:val="en-US"/>
        </w:rPr>
        <w:t xml:space="preserve"> </w:t>
      </w:r>
      <w:proofErr w:type="spellStart"/>
      <w:r w:rsidRPr="00F87FD1">
        <w:rPr>
          <w:color w:val="000000" w:themeColor="text1"/>
          <w:lang w:val="en-US"/>
        </w:rPr>
        <w:t>contractul</w:t>
      </w:r>
      <w:proofErr w:type="spellEnd"/>
      <w:r w:rsidRPr="00F87FD1">
        <w:rPr>
          <w:color w:val="000000" w:themeColor="text1"/>
          <w:lang w:val="en-US"/>
        </w:rPr>
        <w:t xml:space="preserve"> de </w:t>
      </w:r>
      <w:proofErr w:type="spellStart"/>
      <w:r w:rsidRPr="00F87FD1">
        <w:rPr>
          <w:color w:val="000000" w:themeColor="text1"/>
          <w:lang w:val="en-US"/>
        </w:rPr>
        <w:t>achiziţie</w:t>
      </w:r>
      <w:proofErr w:type="spellEnd"/>
      <w:r w:rsidRPr="00F87FD1">
        <w:rPr>
          <w:color w:val="000000" w:themeColor="text1"/>
          <w:lang w:val="en-US"/>
        </w:rPr>
        <w:t xml:space="preserve"> </w:t>
      </w:r>
      <w:proofErr w:type="spellStart"/>
      <w:r w:rsidRPr="00F87FD1">
        <w:rPr>
          <w:color w:val="000000" w:themeColor="text1"/>
          <w:lang w:val="en-US"/>
        </w:rPr>
        <w:t>numai</w:t>
      </w:r>
      <w:proofErr w:type="spellEnd"/>
      <w:r w:rsidRPr="00F87FD1">
        <w:rPr>
          <w:color w:val="000000" w:themeColor="text1"/>
          <w:lang w:val="en-US"/>
        </w:rPr>
        <w:t xml:space="preserve"> </w:t>
      </w:r>
      <w:proofErr w:type="spellStart"/>
      <w:r w:rsidRPr="00F87FD1">
        <w:rPr>
          <w:color w:val="000000" w:themeColor="text1"/>
          <w:lang w:val="en-US"/>
        </w:rPr>
        <w:t>după</w:t>
      </w:r>
      <w:proofErr w:type="spellEnd"/>
      <w:r w:rsidRPr="00F87FD1">
        <w:rPr>
          <w:color w:val="000000" w:themeColor="text1"/>
          <w:lang w:val="en-US"/>
        </w:rPr>
        <w:t xml:space="preserve"> </w:t>
      </w:r>
      <w:proofErr w:type="spellStart"/>
      <w:r w:rsidRPr="00F87FD1">
        <w:rPr>
          <w:color w:val="000000" w:themeColor="text1"/>
          <w:lang w:val="en-US"/>
        </w:rPr>
        <w:t>ce</w:t>
      </w:r>
      <w:proofErr w:type="spellEnd"/>
      <w:r w:rsidRPr="00F87FD1">
        <w:rPr>
          <w:color w:val="000000" w:themeColor="text1"/>
          <w:lang w:val="en-US"/>
        </w:rPr>
        <w:t xml:space="preserve"> a </w:t>
      </w:r>
      <w:proofErr w:type="spellStart"/>
      <w:r w:rsidRPr="00F87FD1">
        <w:rPr>
          <w:color w:val="000000" w:themeColor="text1"/>
          <w:lang w:val="en-US"/>
        </w:rPr>
        <w:t>primit</w:t>
      </w:r>
      <w:proofErr w:type="spellEnd"/>
      <w:r w:rsidRPr="00F87FD1">
        <w:rPr>
          <w:color w:val="000000" w:themeColor="text1"/>
          <w:lang w:val="en-US"/>
        </w:rPr>
        <w:t xml:space="preserve"> </w:t>
      </w:r>
      <w:proofErr w:type="spellStart"/>
      <w:r w:rsidRPr="00F87FD1">
        <w:rPr>
          <w:color w:val="000000" w:themeColor="text1"/>
          <w:lang w:val="en-US"/>
        </w:rPr>
        <w:t>semnatura</w:t>
      </w:r>
      <w:proofErr w:type="spellEnd"/>
      <w:r w:rsidRPr="00F87FD1">
        <w:rPr>
          <w:color w:val="000000" w:themeColor="text1"/>
          <w:lang w:val="en-US"/>
        </w:rPr>
        <w:t xml:space="preserve"> </w:t>
      </w:r>
      <w:proofErr w:type="spellStart"/>
      <w:r w:rsidRPr="00F87FD1">
        <w:rPr>
          <w:color w:val="000000" w:themeColor="text1"/>
          <w:lang w:val="en-US"/>
        </w:rPr>
        <w:t>directorului</w:t>
      </w:r>
      <w:proofErr w:type="spellEnd"/>
      <w:r w:rsidRPr="00F87FD1">
        <w:rPr>
          <w:color w:val="000000" w:themeColor="text1"/>
          <w:lang w:val="en-US"/>
        </w:rPr>
        <w:t xml:space="preserve"> DEGR</w:t>
      </w:r>
      <w:r>
        <w:rPr>
          <w:color w:val="000000" w:themeColor="text1"/>
          <w:lang w:val="en-US"/>
        </w:rPr>
        <w:t>.</w:t>
      </w:r>
    </w:p>
    <w:bookmarkEnd w:id="6"/>
    <w:p w14:paraId="352E23F5" w14:textId="5EEEF363" w:rsidR="00581186" w:rsidRPr="00C44476" w:rsidRDefault="00C61D3F" w:rsidP="00FB6A13">
      <w:pPr>
        <w:jc w:val="both"/>
        <w:rPr>
          <w:b/>
          <w:color w:val="000000" w:themeColor="text1"/>
        </w:rPr>
      </w:pPr>
      <w:r w:rsidRPr="00C44476">
        <w:rPr>
          <w:b/>
          <w:color w:val="000000" w:themeColor="text1"/>
        </w:rPr>
        <w:t>6.</w:t>
      </w:r>
      <w:r w:rsidR="002B5FB6">
        <w:rPr>
          <w:b/>
          <w:color w:val="000000" w:themeColor="text1"/>
        </w:rPr>
        <w:t xml:space="preserve">9. </w:t>
      </w:r>
      <w:r w:rsidR="00C44476">
        <w:rPr>
          <w:b/>
          <w:color w:val="000000" w:themeColor="text1"/>
        </w:rPr>
        <w:t xml:space="preserve"> </w:t>
      </w:r>
      <w:r w:rsidRPr="00C44476">
        <w:rPr>
          <w:b/>
          <w:color w:val="000000" w:themeColor="text1"/>
        </w:rPr>
        <w:t xml:space="preserve"> Operatorul economic</w:t>
      </w:r>
    </w:p>
    <w:p w14:paraId="79FD9418" w14:textId="5C4C587F" w:rsidR="00C61D3F" w:rsidRDefault="00C61D3F" w:rsidP="00A3104D">
      <w:pPr>
        <w:pStyle w:val="ListParagraph"/>
        <w:numPr>
          <w:ilvl w:val="0"/>
          <w:numId w:val="25"/>
        </w:numPr>
        <w:jc w:val="both"/>
        <w:rPr>
          <w:color w:val="000000" w:themeColor="text1"/>
        </w:rPr>
      </w:pPr>
      <w:r>
        <w:rPr>
          <w:color w:val="000000" w:themeColor="text1"/>
        </w:rPr>
        <w:t>constituie garanţia de bună execuţie;</w:t>
      </w:r>
    </w:p>
    <w:p w14:paraId="77EBFAA4" w14:textId="0C0DDBD2" w:rsidR="00C61D3F" w:rsidRDefault="002C4322" w:rsidP="00A3104D">
      <w:pPr>
        <w:pStyle w:val="ListParagraph"/>
        <w:numPr>
          <w:ilvl w:val="0"/>
          <w:numId w:val="25"/>
        </w:numPr>
        <w:jc w:val="both"/>
        <w:rPr>
          <w:color w:val="000000" w:themeColor="text1"/>
        </w:rPr>
      </w:pPr>
      <w:r>
        <w:rPr>
          <w:color w:val="000000" w:themeColor="text1"/>
        </w:rPr>
        <w:t>semnează contractul</w:t>
      </w:r>
    </w:p>
    <w:p w14:paraId="0AB6C688" w14:textId="15899503" w:rsidR="002C4322" w:rsidRPr="00C61D3F" w:rsidRDefault="002C4322" w:rsidP="00A3104D">
      <w:pPr>
        <w:pStyle w:val="ListParagraph"/>
        <w:numPr>
          <w:ilvl w:val="0"/>
          <w:numId w:val="25"/>
        </w:numPr>
        <w:jc w:val="both"/>
        <w:rPr>
          <w:color w:val="000000" w:themeColor="text1"/>
        </w:rPr>
      </w:pPr>
      <w:r>
        <w:rPr>
          <w:color w:val="000000" w:themeColor="text1"/>
        </w:rPr>
        <w:t>ȋndeplineşte obligaţiile stabilite prin contract.</w:t>
      </w:r>
    </w:p>
    <w:p w14:paraId="1516FE79" w14:textId="2E2D3117" w:rsidR="00462319" w:rsidRDefault="00462319" w:rsidP="00FB6A13">
      <w:pPr>
        <w:jc w:val="both"/>
        <w:rPr>
          <w:color w:val="FF0000"/>
        </w:rPr>
      </w:pPr>
    </w:p>
    <w:bookmarkEnd w:id="7"/>
    <w:p w14:paraId="2D9B7A1A" w14:textId="66081FAC" w:rsidR="00D4133A" w:rsidRDefault="00D4133A" w:rsidP="00FB6A13">
      <w:pPr>
        <w:jc w:val="both"/>
      </w:pPr>
    </w:p>
    <w:p w14:paraId="60B3FBD3" w14:textId="73D0BCEB" w:rsidR="00407B18" w:rsidRDefault="00407B18" w:rsidP="00FB6A13">
      <w:pPr>
        <w:jc w:val="both"/>
      </w:pPr>
    </w:p>
    <w:p w14:paraId="29EC7976" w14:textId="6FFC6188" w:rsidR="00407B18" w:rsidRDefault="00407B18" w:rsidP="00FB6A13">
      <w:pPr>
        <w:jc w:val="both"/>
      </w:pPr>
    </w:p>
    <w:p w14:paraId="40368B0D" w14:textId="07815A40" w:rsidR="00407B18" w:rsidRDefault="00407B18" w:rsidP="00FB6A13">
      <w:pPr>
        <w:jc w:val="both"/>
      </w:pPr>
    </w:p>
    <w:p w14:paraId="08700BA4" w14:textId="4D7B4381" w:rsidR="00407B18" w:rsidRDefault="00407B18" w:rsidP="00FB6A13">
      <w:pPr>
        <w:jc w:val="both"/>
      </w:pPr>
    </w:p>
    <w:p w14:paraId="0CD99D29" w14:textId="4F51FC26" w:rsidR="00407B18" w:rsidRDefault="00407B18" w:rsidP="00FB6A13">
      <w:pPr>
        <w:jc w:val="both"/>
      </w:pPr>
    </w:p>
    <w:p w14:paraId="1743182C" w14:textId="040305B6" w:rsidR="00C92CF5" w:rsidRDefault="00C92CF5" w:rsidP="00FB6A13">
      <w:pPr>
        <w:jc w:val="both"/>
      </w:pPr>
    </w:p>
    <w:p w14:paraId="02FED3AA" w14:textId="78CDE609" w:rsidR="00C92CF5" w:rsidRDefault="00C92CF5" w:rsidP="00FB6A13">
      <w:pPr>
        <w:jc w:val="both"/>
      </w:pPr>
    </w:p>
    <w:p w14:paraId="0DFED4F8" w14:textId="043CDE94" w:rsidR="008A2E7F" w:rsidRDefault="008A2E7F" w:rsidP="00FB6A13">
      <w:pPr>
        <w:jc w:val="both"/>
      </w:pPr>
    </w:p>
    <w:p w14:paraId="2E3374E3" w14:textId="0717E6E2" w:rsidR="008A2E7F" w:rsidRDefault="008A2E7F" w:rsidP="00FB6A13">
      <w:pPr>
        <w:jc w:val="both"/>
      </w:pPr>
    </w:p>
    <w:p w14:paraId="3B012B57" w14:textId="36E88E22" w:rsidR="008A2E7F" w:rsidRDefault="008A2E7F" w:rsidP="00FB6A13">
      <w:pPr>
        <w:jc w:val="both"/>
      </w:pPr>
    </w:p>
    <w:p w14:paraId="12A18CEA" w14:textId="5AA7A953" w:rsidR="008A2E7F" w:rsidRDefault="008A2E7F" w:rsidP="00FB6A13">
      <w:pPr>
        <w:jc w:val="both"/>
      </w:pPr>
    </w:p>
    <w:p w14:paraId="6D17B775" w14:textId="41E5E955" w:rsidR="008A2E7F" w:rsidRDefault="008A2E7F" w:rsidP="00FB6A13">
      <w:pPr>
        <w:jc w:val="both"/>
      </w:pPr>
    </w:p>
    <w:p w14:paraId="2C353606" w14:textId="10665D59" w:rsidR="008A2E7F" w:rsidRDefault="008A2E7F" w:rsidP="00FB6A13">
      <w:pPr>
        <w:jc w:val="both"/>
      </w:pPr>
    </w:p>
    <w:p w14:paraId="4217D8A7" w14:textId="77777777" w:rsidR="008A2E7F" w:rsidRDefault="008A2E7F" w:rsidP="00FB6A13">
      <w:pPr>
        <w:jc w:val="both"/>
      </w:pPr>
    </w:p>
    <w:p w14:paraId="0A23E2FE" w14:textId="1DC7F01A" w:rsidR="00C92CF5" w:rsidRDefault="00C92CF5" w:rsidP="00FB6A13">
      <w:pPr>
        <w:jc w:val="both"/>
      </w:pPr>
    </w:p>
    <w:p w14:paraId="1A52C4C1" w14:textId="77777777" w:rsidR="00C92CF5" w:rsidRDefault="00C92CF5" w:rsidP="00FB6A13">
      <w:pPr>
        <w:jc w:val="both"/>
      </w:pPr>
    </w:p>
    <w:p w14:paraId="1DB7E2FB" w14:textId="328B8795" w:rsidR="00407B18" w:rsidRDefault="00407B18" w:rsidP="00FB6A13">
      <w:pPr>
        <w:jc w:val="both"/>
      </w:pPr>
    </w:p>
    <w:p w14:paraId="2DDD3526" w14:textId="77777777" w:rsidR="00407B18" w:rsidRPr="0091532F" w:rsidRDefault="00407B18" w:rsidP="00FB6A13">
      <w:pPr>
        <w:jc w:val="both"/>
      </w:pPr>
    </w:p>
    <w:p w14:paraId="1594BF2D" w14:textId="76D6188D" w:rsidR="00827193" w:rsidRPr="00E21B92" w:rsidRDefault="00C43070" w:rsidP="00FB6A13">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FB6A13">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E4154D">
        <w:trPr>
          <w:trHeight w:val="744"/>
        </w:trPr>
        <w:tc>
          <w:tcPr>
            <w:tcW w:w="990" w:type="dxa"/>
            <w:vAlign w:val="center"/>
          </w:tcPr>
          <w:p w14:paraId="5211A030"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vAlign w:val="center"/>
          </w:tcPr>
          <w:p w14:paraId="093B4368"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vAlign w:val="center"/>
          </w:tcPr>
          <w:p w14:paraId="4195AAD2"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vAlign w:val="center"/>
          </w:tcPr>
          <w:p w14:paraId="25C7236A" w14:textId="77777777" w:rsidR="00CD2EA8" w:rsidRPr="00E21B92" w:rsidRDefault="00CD2EA8" w:rsidP="00FB6A13">
            <w:pPr>
              <w:tabs>
                <w:tab w:val="left" w:pos="709"/>
              </w:tabs>
              <w:contextualSpacing/>
              <w:jc w:val="both"/>
              <w:rPr>
                <w:rStyle w:val="Emphasis"/>
                <w:i w:val="0"/>
                <w:color w:val="000000" w:themeColor="text1"/>
                <w:sz w:val="18"/>
                <w:szCs w:val="18"/>
              </w:rPr>
            </w:pPr>
          </w:p>
          <w:p w14:paraId="63A66D47"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FB6A13">
            <w:pPr>
              <w:tabs>
                <w:tab w:val="left" w:pos="709"/>
              </w:tabs>
              <w:contextualSpacing/>
              <w:jc w:val="both"/>
              <w:rPr>
                <w:rStyle w:val="Emphasis"/>
                <w:i w:val="0"/>
                <w:color w:val="000000" w:themeColor="text1"/>
                <w:sz w:val="18"/>
                <w:szCs w:val="18"/>
              </w:rPr>
            </w:pPr>
          </w:p>
        </w:tc>
        <w:tc>
          <w:tcPr>
            <w:tcW w:w="1208" w:type="dxa"/>
            <w:vAlign w:val="center"/>
          </w:tcPr>
          <w:p w14:paraId="5ECD519C"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Format</w:t>
            </w:r>
          </w:p>
        </w:tc>
        <w:tc>
          <w:tcPr>
            <w:tcW w:w="1170" w:type="dxa"/>
            <w:vAlign w:val="center"/>
          </w:tcPr>
          <w:p w14:paraId="4A5D3B79"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vAlign w:val="center"/>
          </w:tcPr>
          <w:p w14:paraId="063E9243"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FB6A13">
            <w:pPr>
              <w:tabs>
                <w:tab w:val="left" w:pos="709"/>
              </w:tabs>
              <w:contextualSpacing/>
              <w:jc w:val="both"/>
              <w:rPr>
                <w:rStyle w:val="Emphasis"/>
                <w:i w:val="0"/>
                <w:color w:val="000000" w:themeColor="text1"/>
                <w:sz w:val="18"/>
                <w:szCs w:val="18"/>
              </w:rPr>
            </w:pPr>
            <w:r w:rsidRPr="00E21B92">
              <w:rPr>
                <w:rStyle w:val="Emphasis"/>
                <w:i w:val="0"/>
                <w:color w:val="000000" w:themeColor="text1"/>
                <w:sz w:val="18"/>
                <w:szCs w:val="18"/>
              </w:rPr>
              <w:t>arhivare</w:t>
            </w:r>
          </w:p>
        </w:tc>
      </w:tr>
      <w:tr w:rsidR="00F35724" w:rsidRPr="00E21B92" w14:paraId="29FFEE7C" w14:textId="77777777" w:rsidTr="00F269F2">
        <w:tc>
          <w:tcPr>
            <w:tcW w:w="990" w:type="dxa"/>
            <w:vAlign w:val="center"/>
          </w:tcPr>
          <w:p w14:paraId="1798276E" w14:textId="2CEEC70A" w:rsidR="003F7FD6" w:rsidRPr="00E21B92" w:rsidRDefault="003F7FD6" w:rsidP="00FB6A13">
            <w:pPr>
              <w:tabs>
                <w:tab w:val="left" w:pos="709"/>
              </w:tabs>
              <w:contextualSpacing/>
              <w:jc w:val="both"/>
              <w:rPr>
                <w:rStyle w:val="Emphasis"/>
                <w:bCs/>
                <w:i w:val="0"/>
                <w:color w:val="000000" w:themeColor="text1"/>
                <w:sz w:val="18"/>
                <w:szCs w:val="18"/>
              </w:rPr>
            </w:pPr>
          </w:p>
        </w:tc>
        <w:tc>
          <w:tcPr>
            <w:tcW w:w="2790" w:type="dxa"/>
            <w:vAlign w:val="center"/>
          </w:tcPr>
          <w:p w14:paraId="432D62D4" w14:textId="3A1F2810" w:rsidR="003F7FD6" w:rsidRPr="005A7C28" w:rsidRDefault="003F7FD6" w:rsidP="00FB6A13">
            <w:pPr>
              <w:tabs>
                <w:tab w:val="left" w:pos="1560"/>
              </w:tabs>
              <w:jc w:val="both"/>
              <w:rPr>
                <w:rStyle w:val="Emphasis"/>
                <w:bCs/>
                <w:i w:val="0"/>
                <w:color w:val="000000" w:themeColor="text1"/>
                <w:sz w:val="18"/>
                <w:szCs w:val="18"/>
              </w:rPr>
            </w:pPr>
          </w:p>
        </w:tc>
        <w:tc>
          <w:tcPr>
            <w:tcW w:w="1260" w:type="dxa"/>
            <w:vAlign w:val="center"/>
          </w:tcPr>
          <w:p w14:paraId="3F353DE0" w14:textId="6CA61276" w:rsidR="003F7FD6" w:rsidRPr="00E21B92" w:rsidRDefault="003F7FD6" w:rsidP="00FB6A13">
            <w:pPr>
              <w:jc w:val="both"/>
              <w:rPr>
                <w:rStyle w:val="Emphasis"/>
                <w:bCs/>
                <w:i w:val="0"/>
                <w:color w:val="000000" w:themeColor="text1"/>
                <w:sz w:val="18"/>
                <w:szCs w:val="18"/>
              </w:rPr>
            </w:pPr>
          </w:p>
        </w:tc>
        <w:tc>
          <w:tcPr>
            <w:tcW w:w="1132" w:type="dxa"/>
            <w:vAlign w:val="center"/>
          </w:tcPr>
          <w:p w14:paraId="78939290" w14:textId="4CD042F8" w:rsidR="003F7FD6" w:rsidRPr="00B22BCB" w:rsidRDefault="003F7FD6" w:rsidP="00FB6A13">
            <w:pPr>
              <w:jc w:val="both"/>
              <w:rPr>
                <w:rStyle w:val="Emphasis"/>
                <w:bCs/>
                <w:i w:val="0"/>
                <w:color w:val="FF0000"/>
                <w:sz w:val="18"/>
                <w:szCs w:val="18"/>
              </w:rPr>
            </w:pPr>
          </w:p>
        </w:tc>
        <w:tc>
          <w:tcPr>
            <w:tcW w:w="1208" w:type="dxa"/>
            <w:vAlign w:val="center"/>
          </w:tcPr>
          <w:p w14:paraId="506A967F" w14:textId="06858F1F" w:rsidR="003F7FD6" w:rsidRPr="00B22BCB" w:rsidRDefault="003F7FD6" w:rsidP="00FB6A13">
            <w:pPr>
              <w:tabs>
                <w:tab w:val="left" w:pos="709"/>
              </w:tabs>
              <w:contextualSpacing/>
              <w:jc w:val="both"/>
              <w:rPr>
                <w:rStyle w:val="Emphasis"/>
                <w:bCs/>
                <w:i w:val="0"/>
                <w:color w:val="FF0000"/>
                <w:sz w:val="18"/>
                <w:szCs w:val="18"/>
              </w:rPr>
            </w:pPr>
          </w:p>
        </w:tc>
        <w:tc>
          <w:tcPr>
            <w:tcW w:w="1170" w:type="dxa"/>
            <w:vAlign w:val="center"/>
          </w:tcPr>
          <w:p w14:paraId="241C6D77" w14:textId="4E1B407B" w:rsidR="003F7FD6" w:rsidRPr="00B22BCB" w:rsidRDefault="003F7FD6" w:rsidP="00FB6A13">
            <w:pPr>
              <w:jc w:val="both"/>
              <w:rPr>
                <w:rStyle w:val="Emphasis"/>
                <w:bCs/>
                <w:i w:val="0"/>
                <w:color w:val="FF0000"/>
                <w:sz w:val="18"/>
                <w:szCs w:val="18"/>
              </w:rPr>
            </w:pPr>
          </w:p>
        </w:tc>
        <w:tc>
          <w:tcPr>
            <w:tcW w:w="1530" w:type="dxa"/>
          </w:tcPr>
          <w:p w14:paraId="71A03436" w14:textId="767A54FC" w:rsidR="003F7FD6" w:rsidRPr="00B22BCB" w:rsidRDefault="003F7FD6" w:rsidP="00FB6A13">
            <w:pPr>
              <w:jc w:val="both"/>
              <w:rPr>
                <w:rStyle w:val="Emphasis"/>
                <w:bCs/>
                <w:i w:val="0"/>
                <w:color w:val="FF0000"/>
                <w:sz w:val="18"/>
                <w:szCs w:val="18"/>
              </w:rPr>
            </w:pPr>
          </w:p>
        </w:tc>
      </w:tr>
      <w:tr w:rsidR="00B22BCB" w:rsidRPr="00E21B92" w14:paraId="19B84802" w14:textId="77777777" w:rsidTr="001C178D">
        <w:tc>
          <w:tcPr>
            <w:tcW w:w="990" w:type="dxa"/>
            <w:vAlign w:val="center"/>
          </w:tcPr>
          <w:p w14:paraId="07F4068E" w14:textId="330B4DAF" w:rsidR="00B22BCB" w:rsidRPr="00E21B92" w:rsidRDefault="00B22BCB" w:rsidP="00FB6A13">
            <w:pPr>
              <w:tabs>
                <w:tab w:val="left" w:pos="709"/>
              </w:tabs>
              <w:contextualSpacing/>
              <w:jc w:val="both"/>
              <w:rPr>
                <w:rStyle w:val="Emphasis"/>
                <w:bCs/>
                <w:i w:val="0"/>
                <w:color w:val="000000" w:themeColor="text1"/>
                <w:sz w:val="18"/>
                <w:szCs w:val="18"/>
              </w:rPr>
            </w:pPr>
          </w:p>
        </w:tc>
        <w:tc>
          <w:tcPr>
            <w:tcW w:w="2790" w:type="dxa"/>
            <w:vAlign w:val="center"/>
          </w:tcPr>
          <w:p w14:paraId="37AC326E" w14:textId="1819DBA0" w:rsidR="00B22BCB" w:rsidRPr="005A7C28" w:rsidRDefault="00B22BCB" w:rsidP="00FB6A13">
            <w:pPr>
              <w:tabs>
                <w:tab w:val="left" w:pos="1560"/>
              </w:tabs>
              <w:jc w:val="both"/>
              <w:rPr>
                <w:rStyle w:val="Emphasis"/>
                <w:bCs/>
                <w:color w:val="000000" w:themeColor="text1"/>
                <w:sz w:val="18"/>
                <w:szCs w:val="18"/>
              </w:rPr>
            </w:pPr>
          </w:p>
        </w:tc>
        <w:tc>
          <w:tcPr>
            <w:tcW w:w="1260" w:type="dxa"/>
            <w:vAlign w:val="center"/>
          </w:tcPr>
          <w:p w14:paraId="64176C51" w14:textId="77D09610" w:rsidR="00B22BCB" w:rsidRPr="00E21B92" w:rsidRDefault="00B22BCB" w:rsidP="00FB6A13">
            <w:pPr>
              <w:jc w:val="both"/>
              <w:rPr>
                <w:rStyle w:val="Emphasis"/>
                <w:bCs/>
                <w:i w:val="0"/>
                <w:color w:val="000000" w:themeColor="text1"/>
                <w:sz w:val="18"/>
                <w:szCs w:val="18"/>
              </w:rPr>
            </w:pPr>
          </w:p>
        </w:tc>
        <w:tc>
          <w:tcPr>
            <w:tcW w:w="1132" w:type="dxa"/>
            <w:vAlign w:val="center"/>
          </w:tcPr>
          <w:p w14:paraId="71A34EC4" w14:textId="712371C5" w:rsidR="00B22BCB" w:rsidRPr="00B22BCB" w:rsidRDefault="00B22BCB" w:rsidP="00FB6A13">
            <w:pPr>
              <w:jc w:val="both"/>
              <w:rPr>
                <w:rStyle w:val="Emphasis"/>
                <w:bCs/>
                <w:i w:val="0"/>
                <w:color w:val="FF0000"/>
                <w:sz w:val="18"/>
                <w:szCs w:val="18"/>
              </w:rPr>
            </w:pPr>
          </w:p>
        </w:tc>
        <w:tc>
          <w:tcPr>
            <w:tcW w:w="1208" w:type="dxa"/>
            <w:vAlign w:val="center"/>
          </w:tcPr>
          <w:p w14:paraId="2111B243" w14:textId="6EE8B98E" w:rsidR="00B22BCB" w:rsidRPr="00B22BCB" w:rsidRDefault="00B22BCB" w:rsidP="00FB6A13">
            <w:pPr>
              <w:tabs>
                <w:tab w:val="left" w:pos="709"/>
              </w:tabs>
              <w:contextualSpacing/>
              <w:jc w:val="both"/>
              <w:rPr>
                <w:rStyle w:val="Emphasis"/>
                <w:bCs/>
                <w:i w:val="0"/>
                <w:color w:val="FF0000"/>
                <w:sz w:val="18"/>
                <w:szCs w:val="18"/>
              </w:rPr>
            </w:pPr>
          </w:p>
        </w:tc>
        <w:tc>
          <w:tcPr>
            <w:tcW w:w="1170" w:type="dxa"/>
            <w:vAlign w:val="center"/>
          </w:tcPr>
          <w:p w14:paraId="3EF06DF6" w14:textId="220D2F9F" w:rsidR="00B22BCB" w:rsidRPr="00B22BCB" w:rsidRDefault="00B22BCB" w:rsidP="00FB6A13">
            <w:pPr>
              <w:jc w:val="both"/>
              <w:rPr>
                <w:rStyle w:val="Emphasis"/>
                <w:bCs/>
                <w:i w:val="0"/>
                <w:color w:val="FF0000"/>
                <w:sz w:val="18"/>
                <w:szCs w:val="18"/>
              </w:rPr>
            </w:pPr>
          </w:p>
        </w:tc>
        <w:tc>
          <w:tcPr>
            <w:tcW w:w="1530" w:type="dxa"/>
          </w:tcPr>
          <w:p w14:paraId="28B743FF" w14:textId="499CDE69" w:rsidR="00B22BCB" w:rsidRPr="00B22BCB" w:rsidRDefault="00B22BCB" w:rsidP="00FB6A13">
            <w:pPr>
              <w:jc w:val="both"/>
              <w:rPr>
                <w:rStyle w:val="Emphasis"/>
                <w:bCs/>
                <w:i w:val="0"/>
                <w:color w:val="FF0000"/>
                <w:sz w:val="18"/>
                <w:szCs w:val="18"/>
              </w:rPr>
            </w:pPr>
          </w:p>
        </w:tc>
      </w:tr>
      <w:tr w:rsidR="00F35724" w:rsidRPr="00E21B92" w14:paraId="7CA01543" w14:textId="77777777" w:rsidTr="001C178D">
        <w:tc>
          <w:tcPr>
            <w:tcW w:w="990" w:type="dxa"/>
            <w:vAlign w:val="center"/>
          </w:tcPr>
          <w:p w14:paraId="4DAF3B4F" w14:textId="48557B82"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56832395" w14:textId="67210467" w:rsidR="001C178D" w:rsidRPr="009B5083" w:rsidRDefault="001C178D" w:rsidP="00FB6A13">
            <w:pPr>
              <w:jc w:val="both"/>
              <w:rPr>
                <w:rStyle w:val="Emphasis"/>
                <w:bCs/>
                <w:i w:val="0"/>
                <w:color w:val="000000" w:themeColor="text1"/>
                <w:sz w:val="18"/>
                <w:szCs w:val="18"/>
              </w:rPr>
            </w:pPr>
          </w:p>
        </w:tc>
        <w:tc>
          <w:tcPr>
            <w:tcW w:w="1260" w:type="dxa"/>
            <w:vAlign w:val="center"/>
          </w:tcPr>
          <w:p w14:paraId="7FF8FBD1" w14:textId="2B89F8F8" w:rsidR="001C178D" w:rsidRPr="00E21B92" w:rsidRDefault="001C178D" w:rsidP="00FB6A13">
            <w:pPr>
              <w:jc w:val="both"/>
              <w:rPr>
                <w:rStyle w:val="Emphasis"/>
                <w:bCs/>
                <w:i w:val="0"/>
                <w:color w:val="000000" w:themeColor="text1"/>
                <w:sz w:val="18"/>
                <w:szCs w:val="18"/>
              </w:rPr>
            </w:pPr>
          </w:p>
        </w:tc>
        <w:tc>
          <w:tcPr>
            <w:tcW w:w="1132" w:type="dxa"/>
            <w:vAlign w:val="center"/>
          </w:tcPr>
          <w:p w14:paraId="0DE18853" w14:textId="32095837" w:rsidR="001C178D" w:rsidRPr="00E21B92" w:rsidRDefault="001C178D" w:rsidP="00FB6A13">
            <w:pPr>
              <w:jc w:val="both"/>
              <w:rPr>
                <w:rStyle w:val="Emphasis"/>
                <w:bCs/>
                <w:i w:val="0"/>
                <w:color w:val="000000" w:themeColor="text1"/>
                <w:sz w:val="18"/>
                <w:szCs w:val="18"/>
              </w:rPr>
            </w:pPr>
          </w:p>
        </w:tc>
        <w:tc>
          <w:tcPr>
            <w:tcW w:w="1208" w:type="dxa"/>
            <w:vAlign w:val="center"/>
          </w:tcPr>
          <w:p w14:paraId="20379452" w14:textId="3F015AE8"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0F41E229" w14:textId="77958AF9" w:rsidR="001C178D" w:rsidRPr="00E21B92" w:rsidRDefault="001C178D" w:rsidP="00FB6A13">
            <w:pPr>
              <w:jc w:val="both"/>
              <w:rPr>
                <w:rStyle w:val="Emphasis"/>
                <w:bCs/>
                <w:i w:val="0"/>
                <w:color w:val="000000" w:themeColor="text1"/>
                <w:sz w:val="18"/>
                <w:szCs w:val="18"/>
              </w:rPr>
            </w:pPr>
          </w:p>
        </w:tc>
        <w:tc>
          <w:tcPr>
            <w:tcW w:w="1530" w:type="dxa"/>
          </w:tcPr>
          <w:p w14:paraId="6D8E0699" w14:textId="066BFB54" w:rsidR="001C178D" w:rsidRPr="00E21B92" w:rsidRDefault="001C178D" w:rsidP="00FB6A13">
            <w:pPr>
              <w:jc w:val="both"/>
              <w:rPr>
                <w:rStyle w:val="Emphasis"/>
                <w:bCs/>
                <w:i w:val="0"/>
                <w:color w:val="000000" w:themeColor="text1"/>
                <w:sz w:val="18"/>
                <w:szCs w:val="18"/>
              </w:rPr>
            </w:pPr>
          </w:p>
        </w:tc>
      </w:tr>
      <w:tr w:rsidR="00F35724" w:rsidRPr="00E21B92" w14:paraId="103C4C2C" w14:textId="77777777" w:rsidTr="001C178D">
        <w:tc>
          <w:tcPr>
            <w:tcW w:w="990" w:type="dxa"/>
            <w:vAlign w:val="center"/>
          </w:tcPr>
          <w:p w14:paraId="70541D17" w14:textId="5E906728"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65ECFBB5" w14:textId="6DF15680" w:rsidR="001C178D" w:rsidRPr="00E21B92" w:rsidRDefault="001C178D" w:rsidP="00FB6A13">
            <w:pPr>
              <w:jc w:val="both"/>
              <w:rPr>
                <w:rStyle w:val="Emphasis"/>
                <w:bCs/>
                <w:i w:val="0"/>
                <w:color w:val="000000" w:themeColor="text1"/>
                <w:sz w:val="18"/>
                <w:szCs w:val="18"/>
              </w:rPr>
            </w:pPr>
          </w:p>
        </w:tc>
        <w:tc>
          <w:tcPr>
            <w:tcW w:w="1260" w:type="dxa"/>
            <w:vAlign w:val="center"/>
          </w:tcPr>
          <w:p w14:paraId="4F812E70" w14:textId="1270015F" w:rsidR="001C178D" w:rsidRPr="00E21B92" w:rsidRDefault="001C178D" w:rsidP="00FB6A13">
            <w:pPr>
              <w:jc w:val="both"/>
              <w:rPr>
                <w:rStyle w:val="Emphasis"/>
                <w:bCs/>
                <w:i w:val="0"/>
                <w:color w:val="000000" w:themeColor="text1"/>
                <w:sz w:val="18"/>
                <w:szCs w:val="18"/>
              </w:rPr>
            </w:pPr>
          </w:p>
        </w:tc>
        <w:tc>
          <w:tcPr>
            <w:tcW w:w="1132" w:type="dxa"/>
            <w:vAlign w:val="center"/>
          </w:tcPr>
          <w:p w14:paraId="29DF56CE" w14:textId="4D797CBD" w:rsidR="001C178D" w:rsidRPr="00E21B92" w:rsidRDefault="001C178D" w:rsidP="00FB6A13">
            <w:pPr>
              <w:jc w:val="both"/>
              <w:rPr>
                <w:rStyle w:val="Emphasis"/>
                <w:bCs/>
                <w:i w:val="0"/>
                <w:color w:val="000000" w:themeColor="text1"/>
                <w:sz w:val="18"/>
                <w:szCs w:val="18"/>
              </w:rPr>
            </w:pPr>
          </w:p>
        </w:tc>
        <w:tc>
          <w:tcPr>
            <w:tcW w:w="1208" w:type="dxa"/>
            <w:vAlign w:val="center"/>
          </w:tcPr>
          <w:p w14:paraId="7811E7B0" w14:textId="381D0C9C"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61F23662" w14:textId="02F97C2A" w:rsidR="001C178D" w:rsidRPr="00E21B92" w:rsidRDefault="001C178D" w:rsidP="00FB6A13">
            <w:pPr>
              <w:jc w:val="both"/>
              <w:rPr>
                <w:rStyle w:val="Emphasis"/>
                <w:bCs/>
                <w:i w:val="0"/>
                <w:color w:val="000000" w:themeColor="text1"/>
                <w:sz w:val="18"/>
                <w:szCs w:val="18"/>
              </w:rPr>
            </w:pPr>
          </w:p>
        </w:tc>
        <w:tc>
          <w:tcPr>
            <w:tcW w:w="1530" w:type="dxa"/>
          </w:tcPr>
          <w:p w14:paraId="241D39BA" w14:textId="659E3F91" w:rsidR="001C178D" w:rsidRPr="00E21B92" w:rsidRDefault="001C178D" w:rsidP="00FB6A13">
            <w:pPr>
              <w:jc w:val="both"/>
              <w:rPr>
                <w:rStyle w:val="Emphasis"/>
                <w:bCs/>
                <w:i w:val="0"/>
                <w:color w:val="000000" w:themeColor="text1"/>
                <w:sz w:val="18"/>
                <w:szCs w:val="18"/>
              </w:rPr>
            </w:pPr>
          </w:p>
        </w:tc>
      </w:tr>
      <w:tr w:rsidR="00F35724" w:rsidRPr="00E21B92" w14:paraId="67D6941B" w14:textId="77777777" w:rsidTr="001C178D">
        <w:tc>
          <w:tcPr>
            <w:tcW w:w="990" w:type="dxa"/>
            <w:vAlign w:val="center"/>
          </w:tcPr>
          <w:p w14:paraId="09AF8F76" w14:textId="65229D5A"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2F1F50A0" w14:textId="42FFA9D1" w:rsidR="001C178D" w:rsidRPr="00E21B92" w:rsidRDefault="001C178D" w:rsidP="00FB6A13">
            <w:pPr>
              <w:jc w:val="both"/>
              <w:rPr>
                <w:rStyle w:val="Emphasis"/>
                <w:bCs/>
                <w:i w:val="0"/>
                <w:color w:val="000000" w:themeColor="text1"/>
                <w:sz w:val="18"/>
                <w:szCs w:val="18"/>
              </w:rPr>
            </w:pPr>
          </w:p>
        </w:tc>
        <w:tc>
          <w:tcPr>
            <w:tcW w:w="1260" w:type="dxa"/>
            <w:vAlign w:val="center"/>
          </w:tcPr>
          <w:p w14:paraId="5F64CAC9" w14:textId="3E078ED7" w:rsidR="001C178D" w:rsidRPr="00E21B92" w:rsidRDefault="001C178D" w:rsidP="00FB6A13">
            <w:pPr>
              <w:jc w:val="both"/>
              <w:rPr>
                <w:rStyle w:val="Emphasis"/>
                <w:bCs/>
                <w:i w:val="0"/>
                <w:color w:val="000000" w:themeColor="text1"/>
                <w:sz w:val="18"/>
                <w:szCs w:val="18"/>
              </w:rPr>
            </w:pPr>
          </w:p>
        </w:tc>
        <w:tc>
          <w:tcPr>
            <w:tcW w:w="1132" w:type="dxa"/>
            <w:vAlign w:val="center"/>
          </w:tcPr>
          <w:p w14:paraId="38C477DB" w14:textId="332F1E2E" w:rsidR="001C178D" w:rsidRPr="00E21B92" w:rsidRDefault="001C178D" w:rsidP="00FB6A13">
            <w:pPr>
              <w:jc w:val="both"/>
              <w:rPr>
                <w:rStyle w:val="Emphasis"/>
                <w:bCs/>
                <w:i w:val="0"/>
                <w:color w:val="000000" w:themeColor="text1"/>
                <w:sz w:val="18"/>
                <w:szCs w:val="18"/>
              </w:rPr>
            </w:pPr>
          </w:p>
        </w:tc>
        <w:tc>
          <w:tcPr>
            <w:tcW w:w="1208" w:type="dxa"/>
            <w:vAlign w:val="center"/>
          </w:tcPr>
          <w:p w14:paraId="6436E98B" w14:textId="408B1846"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29AA634C" w14:textId="08BC72C1" w:rsidR="001C178D" w:rsidRPr="00E21B92" w:rsidRDefault="001C178D" w:rsidP="00FB6A13">
            <w:pPr>
              <w:jc w:val="both"/>
              <w:rPr>
                <w:rStyle w:val="Emphasis"/>
                <w:bCs/>
                <w:i w:val="0"/>
                <w:color w:val="000000" w:themeColor="text1"/>
                <w:sz w:val="18"/>
                <w:szCs w:val="18"/>
              </w:rPr>
            </w:pPr>
          </w:p>
        </w:tc>
        <w:tc>
          <w:tcPr>
            <w:tcW w:w="1530" w:type="dxa"/>
          </w:tcPr>
          <w:p w14:paraId="08B0205F" w14:textId="64CF88B5" w:rsidR="001C178D" w:rsidRPr="00E21B92" w:rsidRDefault="001C178D" w:rsidP="00FB6A13">
            <w:pPr>
              <w:jc w:val="both"/>
              <w:rPr>
                <w:rStyle w:val="Emphasis"/>
                <w:bCs/>
                <w:i w:val="0"/>
                <w:color w:val="000000" w:themeColor="text1"/>
                <w:sz w:val="18"/>
                <w:szCs w:val="18"/>
              </w:rPr>
            </w:pPr>
          </w:p>
        </w:tc>
      </w:tr>
      <w:tr w:rsidR="00F35724" w:rsidRPr="00E21B92" w14:paraId="11CD91B5" w14:textId="77777777" w:rsidTr="001C178D">
        <w:tc>
          <w:tcPr>
            <w:tcW w:w="990" w:type="dxa"/>
            <w:vAlign w:val="center"/>
          </w:tcPr>
          <w:p w14:paraId="115C1B16" w14:textId="7C93D191"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1587DDD5" w14:textId="774A6865" w:rsidR="001C178D" w:rsidRPr="00E21B92" w:rsidRDefault="001C178D" w:rsidP="00FB6A13">
            <w:pPr>
              <w:jc w:val="both"/>
              <w:rPr>
                <w:rStyle w:val="Emphasis"/>
                <w:bCs/>
                <w:i w:val="0"/>
                <w:color w:val="000000" w:themeColor="text1"/>
                <w:sz w:val="18"/>
                <w:szCs w:val="18"/>
              </w:rPr>
            </w:pPr>
          </w:p>
        </w:tc>
        <w:tc>
          <w:tcPr>
            <w:tcW w:w="1260" w:type="dxa"/>
            <w:vAlign w:val="center"/>
          </w:tcPr>
          <w:p w14:paraId="1855E8C2" w14:textId="7BFB6B25" w:rsidR="001C178D" w:rsidRPr="00E21B92" w:rsidRDefault="001C178D" w:rsidP="00FB6A13">
            <w:pPr>
              <w:jc w:val="both"/>
              <w:rPr>
                <w:rStyle w:val="Emphasis"/>
                <w:bCs/>
                <w:i w:val="0"/>
                <w:color w:val="000000" w:themeColor="text1"/>
                <w:sz w:val="18"/>
                <w:szCs w:val="18"/>
              </w:rPr>
            </w:pPr>
          </w:p>
        </w:tc>
        <w:tc>
          <w:tcPr>
            <w:tcW w:w="1132" w:type="dxa"/>
            <w:vAlign w:val="center"/>
          </w:tcPr>
          <w:p w14:paraId="32CF0CAE" w14:textId="030BF377" w:rsidR="001C178D" w:rsidRPr="00E21B92" w:rsidRDefault="001C178D" w:rsidP="00FB6A13">
            <w:pPr>
              <w:jc w:val="both"/>
              <w:rPr>
                <w:rStyle w:val="Emphasis"/>
                <w:bCs/>
                <w:i w:val="0"/>
                <w:color w:val="000000" w:themeColor="text1"/>
                <w:sz w:val="18"/>
                <w:szCs w:val="18"/>
              </w:rPr>
            </w:pPr>
          </w:p>
        </w:tc>
        <w:tc>
          <w:tcPr>
            <w:tcW w:w="1208" w:type="dxa"/>
            <w:vAlign w:val="center"/>
          </w:tcPr>
          <w:p w14:paraId="4C263D83" w14:textId="7C37C84C"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72129D4F" w14:textId="3A44CB4B" w:rsidR="001C178D" w:rsidRPr="00E21B92" w:rsidRDefault="001C178D" w:rsidP="00FB6A13">
            <w:pPr>
              <w:jc w:val="both"/>
              <w:rPr>
                <w:rStyle w:val="Emphasis"/>
                <w:bCs/>
                <w:i w:val="0"/>
                <w:color w:val="000000" w:themeColor="text1"/>
                <w:sz w:val="18"/>
                <w:szCs w:val="18"/>
              </w:rPr>
            </w:pPr>
          </w:p>
        </w:tc>
        <w:tc>
          <w:tcPr>
            <w:tcW w:w="1530" w:type="dxa"/>
          </w:tcPr>
          <w:p w14:paraId="4F29CDEB" w14:textId="31A5A201" w:rsidR="001C178D" w:rsidRPr="00E21B92" w:rsidRDefault="001C178D" w:rsidP="00FB6A13">
            <w:pPr>
              <w:jc w:val="both"/>
              <w:rPr>
                <w:rStyle w:val="Emphasis"/>
                <w:bCs/>
                <w:i w:val="0"/>
                <w:color w:val="000000" w:themeColor="text1"/>
                <w:sz w:val="18"/>
                <w:szCs w:val="18"/>
              </w:rPr>
            </w:pPr>
          </w:p>
        </w:tc>
      </w:tr>
      <w:tr w:rsidR="00F35724" w:rsidRPr="00E21B92" w14:paraId="73187743" w14:textId="77777777" w:rsidTr="001C178D">
        <w:tc>
          <w:tcPr>
            <w:tcW w:w="990" w:type="dxa"/>
            <w:vAlign w:val="center"/>
          </w:tcPr>
          <w:p w14:paraId="1DA151B4" w14:textId="3EDA1F4D"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50C81DE9" w14:textId="7B491C93" w:rsidR="001C178D" w:rsidRPr="00E21B92" w:rsidRDefault="001C178D" w:rsidP="00FB6A13">
            <w:pPr>
              <w:jc w:val="both"/>
              <w:rPr>
                <w:rStyle w:val="Emphasis"/>
                <w:bCs/>
                <w:i w:val="0"/>
                <w:color w:val="000000" w:themeColor="text1"/>
                <w:sz w:val="18"/>
                <w:szCs w:val="18"/>
              </w:rPr>
            </w:pPr>
          </w:p>
        </w:tc>
        <w:tc>
          <w:tcPr>
            <w:tcW w:w="1260" w:type="dxa"/>
            <w:vAlign w:val="center"/>
          </w:tcPr>
          <w:p w14:paraId="28306457" w14:textId="4DDB90A6" w:rsidR="001C178D" w:rsidRPr="00E21B92" w:rsidRDefault="001C178D" w:rsidP="00FB6A13">
            <w:pPr>
              <w:jc w:val="both"/>
              <w:rPr>
                <w:rStyle w:val="Emphasis"/>
                <w:bCs/>
                <w:i w:val="0"/>
                <w:color w:val="000000" w:themeColor="text1"/>
                <w:sz w:val="18"/>
                <w:szCs w:val="18"/>
              </w:rPr>
            </w:pPr>
          </w:p>
        </w:tc>
        <w:tc>
          <w:tcPr>
            <w:tcW w:w="1132" w:type="dxa"/>
            <w:vAlign w:val="center"/>
          </w:tcPr>
          <w:p w14:paraId="63861846" w14:textId="77C7313B" w:rsidR="001C178D" w:rsidRPr="00E21B92" w:rsidRDefault="001C178D" w:rsidP="00FB6A13">
            <w:pPr>
              <w:jc w:val="both"/>
              <w:rPr>
                <w:rStyle w:val="Emphasis"/>
                <w:bCs/>
                <w:i w:val="0"/>
                <w:color w:val="000000" w:themeColor="text1"/>
                <w:sz w:val="18"/>
                <w:szCs w:val="18"/>
              </w:rPr>
            </w:pPr>
          </w:p>
        </w:tc>
        <w:tc>
          <w:tcPr>
            <w:tcW w:w="1208" w:type="dxa"/>
            <w:vAlign w:val="center"/>
          </w:tcPr>
          <w:p w14:paraId="2A5E17E3" w14:textId="77BF0F9F"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76C72CDD" w14:textId="7FD3B476" w:rsidR="001C178D" w:rsidRPr="00E21B92" w:rsidRDefault="001C178D" w:rsidP="00FB6A13">
            <w:pPr>
              <w:jc w:val="both"/>
              <w:rPr>
                <w:rStyle w:val="Emphasis"/>
                <w:bCs/>
                <w:i w:val="0"/>
                <w:color w:val="000000" w:themeColor="text1"/>
                <w:sz w:val="18"/>
                <w:szCs w:val="18"/>
              </w:rPr>
            </w:pPr>
          </w:p>
        </w:tc>
        <w:tc>
          <w:tcPr>
            <w:tcW w:w="1530" w:type="dxa"/>
          </w:tcPr>
          <w:p w14:paraId="52110C7A" w14:textId="7C87C669" w:rsidR="001C178D" w:rsidRPr="00E21B92" w:rsidRDefault="001C178D" w:rsidP="00FB6A13">
            <w:pPr>
              <w:jc w:val="both"/>
              <w:rPr>
                <w:rStyle w:val="Emphasis"/>
                <w:bCs/>
                <w:i w:val="0"/>
                <w:color w:val="000000" w:themeColor="text1"/>
                <w:sz w:val="18"/>
                <w:szCs w:val="18"/>
              </w:rPr>
            </w:pPr>
          </w:p>
        </w:tc>
      </w:tr>
      <w:tr w:rsidR="00F35724" w:rsidRPr="00E21B92" w14:paraId="2E81FBBB" w14:textId="77777777" w:rsidTr="001C178D">
        <w:tc>
          <w:tcPr>
            <w:tcW w:w="990" w:type="dxa"/>
            <w:vAlign w:val="center"/>
          </w:tcPr>
          <w:p w14:paraId="667393E3" w14:textId="57B96EAD"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7AFD54E3" w14:textId="125B6835" w:rsidR="001C178D" w:rsidRPr="00E21B92" w:rsidRDefault="001C178D" w:rsidP="00FB6A13">
            <w:pPr>
              <w:jc w:val="both"/>
              <w:rPr>
                <w:rStyle w:val="Emphasis"/>
                <w:bCs/>
                <w:i w:val="0"/>
                <w:color w:val="000000" w:themeColor="text1"/>
                <w:sz w:val="18"/>
                <w:szCs w:val="18"/>
              </w:rPr>
            </w:pPr>
          </w:p>
        </w:tc>
        <w:tc>
          <w:tcPr>
            <w:tcW w:w="1260" w:type="dxa"/>
            <w:vAlign w:val="center"/>
          </w:tcPr>
          <w:p w14:paraId="63AE781B" w14:textId="50EF9607" w:rsidR="001C178D" w:rsidRPr="00E21B92" w:rsidRDefault="001C178D" w:rsidP="00FB6A13">
            <w:pPr>
              <w:jc w:val="both"/>
              <w:rPr>
                <w:rStyle w:val="Emphasis"/>
                <w:bCs/>
                <w:i w:val="0"/>
                <w:color w:val="000000" w:themeColor="text1"/>
                <w:sz w:val="18"/>
                <w:szCs w:val="18"/>
              </w:rPr>
            </w:pPr>
          </w:p>
        </w:tc>
        <w:tc>
          <w:tcPr>
            <w:tcW w:w="1132" w:type="dxa"/>
            <w:vAlign w:val="center"/>
          </w:tcPr>
          <w:p w14:paraId="37429686" w14:textId="09516070" w:rsidR="001C178D" w:rsidRPr="00E21B92" w:rsidRDefault="001C178D" w:rsidP="00FB6A13">
            <w:pPr>
              <w:jc w:val="both"/>
              <w:rPr>
                <w:rStyle w:val="Emphasis"/>
                <w:bCs/>
                <w:i w:val="0"/>
                <w:color w:val="000000" w:themeColor="text1"/>
                <w:sz w:val="18"/>
                <w:szCs w:val="18"/>
              </w:rPr>
            </w:pPr>
          </w:p>
        </w:tc>
        <w:tc>
          <w:tcPr>
            <w:tcW w:w="1208" w:type="dxa"/>
            <w:vAlign w:val="center"/>
          </w:tcPr>
          <w:p w14:paraId="1095700B" w14:textId="1FEE0563"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4FF815E9" w14:textId="5A378B76" w:rsidR="001C178D" w:rsidRPr="00E21B92" w:rsidRDefault="001C178D" w:rsidP="00FB6A13">
            <w:pPr>
              <w:jc w:val="both"/>
              <w:rPr>
                <w:rStyle w:val="Emphasis"/>
                <w:bCs/>
                <w:i w:val="0"/>
                <w:color w:val="000000" w:themeColor="text1"/>
                <w:sz w:val="18"/>
                <w:szCs w:val="18"/>
              </w:rPr>
            </w:pPr>
          </w:p>
        </w:tc>
        <w:tc>
          <w:tcPr>
            <w:tcW w:w="1530" w:type="dxa"/>
          </w:tcPr>
          <w:p w14:paraId="7B6D6328" w14:textId="2FB8A8FC" w:rsidR="001C178D" w:rsidRPr="00E21B92" w:rsidRDefault="001C178D" w:rsidP="00FB6A13">
            <w:pPr>
              <w:jc w:val="both"/>
              <w:rPr>
                <w:rStyle w:val="Emphasis"/>
                <w:bCs/>
                <w:i w:val="0"/>
                <w:color w:val="000000" w:themeColor="text1"/>
                <w:sz w:val="18"/>
                <w:szCs w:val="18"/>
              </w:rPr>
            </w:pPr>
          </w:p>
        </w:tc>
      </w:tr>
      <w:tr w:rsidR="00F35724" w:rsidRPr="00E21B92" w14:paraId="5E1CF894" w14:textId="77777777" w:rsidTr="001C178D">
        <w:tc>
          <w:tcPr>
            <w:tcW w:w="990" w:type="dxa"/>
            <w:vAlign w:val="center"/>
          </w:tcPr>
          <w:p w14:paraId="2EDACD0F" w14:textId="219F989A" w:rsidR="001C178D" w:rsidRPr="00E21B92" w:rsidRDefault="001C178D" w:rsidP="00FB6A13">
            <w:pPr>
              <w:tabs>
                <w:tab w:val="left" w:pos="709"/>
              </w:tabs>
              <w:contextualSpacing/>
              <w:jc w:val="both"/>
              <w:rPr>
                <w:rStyle w:val="Emphasis"/>
                <w:bCs/>
                <w:i w:val="0"/>
                <w:color w:val="000000" w:themeColor="text1"/>
                <w:sz w:val="18"/>
                <w:szCs w:val="18"/>
              </w:rPr>
            </w:pPr>
          </w:p>
        </w:tc>
        <w:tc>
          <w:tcPr>
            <w:tcW w:w="2790" w:type="dxa"/>
            <w:vAlign w:val="center"/>
          </w:tcPr>
          <w:p w14:paraId="1AF971B2" w14:textId="155CBBDC" w:rsidR="001C178D" w:rsidRPr="00E21B92" w:rsidRDefault="001C178D" w:rsidP="00FB6A13">
            <w:pPr>
              <w:jc w:val="both"/>
              <w:rPr>
                <w:bCs/>
                <w:iCs/>
                <w:color w:val="000000" w:themeColor="text1"/>
                <w:sz w:val="18"/>
                <w:szCs w:val="18"/>
              </w:rPr>
            </w:pPr>
          </w:p>
        </w:tc>
        <w:tc>
          <w:tcPr>
            <w:tcW w:w="1260" w:type="dxa"/>
            <w:vAlign w:val="center"/>
          </w:tcPr>
          <w:p w14:paraId="6E8B8ACF" w14:textId="7FD7D03D" w:rsidR="001C178D" w:rsidRPr="00E21B92" w:rsidRDefault="001C178D" w:rsidP="00FB6A13">
            <w:pPr>
              <w:jc w:val="both"/>
              <w:rPr>
                <w:rStyle w:val="Emphasis"/>
                <w:bCs/>
                <w:i w:val="0"/>
                <w:color w:val="000000" w:themeColor="text1"/>
                <w:sz w:val="18"/>
                <w:szCs w:val="18"/>
              </w:rPr>
            </w:pPr>
          </w:p>
        </w:tc>
        <w:tc>
          <w:tcPr>
            <w:tcW w:w="1132" w:type="dxa"/>
            <w:vAlign w:val="center"/>
          </w:tcPr>
          <w:p w14:paraId="7A591C89" w14:textId="2805E979" w:rsidR="001C178D" w:rsidRPr="00E21B92" w:rsidRDefault="001C178D" w:rsidP="00FB6A13">
            <w:pPr>
              <w:jc w:val="both"/>
              <w:rPr>
                <w:rStyle w:val="Emphasis"/>
                <w:bCs/>
                <w:i w:val="0"/>
                <w:color w:val="000000" w:themeColor="text1"/>
                <w:sz w:val="18"/>
                <w:szCs w:val="18"/>
              </w:rPr>
            </w:pPr>
          </w:p>
        </w:tc>
        <w:tc>
          <w:tcPr>
            <w:tcW w:w="1208" w:type="dxa"/>
            <w:vAlign w:val="center"/>
          </w:tcPr>
          <w:p w14:paraId="47A89EFE" w14:textId="72685807" w:rsidR="001C178D" w:rsidRPr="00E21B92" w:rsidRDefault="001C178D" w:rsidP="00FB6A13">
            <w:pPr>
              <w:tabs>
                <w:tab w:val="left" w:pos="709"/>
              </w:tabs>
              <w:contextualSpacing/>
              <w:jc w:val="both"/>
              <w:rPr>
                <w:rStyle w:val="Emphasis"/>
                <w:bCs/>
                <w:i w:val="0"/>
                <w:color w:val="000000" w:themeColor="text1"/>
                <w:sz w:val="18"/>
                <w:szCs w:val="18"/>
              </w:rPr>
            </w:pPr>
          </w:p>
        </w:tc>
        <w:tc>
          <w:tcPr>
            <w:tcW w:w="1170" w:type="dxa"/>
            <w:vAlign w:val="center"/>
          </w:tcPr>
          <w:p w14:paraId="2AE84D6B" w14:textId="5BCA13D9" w:rsidR="001C178D" w:rsidRPr="00E21B92" w:rsidRDefault="001C178D" w:rsidP="00FB6A13">
            <w:pPr>
              <w:jc w:val="both"/>
              <w:rPr>
                <w:rStyle w:val="Emphasis"/>
                <w:bCs/>
                <w:i w:val="0"/>
                <w:color w:val="000000" w:themeColor="text1"/>
                <w:sz w:val="18"/>
                <w:szCs w:val="18"/>
              </w:rPr>
            </w:pPr>
          </w:p>
        </w:tc>
        <w:tc>
          <w:tcPr>
            <w:tcW w:w="1530" w:type="dxa"/>
          </w:tcPr>
          <w:p w14:paraId="2CEEBEDD" w14:textId="11ED6861" w:rsidR="001C178D" w:rsidRPr="00E21B92" w:rsidRDefault="001C178D" w:rsidP="00FB6A13">
            <w:pPr>
              <w:jc w:val="both"/>
              <w:rPr>
                <w:rStyle w:val="Emphasis"/>
                <w:bCs/>
                <w:i w:val="0"/>
                <w:color w:val="000000" w:themeColor="text1"/>
                <w:sz w:val="18"/>
                <w:szCs w:val="18"/>
              </w:rPr>
            </w:pPr>
          </w:p>
        </w:tc>
      </w:tr>
    </w:tbl>
    <w:p w14:paraId="73A815BB" w14:textId="1256A3FE" w:rsidR="004F0544" w:rsidRDefault="004F0544" w:rsidP="00FB6A13">
      <w:pPr>
        <w:tabs>
          <w:tab w:val="left" w:pos="450"/>
        </w:tabs>
        <w:jc w:val="both"/>
        <w:rPr>
          <w:b/>
          <w:color w:val="000000" w:themeColor="text1"/>
          <w:sz w:val="28"/>
          <w:szCs w:val="28"/>
        </w:rPr>
      </w:pPr>
    </w:p>
    <w:p w14:paraId="20DE00E5" w14:textId="77777777" w:rsidR="004F0544" w:rsidRDefault="004F0544" w:rsidP="00FB6A13">
      <w:pPr>
        <w:tabs>
          <w:tab w:val="left" w:pos="450"/>
        </w:tabs>
        <w:jc w:val="both"/>
        <w:rPr>
          <w:b/>
          <w:color w:val="000000" w:themeColor="text1"/>
          <w:sz w:val="28"/>
          <w:szCs w:val="28"/>
        </w:rPr>
      </w:pPr>
    </w:p>
    <w:p w14:paraId="5E4F7E9B" w14:textId="72D01DC0" w:rsidR="00F269F2" w:rsidRPr="00D16731" w:rsidRDefault="00C43070" w:rsidP="00FB6A13">
      <w:pPr>
        <w:pStyle w:val="ListParagraph"/>
        <w:numPr>
          <w:ilvl w:val="0"/>
          <w:numId w:val="15"/>
        </w:numPr>
        <w:tabs>
          <w:tab w:val="left" w:pos="450"/>
        </w:tabs>
        <w:jc w:val="both"/>
        <w:rPr>
          <w:b/>
          <w:color w:val="000000" w:themeColor="text1"/>
          <w:sz w:val="28"/>
          <w:szCs w:val="28"/>
          <w:u w:val="single"/>
        </w:rPr>
      </w:pPr>
      <w:r w:rsidRPr="00B22BCB">
        <w:rPr>
          <w:b/>
          <w:color w:val="000000" w:themeColor="text1"/>
          <w:sz w:val="28"/>
          <w:szCs w:val="28"/>
        </w:rPr>
        <w:t xml:space="preserve"> </w:t>
      </w:r>
      <w:r w:rsidR="00F269F2" w:rsidRPr="00B22BCB">
        <w:rPr>
          <w:b/>
          <w:color w:val="000000" w:themeColor="text1"/>
          <w:sz w:val="28"/>
          <w:szCs w:val="28"/>
        </w:rPr>
        <w:t xml:space="preserve">ANEXE       </w:t>
      </w:r>
    </w:p>
    <w:p w14:paraId="3512516D" w14:textId="77777777" w:rsidR="00D16731" w:rsidRPr="00D16731" w:rsidRDefault="00D16731" w:rsidP="00FB6A13">
      <w:pPr>
        <w:pStyle w:val="ListParagraph"/>
        <w:tabs>
          <w:tab w:val="left" w:pos="450"/>
        </w:tabs>
        <w:ind w:left="727"/>
        <w:jc w:val="both"/>
        <w:rPr>
          <w:b/>
          <w:color w:val="000000" w:themeColor="text1"/>
          <w:sz w:val="28"/>
          <w:szCs w:val="28"/>
          <w:u w:val="single"/>
        </w:rPr>
      </w:pPr>
    </w:p>
    <w:p w14:paraId="153CF05A" w14:textId="2B78C0D4" w:rsidR="00CC3B93" w:rsidRPr="00D16731" w:rsidRDefault="009B5083" w:rsidP="00FB6A13">
      <w:pPr>
        <w:tabs>
          <w:tab w:val="left" w:pos="709"/>
        </w:tabs>
        <w:jc w:val="both"/>
        <w:rPr>
          <w:b/>
          <w:bCs/>
          <w:color w:val="000000" w:themeColor="text1"/>
        </w:rPr>
      </w:pPr>
      <w:r w:rsidRPr="00D16731">
        <w:rPr>
          <w:b/>
        </w:rPr>
        <w:t xml:space="preserve">Anexa </w:t>
      </w:r>
      <w:r w:rsidR="005F3791" w:rsidRPr="00D16731">
        <w:rPr>
          <w:b/>
        </w:rPr>
        <w:t xml:space="preserve"> </w:t>
      </w:r>
      <w:r w:rsidR="008A2E7F">
        <w:rPr>
          <w:b/>
        </w:rPr>
        <w:t>1</w:t>
      </w:r>
      <w:r w:rsidR="00CC3B93" w:rsidRPr="00D16731">
        <w:rPr>
          <w:b/>
        </w:rPr>
        <w:t xml:space="preserve"> </w:t>
      </w:r>
      <w:r w:rsidRPr="00D16731">
        <w:rPr>
          <w:b/>
        </w:rPr>
        <w:t xml:space="preserve">   </w:t>
      </w:r>
      <w:r w:rsidR="00CC3B93" w:rsidRPr="00D16731">
        <w:rPr>
          <w:b/>
          <w:bCs/>
          <w:color w:val="000000" w:themeColor="text1"/>
        </w:rPr>
        <w:t>Diagrama de proces</w:t>
      </w:r>
    </w:p>
    <w:p w14:paraId="62A60BD1" w14:textId="77777777" w:rsidR="0071481D" w:rsidRPr="00E21B92" w:rsidRDefault="0071481D" w:rsidP="00FB6A13">
      <w:pPr>
        <w:tabs>
          <w:tab w:val="left" w:pos="709"/>
        </w:tabs>
        <w:jc w:val="both"/>
        <w:rPr>
          <w:bCs/>
          <w:color w:val="000000" w:themeColor="text1"/>
          <w:sz w:val="28"/>
          <w:szCs w:val="28"/>
          <w:u w:val="single"/>
        </w:rPr>
      </w:pPr>
    </w:p>
    <w:p w14:paraId="4D0ED995" w14:textId="77777777" w:rsidR="0071481D" w:rsidRPr="00E21B92" w:rsidRDefault="0071481D" w:rsidP="00FB6A13">
      <w:pPr>
        <w:tabs>
          <w:tab w:val="left" w:pos="709"/>
        </w:tabs>
        <w:jc w:val="both"/>
        <w:rPr>
          <w:b/>
          <w:color w:val="000000" w:themeColor="text1"/>
          <w:sz w:val="28"/>
          <w:szCs w:val="28"/>
          <w:u w:val="single"/>
        </w:rPr>
      </w:pPr>
    </w:p>
    <w:p w14:paraId="727D1891" w14:textId="28B96287" w:rsidR="004E1AFC" w:rsidRPr="00E21B92" w:rsidRDefault="004E1AFC" w:rsidP="00FB6A13">
      <w:pPr>
        <w:tabs>
          <w:tab w:val="left" w:pos="709"/>
        </w:tabs>
        <w:jc w:val="both"/>
        <w:rPr>
          <w:b/>
          <w:color w:val="000000" w:themeColor="text1"/>
          <w:sz w:val="28"/>
          <w:szCs w:val="28"/>
          <w:u w:val="single"/>
        </w:rPr>
      </w:pPr>
    </w:p>
    <w:p w14:paraId="6B05A331" w14:textId="4ADA3B5D" w:rsidR="00274931" w:rsidRPr="00E21B92" w:rsidRDefault="00274931" w:rsidP="00FB6A13">
      <w:pPr>
        <w:tabs>
          <w:tab w:val="left" w:pos="709"/>
        </w:tabs>
        <w:jc w:val="both"/>
        <w:rPr>
          <w:b/>
          <w:color w:val="000000" w:themeColor="text1"/>
          <w:sz w:val="28"/>
          <w:szCs w:val="28"/>
          <w:u w:val="single"/>
        </w:rPr>
      </w:pPr>
    </w:p>
    <w:p w14:paraId="31244404" w14:textId="6EA9B22F" w:rsidR="00274931" w:rsidRPr="00E21B92" w:rsidRDefault="00274931" w:rsidP="00FB6A13">
      <w:pPr>
        <w:tabs>
          <w:tab w:val="left" w:pos="709"/>
        </w:tabs>
        <w:jc w:val="both"/>
        <w:rPr>
          <w:b/>
          <w:color w:val="000000" w:themeColor="text1"/>
          <w:sz w:val="28"/>
          <w:szCs w:val="28"/>
          <w:u w:val="single"/>
        </w:rPr>
      </w:pPr>
    </w:p>
    <w:p w14:paraId="7F259F18" w14:textId="79E7F3FB" w:rsidR="00274931" w:rsidRPr="00E21B92" w:rsidRDefault="00274931" w:rsidP="00FB6A13">
      <w:pPr>
        <w:tabs>
          <w:tab w:val="left" w:pos="709"/>
        </w:tabs>
        <w:jc w:val="both"/>
        <w:rPr>
          <w:b/>
          <w:color w:val="000000" w:themeColor="text1"/>
          <w:sz w:val="28"/>
          <w:szCs w:val="28"/>
          <w:u w:val="single"/>
        </w:rPr>
      </w:pPr>
    </w:p>
    <w:p w14:paraId="049EFC82" w14:textId="77777777" w:rsidR="00340719" w:rsidRPr="00E21B92" w:rsidRDefault="00340719" w:rsidP="00FB6A13">
      <w:pPr>
        <w:tabs>
          <w:tab w:val="left" w:pos="709"/>
        </w:tabs>
        <w:jc w:val="both"/>
        <w:rPr>
          <w:b/>
          <w:color w:val="000000" w:themeColor="text1"/>
          <w:sz w:val="28"/>
          <w:szCs w:val="28"/>
          <w:u w:val="single"/>
        </w:rPr>
        <w:sectPr w:rsidR="00340719" w:rsidRPr="00E21B92" w:rsidSect="00ED68B7">
          <w:headerReference w:type="default" r:id="rId15"/>
          <w:footerReference w:type="default" r:id="rId16"/>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FB6A13">
      <w:pPr>
        <w:tabs>
          <w:tab w:val="left" w:pos="709"/>
        </w:tabs>
        <w:jc w:val="both"/>
        <w:rPr>
          <w:b/>
          <w:color w:val="000000" w:themeColor="text1"/>
          <w:sz w:val="28"/>
          <w:szCs w:val="28"/>
          <w:u w:val="single"/>
        </w:rPr>
      </w:pPr>
    </w:p>
    <w:p w14:paraId="52B03C0B" w14:textId="77777777" w:rsidR="00340719" w:rsidRPr="00E21B92" w:rsidRDefault="00340719" w:rsidP="00D60725">
      <w:pPr>
        <w:pStyle w:val="Title"/>
        <w:rPr>
          <w:rFonts w:ascii="Times New Roman" w:hAnsi="Times New Roman"/>
          <w:noProof/>
          <w:color w:val="000000" w:themeColor="text1"/>
          <w:sz w:val="28"/>
          <w:szCs w:val="28"/>
        </w:rPr>
      </w:pPr>
      <w:bookmarkStart w:id="8"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FB6A13">
      <w:pPr>
        <w:pStyle w:val="ListParagraph"/>
        <w:tabs>
          <w:tab w:val="left" w:pos="709"/>
          <w:tab w:val="left" w:pos="3900"/>
          <w:tab w:val="right" w:pos="9027"/>
        </w:tabs>
        <w:jc w:val="both"/>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FB6A13">
            <w:pPr>
              <w:tabs>
                <w:tab w:val="left" w:pos="709"/>
              </w:tabs>
              <w:autoSpaceDE w:val="0"/>
              <w:adjustRightInd w:val="0"/>
              <w:jc w:val="both"/>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FB6A13">
            <w:pPr>
              <w:ind w:left="-102" w:right="-156"/>
              <w:jc w:val="both"/>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FB6A13">
            <w:pPr>
              <w:tabs>
                <w:tab w:val="left" w:pos="709"/>
              </w:tabs>
              <w:autoSpaceDE w:val="0"/>
              <w:adjustRightInd w:val="0"/>
              <w:jc w:val="both"/>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FB6A13">
            <w:pPr>
              <w:tabs>
                <w:tab w:val="left" w:pos="709"/>
              </w:tabs>
              <w:autoSpaceDE w:val="0"/>
              <w:adjustRightInd w:val="0"/>
              <w:spacing w:line="360" w:lineRule="auto"/>
              <w:jc w:val="both"/>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09628E8F" w:rsidR="00340719" w:rsidRDefault="00C92CF5" w:rsidP="00FB6A13">
            <w:pPr>
              <w:tabs>
                <w:tab w:val="left" w:pos="709"/>
              </w:tabs>
              <w:autoSpaceDE w:val="0"/>
              <w:adjustRightInd w:val="0"/>
              <w:spacing w:line="360" w:lineRule="auto"/>
              <w:jc w:val="both"/>
              <w:rPr>
                <w:b/>
                <w:bCs/>
                <w:noProof/>
                <w:color w:val="000000" w:themeColor="text1"/>
                <w:sz w:val="18"/>
                <w:szCs w:val="18"/>
              </w:rPr>
            </w:pPr>
            <w:r>
              <w:rPr>
                <w:b/>
                <w:bCs/>
                <w:noProof/>
                <w:color w:val="000000" w:themeColor="text1"/>
                <w:sz w:val="18"/>
                <w:szCs w:val="18"/>
              </w:rPr>
              <w:t>1</w:t>
            </w:r>
          </w:p>
          <w:p w14:paraId="42F1F7A7" w14:textId="1BA63681" w:rsidR="00D16731" w:rsidRPr="00E21B92" w:rsidRDefault="00C92CF5" w:rsidP="00FB6A13">
            <w:pPr>
              <w:tabs>
                <w:tab w:val="left" w:pos="709"/>
              </w:tabs>
              <w:autoSpaceDE w:val="0"/>
              <w:adjustRightInd w:val="0"/>
              <w:spacing w:line="360" w:lineRule="auto"/>
              <w:jc w:val="both"/>
              <w:rPr>
                <w:b/>
                <w:bCs/>
                <w:noProof/>
                <w:color w:val="000000" w:themeColor="text1"/>
                <w:sz w:val="18"/>
                <w:szCs w:val="18"/>
              </w:rPr>
            </w:pPr>
            <w:r>
              <w:rPr>
                <w:b/>
                <w:bCs/>
                <w:noProof/>
                <w:color w:val="000000" w:themeColor="text1"/>
                <w:sz w:val="18"/>
                <w:szCs w:val="18"/>
              </w:rPr>
              <w:t>2</w:t>
            </w:r>
          </w:p>
        </w:tc>
        <w:tc>
          <w:tcPr>
            <w:tcW w:w="1032" w:type="dxa"/>
            <w:shd w:val="clear" w:color="auto" w:fill="auto"/>
          </w:tcPr>
          <w:p w14:paraId="3D4DA4F1" w14:textId="0D1F2379" w:rsidR="00340719" w:rsidRPr="0081693F" w:rsidRDefault="00C92CF5" w:rsidP="00FB6A13">
            <w:pPr>
              <w:tabs>
                <w:tab w:val="left" w:pos="709"/>
              </w:tabs>
              <w:autoSpaceDE w:val="0"/>
              <w:adjustRightInd w:val="0"/>
              <w:spacing w:line="360" w:lineRule="auto"/>
              <w:jc w:val="both"/>
              <w:rPr>
                <w:noProof/>
                <w:color w:val="000000" w:themeColor="text1"/>
                <w:sz w:val="18"/>
                <w:szCs w:val="18"/>
              </w:rPr>
            </w:pPr>
            <w:r>
              <w:rPr>
                <w:noProof/>
                <w:sz w:val="18"/>
                <w:szCs w:val="18"/>
              </w:rPr>
              <w:t>31.07.2017</w:t>
            </w:r>
          </w:p>
          <w:p w14:paraId="57B6AC4A" w14:textId="4D1048BD" w:rsidR="00D16731" w:rsidRPr="00E21B92" w:rsidRDefault="00C92CF5" w:rsidP="00FB6A13">
            <w:pPr>
              <w:tabs>
                <w:tab w:val="left" w:pos="709"/>
              </w:tabs>
              <w:autoSpaceDE w:val="0"/>
              <w:adjustRightInd w:val="0"/>
              <w:spacing w:line="360" w:lineRule="auto"/>
              <w:jc w:val="both"/>
              <w:rPr>
                <w:noProof/>
                <w:color w:val="000000" w:themeColor="text1"/>
                <w:sz w:val="18"/>
                <w:szCs w:val="18"/>
              </w:rPr>
            </w:pPr>
            <w:r>
              <w:rPr>
                <w:noProof/>
                <w:color w:val="000000" w:themeColor="text1"/>
                <w:sz w:val="18"/>
                <w:szCs w:val="18"/>
              </w:rPr>
              <w:t>26.02.2024</w:t>
            </w:r>
          </w:p>
        </w:tc>
        <w:tc>
          <w:tcPr>
            <w:tcW w:w="893" w:type="dxa"/>
            <w:shd w:val="clear" w:color="auto" w:fill="auto"/>
          </w:tcPr>
          <w:p w14:paraId="644D6110" w14:textId="77777777" w:rsidR="00340719"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 xml:space="preserve">0 </w:t>
            </w:r>
          </w:p>
          <w:p w14:paraId="15FC7EEF" w14:textId="07919D66" w:rsidR="00D16731" w:rsidRPr="00E21B92" w:rsidRDefault="00D16731" w:rsidP="00FB6A13">
            <w:pPr>
              <w:tabs>
                <w:tab w:val="left" w:pos="709"/>
              </w:tabs>
              <w:autoSpaceDE w:val="0"/>
              <w:adjustRightInd w:val="0"/>
              <w:spacing w:line="360" w:lineRule="auto"/>
              <w:jc w:val="both"/>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w:t>
            </w:r>
          </w:p>
          <w:p w14:paraId="129E4775" w14:textId="78500BD2" w:rsidR="00D16731" w:rsidRPr="00E21B92" w:rsidRDefault="00D16731" w:rsidP="00FB6A13">
            <w:pPr>
              <w:tabs>
                <w:tab w:val="left" w:pos="709"/>
              </w:tabs>
              <w:autoSpaceDE w:val="0"/>
              <w:adjustRightInd w:val="0"/>
              <w:spacing w:line="360" w:lineRule="auto"/>
              <w:jc w:val="both"/>
              <w:rPr>
                <w:noProof/>
                <w:color w:val="000000" w:themeColor="text1"/>
                <w:sz w:val="18"/>
                <w:szCs w:val="18"/>
              </w:rPr>
            </w:pPr>
          </w:p>
        </w:tc>
        <w:tc>
          <w:tcPr>
            <w:tcW w:w="1204" w:type="dxa"/>
            <w:shd w:val="clear" w:color="auto" w:fill="auto"/>
          </w:tcPr>
          <w:p w14:paraId="5D28028F" w14:textId="77777777" w:rsidR="00340719" w:rsidRPr="00E21B92"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w:t>
            </w:r>
          </w:p>
        </w:tc>
        <w:tc>
          <w:tcPr>
            <w:tcW w:w="835" w:type="dxa"/>
            <w:shd w:val="clear" w:color="auto" w:fill="auto"/>
          </w:tcPr>
          <w:p w14:paraId="62F7047C" w14:textId="77777777" w:rsidR="00340719" w:rsidRPr="00E21B92" w:rsidRDefault="00340719" w:rsidP="00FB6A13">
            <w:pPr>
              <w:tabs>
                <w:tab w:val="left" w:pos="709"/>
              </w:tabs>
              <w:autoSpaceDE w:val="0"/>
              <w:adjustRightInd w:val="0"/>
              <w:spacing w:line="360" w:lineRule="auto"/>
              <w:jc w:val="both"/>
              <w:rPr>
                <w:noProof/>
                <w:color w:val="000000" w:themeColor="text1"/>
                <w:sz w:val="18"/>
                <w:szCs w:val="18"/>
              </w:rPr>
            </w:pPr>
            <w:r w:rsidRPr="00E21B92">
              <w:rPr>
                <w:noProof/>
                <w:color w:val="000000" w:themeColor="text1"/>
                <w:sz w:val="18"/>
                <w:szCs w:val="18"/>
              </w:rPr>
              <w:t>-</w:t>
            </w:r>
          </w:p>
        </w:tc>
        <w:tc>
          <w:tcPr>
            <w:tcW w:w="2888" w:type="dxa"/>
            <w:shd w:val="clear" w:color="auto" w:fill="auto"/>
          </w:tcPr>
          <w:p w14:paraId="3973EF66" w14:textId="661BE3CC" w:rsidR="00340719" w:rsidRPr="00E21B92" w:rsidRDefault="00340719" w:rsidP="00FB6A13">
            <w:pPr>
              <w:tabs>
                <w:tab w:val="left" w:pos="709"/>
              </w:tabs>
              <w:autoSpaceDE w:val="0"/>
              <w:adjustRightInd w:val="0"/>
              <w:jc w:val="both"/>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5ABCAFDD" w:rsidR="00340719" w:rsidRPr="00E21B92" w:rsidRDefault="00D16731" w:rsidP="00FB6A13">
            <w:pPr>
              <w:tabs>
                <w:tab w:val="left" w:pos="709"/>
              </w:tabs>
              <w:autoSpaceDE w:val="0"/>
              <w:adjustRightInd w:val="0"/>
              <w:jc w:val="both"/>
              <w:rPr>
                <w:noProof/>
                <w:color w:val="000000" w:themeColor="text1"/>
                <w:sz w:val="18"/>
                <w:szCs w:val="18"/>
              </w:rPr>
            </w:pPr>
            <w:r>
              <w:rPr>
                <w:noProof/>
                <w:color w:val="000000" w:themeColor="text1"/>
                <w:sz w:val="18"/>
                <w:szCs w:val="18"/>
              </w:rPr>
              <w:t>Ediţie procedură elaborată ȋn conformitate cu noile prevederi legislative</w:t>
            </w:r>
          </w:p>
          <w:p w14:paraId="269F5BD9"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FB6A13">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FB6A13">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FB6A13">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FB6A13">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FB6A13">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FB6A13">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FB6A13">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FB6A13">
            <w:pPr>
              <w:tabs>
                <w:tab w:val="left" w:pos="709"/>
              </w:tabs>
              <w:autoSpaceDE w:val="0"/>
              <w:adjustRightInd w:val="0"/>
              <w:spacing w:line="360" w:lineRule="auto"/>
              <w:jc w:val="both"/>
              <w:rPr>
                <w:noProof/>
                <w:color w:val="000000" w:themeColor="text1"/>
                <w:sz w:val="18"/>
                <w:szCs w:val="18"/>
              </w:rPr>
            </w:pPr>
          </w:p>
        </w:tc>
      </w:tr>
      <w:bookmarkEnd w:id="8"/>
    </w:tbl>
    <w:p w14:paraId="7242240B" w14:textId="25AE26DA" w:rsidR="00274931" w:rsidRPr="00E21B92" w:rsidRDefault="00274931" w:rsidP="00FB6A13">
      <w:pPr>
        <w:tabs>
          <w:tab w:val="left" w:pos="709"/>
        </w:tabs>
        <w:jc w:val="both"/>
        <w:rPr>
          <w:b/>
          <w:color w:val="000000" w:themeColor="text1"/>
          <w:sz w:val="28"/>
          <w:szCs w:val="28"/>
          <w:u w:val="single"/>
        </w:rPr>
      </w:pPr>
    </w:p>
    <w:p w14:paraId="612D91F6" w14:textId="72273409" w:rsidR="00D4133A" w:rsidRDefault="00D4133A" w:rsidP="00FB6A13">
      <w:pPr>
        <w:tabs>
          <w:tab w:val="left" w:pos="709"/>
        </w:tabs>
        <w:jc w:val="both"/>
        <w:rPr>
          <w:b/>
          <w:color w:val="000000" w:themeColor="text1"/>
          <w:sz w:val="28"/>
          <w:szCs w:val="28"/>
          <w:u w:val="single"/>
        </w:rPr>
      </w:pPr>
    </w:p>
    <w:p w14:paraId="746478B6" w14:textId="6E952E72" w:rsidR="00340719" w:rsidRPr="00E21B92" w:rsidRDefault="00D4133A" w:rsidP="00D60725">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FB6A13">
      <w:pPr>
        <w:tabs>
          <w:tab w:val="num" w:pos="500"/>
          <w:tab w:val="num" w:pos="2700"/>
        </w:tabs>
        <w:jc w:val="both"/>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FB6A13">
            <w:pPr>
              <w:jc w:val="both"/>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FB6A13">
            <w:pPr>
              <w:jc w:val="both"/>
              <w:rPr>
                <w:b/>
                <w:noProof/>
                <w:color w:val="000000" w:themeColor="text1"/>
                <w:sz w:val="22"/>
                <w:szCs w:val="22"/>
              </w:rPr>
            </w:pPr>
            <w:r w:rsidRPr="00E21B92">
              <w:rPr>
                <w:b/>
                <w:noProof/>
                <w:color w:val="000000" w:themeColor="text1"/>
                <w:sz w:val="22"/>
                <w:szCs w:val="22"/>
              </w:rPr>
              <w:t>6</w:t>
            </w:r>
          </w:p>
        </w:tc>
      </w:tr>
      <w:tr w:rsidR="00730774" w:rsidRPr="00E21B92" w14:paraId="7089310F" w14:textId="77777777" w:rsidTr="006B7AC9">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E21B92" w:rsidRDefault="00730774" w:rsidP="00FB6A13">
            <w:pPr>
              <w:jc w:val="both"/>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E21B92" w:rsidRDefault="00730774" w:rsidP="00FB6A13">
            <w:pPr>
              <w:jc w:val="both"/>
              <w:rPr>
                <w:noProof/>
                <w:color w:val="000000" w:themeColor="text1"/>
                <w:sz w:val="22"/>
                <w:szCs w:val="22"/>
              </w:rPr>
            </w:pPr>
            <w:r w:rsidRPr="003F4655">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E21B92" w:rsidRDefault="00730774" w:rsidP="00FB6A13">
            <w:pPr>
              <w:jc w:val="both"/>
              <w:rPr>
                <w:noProof/>
                <w:color w:val="000000" w:themeColor="text1"/>
                <w:sz w:val="22"/>
                <w:szCs w:val="22"/>
              </w:rPr>
            </w:pPr>
          </w:p>
        </w:tc>
      </w:tr>
      <w:tr w:rsidR="00730774" w:rsidRPr="00E21B92" w14:paraId="639309BD" w14:textId="77777777" w:rsidTr="006B7AC9">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E21B92" w:rsidRDefault="00730774" w:rsidP="00FB6A13">
            <w:pPr>
              <w:jc w:val="both"/>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E21B92" w:rsidRDefault="00730774" w:rsidP="00FB6A13">
            <w:pPr>
              <w:jc w:val="both"/>
              <w:rPr>
                <w:noProof/>
                <w:color w:val="000000" w:themeColor="text1"/>
                <w:sz w:val="22"/>
                <w:szCs w:val="22"/>
              </w:rPr>
            </w:pPr>
            <w:r w:rsidRPr="003F4655">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E21B92" w:rsidRDefault="00730774" w:rsidP="00FB6A13">
            <w:pPr>
              <w:jc w:val="both"/>
              <w:rPr>
                <w:noProof/>
                <w:color w:val="000000" w:themeColor="text1"/>
                <w:sz w:val="22"/>
                <w:szCs w:val="22"/>
              </w:rPr>
            </w:pPr>
          </w:p>
        </w:tc>
      </w:tr>
      <w:tr w:rsidR="00730774" w:rsidRPr="00E21B92" w14:paraId="30E916E1" w14:textId="77777777" w:rsidTr="006B7AC9">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E21B92" w:rsidRDefault="00730774" w:rsidP="00FB6A13">
            <w:pPr>
              <w:tabs>
                <w:tab w:val="left" w:pos="176"/>
              </w:tabs>
              <w:ind w:left="-39"/>
              <w:jc w:val="both"/>
              <w:rPr>
                <w:bCs/>
                <w:noProof/>
                <w:color w:val="000000" w:themeColor="text1"/>
                <w:sz w:val="18"/>
                <w:szCs w:val="18"/>
              </w:rPr>
            </w:pPr>
            <w:r w:rsidRPr="003F4655">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E21B92" w:rsidRDefault="00730774" w:rsidP="00FB6A13">
            <w:pPr>
              <w:jc w:val="both"/>
              <w:rPr>
                <w:noProof/>
                <w:color w:val="000000" w:themeColor="text1"/>
                <w:sz w:val="22"/>
                <w:szCs w:val="22"/>
              </w:rPr>
            </w:pPr>
            <w:r w:rsidRPr="003F4655">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E21B92" w:rsidRDefault="00730774" w:rsidP="00FB6A13">
            <w:pPr>
              <w:jc w:val="both"/>
              <w:rPr>
                <w:noProof/>
                <w:color w:val="000000" w:themeColor="text1"/>
                <w:sz w:val="22"/>
                <w:szCs w:val="22"/>
              </w:rPr>
            </w:pPr>
          </w:p>
        </w:tc>
      </w:tr>
      <w:tr w:rsidR="00730774" w:rsidRPr="00E21B92" w14:paraId="0EF0CEA1" w14:textId="77777777" w:rsidTr="006B7AC9">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E21B92" w:rsidRDefault="00730774" w:rsidP="00FB6A13">
            <w:pPr>
              <w:jc w:val="both"/>
              <w:rPr>
                <w:bCs/>
                <w:noProof/>
                <w:color w:val="000000" w:themeColor="text1"/>
                <w:sz w:val="18"/>
                <w:szCs w:val="18"/>
              </w:rPr>
            </w:pPr>
            <w:r w:rsidRPr="003F4655">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E21B92" w:rsidRDefault="00730774" w:rsidP="00FB6A13">
            <w:pPr>
              <w:jc w:val="both"/>
              <w:rPr>
                <w:noProof/>
                <w:color w:val="000000" w:themeColor="text1"/>
                <w:sz w:val="22"/>
                <w:szCs w:val="22"/>
              </w:rPr>
            </w:pPr>
            <w:r w:rsidRPr="003F4655">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E21B92" w:rsidRDefault="00730774" w:rsidP="00FB6A13">
            <w:pPr>
              <w:jc w:val="both"/>
              <w:rPr>
                <w:noProof/>
                <w:color w:val="000000" w:themeColor="text1"/>
                <w:sz w:val="22"/>
                <w:szCs w:val="22"/>
              </w:rPr>
            </w:pPr>
          </w:p>
        </w:tc>
      </w:tr>
      <w:tr w:rsidR="00730774" w:rsidRPr="00E21B92" w14:paraId="2CC5599B" w14:textId="77777777" w:rsidTr="006B7AC9">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E10B9F" w:rsidRDefault="00730774" w:rsidP="00FB6A13">
            <w:pPr>
              <w:pStyle w:val="BodyText21"/>
              <w:jc w:val="both"/>
              <w:rPr>
                <w:rFonts w:ascii="Times New Roman" w:hAnsi="Times New Roman"/>
                <w:b w:val="0"/>
                <w:bCs/>
                <w:noProof/>
                <w:color w:val="000000" w:themeColor="text1"/>
                <w:sz w:val="18"/>
                <w:szCs w:val="18"/>
                <w:lang w:val="ro-RO"/>
              </w:rPr>
            </w:pPr>
            <w:r w:rsidRPr="00E10B9F">
              <w:rPr>
                <w:rFonts w:ascii="Times New Roman" w:hAnsi="Times New Roman"/>
                <w:b w:val="0"/>
                <w:sz w:val="20"/>
              </w:rPr>
              <w:t xml:space="preserve">Biroul </w:t>
            </w:r>
            <w:proofErr w:type="spellStart"/>
            <w:r w:rsidRPr="00E10B9F">
              <w:rPr>
                <w:rFonts w:ascii="Times New Roman" w:hAnsi="Times New Roman"/>
                <w:b w:val="0"/>
                <w:sz w:val="20"/>
              </w:rPr>
              <w:t>Gestiune</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E21B92" w:rsidRDefault="00730774" w:rsidP="00FB6A13">
            <w:pPr>
              <w:jc w:val="both"/>
              <w:rPr>
                <w:noProof/>
                <w:color w:val="000000" w:themeColor="text1"/>
                <w:sz w:val="22"/>
                <w:szCs w:val="22"/>
              </w:rPr>
            </w:pPr>
            <w:r w:rsidRPr="003F4655">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E21B92" w:rsidRDefault="00730774" w:rsidP="00FB6A13">
            <w:pPr>
              <w:jc w:val="both"/>
              <w:rPr>
                <w:noProof/>
                <w:color w:val="000000" w:themeColor="text1"/>
                <w:sz w:val="22"/>
                <w:szCs w:val="22"/>
              </w:rPr>
            </w:pPr>
          </w:p>
        </w:tc>
      </w:tr>
      <w:tr w:rsidR="00730774" w:rsidRPr="00E21B92" w14:paraId="564F7DB1" w14:textId="77777777" w:rsidTr="006B7AC9">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E10B9F" w:rsidRDefault="00730774" w:rsidP="00FB6A13">
            <w:pPr>
              <w:pStyle w:val="BodyText21"/>
              <w:spacing w:before="80"/>
              <w:jc w:val="both"/>
              <w:rPr>
                <w:rFonts w:ascii="Times New Roman" w:hAnsi="Times New Roman"/>
                <w:b w:val="0"/>
                <w:bCs/>
                <w:noProof/>
                <w:color w:val="000000" w:themeColor="text1"/>
                <w:sz w:val="18"/>
                <w:szCs w:val="18"/>
                <w:lang w:val="ro-RO"/>
              </w:rPr>
            </w:pPr>
            <w:r w:rsidRPr="00E10B9F">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E21B92" w:rsidRDefault="00730774" w:rsidP="00FB6A13">
            <w:pPr>
              <w:jc w:val="both"/>
              <w:rPr>
                <w:noProof/>
                <w:color w:val="000000" w:themeColor="text1"/>
                <w:sz w:val="22"/>
                <w:szCs w:val="22"/>
              </w:rPr>
            </w:pPr>
            <w:r w:rsidRPr="003F4655">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E21B92" w:rsidRDefault="00730774" w:rsidP="00FB6A13">
            <w:pPr>
              <w:jc w:val="both"/>
              <w:rPr>
                <w:noProof/>
                <w:color w:val="000000" w:themeColor="text1"/>
                <w:sz w:val="22"/>
                <w:szCs w:val="22"/>
              </w:rPr>
            </w:pPr>
          </w:p>
        </w:tc>
      </w:tr>
      <w:tr w:rsidR="00730774" w:rsidRPr="00E21B92" w14:paraId="6FBEAF5C" w14:textId="77777777" w:rsidTr="006B7AC9">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E10B9F" w:rsidRDefault="00730774" w:rsidP="00FB6A13">
            <w:pPr>
              <w:pStyle w:val="BodyText21"/>
              <w:jc w:val="both"/>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E21B92" w:rsidRDefault="00730774" w:rsidP="00FB6A13">
            <w:pPr>
              <w:jc w:val="both"/>
              <w:rPr>
                <w:noProof/>
                <w:color w:val="000000" w:themeColor="text1"/>
                <w:sz w:val="22"/>
                <w:szCs w:val="22"/>
              </w:rPr>
            </w:pPr>
            <w:r w:rsidRPr="003F4655">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E21B92" w:rsidRDefault="00730774" w:rsidP="00FB6A13">
            <w:pPr>
              <w:jc w:val="both"/>
              <w:rPr>
                <w:noProof/>
                <w:color w:val="000000" w:themeColor="text1"/>
                <w:sz w:val="22"/>
                <w:szCs w:val="22"/>
              </w:rPr>
            </w:pPr>
          </w:p>
        </w:tc>
      </w:tr>
      <w:tr w:rsidR="00730774" w:rsidRPr="00E21B92" w14:paraId="36DADE10" w14:textId="77777777" w:rsidTr="006B7AC9">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E21B92" w:rsidRDefault="00730774" w:rsidP="00FB6A13">
            <w:pPr>
              <w:numPr>
                <w:ilvl w:val="0"/>
                <w:numId w:val="12"/>
              </w:numPr>
              <w:jc w:val="both"/>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E10B9F" w:rsidRDefault="00730774" w:rsidP="00FB6A13">
            <w:pPr>
              <w:pStyle w:val="BodyText21"/>
              <w:jc w:val="both"/>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E21B92" w:rsidRDefault="00730774" w:rsidP="00FB6A13">
            <w:pPr>
              <w:jc w:val="both"/>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E21B92" w:rsidRDefault="00730774" w:rsidP="00FB6A13">
            <w:pPr>
              <w:jc w:val="both"/>
              <w:rPr>
                <w:noProof/>
                <w:color w:val="000000" w:themeColor="text1"/>
                <w:sz w:val="22"/>
                <w:szCs w:val="22"/>
              </w:rPr>
            </w:pPr>
            <w:r w:rsidRPr="003F4655">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E21B92" w:rsidRDefault="00730774"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E21B92" w:rsidRDefault="00730774" w:rsidP="00FB6A13">
            <w:pPr>
              <w:jc w:val="both"/>
              <w:rPr>
                <w:noProof/>
                <w:color w:val="000000" w:themeColor="text1"/>
                <w:sz w:val="22"/>
                <w:szCs w:val="22"/>
              </w:rPr>
            </w:pPr>
          </w:p>
        </w:tc>
      </w:tr>
      <w:tr w:rsidR="00F35724" w:rsidRPr="00E21B92" w14:paraId="552EC78D" w14:textId="77777777" w:rsidTr="00AF0457">
        <w:tc>
          <w:tcPr>
            <w:tcW w:w="625" w:type="dxa"/>
            <w:tcBorders>
              <w:top w:val="single" w:sz="4" w:space="0" w:color="auto"/>
              <w:left w:val="single" w:sz="4" w:space="0" w:color="auto"/>
              <w:bottom w:val="single" w:sz="4" w:space="0" w:color="auto"/>
              <w:right w:val="single" w:sz="4" w:space="0" w:color="auto"/>
            </w:tcBorders>
          </w:tcPr>
          <w:p w14:paraId="0585D9F7"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B079D83" w14:textId="08EC25A0" w:rsidR="00340719" w:rsidRPr="00E21B92" w:rsidRDefault="00340719" w:rsidP="00FB6A13">
            <w:pPr>
              <w:pStyle w:val="BodyText21"/>
              <w:jc w:val="both"/>
              <w:rPr>
                <w:rFonts w:ascii="Times New Roman" w:hAnsi="Times New Roman"/>
                <w:b w:val="0"/>
                <w:b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6E32A10D"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759504F"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86A9F6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D72B8F8" w14:textId="77777777" w:rsidR="00340719" w:rsidRPr="00E21B92" w:rsidRDefault="00340719" w:rsidP="00FB6A13">
            <w:pPr>
              <w:jc w:val="both"/>
              <w:rPr>
                <w:noProof/>
                <w:color w:val="000000" w:themeColor="text1"/>
                <w:sz w:val="22"/>
                <w:szCs w:val="22"/>
              </w:rPr>
            </w:pPr>
          </w:p>
        </w:tc>
      </w:tr>
      <w:tr w:rsidR="00F35724" w:rsidRPr="00E21B92" w14:paraId="5120154C" w14:textId="77777777" w:rsidTr="00AF0457">
        <w:tc>
          <w:tcPr>
            <w:tcW w:w="625" w:type="dxa"/>
            <w:tcBorders>
              <w:top w:val="single" w:sz="4" w:space="0" w:color="auto"/>
              <w:left w:val="single" w:sz="4" w:space="0" w:color="auto"/>
              <w:bottom w:val="single" w:sz="4" w:space="0" w:color="auto"/>
              <w:right w:val="single" w:sz="4" w:space="0" w:color="auto"/>
            </w:tcBorders>
          </w:tcPr>
          <w:p w14:paraId="7EAA54AB"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77F2C44" w14:textId="666C3347" w:rsidR="00340719" w:rsidRPr="00E21B92" w:rsidRDefault="00340719" w:rsidP="00FB6A13">
            <w:pPr>
              <w:pStyle w:val="BodyText21"/>
              <w:jc w:val="both"/>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4D20832"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58911152"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052689B"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483D8C8" w14:textId="77777777" w:rsidR="00340719" w:rsidRPr="00E21B92" w:rsidRDefault="00340719" w:rsidP="00FB6A13">
            <w:pPr>
              <w:jc w:val="both"/>
              <w:rPr>
                <w:noProof/>
                <w:color w:val="000000" w:themeColor="text1"/>
                <w:sz w:val="22"/>
                <w:szCs w:val="22"/>
              </w:rPr>
            </w:pPr>
          </w:p>
        </w:tc>
      </w:tr>
      <w:tr w:rsidR="00F35724" w:rsidRPr="00E21B92" w14:paraId="6199E36B" w14:textId="77777777" w:rsidTr="00AF0457">
        <w:tc>
          <w:tcPr>
            <w:tcW w:w="625" w:type="dxa"/>
            <w:tcBorders>
              <w:top w:val="single" w:sz="4" w:space="0" w:color="auto"/>
              <w:left w:val="single" w:sz="4" w:space="0" w:color="auto"/>
              <w:bottom w:val="single" w:sz="4" w:space="0" w:color="auto"/>
              <w:right w:val="single" w:sz="4" w:space="0" w:color="auto"/>
            </w:tcBorders>
          </w:tcPr>
          <w:p w14:paraId="56DDD7A1"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7A61F38" w14:textId="5FF827EC" w:rsidR="00340719" w:rsidRPr="00E21B92" w:rsidRDefault="00340719" w:rsidP="00FB6A13">
            <w:pPr>
              <w:pStyle w:val="BodyText21"/>
              <w:jc w:val="both"/>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5B08781D"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EF4E964"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AA102"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0EF90FB" w14:textId="77777777" w:rsidR="00340719" w:rsidRPr="00E21B92" w:rsidRDefault="00340719" w:rsidP="00FB6A13">
            <w:pPr>
              <w:jc w:val="both"/>
              <w:rPr>
                <w:noProof/>
                <w:color w:val="000000" w:themeColor="text1"/>
                <w:sz w:val="22"/>
                <w:szCs w:val="22"/>
              </w:rPr>
            </w:pPr>
          </w:p>
        </w:tc>
      </w:tr>
      <w:tr w:rsidR="00F35724" w:rsidRPr="00E21B92" w14:paraId="69303C9F" w14:textId="77777777" w:rsidTr="00AF0457">
        <w:tc>
          <w:tcPr>
            <w:tcW w:w="625" w:type="dxa"/>
            <w:tcBorders>
              <w:top w:val="single" w:sz="4" w:space="0" w:color="auto"/>
              <w:left w:val="single" w:sz="4" w:space="0" w:color="auto"/>
              <w:bottom w:val="single" w:sz="4" w:space="0" w:color="auto"/>
              <w:right w:val="single" w:sz="4" w:space="0" w:color="auto"/>
            </w:tcBorders>
          </w:tcPr>
          <w:p w14:paraId="67B671D6"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D3A0325" w14:textId="4E206F9C" w:rsidR="00340719" w:rsidRPr="00E21B92" w:rsidRDefault="00340719" w:rsidP="00FB6A13">
            <w:pPr>
              <w:pStyle w:val="BodyText21"/>
              <w:jc w:val="both"/>
              <w:rPr>
                <w:rFonts w:ascii="Times New Roman" w:hAnsi="Times New Roman"/>
                <w:b w:val="0"/>
                <w:bCs/>
                <w:iCs/>
                <w:noProof/>
                <w:color w:val="000000" w:themeColor="text1"/>
                <w:sz w:val="18"/>
                <w:szCs w:val="18"/>
                <w:lang w:val="ro-RO"/>
              </w:rPr>
            </w:pPr>
          </w:p>
        </w:tc>
        <w:tc>
          <w:tcPr>
            <w:tcW w:w="1154" w:type="dxa"/>
            <w:tcBorders>
              <w:top w:val="single" w:sz="4" w:space="0" w:color="auto"/>
              <w:left w:val="single" w:sz="4" w:space="0" w:color="auto"/>
              <w:bottom w:val="single" w:sz="4" w:space="0" w:color="auto"/>
              <w:right w:val="single" w:sz="4" w:space="0" w:color="auto"/>
            </w:tcBorders>
          </w:tcPr>
          <w:p w14:paraId="15978B92"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1D20D7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25AAB1A"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B62D273" w14:textId="77777777" w:rsidR="00340719" w:rsidRPr="00E21B92" w:rsidRDefault="00340719" w:rsidP="00FB6A13">
            <w:pPr>
              <w:jc w:val="both"/>
              <w:rPr>
                <w:noProof/>
                <w:color w:val="000000" w:themeColor="text1"/>
                <w:sz w:val="22"/>
                <w:szCs w:val="22"/>
              </w:rPr>
            </w:pPr>
          </w:p>
        </w:tc>
      </w:tr>
      <w:tr w:rsidR="00F35724" w:rsidRPr="00E21B92" w14:paraId="2515E2E3" w14:textId="77777777" w:rsidTr="00AF0457">
        <w:tc>
          <w:tcPr>
            <w:tcW w:w="625" w:type="dxa"/>
            <w:tcBorders>
              <w:top w:val="single" w:sz="4" w:space="0" w:color="auto"/>
              <w:left w:val="single" w:sz="4" w:space="0" w:color="auto"/>
              <w:bottom w:val="single" w:sz="4" w:space="0" w:color="auto"/>
              <w:right w:val="single" w:sz="4" w:space="0" w:color="auto"/>
            </w:tcBorders>
          </w:tcPr>
          <w:p w14:paraId="7A929E76"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5D61AFD" w14:textId="4D669C92"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63B24"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2A7CF1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AC148C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10D706" w14:textId="77777777" w:rsidR="00340719" w:rsidRPr="00E21B92" w:rsidRDefault="00340719" w:rsidP="00FB6A13">
            <w:pPr>
              <w:jc w:val="both"/>
              <w:rPr>
                <w:noProof/>
                <w:color w:val="000000" w:themeColor="text1"/>
                <w:sz w:val="22"/>
                <w:szCs w:val="22"/>
              </w:rPr>
            </w:pPr>
          </w:p>
        </w:tc>
      </w:tr>
      <w:tr w:rsidR="00F35724" w:rsidRPr="00E21B92" w14:paraId="3C3F9CBE" w14:textId="77777777" w:rsidTr="00AF0457">
        <w:tc>
          <w:tcPr>
            <w:tcW w:w="625" w:type="dxa"/>
            <w:tcBorders>
              <w:top w:val="single" w:sz="4" w:space="0" w:color="auto"/>
              <w:left w:val="single" w:sz="4" w:space="0" w:color="auto"/>
              <w:bottom w:val="single" w:sz="4" w:space="0" w:color="auto"/>
              <w:right w:val="single" w:sz="4" w:space="0" w:color="auto"/>
            </w:tcBorders>
          </w:tcPr>
          <w:p w14:paraId="53ADF2E8"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34CA352" w14:textId="74917244"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E224FFD"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5637686"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3C6D5D0"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E054BF4" w14:textId="77777777" w:rsidR="00340719" w:rsidRPr="00E21B92" w:rsidRDefault="00340719" w:rsidP="00FB6A13">
            <w:pPr>
              <w:jc w:val="both"/>
              <w:rPr>
                <w:noProof/>
                <w:color w:val="000000" w:themeColor="text1"/>
                <w:sz w:val="22"/>
                <w:szCs w:val="22"/>
              </w:rPr>
            </w:pPr>
          </w:p>
        </w:tc>
      </w:tr>
      <w:tr w:rsidR="00F35724" w:rsidRPr="00E21B92" w14:paraId="0F30EBD0" w14:textId="77777777" w:rsidTr="00AF0457">
        <w:tc>
          <w:tcPr>
            <w:tcW w:w="625" w:type="dxa"/>
            <w:tcBorders>
              <w:top w:val="single" w:sz="4" w:space="0" w:color="auto"/>
              <w:left w:val="single" w:sz="4" w:space="0" w:color="auto"/>
              <w:bottom w:val="single" w:sz="4" w:space="0" w:color="auto"/>
              <w:right w:val="single" w:sz="4" w:space="0" w:color="auto"/>
            </w:tcBorders>
          </w:tcPr>
          <w:p w14:paraId="6F6CFB57"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2F31C09" w14:textId="0AD983C2"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0387609C"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7B92044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BBA2BA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02A3B48" w14:textId="77777777" w:rsidR="00340719" w:rsidRPr="00E21B92" w:rsidRDefault="00340719" w:rsidP="00FB6A13">
            <w:pPr>
              <w:jc w:val="both"/>
              <w:rPr>
                <w:noProof/>
                <w:color w:val="000000" w:themeColor="text1"/>
                <w:sz w:val="22"/>
                <w:szCs w:val="22"/>
              </w:rPr>
            </w:pPr>
          </w:p>
        </w:tc>
      </w:tr>
      <w:tr w:rsidR="00F35724" w:rsidRPr="00E21B92" w14:paraId="3B4D3D8B" w14:textId="77777777" w:rsidTr="00681ACC">
        <w:tc>
          <w:tcPr>
            <w:tcW w:w="625" w:type="dxa"/>
            <w:tcBorders>
              <w:top w:val="single" w:sz="4" w:space="0" w:color="auto"/>
              <w:left w:val="single" w:sz="4" w:space="0" w:color="auto"/>
              <w:bottom w:val="single" w:sz="4" w:space="0" w:color="auto"/>
              <w:right w:val="single" w:sz="4" w:space="0" w:color="auto"/>
            </w:tcBorders>
          </w:tcPr>
          <w:p w14:paraId="62D335F2"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BC96545" w14:textId="55A05010"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583EF888"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02D16BE7"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7251F03"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2623825F" w14:textId="77777777" w:rsidR="00340719" w:rsidRPr="00E21B92" w:rsidRDefault="00340719" w:rsidP="00FB6A13">
            <w:pPr>
              <w:jc w:val="both"/>
              <w:rPr>
                <w:noProof/>
                <w:color w:val="000000" w:themeColor="text1"/>
                <w:sz w:val="22"/>
                <w:szCs w:val="22"/>
              </w:rPr>
            </w:pPr>
          </w:p>
        </w:tc>
      </w:tr>
      <w:tr w:rsidR="00F35724" w:rsidRPr="00E21B92" w14:paraId="11B4FF18" w14:textId="77777777" w:rsidTr="00AF0457">
        <w:tc>
          <w:tcPr>
            <w:tcW w:w="625" w:type="dxa"/>
            <w:tcBorders>
              <w:top w:val="single" w:sz="4" w:space="0" w:color="auto"/>
              <w:left w:val="single" w:sz="4" w:space="0" w:color="auto"/>
              <w:bottom w:val="single" w:sz="4" w:space="0" w:color="auto"/>
              <w:right w:val="single" w:sz="4" w:space="0" w:color="auto"/>
            </w:tcBorders>
          </w:tcPr>
          <w:p w14:paraId="1D3EDED5"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0FF742FC" w14:textId="022C6490"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1BD17A77"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4E53F48E"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5D9D6D0"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1129A45" w14:textId="77777777" w:rsidR="00340719" w:rsidRPr="00E21B92" w:rsidRDefault="00340719" w:rsidP="00FB6A13">
            <w:pPr>
              <w:jc w:val="both"/>
              <w:rPr>
                <w:noProof/>
                <w:color w:val="000000" w:themeColor="text1"/>
                <w:sz w:val="22"/>
                <w:szCs w:val="22"/>
              </w:rPr>
            </w:pPr>
          </w:p>
        </w:tc>
      </w:tr>
      <w:tr w:rsidR="00F35724" w:rsidRPr="00E21B92" w14:paraId="284CC132" w14:textId="77777777" w:rsidTr="00AF0457">
        <w:tc>
          <w:tcPr>
            <w:tcW w:w="625" w:type="dxa"/>
            <w:tcBorders>
              <w:top w:val="single" w:sz="4" w:space="0" w:color="auto"/>
              <w:left w:val="single" w:sz="4" w:space="0" w:color="auto"/>
              <w:bottom w:val="single" w:sz="4" w:space="0" w:color="auto"/>
              <w:right w:val="single" w:sz="4" w:space="0" w:color="auto"/>
            </w:tcBorders>
          </w:tcPr>
          <w:p w14:paraId="67AAEDC5"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370854C" w14:textId="7C1A8741"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2EB66936"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26EF03BA"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A6EB882"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44A92712" w14:textId="77777777" w:rsidR="00340719" w:rsidRPr="00E21B92" w:rsidRDefault="00340719" w:rsidP="00FB6A13">
            <w:pPr>
              <w:jc w:val="both"/>
              <w:rPr>
                <w:noProof/>
                <w:color w:val="000000" w:themeColor="text1"/>
                <w:sz w:val="22"/>
                <w:szCs w:val="22"/>
              </w:rPr>
            </w:pPr>
          </w:p>
        </w:tc>
      </w:tr>
      <w:tr w:rsidR="00F35724" w:rsidRPr="00E21B92" w14:paraId="53E757F1" w14:textId="77777777" w:rsidTr="00681ACC">
        <w:tc>
          <w:tcPr>
            <w:tcW w:w="625" w:type="dxa"/>
            <w:tcBorders>
              <w:top w:val="single" w:sz="4" w:space="0" w:color="auto"/>
              <w:left w:val="single" w:sz="4" w:space="0" w:color="auto"/>
              <w:bottom w:val="single" w:sz="4" w:space="0" w:color="auto"/>
              <w:right w:val="single" w:sz="4" w:space="0" w:color="auto"/>
            </w:tcBorders>
          </w:tcPr>
          <w:p w14:paraId="239C64F8"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1DA54B6" w14:textId="20C3C97F"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FF0A30E"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7DAC4139"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44F32B3"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D58D4C4" w14:textId="77777777" w:rsidR="00340719" w:rsidRPr="00E21B92" w:rsidRDefault="00340719" w:rsidP="00FB6A13">
            <w:pPr>
              <w:jc w:val="both"/>
              <w:rPr>
                <w:noProof/>
                <w:color w:val="000000" w:themeColor="text1"/>
                <w:sz w:val="22"/>
                <w:szCs w:val="22"/>
              </w:rPr>
            </w:pPr>
          </w:p>
        </w:tc>
      </w:tr>
      <w:tr w:rsidR="00F35724" w:rsidRPr="00E21B92" w14:paraId="03321689" w14:textId="77777777" w:rsidTr="00681ACC">
        <w:tc>
          <w:tcPr>
            <w:tcW w:w="625" w:type="dxa"/>
            <w:tcBorders>
              <w:top w:val="single" w:sz="4" w:space="0" w:color="auto"/>
              <w:left w:val="single" w:sz="4" w:space="0" w:color="auto"/>
              <w:bottom w:val="single" w:sz="4" w:space="0" w:color="auto"/>
              <w:right w:val="single" w:sz="4" w:space="0" w:color="auto"/>
            </w:tcBorders>
          </w:tcPr>
          <w:p w14:paraId="6D259263"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6DD800" w14:textId="1215C184"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72045189"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2AB8F74C"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14F3E246"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6B3C4BBA" w14:textId="77777777" w:rsidR="00340719" w:rsidRPr="00E21B92" w:rsidRDefault="00340719" w:rsidP="00FB6A13">
            <w:pPr>
              <w:jc w:val="both"/>
              <w:rPr>
                <w:noProof/>
                <w:color w:val="000000" w:themeColor="text1"/>
                <w:sz w:val="22"/>
                <w:szCs w:val="22"/>
              </w:rPr>
            </w:pPr>
          </w:p>
        </w:tc>
      </w:tr>
      <w:tr w:rsidR="00F35724" w:rsidRPr="00E21B92" w14:paraId="5AC6869E" w14:textId="77777777" w:rsidTr="00681ACC">
        <w:tc>
          <w:tcPr>
            <w:tcW w:w="625" w:type="dxa"/>
            <w:tcBorders>
              <w:top w:val="single" w:sz="4" w:space="0" w:color="auto"/>
              <w:left w:val="single" w:sz="4" w:space="0" w:color="auto"/>
              <w:bottom w:val="single" w:sz="4" w:space="0" w:color="auto"/>
              <w:right w:val="single" w:sz="4" w:space="0" w:color="auto"/>
            </w:tcBorders>
          </w:tcPr>
          <w:p w14:paraId="339731E7"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A62443C" w14:textId="67AD9727"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36E0900F"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60035641"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B10EE66"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96C9BF" w14:textId="77777777" w:rsidR="00340719" w:rsidRPr="00E21B92" w:rsidRDefault="00340719" w:rsidP="00FB6A13">
            <w:pPr>
              <w:jc w:val="both"/>
              <w:rPr>
                <w:noProof/>
                <w:color w:val="000000" w:themeColor="text1"/>
                <w:sz w:val="22"/>
                <w:szCs w:val="22"/>
              </w:rPr>
            </w:pPr>
          </w:p>
        </w:tc>
      </w:tr>
      <w:tr w:rsidR="00F35724" w:rsidRPr="00E21B92" w14:paraId="4B08158D" w14:textId="77777777" w:rsidTr="00681ACC">
        <w:tc>
          <w:tcPr>
            <w:tcW w:w="625" w:type="dxa"/>
            <w:tcBorders>
              <w:top w:val="single" w:sz="4" w:space="0" w:color="auto"/>
              <w:left w:val="single" w:sz="4" w:space="0" w:color="auto"/>
              <w:bottom w:val="single" w:sz="4" w:space="0" w:color="auto"/>
              <w:right w:val="single" w:sz="4" w:space="0" w:color="auto"/>
            </w:tcBorders>
          </w:tcPr>
          <w:p w14:paraId="0D273A43" w14:textId="77777777" w:rsidR="00340719" w:rsidRPr="00E21B92" w:rsidRDefault="00340719" w:rsidP="00FB6A13">
            <w:pPr>
              <w:numPr>
                <w:ilvl w:val="0"/>
                <w:numId w:val="12"/>
              </w:numPr>
              <w:jc w:val="both"/>
              <w:rPr>
                <w:noProof/>
                <w:color w:val="000000" w:themeColor="text1"/>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4F2CE2B" w14:textId="098CA7D6" w:rsidR="00340719" w:rsidRPr="00E21B92" w:rsidRDefault="00340719" w:rsidP="00FB6A13">
            <w:pPr>
              <w:jc w:val="both"/>
              <w:rPr>
                <w:noProof/>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tcPr>
          <w:p w14:paraId="61DC1971" w14:textId="77777777" w:rsidR="00340719" w:rsidRPr="00E21B92" w:rsidRDefault="00340719" w:rsidP="00FB6A13">
            <w:pPr>
              <w:jc w:val="both"/>
              <w:rPr>
                <w:noProof/>
                <w:color w:val="000000" w:themeColor="text1"/>
                <w:sz w:val="22"/>
                <w:szCs w:val="22"/>
              </w:rPr>
            </w:pPr>
          </w:p>
        </w:tc>
        <w:tc>
          <w:tcPr>
            <w:tcW w:w="2879" w:type="dxa"/>
            <w:tcBorders>
              <w:top w:val="single" w:sz="4" w:space="0" w:color="auto"/>
              <w:left w:val="single" w:sz="4" w:space="0" w:color="auto"/>
              <w:bottom w:val="single" w:sz="4" w:space="0" w:color="auto"/>
              <w:right w:val="single" w:sz="4" w:space="0" w:color="auto"/>
            </w:tcBorders>
          </w:tcPr>
          <w:p w14:paraId="53C8EB60"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DFAAE38" w14:textId="77777777" w:rsidR="00340719" w:rsidRPr="00E21B92" w:rsidRDefault="00340719" w:rsidP="00FB6A13">
            <w:pPr>
              <w:jc w:val="both"/>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4FA8D35" w14:textId="77777777" w:rsidR="00340719" w:rsidRPr="00E21B92" w:rsidRDefault="00340719" w:rsidP="00FB6A13">
            <w:pPr>
              <w:jc w:val="both"/>
              <w:rPr>
                <w:noProof/>
                <w:color w:val="000000" w:themeColor="text1"/>
                <w:sz w:val="22"/>
                <w:szCs w:val="22"/>
              </w:rPr>
            </w:pPr>
          </w:p>
        </w:tc>
      </w:tr>
    </w:tbl>
    <w:p w14:paraId="102FA043" w14:textId="77777777" w:rsidR="00340719" w:rsidRPr="00E21B92" w:rsidRDefault="00340719" w:rsidP="00FB6A13">
      <w:pPr>
        <w:tabs>
          <w:tab w:val="num" w:pos="500"/>
          <w:tab w:val="num" w:pos="2700"/>
        </w:tabs>
        <w:jc w:val="both"/>
        <w:rPr>
          <w:b/>
          <w:noProof/>
          <w:color w:val="000000" w:themeColor="text1"/>
          <w:sz w:val="22"/>
          <w:szCs w:val="22"/>
        </w:rPr>
      </w:pPr>
    </w:p>
    <w:p w14:paraId="0E23DC3F" w14:textId="77777777" w:rsidR="00340719" w:rsidRPr="00E21B92" w:rsidRDefault="00340719" w:rsidP="00FB6A13">
      <w:pPr>
        <w:jc w:val="both"/>
        <w:rPr>
          <w:noProof/>
          <w:color w:val="000000" w:themeColor="text1"/>
          <w:sz w:val="22"/>
          <w:szCs w:val="22"/>
        </w:rPr>
      </w:pPr>
    </w:p>
    <w:p w14:paraId="10C50F51" w14:textId="77777777" w:rsidR="00340719" w:rsidRPr="00E21B92" w:rsidRDefault="00340719" w:rsidP="00FB6A13">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rsidP="00FB6A13">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rsidP="00FB6A13">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FB6A13">
      <w:pPr>
        <w:tabs>
          <w:tab w:val="left" w:pos="709"/>
        </w:tabs>
        <w:jc w:val="both"/>
        <w:rPr>
          <w:b/>
          <w:color w:val="000000" w:themeColor="text1"/>
          <w:sz w:val="28"/>
          <w:szCs w:val="28"/>
          <w:u w:val="single"/>
        </w:rPr>
      </w:pPr>
    </w:p>
    <w:p w14:paraId="058435EE" w14:textId="77777777" w:rsidR="00340719" w:rsidRPr="00E21B92" w:rsidRDefault="00340719" w:rsidP="00FB6A13">
      <w:pPr>
        <w:tabs>
          <w:tab w:val="left" w:pos="709"/>
        </w:tabs>
        <w:jc w:val="both"/>
        <w:rPr>
          <w:b/>
          <w:color w:val="000000" w:themeColor="text1"/>
          <w:sz w:val="28"/>
          <w:szCs w:val="28"/>
          <w:u w:val="single"/>
        </w:rPr>
        <w:sectPr w:rsidR="00340719" w:rsidRPr="00E21B92" w:rsidSect="00ED68B7">
          <w:headerReference w:type="first" r:id="rId17"/>
          <w:footerReference w:type="first" r:id="rId18"/>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1D0BF4">
      <w:pPr>
        <w:jc w:val="center"/>
        <w:rPr>
          <w:b/>
          <w:noProof/>
          <w:color w:val="000000" w:themeColor="text1"/>
          <w:sz w:val="28"/>
          <w:szCs w:val="28"/>
        </w:rPr>
      </w:pPr>
      <w:bookmarkStart w:id="9" w:name="_Hlk136283397"/>
      <w:r w:rsidRPr="00E21B92">
        <w:rPr>
          <w:b/>
          <w:noProof/>
          <w:color w:val="000000" w:themeColor="text1"/>
          <w:sz w:val="28"/>
          <w:szCs w:val="28"/>
        </w:rPr>
        <w:lastRenderedPageBreak/>
        <w:t>FORMULAR  ANALIZĂ PROCEDURĂ*</w:t>
      </w:r>
    </w:p>
    <w:p w14:paraId="040072DD" w14:textId="77777777" w:rsidR="00AF0457" w:rsidRPr="00E21B92" w:rsidRDefault="00AF0457" w:rsidP="00FB6A13">
      <w:pPr>
        <w:jc w:val="both"/>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FB6A13">
            <w:pPr>
              <w:jc w:val="both"/>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FB6A13">
            <w:pPr>
              <w:jc w:val="both"/>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FB6A13">
            <w:pPr>
              <w:jc w:val="both"/>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FB6A13">
            <w:pPr>
              <w:jc w:val="both"/>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FB6A13">
            <w:pPr>
              <w:jc w:val="both"/>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FB6A13">
            <w:pPr>
              <w:jc w:val="both"/>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FB6A13">
            <w:pPr>
              <w:jc w:val="both"/>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FB6A13">
            <w:pPr>
              <w:jc w:val="both"/>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FB6A13">
            <w:pPr>
              <w:jc w:val="both"/>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FB6A13">
            <w:pPr>
              <w:jc w:val="both"/>
              <w:rPr>
                <w:noProof/>
                <w:color w:val="000000" w:themeColor="text1"/>
              </w:rPr>
            </w:pPr>
          </w:p>
        </w:tc>
        <w:tc>
          <w:tcPr>
            <w:tcW w:w="1440" w:type="dxa"/>
          </w:tcPr>
          <w:p w14:paraId="7E6F9DD8" w14:textId="77777777" w:rsidR="00E10B9F" w:rsidRPr="00E10B9F" w:rsidRDefault="00E10B9F" w:rsidP="00FB6A13">
            <w:pPr>
              <w:jc w:val="both"/>
              <w:rPr>
                <w:noProof/>
                <w:color w:val="000000" w:themeColor="text1"/>
              </w:rPr>
            </w:pPr>
          </w:p>
        </w:tc>
        <w:tc>
          <w:tcPr>
            <w:tcW w:w="1350" w:type="dxa"/>
          </w:tcPr>
          <w:p w14:paraId="1B07668D" w14:textId="77777777" w:rsidR="00E10B9F" w:rsidRPr="00E10B9F" w:rsidRDefault="00E10B9F" w:rsidP="00FB6A13">
            <w:pPr>
              <w:jc w:val="both"/>
              <w:rPr>
                <w:noProof/>
                <w:color w:val="000000" w:themeColor="text1"/>
              </w:rPr>
            </w:pPr>
          </w:p>
        </w:tc>
        <w:tc>
          <w:tcPr>
            <w:tcW w:w="1528" w:type="dxa"/>
          </w:tcPr>
          <w:p w14:paraId="05F5E51A" w14:textId="77777777" w:rsidR="00E10B9F" w:rsidRPr="00E10B9F" w:rsidRDefault="00E10B9F" w:rsidP="00FB6A13">
            <w:pPr>
              <w:jc w:val="both"/>
              <w:rPr>
                <w:noProof/>
                <w:color w:val="000000" w:themeColor="text1"/>
              </w:rPr>
            </w:pPr>
          </w:p>
        </w:tc>
        <w:tc>
          <w:tcPr>
            <w:tcW w:w="1293" w:type="dxa"/>
          </w:tcPr>
          <w:p w14:paraId="4562BA90" w14:textId="77777777" w:rsidR="00E10B9F" w:rsidRPr="00E10B9F" w:rsidRDefault="00E10B9F" w:rsidP="00FB6A13">
            <w:pPr>
              <w:jc w:val="both"/>
              <w:rPr>
                <w:noProof/>
                <w:color w:val="000000" w:themeColor="text1"/>
              </w:rPr>
            </w:pPr>
          </w:p>
        </w:tc>
        <w:tc>
          <w:tcPr>
            <w:tcW w:w="1162" w:type="dxa"/>
          </w:tcPr>
          <w:p w14:paraId="779BEEEA" w14:textId="77777777" w:rsidR="00E10B9F" w:rsidRPr="00E10B9F" w:rsidRDefault="00E10B9F" w:rsidP="00FB6A13">
            <w:pPr>
              <w:jc w:val="both"/>
              <w:rPr>
                <w:noProof/>
                <w:color w:val="000000" w:themeColor="text1"/>
              </w:rPr>
            </w:pPr>
          </w:p>
        </w:tc>
      </w:tr>
      <w:tr w:rsidR="00E10B9F" w:rsidRPr="00E21B92" w14:paraId="64DC90BA"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FB6A13">
            <w:pPr>
              <w:jc w:val="both"/>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FB6A13">
            <w:pPr>
              <w:jc w:val="both"/>
              <w:rPr>
                <w:noProof/>
                <w:color w:val="000000" w:themeColor="text1"/>
                <w:sz w:val="22"/>
                <w:szCs w:val="22"/>
              </w:rPr>
            </w:pPr>
            <w:r w:rsidRPr="003F4655">
              <w:t>Ing.Ilie Ion</w:t>
            </w:r>
          </w:p>
        </w:tc>
        <w:tc>
          <w:tcPr>
            <w:tcW w:w="2160" w:type="dxa"/>
          </w:tcPr>
          <w:p w14:paraId="61673461" w14:textId="77777777" w:rsidR="00E10B9F" w:rsidRPr="00E21B92" w:rsidRDefault="00E10B9F" w:rsidP="00FB6A13">
            <w:pPr>
              <w:jc w:val="both"/>
              <w:rPr>
                <w:noProof/>
                <w:color w:val="000000" w:themeColor="text1"/>
                <w:sz w:val="22"/>
                <w:szCs w:val="22"/>
              </w:rPr>
            </w:pPr>
          </w:p>
        </w:tc>
        <w:tc>
          <w:tcPr>
            <w:tcW w:w="1440" w:type="dxa"/>
          </w:tcPr>
          <w:p w14:paraId="4F51486D" w14:textId="77777777" w:rsidR="00E10B9F" w:rsidRPr="00E21B92" w:rsidRDefault="00E10B9F" w:rsidP="00FB6A13">
            <w:pPr>
              <w:jc w:val="both"/>
              <w:rPr>
                <w:noProof/>
                <w:color w:val="000000" w:themeColor="text1"/>
                <w:sz w:val="22"/>
                <w:szCs w:val="22"/>
              </w:rPr>
            </w:pPr>
          </w:p>
        </w:tc>
        <w:tc>
          <w:tcPr>
            <w:tcW w:w="1350" w:type="dxa"/>
          </w:tcPr>
          <w:p w14:paraId="7C54599B" w14:textId="77777777" w:rsidR="00E10B9F" w:rsidRPr="00E21B92" w:rsidRDefault="00E10B9F" w:rsidP="00FB6A13">
            <w:pPr>
              <w:jc w:val="both"/>
              <w:rPr>
                <w:noProof/>
                <w:color w:val="000000" w:themeColor="text1"/>
                <w:sz w:val="22"/>
                <w:szCs w:val="22"/>
              </w:rPr>
            </w:pPr>
          </w:p>
        </w:tc>
        <w:tc>
          <w:tcPr>
            <w:tcW w:w="1528" w:type="dxa"/>
          </w:tcPr>
          <w:p w14:paraId="4AFE919C" w14:textId="77777777" w:rsidR="00E10B9F" w:rsidRPr="00E21B92" w:rsidRDefault="00E10B9F" w:rsidP="00FB6A13">
            <w:pPr>
              <w:jc w:val="both"/>
              <w:rPr>
                <w:noProof/>
                <w:color w:val="000000" w:themeColor="text1"/>
                <w:sz w:val="22"/>
                <w:szCs w:val="22"/>
              </w:rPr>
            </w:pPr>
          </w:p>
        </w:tc>
        <w:tc>
          <w:tcPr>
            <w:tcW w:w="1293" w:type="dxa"/>
          </w:tcPr>
          <w:p w14:paraId="2324E2B8" w14:textId="77777777" w:rsidR="00E10B9F" w:rsidRPr="00E21B92" w:rsidRDefault="00E10B9F" w:rsidP="00FB6A13">
            <w:pPr>
              <w:jc w:val="both"/>
              <w:rPr>
                <w:noProof/>
                <w:color w:val="000000" w:themeColor="text1"/>
                <w:sz w:val="22"/>
                <w:szCs w:val="22"/>
              </w:rPr>
            </w:pPr>
          </w:p>
        </w:tc>
        <w:tc>
          <w:tcPr>
            <w:tcW w:w="1162" w:type="dxa"/>
          </w:tcPr>
          <w:p w14:paraId="591A668A" w14:textId="77777777" w:rsidR="00E10B9F" w:rsidRPr="00E21B92" w:rsidRDefault="00E10B9F" w:rsidP="00FB6A13">
            <w:pPr>
              <w:jc w:val="both"/>
              <w:rPr>
                <w:noProof/>
                <w:color w:val="000000" w:themeColor="text1"/>
                <w:sz w:val="22"/>
                <w:szCs w:val="22"/>
              </w:rPr>
            </w:pPr>
          </w:p>
        </w:tc>
      </w:tr>
      <w:tr w:rsidR="00E10B9F" w:rsidRPr="00E21B92" w14:paraId="21A47B92"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FB6A13">
            <w:pPr>
              <w:jc w:val="both"/>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FB6A13">
            <w:pPr>
              <w:jc w:val="both"/>
              <w:rPr>
                <w:noProof/>
                <w:color w:val="000000" w:themeColor="text1"/>
                <w:sz w:val="22"/>
                <w:szCs w:val="22"/>
              </w:rPr>
            </w:pPr>
            <w:r w:rsidRPr="003F4655">
              <w:t>Ing. Stoica Marius</w:t>
            </w:r>
          </w:p>
        </w:tc>
        <w:tc>
          <w:tcPr>
            <w:tcW w:w="2160" w:type="dxa"/>
          </w:tcPr>
          <w:p w14:paraId="0E0A422F" w14:textId="77777777" w:rsidR="00E10B9F" w:rsidRPr="00E21B92" w:rsidRDefault="00E10B9F" w:rsidP="00FB6A13">
            <w:pPr>
              <w:jc w:val="both"/>
              <w:rPr>
                <w:noProof/>
                <w:color w:val="000000" w:themeColor="text1"/>
                <w:sz w:val="22"/>
                <w:szCs w:val="22"/>
              </w:rPr>
            </w:pPr>
          </w:p>
        </w:tc>
        <w:tc>
          <w:tcPr>
            <w:tcW w:w="1440" w:type="dxa"/>
          </w:tcPr>
          <w:p w14:paraId="3A99B7BA" w14:textId="77777777" w:rsidR="00E10B9F" w:rsidRPr="00E21B92" w:rsidRDefault="00E10B9F" w:rsidP="00FB6A13">
            <w:pPr>
              <w:jc w:val="both"/>
              <w:rPr>
                <w:noProof/>
                <w:color w:val="000000" w:themeColor="text1"/>
                <w:sz w:val="22"/>
                <w:szCs w:val="22"/>
              </w:rPr>
            </w:pPr>
          </w:p>
        </w:tc>
        <w:tc>
          <w:tcPr>
            <w:tcW w:w="1350" w:type="dxa"/>
          </w:tcPr>
          <w:p w14:paraId="362A2C51" w14:textId="77777777" w:rsidR="00E10B9F" w:rsidRPr="00E21B92" w:rsidRDefault="00E10B9F" w:rsidP="00FB6A13">
            <w:pPr>
              <w:jc w:val="both"/>
              <w:rPr>
                <w:noProof/>
                <w:color w:val="000000" w:themeColor="text1"/>
                <w:sz w:val="22"/>
                <w:szCs w:val="22"/>
              </w:rPr>
            </w:pPr>
          </w:p>
        </w:tc>
        <w:tc>
          <w:tcPr>
            <w:tcW w:w="1528" w:type="dxa"/>
          </w:tcPr>
          <w:p w14:paraId="0AF2FFCA" w14:textId="77777777" w:rsidR="00E10B9F" w:rsidRPr="00E21B92" w:rsidRDefault="00E10B9F" w:rsidP="00FB6A13">
            <w:pPr>
              <w:jc w:val="both"/>
              <w:rPr>
                <w:noProof/>
                <w:color w:val="000000" w:themeColor="text1"/>
                <w:sz w:val="22"/>
                <w:szCs w:val="22"/>
              </w:rPr>
            </w:pPr>
          </w:p>
        </w:tc>
        <w:tc>
          <w:tcPr>
            <w:tcW w:w="1293" w:type="dxa"/>
          </w:tcPr>
          <w:p w14:paraId="274B8C20" w14:textId="77777777" w:rsidR="00E10B9F" w:rsidRPr="00E21B92" w:rsidRDefault="00E10B9F" w:rsidP="00FB6A13">
            <w:pPr>
              <w:jc w:val="both"/>
              <w:rPr>
                <w:noProof/>
                <w:color w:val="000000" w:themeColor="text1"/>
                <w:sz w:val="22"/>
                <w:szCs w:val="22"/>
              </w:rPr>
            </w:pPr>
          </w:p>
        </w:tc>
        <w:tc>
          <w:tcPr>
            <w:tcW w:w="1162" w:type="dxa"/>
          </w:tcPr>
          <w:p w14:paraId="184B73C1" w14:textId="77777777" w:rsidR="00E10B9F" w:rsidRPr="00E21B92" w:rsidRDefault="00E10B9F" w:rsidP="00FB6A13">
            <w:pPr>
              <w:jc w:val="both"/>
              <w:rPr>
                <w:noProof/>
                <w:color w:val="000000" w:themeColor="text1"/>
                <w:sz w:val="22"/>
                <w:szCs w:val="22"/>
              </w:rPr>
            </w:pPr>
          </w:p>
        </w:tc>
      </w:tr>
      <w:tr w:rsidR="00E10B9F" w:rsidRPr="00E21B92" w14:paraId="558BC21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FB6A13">
            <w:pPr>
              <w:jc w:val="both"/>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FB6A13">
            <w:pPr>
              <w:jc w:val="both"/>
              <w:rPr>
                <w:noProof/>
                <w:color w:val="000000" w:themeColor="text1"/>
                <w:sz w:val="22"/>
                <w:szCs w:val="22"/>
              </w:rPr>
            </w:pPr>
            <w:r w:rsidRPr="003F4655">
              <w:t>Ec. Manolache Claudiu</w:t>
            </w:r>
          </w:p>
        </w:tc>
        <w:tc>
          <w:tcPr>
            <w:tcW w:w="2160" w:type="dxa"/>
          </w:tcPr>
          <w:p w14:paraId="7AD1E1E4" w14:textId="77777777" w:rsidR="00E10B9F" w:rsidRPr="00E21B92" w:rsidRDefault="00E10B9F" w:rsidP="00FB6A13">
            <w:pPr>
              <w:jc w:val="both"/>
              <w:rPr>
                <w:noProof/>
                <w:color w:val="000000" w:themeColor="text1"/>
                <w:sz w:val="22"/>
                <w:szCs w:val="22"/>
              </w:rPr>
            </w:pPr>
          </w:p>
        </w:tc>
        <w:tc>
          <w:tcPr>
            <w:tcW w:w="1440" w:type="dxa"/>
          </w:tcPr>
          <w:p w14:paraId="60D3D991" w14:textId="77777777" w:rsidR="00E10B9F" w:rsidRPr="00E21B92" w:rsidRDefault="00E10B9F" w:rsidP="00FB6A13">
            <w:pPr>
              <w:jc w:val="both"/>
              <w:rPr>
                <w:noProof/>
                <w:color w:val="000000" w:themeColor="text1"/>
                <w:sz w:val="22"/>
                <w:szCs w:val="22"/>
              </w:rPr>
            </w:pPr>
          </w:p>
        </w:tc>
        <w:tc>
          <w:tcPr>
            <w:tcW w:w="1350" w:type="dxa"/>
          </w:tcPr>
          <w:p w14:paraId="3A4E85B0" w14:textId="77777777" w:rsidR="00E10B9F" w:rsidRPr="00E21B92" w:rsidRDefault="00E10B9F" w:rsidP="00FB6A13">
            <w:pPr>
              <w:jc w:val="both"/>
              <w:rPr>
                <w:noProof/>
                <w:color w:val="000000" w:themeColor="text1"/>
                <w:sz w:val="22"/>
                <w:szCs w:val="22"/>
              </w:rPr>
            </w:pPr>
          </w:p>
        </w:tc>
        <w:tc>
          <w:tcPr>
            <w:tcW w:w="1528" w:type="dxa"/>
          </w:tcPr>
          <w:p w14:paraId="716B8DFF" w14:textId="77777777" w:rsidR="00E10B9F" w:rsidRPr="00E21B92" w:rsidRDefault="00E10B9F" w:rsidP="00FB6A13">
            <w:pPr>
              <w:jc w:val="both"/>
              <w:rPr>
                <w:noProof/>
                <w:color w:val="000000" w:themeColor="text1"/>
                <w:sz w:val="22"/>
                <w:szCs w:val="22"/>
              </w:rPr>
            </w:pPr>
          </w:p>
        </w:tc>
        <w:tc>
          <w:tcPr>
            <w:tcW w:w="1293" w:type="dxa"/>
          </w:tcPr>
          <w:p w14:paraId="46336067" w14:textId="77777777" w:rsidR="00E10B9F" w:rsidRPr="00E21B92" w:rsidRDefault="00E10B9F" w:rsidP="00FB6A13">
            <w:pPr>
              <w:jc w:val="both"/>
              <w:rPr>
                <w:noProof/>
                <w:color w:val="000000" w:themeColor="text1"/>
                <w:sz w:val="22"/>
                <w:szCs w:val="22"/>
              </w:rPr>
            </w:pPr>
          </w:p>
        </w:tc>
        <w:tc>
          <w:tcPr>
            <w:tcW w:w="1162" w:type="dxa"/>
          </w:tcPr>
          <w:p w14:paraId="3C06377E" w14:textId="77777777" w:rsidR="00E10B9F" w:rsidRPr="00E21B92" w:rsidRDefault="00E10B9F" w:rsidP="00FB6A13">
            <w:pPr>
              <w:jc w:val="both"/>
              <w:rPr>
                <w:noProof/>
                <w:color w:val="000000" w:themeColor="text1"/>
                <w:sz w:val="22"/>
                <w:szCs w:val="22"/>
              </w:rPr>
            </w:pPr>
          </w:p>
        </w:tc>
      </w:tr>
      <w:tr w:rsidR="00E10B9F" w:rsidRPr="00E21B92" w14:paraId="4774FCE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FB6A13">
            <w:pPr>
              <w:jc w:val="both"/>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FB6A13">
            <w:pPr>
              <w:jc w:val="both"/>
              <w:rPr>
                <w:noProof/>
                <w:color w:val="000000" w:themeColor="text1"/>
                <w:sz w:val="22"/>
                <w:szCs w:val="22"/>
              </w:rPr>
            </w:pPr>
            <w:r w:rsidRPr="003F4655">
              <w:t>Ec.dr. Diaconeasa Aurora</w:t>
            </w:r>
          </w:p>
        </w:tc>
        <w:tc>
          <w:tcPr>
            <w:tcW w:w="2160" w:type="dxa"/>
          </w:tcPr>
          <w:p w14:paraId="7B098143" w14:textId="77777777" w:rsidR="00E10B9F" w:rsidRPr="00E21B92" w:rsidRDefault="00E10B9F" w:rsidP="00FB6A13">
            <w:pPr>
              <w:jc w:val="both"/>
              <w:rPr>
                <w:noProof/>
                <w:color w:val="000000" w:themeColor="text1"/>
                <w:sz w:val="22"/>
                <w:szCs w:val="22"/>
              </w:rPr>
            </w:pPr>
          </w:p>
        </w:tc>
        <w:tc>
          <w:tcPr>
            <w:tcW w:w="1440" w:type="dxa"/>
          </w:tcPr>
          <w:p w14:paraId="36B0CED1" w14:textId="77777777" w:rsidR="00E10B9F" w:rsidRPr="00E21B92" w:rsidRDefault="00E10B9F" w:rsidP="00FB6A13">
            <w:pPr>
              <w:jc w:val="both"/>
              <w:rPr>
                <w:noProof/>
                <w:color w:val="000000" w:themeColor="text1"/>
                <w:sz w:val="22"/>
                <w:szCs w:val="22"/>
              </w:rPr>
            </w:pPr>
          </w:p>
        </w:tc>
        <w:tc>
          <w:tcPr>
            <w:tcW w:w="1350" w:type="dxa"/>
          </w:tcPr>
          <w:p w14:paraId="37FAFBEC" w14:textId="77777777" w:rsidR="00E10B9F" w:rsidRPr="00E21B92" w:rsidRDefault="00E10B9F" w:rsidP="00FB6A13">
            <w:pPr>
              <w:jc w:val="both"/>
              <w:rPr>
                <w:noProof/>
                <w:color w:val="000000" w:themeColor="text1"/>
                <w:sz w:val="22"/>
                <w:szCs w:val="22"/>
              </w:rPr>
            </w:pPr>
          </w:p>
        </w:tc>
        <w:tc>
          <w:tcPr>
            <w:tcW w:w="1528" w:type="dxa"/>
          </w:tcPr>
          <w:p w14:paraId="329F57F7" w14:textId="77777777" w:rsidR="00E10B9F" w:rsidRPr="00E21B92" w:rsidRDefault="00E10B9F" w:rsidP="00FB6A13">
            <w:pPr>
              <w:jc w:val="both"/>
              <w:rPr>
                <w:noProof/>
                <w:color w:val="000000" w:themeColor="text1"/>
                <w:sz w:val="22"/>
                <w:szCs w:val="22"/>
              </w:rPr>
            </w:pPr>
          </w:p>
        </w:tc>
        <w:tc>
          <w:tcPr>
            <w:tcW w:w="1293" w:type="dxa"/>
          </w:tcPr>
          <w:p w14:paraId="25FE604B" w14:textId="77777777" w:rsidR="00E10B9F" w:rsidRPr="00E21B92" w:rsidRDefault="00E10B9F" w:rsidP="00FB6A13">
            <w:pPr>
              <w:jc w:val="both"/>
              <w:rPr>
                <w:noProof/>
                <w:color w:val="000000" w:themeColor="text1"/>
                <w:sz w:val="22"/>
                <w:szCs w:val="22"/>
              </w:rPr>
            </w:pPr>
          </w:p>
        </w:tc>
        <w:tc>
          <w:tcPr>
            <w:tcW w:w="1162" w:type="dxa"/>
          </w:tcPr>
          <w:p w14:paraId="2AC0F49D" w14:textId="77777777" w:rsidR="00E10B9F" w:rsidRPr="00E21B92" w:rsidRDefault="00E10B9F" w:rsidP="00FB6A13">
            <w:pPr>
              <w:jc w:val="both"/>
              <w:rPr>
                <w:noProof/>
                <w:color w:val="000000" w:themeColor="text1"/>
                <w:sz w:val="22"/>
                <w:szCs w:val="22"/>
              </w:rPr>
            </w:pPr>
          </w:p>
        </w:tc>
      </w:tr>
      <w:tr w:rsidR="00E10B9F" w:rsidRPr="00E21B92" w14:paraId="477198F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E21B92" w:rsidRDefault="00E10B9F" w:rsidP="00FB6A13">
            <w:pPr>
              <w:jc w:val="both"/>
              <w:rPr>
                <w:bCs/>
                <w:noProof/>
                <w:color w:val="000000" w:themeColor="text1"/>
                <w:sz w:val="18"/>
                <w:szCs w:val="18"/>
              </w:rPr>
            </w:pPr>
            <w:r w:rsidRPr="003F4655">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FB6A13">
            <w:pPr>
              <w:jc w:val="both"/>
              <w:rPr>
                <w:noProof/>
                <w:color w:val="000000" w:themeColor="text1"/>
                <w:sz w:val="22"/>
                <w:szCs w:val="22"/>
              </w:rPr>
            </w:pPr>
            <w:r w:rsidRPr="003F4655">
              <w:t>Ec. Ivanovici Sorina</w:t>
            </w:r>
          </w:p>
        </w:tc>
        <w:tc>
          <w:tcPr>
            <w:tcW w:w="2160" w:type="dxa"/>
          </w:tcPr>
          <w:p w14:paraId="6D8DC2BC" w14:textId="77777777" w:rsidR="00E10B9F" w:rsidRPr="00E21B92" w:rsidRDefault="00E10B9F" w:rsidP="00FB6A13">
            <w:pPr>
              <w:jc w:val="both"/>
              <w:rPr>
                <w:noProof/>
                <w:color w:val="000000" w:themeColor="text1"/>
                <w:sz w:val="22"/>
                <w:szCs w:val="22"/>
              </w:rPr>
            </w:pPr>
          </w:p>
        </w:tc>
        <w:tc>
          <w:tcPr>
            <w:tcW w:w="1440" w:type="dxa"/>
          </w:tcPr>
          <w:p w14:paraId="7274AA18" w14:textId="77777777" w:rsidR="00E10B9F" w:rsidRPr="00E21B92" w:rsidRDefault="00E10B9F" w:rsidP="00FB6A13">
            <w:pPr>
              <w:jc w:val="both"/>
              <w:rPr>
                <w:noProof/>
                <w:color w:val="000000" w:themeColor="text1"/>
                <w:sz w:val="22"/>
                <w:szCs w:val="22"/>
              </w:rPr>
            </w:pPr>
          </w:p>
        </w:tc>
        <w:tc>
          <w:tcPr>
            <w:tcW w:w="1350" w:type="dxa"/>
          </w:tcPr>
          <w:p w14:paraId="00AE480B" w14:textId="77777777" w:rsidR="00E10B9F" w:rsidRPr="00E21B92" w:rsidRDefault="00E10B9F" w:rsidP="00FB6A13">
            <w:pPr>
              <w:jc w:val="both"/>
              <w:rPr>
                <w:noProof/>
                <w:color w:val="000000" w:themeColor="text1"/>
                <w:sz w:val="22"/>
                <w:szCs w:val="22"/>
              </w:rPr>
            </w:pPr>
          </w:p>
        </w:tc>
        <w:tc>
          <w:tcPr>
            <w:tcW w:w="1528" w:type="dxa"/>
          </w:tcPr>
          <w:p w14:paraId="390E8212" w14:textId="77777777" w:rsidR="00E10B9F" w:rsidRPr="00E21B92" w:rsidRDefault="00E10B9F" w:rsidP="00FB6A13">
            <w:pPr>
              <w:jc w:val="both"/>
              <w:rPr>
                <w:noProof/>
                <w:color w:val="000000" w:themeColor="text1"/>
                <w:sz w:val="22"/>
                <w:szCs w:val="22"/>
              </w:rPr>
            </w:pPr>
          </w:p>
        </w:tc>
        <w:tc>
          <w:tcPr>
            <w:tcW w:w="1293" w:type="dxa"/>
          </w:tcPr>
          <w:p w14:paraId="7CA0CF98" w14:textId="77777777" w:rsidR="00E10B9F" w:rsidRPr="00E21B92" w:rsidRDefault="00E10B9F" w:rsidP="00FB6A13">
            <w:pPr>
              <w:jc w:val="both"/>
              <w:rPr>
                <w:noProof/>
                <w:color w:val="000000" w:themeColor="text1"/>
                <w:sz w:val="22"/>
                <w:szCs w:val="22"/>
              </w:rPr>
            </w:pPr>
          </w:p>
        </w:tc>
        <w:tc>
          <w:tcPr>
            <w:tcW w:w="1162" w:type="dxa"/>
          </w:tcPr>
          <w:p w14:paraId="4048E478" w14:textId="77777777" w:rsidR="00E10B9F" w:rsidRPr="00E21B92" w:rsidRDefault="00E10B9F" w:rsidP="00FB6A13">
            <w:pPr>
              <w:jc w:val="both"/>
              <w:rPr>
                <w:noProof/>
                <w:color w:val="000000" w:themeColor="text1"/>
                <w:sz w:val="22"/>
                <w:szCs w:val="22"/>
              </w:rPr>
            </w:pPr>
          </w:p>
        </w:tc>
      </w:tr>
      <w:tr w:rsidR="00E10B9F" w:rsidRPr="00E21B92" w14:paraId="0C13E28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FB6A13">
            <w:pPr>
              <w:jc w:val="both"/>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FB6A13">
            <w:pPr>
              <w:jc w:val="both"/>
              <w:rPr>
                <w:noProof/>
                <w:color w:val="000000" w:themeColor="text1"/>
                <w:sz w:val="22"/>
                <w:szCs w:val="22"/>
              </w:rPr>
            </w:pPr>
            <w:r w:rsidRPr="003F4655">
              <w:t>Ec. Căruntu Mihaela</w:t>
            </w:r>
          </w:p>
        </w:tc>
        <w:tc>
          <w:tcPr>
            <w:tcW w:w="2160" w:type="dxa"/>
          </w:tcPr>
          <w:p w14:paraId="2C2E4FB4" w14:textId="77777777" w:rsidR="00E10B9F" w:rsidRPr="00E21B92" w:rsidRDefault="00E10B9F" w:rsidP="00FB6A13">
            <w:pPr>
              <w:jc w:val="both"/>
              <w:rPr>
                <w:noProof/>
                <w:color w:val="000000" w:themeColor="text1"/>
                <w:sz w:val="22"/>
                <w:szCs w:val="22"/>
              </w:rPr>
            </w:pPr>
          </w:p>
        </w:tc>
        <w:tc>
          <w:tcPr>
            <w:tcW w:w="1440" w:type="dxa"/>
          </w:tcPr>
          <w:p w14:paraId="07B47646" w14:textId="77777777" w:rsidR="00E10B9F" w:rsidRPr="00E21B92" w:rsidRDefault="00E10B9F" w:rsidP="00FB6A13">
            <w:pPr>
              <w:jc w:val="both"/>
              <w:rPr>
                <w:noProof/>
                <w:color w:val="000000" w:themeColor="text1"/>
                <w:sz w:val="22"/>
                <w:szCs w:val="22"/>
              </w:rPr>
            </w:pPr>
          </w:p>
        </w:tc>
        <w:tc>
          <w:tcPr>
            <w:tcW w:w="1350" w:type="dxa"/>
          </w:tcPr>
          <w:p w14:paraId="312A12A7" w14:textId="77777777" w:rsidR="00E10B9F" w:rsidRPr="00E21B92" w:rsidRDefault="00E10B9F" w:rsidP="00FB6A13">
            <w:pPr>
              <w:jc w:val="both"/>
              <w:rPr>
                <w:noProof/>
                <w:color w:val="000000" w:themeColor="text1"/>
                <w:sz w:val="22"/>
                <w:szCs w:val="22"/>
              </w:rPr>
            </w:pPr>
          </w:p>
        </w:tc>
        <w:tc>
          <w:tcPr>
            <w:tcW w:w="1528" w:type="dxa"/>
          </w:tcPr>
          <w:p w14:paraId="361A657D" w14:textId="77777777" w:rsidR="00E10B9F" w:rsidRPr="00E21B92" w:rsidRDefault="00E10B9F" w:rsidP="00FB6A13">
            <w:pPr>
              <w:jc w:val="both"/>
              <w:rPr>
                <w:noProof/>
                <w:color w:val="000000" w:themeColor="text1"/>
                <w:sz w:val="22"/>
                <w:szCs w:val="22"/>
              </w:rPr>
            </w:pPr>
          </w:p>
        </w:tc>
        <w:tc>
          <w:tcPr>
            <w:tcW w:w="1293" w:type="dxa"/>
          </w:tcPr>
          <w:p w14:paraId="2DB43791" w14:textId="77777777" w:rsidR="00E10B9F" w:rsidRPr="00E21B92" w:rsidRDefault="00E10B9F" w:rsidP="00FB6A13">
            <w:pPr>
              <w:jc w:val="both"/>
              <w:rPr>
                <w:noProof/>
                <w:color w:val="000000" w:themeColor="text1"/>
                <w:sz w:val="22"/>
                <w:szCs w:val="22"/>
              </w:rPr>
            </w:pPr>
          </w:p>
        </w:tc>
        <w:tc>
          <w:tcPr>
            <w:tcW w:w="1162" w:type="dxa"/>
          </w:tcPr>
          <w:p w14:paraId="75C47044" w14:textId="77777777" w:rsidR="00E10B9F" w:rsidRPr="00E21B92" w:rsidRDefault="00E10B9F" w:rsidP="00FB6A13">
            <w:pPr>
              <w:jc w:val="both"/>
              <w:rPr>
                <w:noProof/>
                <w:color w:val="000000" w:themeColor="text1"/>
                <w:sz w:val="22"/>
                <w:szCs w:val="22"/>
              </w:rPr>
            </w:pPr>
          </w:p>
        </w:tc>
      </w:tr>
      <w:tr w:rsidR="00E10B9F" w:rsidRPr="00E21B92" w14:paraId="597D6B59"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4F443C4" w:rsidR="00E10B9F" w:rsidRPr="00E21B92" w:rsidRDefault="00E10B9F" w:rsidP="00FB6A13">
            <w:pPr>
              <w:jc w:val="both"/>
              <w:rPr>
                <w:rFonts w:ascii="Arial" w:hAnsi="Arial" w:cs="Arial"/>
                <w:noProof/>
                <w:color w:val="000000" w:themeColor="text1"/>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09D8ABD8" w:rsidR="00E10B9F" w:rsidRPr="00E21B92" w:rsidRDefault="00E10B9F" w:rsidP="00FB6A13">
            <w:pPr>
              <w:jc w:val="both"/>
              <w:rPr>
                <w:noProof/>
                <w:color w:val="000000" w:themeColor="text1"/>
                <w:sz w:val="22"/>
                <w:szCs w:val="22"/>
              </w:rPr>
            </w:pPr>
            <w:r w:rsidRPr="003F4655">
              <w:t>Ing.Ilie Ion</w:t>
            </w:r>
          </w:p>
        </w:tc>
        <w:tc>
          <w:tcPr>
            <w:tcW w:w="2160" w:type="dxa"/>
          </w:tcPr>
          <w:p w14:paraId="197C2B53" w14:textId="77777777" w:rsidR="00E10B9F" w:rsidRPr="00E21B92" w:rsidRDefault="00E10B9F" w:rsidP="00FB6A13">
            <w:pPr>
              <w:jc w:val="both"/>
              <w:rPr>
                <w:noProof/>
                <w:color w:val="000000" w:themeColor="text1"/>
                <w:sz w:val="22"/>
                <w:szCs w:val="22"/>
              </w:rPr>
            </w:pPr>
          </w:p>
        </w:tc>
        <w:tc>
          <w:tcPr>
            <w:tcW w:w="1440" w:type="dxa"/>
          </w:tcPr>
          <w:p w14:paraId="4B96BBCF" w14:textId="77777777" w:rsidR="00E10B9F" w:rsidRPr="00E21B92" w:rsidRDefault="00E10B9F" w:rsidP="00FB6A13">
            <w:pPr>
              <w:jc w:val="both"/>
              <w:rPr>
                <w:noProof/>
                <w:color w:val="000000" w:themeColor="text1"/>
                <w:sz w:val="22"/>
                <w:szCs w:val="22"/>
              </w:rPr>
            </w:pPr>
          </w:p>
        </w:tc>
        <w:tc>
          <w:tcPr>
            <w:tcW w:w="1350" w:type="dxa"/>
          </w:tcPr>
          <w:p w14:paraId="70AFD7ED" w14:textId="77777777" w:rsidR="00E10B9F" w:rsidRPr="00E21B92" w:rsidRDefault="00E10B9F" w:rsidP="00FB6A13">
            <w:pPr>
              <w:jc w:val="both"/>
              <w:rPr>
                <w:noProof/>
                <w:color w:val="000000" w:themeColor="text1"/>
                <w:sz w:val="22"/>
                <w:szCs w:val="22"/>
              </w:rPr>
            </w:pPr>
          </w:p>
        </w:tc>
        <w:tc>
          <w:tcPr>
            <w:tcW w:w="1528" w:type="dxa"/>
          </w:tcPr>
          <w:p w14:paraId="24FB963C" w14:textId="77777777" w:rsidR="00E10B9F" w:rsidRPr="00E21B92" w:rsidRDefault="00E10B9F" w:rsidP="00FB6A13">
            <w:pPr>
              <w:jc w:val="both"/>
              <w:rPr>
                <w:noProof/>
                <w:color w:val="000000" w:themeColor="text1"/>
                <w:sz w:val="22"/>
                <w:szCs w:val="22"/>
              </w:rPr>
            </w:pPr>
          </w:p>
        </w:tc>
        <w:tc>
          <w:tcPr>
            <w:tcW w:w="1293" w:type="dxa"/>
          </w:tcPr>
          <w:p w14:paraId="62BF4E71" w14:textId="77777777" w:rsidR="00E10B9F" w:rsidRPr="00E21B92" w:rsidRDefault="00E10B9F" w:rsidP="00FB6A13">
            <w:pPr>
              <w:jc w:val="both"/>
              <w:rPr>
                <w:noProof/>
                <w:color w:val="000000" w:themeColor="text1"/>
                <w:sz w:val="22"/>
                <w:szCs w:val="22"/>
              </w:rPr>
            </w:pPr>
          </w:p>
        </w:tc>
        <w:tc>
          <w:tcPr>
            <w:tcW w:w="1162" w:type="dxa"/>
          </w:tcPr>
          <w:p w14:paraId="60312C4D" w14:textId="77777777" w:rsidR="00E10B9F" w:rsidRPr="00E21B92" w:rsidRDefault="00E10B9F" w:rsidP="00FB6A13">
            <w:pPr>
              <w:jc w:val="both"/>
              <w:rPr>
                <w:noProof/>
                <w:color w:val="000000" w:themeColor="text1"/>
                <w:sz w:val="22"/>
                <w:szCs w:val="22"/>
              </w:rPr>
            </w:pPr>
          </w:p>
        </w:tc>
      </w:tr>
      <w:tr w:rsidR="00E10B9F" w:rsidRPr="00E21B92" w14:paraId="61893931"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584537B0" w:rsidR="00E10B9F" w:rsidRPr="00E21B92" w:rsidRDefault="00E10B9F" w:rsidP="00FB6A13">
            <w:pPr>
              <w:jc w:val="both"/>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727639F2" w:rsidR="00E10B9F" w:rsidRPr="00E21B92" w:rsidRDefault="00E10B9F" w:rsidP="00FB6A13">
            <w:pPr>
              <w:jc w:val="both"/>
              <w:rPr>
                <w:noProof/>
                <w:color w:val="000000" w:themeColor="text1"/>
                <w:sz w:val="22"/>
                <w:szCs w:val="22"/>
              </w:rPr>
            </w:pPr>
            <w:r w:rsidRPr="003F4655">
              <w:t>Ing. Stoica Marius</w:t>
            </w:r>
          </w:p>
        </w:tc>
        <w:tc>
          <w:tcPr>
            <w:tcW w:w="2160" w:type="dxa"/>
          </w:tcPr>
          <w:p w14:paraId="3C4D100D" w14:textId="77777777" w:rsidR="00E10B9F" w:rsidRPr="00E21B92" w:rsidRDefault="00E10B9F" w:rsidP="00FB6A13">
            <w:pPr>
              <w:jc w:val="both"/>
              <w:rPr>
                <w:noProof/>
                <w:color w:val="000000" w:themeColor="text1"/>
                <w:sz w:val="22"/>
                <w:szCs w:val="22"/>
              </w:rPr>
            </w:pPr>
          </w:p>
        </w:tc>
        <w:tc>
          <w:tcPr>
            <w:tcW w:w="1440" w:type="dxa"/>
          </w:tcPr>
          <w:p w14:paraId="736DA33A" w14:textId="77777777" w:rsidR="00E10B9F" w:rsidRPr="00E21B92" w:rsidRDefault="00E10B9F" w:rsidP="00FB6A13">
            <w:pPr>
              <w:jc w:val="both"/>
              <w:rPr>
                <w:noProof/>
                <w:color w:val="000000" w:themeColor="text1"/>
                <w:sz w:val="22"/>
                <w:szCs w:val="22"/>
              </w:rPr>
            </w:pPr>
          </w:p>
        </w:tc>
        <w:tc>
          <w:tcPr>
            <w:tcW w:w="1350" w:type="dxa"/>
          </w:tcPr>
          <w:p w14:paraId="501BE679" w14:textId="77777777" w:rsidR="00E10B9F" w:rsidRPr="00E21B92" w:rsidRDefault="00E10B9F" w:rsidP="00FB6A13">
            <w:pPr>
              <w:jc w:val="both"/>
              <w:rPr>
                <w:noProof/>
                <w:color w:val="000000" w:themeColor="text1"/>
                <w:sz w:val="22"/>
                <w:szCs w:val="22"/>
              </w:rPr>
            </w:pPr>
          </w:p>
        </w:tc>
        <w:tc>
          <w:tcPr>
            <w:tcW w:w="1528" w:type="dxa"/>
          </w:tcPr>
          <w:p w14:paraId="59659A47" w14:textId="77777777" w:rsidR="00E10B9F" w:rsidRPr="00E21B92" w:rsidRDefault="00E10B9F" w:rsidP="00FB6A13">
            <w:pPr>
              <w:jc w:val="both"/>
              <w:rPr>
                <w:noProof/>
                <w:color w:val="000000" w:themeColor="text1"/>
                <w:sz w:val="22"/>
                <w:szCs w:val="22"/>
              </w:rPr>
            </w:pPr>
          </w:p>
        </w:tc>
        <w:tc>
          <w:tcPr>
            <w:tcW w:w="1293" w:type="dxa"/>
          </w:tcPr>
          <w:p w14:paraId="29DC8C55" w14:textId="77777777" w:rsidR="00E10B9F" w:rsidRPr="00E21B92" w:rsidRDefault="00E10B9F" w:rsidP="00FB6A13">
            <w:pPr>
              <w:jc w:val="both"/>
              <w:rPr>
                <w:noProof/>
                <w:color w:val="000000" w:themeColor="text1"/>
                <w:sz w:val="22"/>
                <w:szCs w:val="22"/>
              </w:rPr>
            </w:pPr>
          </w:p>
        </w:tc>
        <w:tc>
          <w:tcPr>
            <w:tcW w:w="1162" w:type="dxa"/>
          </w:tcPr>
          <w:p w14:paraId="0D0059FF" w14:textId="77777777" w:rsidR="00E10B9F" w:rsidRPr="00E21B92" w:rsidRDefault="00E10B9F" w:rsidP="00FB6A13">
            <w:pPr>
              <w:jc w:val="both"/>
              <w:rPr>
                <w:noProof/>
                <w:color w:val="000000" w:themeColor="text1"/>
                <w:sz w:val="22"/>
                <w:szCs w:val="22"/>
              </w:rPr>
            </w:pPr>
          </w:p>
        </w:tc>
      </w:tr>
      <w:tr w:rsidR="00E10B9F" w:rsidRPr="00E21B92" w14:paraId="7F8232A0"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C99DF0B" w:rsidR="00E10B9F" w:rsidRPr="00E21B92" w:rsidRDefault="00E10B9F" w:rsidP="00FB6A13">
            <w:pPr>
              <w:jc w:val="both"/>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60E72A6" w:rsidR="00E10B9F" w:rsidRPr="00E21B92" w:rsidRDefault="00E10B9F" w:rsidP="00FB6A13">
            <w:pPr>
              <w:jc w:val="both"/>
              <w:rPr>
                <w:noProof/>
                <w:color w:val="000000" w:themeColor="text1"/>
                <w:sz w:val="22"/>
                <w:szCs w:val="22"/>
              </w:rPr>
            </w:pPr>
            <w:r w:rsidRPr="003F4655">
              <w:t>Ec. Manolache Claudiu</w:t>
            </w:r>
          </w:p>
        </w:tc>
        <w:tc>
          <w:tcPr>
            <w:tcW w:w="2160" w:type="dxa"/>
          </w:tcPr>
          <w:p w14:paraId="5452CD7E" w14:textId="77777777" w:rsidR="00E10B9F" w:rsidRPr="00E21B92" w:rsidRDefault="00E10B9F" w:rsidP="00FB6A13">
            <w:pPr>
              <w:jc w:val="both"/>
              <w:rPr>
                <w:noProof/>
                <w:color w:val="000000" w:themeColor="text1"/>
                <w:sz w:val="22"/>
                <w:szCs w:val="22"/>
              </w:rPr>
            </w:pPr>
          </w:p>
        </w:tc>
        <w:tc>
          <w:tcPr>
            <w:tcW w:w="1440" w:type="dxa"/>
          </w:tcPr>
          <w:p w14:paraId="07A24B9F" w14:textId="77777777" w:rsidR="00E10B9F" w:rsidRPr="00E21B92" w:rsidRDefault="00E10B9F" w:rsidP="00FB6A13">
            <w:pPr>
              <w:jc w:val="both"/>
              <w:rPr>
                <w:noProof/>
                <w:color w:val="000000" w:themeColor="text1"/>
                <w:sz w:val="22"/>
                <w:szCs w:val="22"/>
              </w:rPr>
            </w:pPr>
          </w:p>
        </w:tc>
        <w:tc>
          <w:tcPr>
            <w:tcW w:w="1350" w:type="dxa"/>
          </w:tcPr>
          <w:p w14:paraId="783BB500" w14:textId="77777777" w:rsidR="00E10B9F" w:rsidRPr="00E21B92" w:rsidRDefault="00E10B9F" w:rsidP="00FB6A13">
            <w:pPr>
              <w:jc w:val="both"/>
              <w:rPr>
                <w:noProof/>
                <w:color w:val="000000" w:themeColor="text1"/>
                <w:sz w:val="22"/>
                <w:szCs w:val="22"/>
              </w:rPr>
            </w:pPr>
          </w:p>
        </w:tc>
        <w:tc>
          <w:tcPr>
            <w:tcW w:w="1528" w:type="dxa"/>
          </w:tcPr>
          <w:p w14:paraId="259BC194" w14:textId="77777777" w:rsidR="00E10B9F" w:rsidRPr="00E21B92" w:rsidRDefault="00E10B9F" w:rsidP="00FB6A13">
            <w:pPr>
              <w:jc w:val="both"/>
              <w:rPr>
                <w:noProof/>
                <w:color w:val="000000" w:themeColor="text1"/>
                <w:sz w:val="22"/>
                <w:szCs w:val="22"/>
              </w:rPr>
            </w:pPr>
          </w:p>
        </w:tc>
        <w:tc>
          <w:tcPr>
            <w:tcW w:w="1293" w:type="dxa"/>
          </w:tcPr>
          <w:p w14:paraId="635E18EA" w14:textId="77777777" w:rsidR="00E10B9F" w:rsidRPr="00E21B92" w:rsidRDefault="00E10B9F" w:rsidP="00FB6A13">
            <w:pPr>
              <w:jc w:val="both"/>
              <w:rPr>
                <w:noProof/>
                <w:color w:val="000000" w:themeColor="text1"/>
                <w:sz w:val="22"/>
                <w:szCs w:val="22"/>
              </w:rPr>
            </w:pPr>
          </w:p>
        </w:tc>
        <w:tc>
          <w:tcPr>
            <w:tcW w:w="1162" w:type="dxa"/>
          </w:tcPr>
          <w:p w14:paraId="2BEEB428" w14:textId="77777777" w:rsidR="00E10B9F" w:rsidRPr="00E21B92" w:rsidRDefault="00E10B9F" w:rsidP="00FB6A13">
            <w:pPr>
              <w:jc w:val="both"/>
              <w:rPr>
                <w:noProof/>
                <w:color w:val="000000" w:themeColor="text1"/>
                <w:sz w:val="22"/>
                <w:szCs w:val="22"/>
              </w:rPr>
            </w:pPr>
          </w:p>
        </w:tc>
      </w:tr>
      <w:tr w:rsidR="00E10B9F" w:rsidRPr="00E21B92" w14:paraId="6F7430DD" w14:textId="77777777" w:rsidTr="00681ACC">
        <w:tc>
          <w:tcPr>
            <w:tcW w:w="4117" w:type="dxa"/>
          </w:tcPr>
          <w:p w14:paraId="4FB04D5F" w14:textId="77777777" w:rsidR="00E10B9F" w:rsidRPr="00E21B92" w:rsidRDefault="00E10B9F" w:rsidP="00FB6A13">
            <w:pPr>
              <w:jc w:val="both"/>
              <w:rPr>
                <w:bCs/>
                <w:noProof/>
                <w:color w:val="000000" w:themeColor="text1"/>
                <w:sz w:val="18"/>
                <w:szCs w:val="18"/>
              </w:rPr>
            </w:pPr>
          </w:p>
        </w:tc>
        <w:tc>
          <w:tcPr>
            <w:tcW w:w="2700" w:type="dxa"/>
          </w:tcPr>
          <w:p w14:paraId="39950C5B" w14:textId="77777777" w:rsidR="00E10B9F" w:rsidRPr="00E21B92" w:rsidRDefault="00E10B9F" w:rsidP="00FB6A13">
            <w:pPr>
              <w:jc w:val="both"/>
              <w:rPr>
                <w:noProof/>
                <w:color w:val="000000" w:themeColor="text1"/>
                <w:sz w:val="22"/>
                <w:szCs w:val="22"/>
              </w:rPr>
            </w:pPr>
          </w:p>
        </w:tc>
        <w:tc>
          <w:tcPr>
            <w:tcW w:w="2160" w:type="dxa"/>
          </w:tcPr>
          <w:p w14:paraId="2607C68B" w14:textId="77777777" w:rsidR="00E10B9F" w:rsidRPr="00E21B92" w:rsidRDefault="00E10B9F" w:rsidP="00FB6A13">
            <w:pPr>
              <w:jc w:val="both"/>
              <w:rPr>
                <w:noProof/>
                <w:color w:val="000000" w:themeColor="text1"/>
                <w:sz w:val="22"/>
                <w:szCs w:val="22"/>
              </w:rPr>
            </w:pPr>
          </w:p>
        </w:tc>
        <w:tc>
          <w:tcPr>
            <w:tcW w:w="1440" w:type="dxa"/>
          </w:tcPr>
          <w:p w14:paraId="135880EA" w14:textId="77777777" w:rsidR="00E10B9F" w:rsidRPr="00E21B92" w:rsidRDefault="00E10B9F" w:rsidP="00FB6A13">
            <w:pPr>
              <w:jc w:val="both"/>
              <w:rPr>
                <w:noProof/>
                <w:color w:val="000000" w:themeColor="text1"/>
                <w:sz w:val="22"/>
                <w:szCs w:val="22"/>
              </w:rPr>
            </w:pPr>
          </w:p>
        </w:tc>
        <w:tc>
          <w:tcPr>
            <w:tcW w:w="1350" w:type="dxa"/>
          </w:tcPr>
          <w:p w14:paraId="4556503F" w14:textId="77777777" w:rsidR="00E10B9F" w:rsidRPr="00E21B92" w:rsidRDefault="00E10B9F" w:rsidP="00FB6A13">
            <w:pPr>
              <w:jc w:val="both"/>
              <w:rPr>
                <w:noProof/>
                <w:color w:val="000000" w:themeColor="text1"/>
                <w:sz w:val="22"/>
                <w:szCs w:val="22"/>
              </w:rPr>
            </w:pPr>
          </w:p>
        </w:tc>
        <w:tc>
          <w:tcPr>
            <w:tcW w:w="1528" w:type="dxa"/>
          </w:tcPr>
          <w:p w14:paraId="1B51666B" w14:textId="77777777" w:rsidR="00E10B9F" w:rsidRPr="00E21B92" w:rsidRDefault="00E10B9F" w:rsidP="00FB6A13">
            <w:pPr>
              <w:jc w:val="both"/>
              <w:rPr>
                <w:noProof/>
                <w:color w:val="000000" w:themeColor="text1"/>
                <w:sz w:val="22"/>
                <w:szCs w:val="22"/>
              </w:rPr>
            </w:pPr>
          </w:p>
        </w:tc>
        <w:tc>
          <w:tcPr>
            <w:tcW w:w="1293" w:type="dxa"/>
          </w:tcPr>
          <w:p w14:paraId="1CD2CF12" w14:textId="77777777" w:rsidR="00E10B9F" w:rsidRPr="00E21B92" w:rsidRDefault="00E10B9F" w:rsidP="00FB6A13">
            <w:pPr>
              <w:jc w:val="both"/>
              <w:rPr>
                <w:noProof/>
                <w:color w:val="000000" w:themeColor="text1"/>
                <w:sz w:val="22"/>
                <w:szCs w:val="22"/>
              </w:rPr>
            </w:pPr>
          </w:p>
        </w:tc>
        <w:tc>
          <w:tcPr>
            <w:tcW w:w="1162" w:type="dxa"/>
          </w:tcPr>
          <w:p w14:paraId="5E5EA1DB" w14:textId="77777777" w:rsidR="00E10B9F" w:rsidRPr="00E21B92" w:rsidRDefault="00E10B9F" w:rsidP="00FB6A13">
            <w:pPr>
              <w:jc w:val="both"/>
              <w:rPr>
                <w:noProof/>
                <w:color w:val="000000" w:themeColor="text1"/>
                <w:sz w:val="22"/>
                <w:szCs w:val="22"/>
              </w:rPr>
            </w:pPr>
          </w:p>
        </w:tc>
      </w:tr>
      <w:tr w:rsidR="00E10B9F" w:rsidRPr="00E21B92" w14:paraId="43F10C9F" w14:textId="77777777" w:rsidTr="00681ACC">
        <w:tc>
          <w:tcPr>
            <w:tcW w:w="4117" w:type="dxa"/>
          </w:tcPr>
          <w:p w14:paraId="67A0F508" w14:textId="77777777" w:rsidR="00E10B9F" w:rsidRPr="00E21B92" w:rsidRDefault="00E10B9F" w:rsidP="00FB6A13">
            <w:pPr>
              <w:jc w:val="both"/>
              <w:rPr>
                <w:bCs/>
                <w:noProof/>
                <w:color w:val="000000" w:themeColor="text1"/>
                <w:sz w:val="18"/>
                <w:szCs w:val="18"/>
              </w:rPr>
            </w:pPr>
          </w:p>
        </w:tc>
        <w:tc>
          <w:tcPr>
            <w:tcW w:w="2700" w:type="dxa"/>
          </w:tcPr>
          <w:p w14:paraId="24E52593" w14:textId="77777777" w:rsidR="00E10B9F" w:rsidRPr="00E21B92" w:rsidRDefault="00E10B9F" w:rsidP="00FB6A13">
            <w:pPr>
              <w:jc w:val="both"/>
              <w:rPr>
                <w:noProof/>
                <w:color w:val="000000" w:themeColor="text1"/>
                <w:sz w:val="22"/>
                <w:szCs w:val="22"/>
              </w:rPr>
            </w:pPr>
          </w:p>
        </w:tc>
        <w:tc>
          <w:tcPr>
            <w:tcW w:w="2160" w:type="dxa"/>
          </w:tcPr>
          <w:p w14:paraId="05DF40F0" w14:textId="77777777" w:rsidR="00E10B9F" w:rsidRPr="00E21B92" w:rsidRDefault="00E10B9F" w:rsidP="00FB6A13">
            <w:pPr>
              <w:jc w:val="both"/>
              <w:rPr>
                <w:noProof/>
                <w:color w:val="000000" w:themeColor="text1"/>
                <w:sz w:val="22"/>
                <w:szCs w:val="22"/>
              </w:rPr>
            </w:pPr>
          </w:p>
        </w:tc>
        <w:tc>
          <w:tcPr>
            <w:tcW w:w="1440" w:type="dxa"/>
          </w:tcPr>
          <w:p w14:paraId="60CAE411" w14:textId="77777777" w:rsidR="00E10B9F" w:rsidRPr="00E21B92" w:rsidRDefault="00E10B9F" w:rsidP="00FB6A13">
            <w:pPr>
              <w:jc w:val="both"/>
              <w:rPr>
                <w:noProof/>
                <w:color w:val="000000" w:themeColor="text1"/>
                <w:sz w:val="22"/>
                <w:szCs w:val="22"/>
              </w:rPr>
            </w:pPr>
          </w:p>
        </w:tc>
        <w:tc>
          <w:tcPr>
            <w:tcW w:w="1350" w:type="dxa"/>
          </w:tcPr>
          <w:p w14:paraId="629C58CF" w14:textId="77777777" w:rsidR="00E10B9F" w:rsidRPr="00E21B92" w:rsidRDefault="00E10B9F" w:rsidP="00FB6A13">
            <w:pPr>
              <w:jc w:val="both"/>
              <w:rPr>
                <w:noProof/>
                <w:color w:val="000000" w:themeColor="text1"/>
                <w:sz w:val="22"/>
                <w:szCs w:val="22"/>
              </w:rPr>
            </w:pPr>
          </w:p>
        </w:tc>
        <w:tc>
          <w:tcPr>
            <w:tcW w:w="1528" w:type="dxa"/>
          </w:tcPr>
          <w:p w14:paraId="2307E7F9" w14:textId="77777777" w:rsidR="00E10B9F" w:rsidRPr="00E21B92" w:rsidRDefault="00E10B9F" w:rsidP="00FB6A13">
            <w:pPr>
              <w:jc w:val="both"/>
              <w:rPr>
                <w:noProof/>
                <w:color w:val="000000" w:themeColor="text1"/>
                <w:sz w:val="22"/>
                <w:szCs w:val="22"/>
              </w:rPr>
            </w:pPr>
          </w:p>
        </w:tc>
        <w:tc>
          <w:tcPr>
            <w:tcW w:w="1293" w:type="dxa"/>
          </w:tcPr>
          <w:p w14:paraId="015B0F15" w14:textId="77777777" w:rsidR="00E10B9F" w:rsidRPr="00E21B92" w:rsidRDefault="00E10B9F" w:rsidP="00FB6A13">
            <w:pPr>
              <w:jc w:val="both"/>
              <w:rPr>
                <w:noProof/>
                <w:color w:val="000000" w:themeColor="text1"/>
                <w:sz w:val="22"/>
                <w:szCs w:val="22"/>
              </w:rPr>
            </w:pPr>
          </w:p>
        </w:tc>
        <w:tc>
          <w:tcPr>
            <w:tcW w:w="1162" w:type="dxa"/>
          </w:tcPr>
          <w:p w14:paraId="1D5E4105" w14:textId="77777777" w:rsidR="00E10B9F" w:rsidRPr="00E21B92" w:rsidRDefault="00E10B9F" w:rsidP="00FB6A13">
            <w:pPr>
              <w:jc w:val="both"/>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FB6A13">
            <w:pPr>
              <w:jc w:val="both"/>
              <w:rPr>
                <w:noProof/>
                <w:color w:val="000000" w:themeColor="text1"/>
                <w:sz w:val="22"/>
                <w:szCs w:val="22"/>
              </w:rPr>
            </w:pPr>
          </w:p>
          <w:p w14:paraId="1B622354" w14:textId="4D3B16DE" w:rsidR="00340719" w:rsidRPr="00E21B92" w:rsidRDefault="00340719" w:rsidP="00FB6A13">
            <w:pPr>
              <w:jc w:val="both"/>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9"/>
    </w:tbl>
    <w:p w14:paraId="57D6A1B6" w14:textId="21641236" w:rsidR="000317F3" w:rsidRPr="00E21B92" w:rsidRDefault="000317F3" w:rsidP="00FB6A13">
      <w:pPr>
        <w:tabs>
          <w:tab w:val="left" w:pos="709"/>
        </w:tabs>
        <w:jc w:val="both"/>
        <w:rPr>
          <w:b/>
          <w:color w:val="000000" w:themeColor="text1"/>
        </w:rPr>
        <w:sectPr w:rsidR="000317F3" w:rsidRPr="00E21B92" w:rsidSect="00ED68B7">
          <w:headerReference w:type="first" r:id="rId19"/>
          <w:footerReference w:type="first" r:id="rId20"/>
          <w:pgSz w:w="16840" w:h="11907" w:orient="landscape" w:code="9"/>
          <w:pgMar w:top="1440" w:right="662" w:bottom="1440" w:left="547" w:header="680" w:footer="680" w:gutter="0"/>
          <w:cols w:space="720"/>
          <w:noEndnote/>
          <w:titlePg/>
          <w:docGrid w:linePitch="326"/>
        </w:sectPr>
      </w:pPr>
    </w:p>
    <w:p w14:paraId="66D60A65" w14:textId="3C59C126" w:rsidR="003B7F8B" w:rsidRDefault="003B7F8B" w:rsidP="00FB6A13">
      <w:pPr>
        <w:tabs>
          <w:tab w:val="left" w:pos="709"/>
        </w:tabs>
        <w:jc w:val="both"/>
        <w:rPr>
          <w:b/>
          <w:i/>
          <w:color w:val="000000" w:themeColor="text1"/>
        </w:rPr>
      </w:pPr>
    </w:p>
    <w:p w14:paraId="5A539D54" w14:textId="54C78724" w:rsidR="003B7F8B" w:rsidRDefault="003B7F8B" w:rsidP="00FB6A13">
      <w:pPr>
        <w:tabs>
          <w:tab w:val="left" w:pos="709"/>
        </w:tabs>
        <w:jc w:val="both"/>
        <w:rPr>
          <w:b/>
          <w:i/>
          <w:color w:val="000000" w:themeColor="text1"/>
        </w:rPr>
      </w:pPr>
    </w:p>
    <w:p w14:paraId="7AAFBE96" w14:textId="67BF4539" w:rsidR="000A5C37" w:rsidRDefault="000A5C37" w:rsidP="00FB6A13">
      <w:pPr>
        <w:tabs>
          <w:tab w:val="left" w:pos="709"/>
        </w:tabs>
        <w:jc w:val="both"/>
        <w:rPr>
          <w:b/>
          <w:i/>
          <w:color w:val="000000" w:themeColor="text1"/>
        </w:rPr>
      </w:pPr>
      <w:r>
        <w:rPr>
          <w:b/>
          <w:i/>
          <w:color w:val="000000" w:themeColor="text1"/>
        </w:rPr>
        <w:t xml:space="preserve">Anexa </w:t>
      </w:r>
      <w:r w:rsidR="001D0BF4">
        <w:rPr>
          <w:b/>
          <w:i/>
          <w:color w:val="000000" w:themeColor="text1"/>
        </w:rPr>
        <w:t>1</w:t>
      </w:r>
    </w:p>
    <w:p w14:paraId="01C52CBF" w14:textId="77777777" w:rsidR="00690ED1" w:rsidRDefault="00690ED1" w:rsidP="00FB6A13">
      <w:pPr>
        <w:tabs>
          <w:tab w:val="left" w:pos="709"/>
        </w:tabs>
        <w:jc w:val="both"/>
        <w:rPr>
          <w:b/>
          <w:i/>
          <w:color w:val="000000" w:themeColor="text1"/>
        </w:rPr>
      </w:pPr>
    </w:p>
    <w:p w14:paraId="35AD85BB" w14:textId="59935BE5" w:rsidR="00F24F02" w:rsidRDefault="00F24F02" w:rsidP="00FB6A13">
      <w:pPr>
        <w:tabs>
          <w:tab w:val="left" w:pos="709"/>
        </w:tabs>
        <w:jc w:val="both"/>
        <w:rPr>
          <w:b/>
          <w:i/>
          <w:color w:val="000000" w:themeColor="text1"/>
        </w:rPr>
      </w:pPr>
      <w:r w:rsidRPr="00E21B92">
        <w:rPr>
          <w:b/>
          <w:i/>
          <w:color w:val="000000" w:themeColor="text1"/>
        </w:rPr>
        <w:t xml:space="preserve">DIAGRAMA DE PROCES </w:t>
      </w:r>
    </w:p>
    <w:p w14:paraId="053947D2" w14:textId="0184FEC9" w:rsidR="00407B18" w:rsidRDefault="00407B18" w:rsidP="00FB6A13">
      <w:pPr>
        <w:tabs>
          <w:tab w:val="left" w:pos="709"/>
        </w:tabs>
        <w:jc w:val="both"/>
        <w:rPr>
          <w:b/>
          <w:i/>
          <w:color w:val="000000" w:themeColor="text1"/>
        </w:rPr>
      </w:pPr>
    </w:p>
    <w:p w14:paraId="662F2109" w14:textId="39134311" w:rsidR="00407B18" w:rsidRDefault="00407B18" w:rsidP="00FB6A13">
      <w:pPr>
        <w:tabs>
          <w:tab w:val="left" w:pos="709"/>
        </w:tabs>
        <w:jc w:val="both"/>
        <w:rPr>
          <w:b/>
          <w:i/>
          <w:color w:val="000000" w:themeColor="text1"/>
        </w:rPr>
      </w:pPr>
    </w:p>
    <w:p w14:paraId="3300BE97" w14:textId="77777777" w:rsidR="00407B18" w:rsidRPr="00E21B92" w:rsidRDefault="00407B18" w:rsidP="00FB6A13">
      <w:pPr>
        <w:tabs>
          <w:tab w:val="left" w:pos="709"/>
        </w:tabs>
        <w:jc w:val="both"/>
        <w:rPr>
          <w:b/>
          <w:i/>
          <w:color w:val="000000" w:themeColor="text1"/>
        </w:rPr>
      </w:pPr>
    </w:p>
    <w:p w14:paraId="5CF02322" w14:textId="64998A19" w:rsidR="00F24F02" w:rsidRDefault="006B1557" w:rsidP="00FB6A13">
      <w:pPr>
        <w:tabs>
          <w:tab w:val="left" w:pos="709"/>
        </w:tabs>
        <w:jc w:val="both"/>
        <w:rPr>
          <w:b/>
          <w:noProof/>
          <w:color w:val="000000" w:themeColor="text1"/>
          <w:lang w:val="en-US"/>
        </w:rPr>
      </w:pPr>
      <w:r>
        <w:rPr>
          <w:b/>
          <w:noProof/>
          <w:color w:val="000000" w:themeColor="text1"/>
        </w:rPr>
        <mc:AlternateContent>
          <mc:Choice Requires="wps">
            <w:drawing>
              <wp:anchor distT="0" distB="0" distL="114300" distR="114300" simplePos="0" relativeHeight="251661824" behindDoc="0" locked="0" layoutInCell="1" allowOverlap="1" wp14:anchorId="7E5C9260" wp14:editId="7E3C8796">
                <wp:simplePos x="0" y="0"/>
                <wp:positionH relativeFrom="column">
                  <wp:posOffset>-123825</wp:posOffset>
                </wp:positionH>
                <wp:positionV relativeFrom="paragraph">
                  <wp:posOffset>170180</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1B0DE2BD" w:rsidR="009A7194" w:rsidRPr="00D16731" w:rsidRDefault="009A7194" w:rsidP="00D16731">
                            <w:pPr>
                              <w:jc w:val="center"/>
                              <w:rPr>
                                <w:sz w:val="20"/>
                                <w:szCs w:val="20"/>
                                <w:u w:val="single"/>
                              </w:rPr>
                            </w:pPr>
                            <w:r w:rsidRPr="00D16731">
                              <w:rPr>
                                <w:sz w:val="20"/>
                                <w:szCs w:val="20"/>
                                <w:u w:val="single"/>
                              </w:rPr>
                              <w:t>Compartimentul care identifică necesitatea</w:t>
                            </w:r>
                          </w:p>
                          <w:p w14:paraId="7EC01F75" w14:textId="5C9DD12A" w:rsidR="009A7194" w:rsidRDefault="009A7194" w:rsidP="00D16731">
                            <w:pPr>
                              <w:ind w:left="360"/>
                              <w:rPr>
                                <w:sz w:val="20"/>
                                <w:szCs w:val="20"/>
                              </w:rPr>
                            </w:pPr>
                            <w:r w:rsidRPr="00D16731">
                              <w:rPr>
                                <w:sz w:val="20"/>
                                <w:szCs w:val="20"/>
                              </w:rPr>
                              <w:t>-elaborează RN</w:t>
                            </w:r>
                          </w:p>
                          <w:p w14:paraId="2D6E30AB" w14:textId="421638C7" w:rsidR="009A7194" w:rsidRDefault="009A7194" w:rsidP="00D16731">
                            <w:pPr>
                              <w:ind w:left="360"/>
                              <w:rPr>
                                <w:sz w:val="20"/>
                                <w:szCs w:val="20"/>
                              </w:rPr>
                            </w:pPr>
                            <w:r>
                              <w:rPr>
                                <w:sz w:val="20"/>
                                <w:szCs w:val="20"/>
                              </w:rPr>
                              <w:t>-participă la elaborarea caietului de sarcini</w:t>
                            </w:r>
                          </w:p>
                          <w:p w14:paraId="698D0CD2" w14:textId="5025D20D" w:rsidR="009A7194" w:rsidRPr="00D16731" w:rsidRDefault="009A7194" w:rsidP="00D16731">
                            <w:pPr>
                              <w:ind w:left="360"/>
                              <w:rPr>
                                <w:sz w:val="20"/>
                                <w:szCs w:val="20"/>
                              </w:rPr>
                            </w:pPr>
                            <w:r>
                              <w:rPr>
                                <w:sz w:val="20"/>
                                <w:szCs w:val="20"/>
                              </w:rPr>
                              <w:t>-urmăreşte derularea contractului</w:t>
                            </w:r>
                          </w:p>
                          <w:p w14:paraId="7CCE506A" w14:textId="77777777" w:rsidR="009A7194" w:rsidRDefault="009A7194" w:rsidP="004E7E6C">
                            <w:pPr>
                              <w:jc w:val="center"/>
                            </w:pPr>
                          </w:p>
                          <w:p w14:paraId="003B4449" w14:textId="4506A3B7" w:rsidR="009A7194" w:rsidRDefault="009A7194"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9.75pt;margin-top:13.4pt;width:270.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" fillcolor="white [3201]" strokecolor="black [3200]" strokeweight=".25pt">
                <v:textbox>
                  <w:txbxContent>
                    <w:p w14:paraId="3C12C5DE" w14:textId="1B0DE2BD" w:rsidR="009A7194" w:rsidRPr="00D16731" w:rsidRDefault="009A7194" w:rsidP="00D16731">
                      <w:pPr>
                        <w:jc w:val="center"/>
                        <w:rPr>
                          <w:sz w:val="20"/>
                          <w:szCs w:val="20"/>
                          <w:u w:val="single"/>
                        </w:rPr>
                      </w:pPr>
                      <w:r w:rsidRPr="00D16731">
                        <w:rPr>
                          <w:sz w:val="20"/>
                          <w:szCs w:val="20"/>
                          <w:u w:val="single"/>
                        </w:rPr>
                        <w:t>Compartimentul care identifică necesitatea</w:t>
                      </w:r>
                    </w:p>
                    <w:p w14:paraId="7EC01F75" w14:textId="5C9DD12A" w:rsidR="009A7194" w:rsidRDefault="009A7194" w:rsidP="00D16731">
                      <w:pPr>
                        <w:ind w:left="360"/>
                        <w:rPr>
                          <w:sz w:val="20"/>
                          <w:szCs w:val="20"/>
                        </w:rPr>
                      </w:pPr>
                      <w:r w:rsidRPr="00D16731">
                        <w:rPr>
                          <w:sz w:val="20"/>
                          <w:szCs w:val="20"/>
                        </w:rPr>
                        <w:t>-elaborează RN</w:t>
                      </w:r>
                    </w:p>
                    <w:p w14:paraId="2D6E30AB" w14:textId="421638C7" w:rsidR="009A7194" w:rsidRDefault="009A7194" w:rsidP="00D16731">
                      <w:pPr>
                        <w:ind w:left="360"/>
                        <w:rPr>
                          <w:sz w:val="20"/>
                          <w:szCs w:val="20"/>
                        </w:rPr>
                      </w:pPr>
                      <w:r>
                        <w:rPr>
                          <w:sz w:val="20"/>
                          <w:szCs w:val="20"/>
                        </w:rPr>
                        <w:t>-participă la elaborarea caietului de sarcini</w:t>
                      </w:r>
                    </w:p>
                    <w:p w14:paraId="698D0CD2" w14:textId="5025D20D" w:rsidR="009A7194" w:rsidRPr="00D16731" w:rsidRDefault="009A7194" w:rsidP="00D16731">
                      <w:pPr>
                        <w:ind w:left="360"/>
                        <w:rPr>
                          <w:sz w:val="20"/>
                          <w:szCs w:val="20"/>
                        </w:rPr>
                      </w:pPr>
                      <w:r>
                        <w:rPr>
                          <w:sz w:val="20"/>
                          <w:szCs w:val="20"/>
                        </w:rPr>
                        <w:t>-urmăreşte derularea contractului</w:t>
                      </w:r>
                    </w:p>
                    <w:p w14:paraId="7CCE506A" w14:textId="77777777" w:rsidR="009A7194" w:rsidRDefault="009A7194" w:rsidP="004E7E6C">
                      <w:pPr>
                        <w:jc w:val="center"/>
                      </w:pPr>
                    </w:p>
                    <w:p w14:paraId="003B4449" w14:textId="4506A3B7" w:rsidR="009A7194" w:rsidRDefault="009A7194" w:rsidP="004E7E6C">
                      <w:pPr>
                        <w:jc w:val="center"/>
                      </w:pPr>
                    </w:p>
                  </w:txbxContent>
                </v:textbox>
              </v:shape>
            </w:pict>
          </mc:Fallback>
        </mc:AlternateContent>
      </w:r>
      <w:r w:rsidR="000A5C37">
        <w:rPr>
          <w:b/>
          <w:noProof/>
          <w:color w:val="000000" w:themeColor="text1"/>
        </w:rPr>
        <mc:AlternateContent>
          <mc:Choice Requires="wps">
            <w:drawing>
              <wp:anchor distT="0" distB="0" distL="114300" distR="114300" simplePos="0" relativeHeight="251707904" behindDoc="0" locked="0" layoutInCell="1" allowOverlap="1" wp14:anchorId="29030C96" wp14:editId="2BCF900B">
                <wp:simplePos x="0" y="0"/>
                <wp:positionH relativeFrom="column">
                  <wp:posOffset>3552825</wp:posOffset>
                </wp:positionH>
                <wp:positionV relativeFrom="paragraph">
                  <wp:posOffset>168275</wp:posOffset>
                </wp:positionV>
                <wp:extent cx="2743200" cy="120015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120015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25D0C55B" w14:textId="61B94542" w:rsidR="009A7194" w:rsidRDefault="009A7194" w:rsidP="004F0544">
                            <w:pPr>
                              <w:jc w:val="center"/>
                              <w:rPr>
                                <w:u w:val="single"/>
                              </w:rPr>
                            </w:pPr>
                            <w:r>
                              <w:rPr>
                                <w:u w:val="single"/>
                              </w:rPr>
                              <w:t>RECTORUL UVT</w:t>
                            </w:r>
                          </w:p>
                          <w:p w14:paraId="368B77D8" w14:textId="2CF65177" w:rsidR="009A7194" w:rsidRDefault="009A7194" w:rsidP="00E36450">
                            <w:pPr>
                              <w:rPr>
                                <w:sz w:val="20"/>
                                <w:szCs w:val="20"/>
                              </w:rPr>
                            </w:pPr>
                            <w:r>
                              <w:rPr>
                                <w:sz w:val="20"/>
                                <w:szCs w:val="20"/>
                              </w:rPr>
                              <w:t>-e</w:t>
                            </w:r>
                            <w:r w:rsidRPr="00E36450">
                              <w:rPr>
                                <w:sz w:val="20"/>
                                <w:szCs w:val="20"/>
                              </w:rPr>
                              <w:t xml:space="preserve">mite decizia de desemnare  a Comisiei </w:t>
                            </w:r>
                            <w:r w:rsidR="006B0DAA">
                              <w:rPr>
                                <w:sz w:val="20"/>
                                <w:szCs w:val="20"/>
                              </w:rPr>
                              <w:t>de constituire a juriului</w:t>
                            </w:r>
                          </w:p>
                          <w:p w14:paraId="01B0E6A3" w14:textId="0A047FAA" w:rsidR="009A7194" w:rsidRPr="00E36450" w:rsidRDefault="009A7194" w:rsidP="00E36450">
                            <w:pPr>
                              <w:rPr>
                                <w:sz w:val="20"/>
                                <w:szCs w:val="20"/>
                              </w:rPr>
                            </w:pPr>
                            <w:r>
                              <w:rPr>
                                <w:sz w:val="20"/>
                                <w:szCs w:val="20"/>
                              </w:rPr>
                              <w:t>-semnează contractul de achiziţie publică</w:t>
                            </w:r>
                          </w:p>
                          <w:p w14:paraId="2EA92CB4" w14:textId="77777777" w:rsidR="009A7194" w:rsidRDefault="009A7194" w:rsidP="004F0544">
                            <w:pPr>
                              <w:jc w:val="center"/>
                            </w:pPr>
                          </w:p>
                          <w:p w14:paraId="2B24C351" w14:textId="77777777" w:rsidR="009A7194" w:rsidRDefault="009A7194" w:rsidP="004F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0C96" id="Flowchart: Multidocument 18" o:spid="_x0000_s1030" type="#_x0000_t115" style="position:absolute;left:0;text-align:left;margin-left:279.75pt;margin-top:13.25pt;width:3in;height:9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" fillcolor="window" strokecolor="windowText" strokeweight=".25pt">
                <v:textbox>
                  <w:txbxContent>
                    <w:p w14:paraId="25D0C55B" w14:textId="61B94542" w:rsidR="009A7194" w:rsidRDefault="009A7194" w:rsidP="004F0544">
                      <w:pPr>
                        <w:jc w:val="center"/>
                        <w:rPr>
                          <w:u w:val="single"/>
                        </w:rPr>
                      </w:pPr>
                      <w:r>
                        <w:rPr>
                          <w:u w:val="single"/>
                        </w:rPr>
                        <w:t>RECTORUL UVT</w:t>
                      </w:r>
                    </w:p>
                    <w:p w14:paraId="368B77D8" w14:textId="2CF65177" w:rsidR="009A7194" w:rsidRDefault="009A7194" w:rsidP="00E36450">
                      <w:pPr>
                        <w:rPr>
                          <w:sz w:val="20"/>
                          <w:szCs w:val="20"/>
                        </w:rPr>
                      </w:pPr>
                      <w:r>
                        <w:rPr>
                          <w:sz w:val="20"/>
                          <w:szCs w:val="20"/>
                        </w:rPr>
                        <w:t>-e</w:t>
                      </w:r>
                      <w:r w:rsidRPr="00E36450">
                        <w:rPr>
                          <w:sz w:val="20"/>
                          <w:szCs w:val="20"/>
                        </w:rPr>
                        <w:t xml:space="preserve">mite decizia de desemnare  a Comisiei </w:t>
                      </w:r>
                      <w:r w:rsidR="006B0DAA">
                        <w:rPr>
                          <w:sz w:val="20"/>
                          <w:szCs w:val="20"/>
                        </w:rPr>
                        <w:t>de constituire a juriului</w:t>
                      </w:r>
                    </w:p>
                    <w:p w14:paraId="01B0E6A3" w14:textId="0A047FAA" w:rsidR="009A7194" w:rsidRPr="00E36450" w:rsidRDefault="009A7194" w:rsidP="00E36450">
                      <w:pPr>
                        <w:rPr>
                          <w:sz w:val="20"/>
                          <w:szCs w:val="20"/>
                        </w:rPr>
                      </w:pPr>
                      <w:r>
                        <w:rPr>
                          <w:sz w:val="20"/>
                          <w:szCs w:val="20"/>
                        </w:rPr>
                        <w:t>-semnează contractul de achiziţie publică</w:t>
                      </w:r>
                    </w:p>
                    <w:p w14:paraId="2EA92CB4" w14:textId="77777777" w:rsidR="009A7194" w:rsidRDefault="009A7194" w:rsidP="004F0544">
                      <w:pPr>
                        <w:jc w:val="center"/>
                      </w:pPr>
                    </w:p>
                    <w:p w14:paraId="2B24C351" w14:textId="77777777" w:rsidR="009A7194" w:rsidRDefault="009A7194" w:rsidP="004F0544">
                      <w:pPr>
                        <w:jc w:val="center"/>
                      </w:pPr>
                    </w:p>
                  </w:txbxContent>
                </v:textbox>
              </v:shape>
            </w:pict>
          </mc:Fallback>
        </mc:AlternateContent>
      </w:r>
    </w:p>
    <w:p w14:paraId="50C01065" w14:textId="09F36FD8" w:rsidR="004E7E6C" w:rsidRPr="00E21B92" w:rsidRDefault="004E7E6C" w:rsidP="00FB6A13">
      <w:pPr>
        <w:tabs>
          <w:tab w:val="left" w:pos="709"/>
        </w:tabs>
        <w:jc w:val="both"/>
        <w:rPr>
          <w:b/>
          <w:color w:val="000000" w:themeColor="text1"/>
        </w:rPr>
      </w:pPr>
    </w:p>
    <w:p w14:paraId="2F6C6FF8" w14:textId="152DB1FD" w:rsidR="00F24F02" w:rsidRPr="00E21B92" w:rsidRDefault="00F24F02" w:rsidP="00FB6A13">
      <w:pPr>
        <w:tabs>
          <w:tab w:val="left" w:pos="709"/>
        </w:tabs>
        <w:autoSpaceDE w:val="0"/>
        <w:autoSpaceDN w:val="0"/>
        <w:adjustRightInd w:val="0"/>
        <w:jc w:val="both"/>
        <w:rPr>
          <w:b/>
          <w:color w:val="000000" w:themeColor="text1"/>
        </w:rPr>
        <w:sectPr w:rsidR="00F24F02" w:rsidRPr="00E21B92" w:rsidSect="00ED68B7">
          <w:footerReference w:type="default" r:id="rId21"/>
          <w:headerReference w:type="first" r:id="rId22"/>
          <w:footerReference w:type="first" r:id="rId23"/>
          <w:pgSz w:w="11907" w:h="16840" w:code="9"/>
          <w:pgMar w:top="662" w:right="1440" w:bottom="547" w:left="1440" w:header="677" w:footer="677" w:gutter="0"/>
          <w:cols w:space="720"/>
          <w:noEndnote/>
          <w:titlePg/>
          <w:docGrid w:linePitch="326"/>
        </w:sectPr>
      </w:pPr>
    </w:p>
    <w:p w14:paraId="26A5CC3C" w14:textId="211DB188" w:rsidR="001E2058" w:rsidRPr="00E21B92" w:rsidRDefault="001E2058" w:rsidP="00FB6A13">
      <w:pPr>
        <w:tabs>
          <w:tab w:val="left" w:pos="709"/>
        </w:tabs>
        <w:autoSpaceDE w:val="0"/>
        <w:autoSpaceDN w:val="0"/>
        <w:adjustRightInd w:val="0"/>
        <w:jc w:val="both"/>
        <w:rPr>
          <w:b/>
          <w:color w:val="000000" w:themeColor="text1"/>
        </w:rPr>
        <w:sectPr w:rsidR="001E2058" w:rsidRPr="00E21B92" w:rsidSect="00ED68B7">
          <w:type w:val="continuous"/>
          <w:pgSz w:w="11907" w:h="16840" w:code="9"/>
          <w:pgMar w:top="662" w:right="1440" w:bottom="547" w:left="1440" w:header="677" w:footer="677" w:gutter="0"/>
          <w:cols w:space="720"/>
          <w:noEndnote/>
          <w:titlePg/>
          <w:docGrid w:linePitch="326"/>
        </w:sectPr>
      </w:pPr>
    </w:p>
    <w:p w14:paraId="03E4CCD7" w14:textId="3FAE2DB4" w:rsidR="00AF51E8" w:rsidRDefault="00AF51E8" w:rsidP="00FB6A13">
      <w:pPr>
        <w:tabs>
          <w:tab w:val="left" w:pos="709"/>
        </w:tabs>
        <w:autoSpaceDE w:val="0"/>
        <w:autoSpaceDN w:val="0"/>
        <w:adjustRightInd w:val="0"/>
        <w:jc w:val="both"/>
        <w:rPr>
          <w:color w:val="000000" w:themeColor="text1"/>
          <w:sz w:val="22"/>
          <w:szCs w:val="22"/>
        </w:rPr>
      </w:pPr>
    </w:p>
    <w:p w14:paraId="5144B367" w14:textId="31E5EC0F" w:rsidR="00AF51E8" w:rsidRPr="00AF51E8" w:rsidRDefault="00AF51E8" w:rsidP="00FB6A13">
      <w:pPr>
        <w:jc w:val="both"/>
        <w:rPr>
          <w:sz w:val="22"/>
          <w:szCs w:val="22"/>
        </w:rPr>
      </w:pPr>
    </w:p>
    <w:p w14:paraId="39BB37A0" w14:textId="047464C5" w:rsidR="00AF51E8" w:rsidRPr="00AF51E8" w:rsidRDefault="00AF51E8" w:rsidP="00FB6A13">
      <w:pPr>
        <w:jc w:val="both"/>
        <w:rPr>
          <w:sz w:val="22"/>
          <w:szCs w:val="22"/>
        </w:rPr>
      </w:pPr>
    </w:p>
    <w:p w14:paraId="0307D0B5" w14:textId="004A7F56" w:rsidR="00AF51E8" w:rsidRPr="00AF51E8" w:rsidRDefault="006B1557" w:rsidP="00FB6A13">
      <w:pPr>
        <w:jc w:val="both"/>
        <w:rPr>
          <w:sz w:val="22"/>
          <w:szCs w:val="22"/>
        </w:rPr>
      </w:pPr>
      <w:r>
        <w:rPr>
          <w:b/>
          <w:noProof/>
          <w:color w:val="000000" w:themeColor="text1"/>
        </w:rPr>
        <mc:AlternateContent>
          <mc:Choice Requires="wps">
            <w:drawing>
              <wp:anchor distT="0" distB="0" distL="114300" distR="114300" simplePos="0" relativeHeight="251673088" behindDoc="0" locked="0" layoutInCell="1" allowOverlap="1" wp14:anchorId="02D58943" wp14:editId="2FAA40EF">
                <wp:simplePos x="0" y="0"/>
                <wp:positionH relativeFrom="column">
                  <wp:posOffset>885824</wp:posOffset>
                </wp:positionH>
                <wp:positionV relativeFrom="paragraph">
                  <wp:posOffset>76835</wp:posOffset>
                </wp:positionV>
                <wp:extent cx="295275" cy="161925"/>
                <wp:effectExtent l="38100" t="0" r="28575" b="47625"/>
                <wp:wrapNone/>
                <wp:docPr id="40" name="Straight Arrow Connector 40"/>
                <wp:cNvGraphicFramePr/>
                <a:graphic xmlns:a="http://schemas.openxmlformats.org/drawingml/2006/main">
                  <a:graphicData uri="http://schemas.microsoft.com/office/word/2010/wordprocessingShape">
                    <wps:wsp>
                      <wps:cNvCnPr/>
                      <wps:spPr>
                        <a:xfrm flipH="1">
                          <a:off x="0" y="0"/>
                          <a:ext cx="2952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DBB54" id="_x0000_t32" coordsize="21600,21600" o:spt="32" o:oned="t" path="m,l21600,21600e" filled="f">
                <v:path arrowok="t" fillok="f" o:connecttype="none"/>
                <o:lock v:ext="edit" shapetype="t"/>
              </v:shapetype>
              <v:shape id="Straight Arrow Connector 40" o:spid="_x0000_s1026" type="#_x0000_t32" style="position:absolute;margin-left:69.75pt;margin-top:6.05pt;width:23.25pt;height:12.7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" strokecolor="black [3040]">
                <v:stroke endarrow="block"/>
              </v:shape>
            </w:pict>
          </mc:Fallback>
        </mc:AlternateContent>
      </w:r>
    </w:p>
    <w:p w14:paraId="39D3661D" w14:textId="6AEA0CE4" w:rsidR="00AF51E8" w:rsidRPr="00AF51E8" w:rsidRDefault="006B0DAA" w:rsidP="00FB6A13">
      <w:pPr>
        <w:jc w:val="both"/>
        <w:rPr>
          <w:sz w:val="22"/>
          <w:szCs w:val="22"/>
        </w:rPr>
      </w:pPr>
      <w:r>
        <w:rPr>
          <w:b/>
          <w:noProof/>
          <w:color w:val="000000" w:themeColor="text1"/>
        </w:rPr>
        <mc:AlternateContent>
          <mc:Choice Requires="wps">
            <w:drawing>
              <wp:anchor distT="0" distB="0" distL="114300" distR="114300" simplePos="0" relativeHeight="251664896" behindDoc="0" locked="0" layoutInCell="1" allowOverlap="1" wp14:anchorId="7C74B4C8" wp14:editId="5AF6CCA8">
                <wp:simplePos x="0" y="0"/>
                <wp:positionH relativeFrom="column">
                  <wp:posOffset>314325</wp:posOffset>
                </wp:positionH>
                <wp:positionV relativeFrom="paragraph">
                  <wp:posOffset>78105</wp:posOffset>
                </wp:positionV>
                <wp:extent cx="2495550" cy="10191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10191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23C7FF30" w:rsidR="009A7194" w:rsidRDefault="009A7194" w:rsidP="00D16731">
                            <w:pPr>
                              <w:jc w:val="center"/>
                              <w:rPr>
                                <w:u w:val="single"/>
                              </w:rPr>
                            </w:pPr>
                            <w:r>
                              <w:rPr>
                                <w:u w:val="single"/>
                              </w:rPr>
                              <w:t>BAA</w:t>
                            </w:r>
                          </w:p>
                          <w:p w14:paraId="0E26B9F6" w14:textId="3E9C7169" w:rsidR="009A7194" w:rsidRDefault="009A7194" w:rsidP="00A3104D">
                            <w:pPr>
                              <w:pStyle w:val="ListParagraph"/>
                              <w:numPr>
                                <w:ilvl w:val="0"/>
                                <w:numId w:val="26"/>
                              </w:numPr>
                              <w:tabs>
                                <w:tab w:val="left" w:pos="284"/>
                              </w:tabs>
                              <w:ind w:left="0" w:firstLine="0"/>
                              <w:jc w:val="center"/>
                              <w:rPr>
                                <w:sz w:val="20"/>
                                <w:szCs w:val="20"/>
                              </w:rPr>
                            </w:pPr>
                            <w:r>
                              <w:rPr>
                                <w:sz w:val="20"/>
                                <w:szCs w:val="20"/>
                              </w:rPr>
                              <w:t>ȋnregistrează şi avizează referatul</w:t>
                            </w:r>
                          </w:p>
                          <w:p w14:paraId="12B798B9" w14:textId="0EDC5675" w:rsidR="009A7194" w:rsidRDefault="006B0DAA" w:rsidP="00A3104D">
                            <w:pPr>
                              <w:pStyle w:val="ListParagraph"/>
                              <w:numPr>
                                <w:ilvl w:val="0"/>
                                <w:numId w:val="26"/>
                              </w:numPr>
                              <w:tabs>
                                <w:tab w:val="left" w:pos="284"/>
                              </w:tabs>
                              <w:ind w:left="0" w:firstLine="0"/>
                              <w:jc w:val="center"/>
                              <w:rPr>
                                <w:sz w:val="20"/>
                                <w:szCs w:val="20"/>
                              </w:rPr>
                            </w:pPr>
                            <w:r>
                              <w:rPr>
                                <w:sz w:val="20"/>
                                <w:szCs w:val="20"/>
                              </w:rPr>
                              <w:t>ȋncarcă ȋn SEAP Anunţul de concurs</w:t>
                            </w:r>
                          </w:p>
                          <w:p w14:paraId="35ED7ABB" w14:textId="0C37433D" w:rsidR="006B0DAA" w:rsidRDefault="006B0DAA" w:rsidP="00A3104D">
                            <w:pPr>
                              <w:pStyle w:val="ListParagraph"/>
                              <w:numPr>
                                <w:ilvl w:val="0"/>
                                <w:numId w:val="26"/>
                              </w:numPr>
                              <w:tabs>
                                <w:tab w:val="left" w:pos="284"/>
                              </w:tabs>
                              <w:ind w:left="0" w:firstLine="0"/>
                              <w:jc w:val="center"/>
                              <w:rPr>
                                <w:sz w:val="20"/>
                                <w:szCs w:val="20"/>
                              </w:rPr>
                            </w:pPr>
                            <w:r>
                              <w:rPr>
                                <w:sz w:val="20"/>
                                <w:szCs w:val="20"/>
                              </w:rPr>
                              <w:t>ȋncarcă ȋn SEAP Documentaţia de concurs</w:t>
                            </w:r>
                          </w:p>
                          <w:p w14:paraId="3FD0D4D5" w14:textId="2532D61E" w:rsidR="009A7194" w:rsidRPr="002A27C1" w:rsidRDefault="009A7194" w:rsidP="00A3104D">
                            <w:pPr>
                              <w:pStyle w:val="ListParagraph"/>
                              <w:numPr>
                                <w:ilvl w:val="0"/>
                                <w:numId w:val="26"/>
                              </w:numPr>
                              <w:tabs>
                                <w:tab w:val="left" w:pos="284"/>
                              </w:tabs>
                              <w:ind w:left="0" w:firstLine="0"/>
                              <w:jc w:val="center"/>
                              <w:rPr>
                                <w:sz w:val="20"/>
                                <w:szCs w:val="20"/>
                              </w:rPr>
                            </w:pPr>
                            <w:r w:rsidRPr="002A27C1">
                              <w:rPr>
                                <w:sz w:val="20"/>
                                <w:szCs w:val="20"/>
                              </w:rPr>
                              <w:t>elaborează contractul/</w:t>
                            </w:r>
                            <w:r>
                              <w:rPr>
                                <w:sz w:val="20"/>
                                <w:szCs w:val="20"/>
                              </w:rPr>
                              <w:t>acordul cadru</w:t>
                            </w:r>
                          </w:p>
                          <w:p w14:paraId="1EF3673D" w14:textId="77777777" w:rsidR="009A7194" w:rsidRPr="00AF51E8" w:rsidRDefault="009A7194" w:rsidP="00AF51E8">
                            <w:pPr>
                              <w:jc w:val="center"/>
                            </w:pPr>
                          </w:p>
                          <w:p w14:paraId="6D1E5E98" w14:textId="6CFCD022" w:rsidR="009A7194" w:rsidRPr="00AF51E8" w:rsidRDefault="009A7194"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left:0;text-align:left;margin-left:24.75pt;margin-top:6.15pt;width:196.5pt;height:8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" fillcolor="window" strokecolor="windowText" strokeweight=".25pt">
                <v:textbox>
                  <w:txbxContent>
                    <w:p w14:paraId="78FAEFD6" w14:textId="23C7FF30" w:rsidR="009A7194" w:rsidRDefault="009A7194" w:rsidP="00D16731">
                      <w:pPr>
                        <w:jc w:val="center"/>
                        <w:rPr>
                          <w:u w:val="single"/>
                        </w:rPr>
                      </w:pPr>
                      <w:r>
                        <w:rPr>
                          <w:u w:val="single"/>
                        </w:rPr>
                        <w:t>BAA</w:t>
                      </w:r>
                    </w:p>
                    <w:p w14:paraId="0E26B9F6" w14:textId="3E9C7169" w:rsidR="009A7194" w:rsidRDefault="009A7194" w:rsidP="00A3104D">
                      <w:pPr>
                        <w:pStyle w:val="ListParagraph"/>
                        <w:numPr>
                          <w:ilvl w:val="0"/>
                          <w:numId w:val="26"/>
                        </w:numPr>
                        <w:tabs>
                          <w:tab w:val="left" w:pos="284"/>
                        </w:tabs>
                        <w:ind w:left="0" w:firstLine="0"/>
                        <w:jc w:val="center"/>
                        <w:rPr>
                          <w:sz w:val="20"/>
                          <w:szCs w:val="20"/>
                        </w:rPr>
                      </w:pPr>
                      <w:r>
                        <w:rPr>
                          <w:sz w:val="20"/>
                          <w:szCs w:val="20"/>
                        </w:rPr>
                        <w:t>ȋnregistrează şi avizează referatul</w:t>
                      </w:r>
                    </w:p>
                    <w:p w14:paraId="12B798B9" w14:textId="0EDC5675" w:rsidR="009A7194" w:rsidRDefault="006B0DAA" w:rsidP="00A3104D">
                      <w:pPr>
                        <w:pStyle w:val="ListParagraph"/>
                        <w:numPr>
                          <w:ilvl w:val="0"/>
                          <w:numId w:val="26"/>
                        </w:numPr>
                        <w:tabs>
                          <w:tab w:val="left" w:pos="284"/>
                        </w:tabs>
                        <w:ind w:left="0" w:firstLine="0"/>
                        <w:jc w:val="center"/>
                        <w:rPr>
                          <w:sz w:val="20"/>
                          <w:szCs w:val="20"/>
                        </w:rPr>
                      </w:pPr>
                      <w:r>
                        <w:rPr>
                          <w:sz w:val="20"/>
                          <w:szCs w:val="20"/>
                        </w:rPr>
                        <w:t>ȋncarcă ȋn SEAP Anunţul de concurs</w:t>
                      </w:r>
                    </w:p>
                    <w:p w14:paraId="35ED7ABB" w14:textId="0C37433D" w:rsidR="006B0DAA" w:rsidRDefault="006B0DAA" w:rsidP="00A3104D">
                      <w:pPr>
                        <w:pStyle w:val="ListParagraph"/>
                        <w:numPr>
                          <w:ilvl w:val="0"/>
                          <w:numId w:val="26"/>
                        </w:numPr>
                        <w:tabs>
                          <w:tab w:val="left" w:pos="284"/>
                        </w:tabs>
                        <w:ind w:left="0" w:firstLine="0"/>
                        <w:jc w:val="center"/>
                        <w:rPr>
                          <w:sz w:val="20"/>
                          <w:szCs w:val="20"/>
                        </w:rPr>
                      </w:pPr>
                      <w:r>
                        <w:rPr>
                          <w:sz w:val="20"/>
                          <w:szCs w:val="20"/>
                        </w:rPr>
                        <w:t>ȋncarcă ȋn SEAP Documentaţia de concurs</w:t>
                      </w:r>
                    </w:p>
                    <w:p w14:paraId="3FD0D4D5" w14:textId="2532D61E" w:rsidR="009A7194" w:rsidRPr="002A27C1" w:rsidRDefault="009A7194" w:rsidP="00A3104D">
                      <w:pPr>
                        <w:pStyle w:val="ListParagraph"/>
                        <w:numPr>
                          <w:ilvl w:val="0"/>
                          <w:numId w:val="26"/>
                        </w:numPr>
                        <w:tabs>
                          <w:tab w:val="left" w:pos="284"/>
                        </w:tabs>
                        <w:ind w:left="0" w:firstLine="0"/>
                        <w:jc w:val="center"/>
                        <w:rPr>
                          <w:sz w:val="20"/>
                          <w:szCs w:val="20"/>
                        </w:rPr>
                      </w:pPr>
                      <w:r w:rsidRPr="002A27C1">
                        <w:rPr>
                          <w:sz w:val="20"/>
                          <w:szCs w:val="20"/>
                        </w:rPr>
                        <w:t>elaborează contractul/</w:t>
                      </w:r>
                      <w:r>
                        <w:rPr>
                          <w:sz w:val="20"/>
                          <w:szCs w:val="20"/>
                        </w:rPr>
                        <w:t>acordul cadru</w:t>
                      </w:r>
                    </w:p>
                    <w:p w14:paraId="1EF3673D" w14:textId="77777777" w:rsidR="009A7194" w:rsidRPr="00AF51E8" w:rsidRDefault="009A7194" w:rsidP="00AF51E8">
                      <w:pPr>
                        <w:jc w:val="center"/>
                      </w:pPr>
                    </w:p>
                    <w:p w14:paraId="6D1E5E98" w14:textId="6CFCD022" w:rsidR="009A7194" w:rsidRPr="00AF51E8" w:rsidRDefault="009A7194" w:rsidP="00AF51E8">
                      <w:pPr>
                        <w:rPr>
                          <w:sz w:val="20"/>
                          <w:szCs w:val="20"/>
                        </w:rPr>
                      </w:pPr>
                    </w:p>
                  </w:txbxContent>
                </v:textbox>
              </v:rect>
            </w:pict>
          </mc:Fallback>
        </mc:AlternateContent>
      </w:r>
      <w:r w:rsidR="004E3C41">
        <w:rPr>
          <w:b/>
          <w:noProof/>
          <w:color w:val="000000" w:themeColor="text1"/>
        </w:rPr>
        <mc:AlternateContent>
          <mc:Choice Requires="wps">
            <w:drawing>
              <wp:anchor distT="0" distB="0" distL="114300" distR="114300" simplePos="0" relativeHeight="251732480" behindDoc="0" locked="0" layoutInCell="1" allowOverlap="1" wp14:anchorId="2B5C670C" wp14:editId="5F4A1B5F">
                <wp:simplePos x="0" y="0"/>
                <wp:positionH relativeFrom="column">
                  <wp:posOffset>5107305</wp:posOffset>
                </wp:positionH>
                <wp:positionV relativeFrom="paragraph">
                  <wp:posOffset>76201</wp:posOffset>
                </wp:positionV>
                <wp:extent cx="45719" cy="609600"/>
                <wp:effectExtent l="38100" t="0" r="69215" b="57150"/>
                <wp:wrapNone/>
                <wp:docPr id="19" name="Straight Arrow Connector 19"/>
                <wp:cNvGraphicFramePr/>
                <a:graphic xmlns:a="http://schemas.openxmlformats.org/drawingml/2006/main">
                  <a:graphicData uri="http://schemas.microsoft.com/office/word/2010/wordprocessingShape">
                    <wps:wsp>
                      <wps:cNvCnPr/>
                      <wps:spPr>
                        <a:xfrm>
                          <a:off x="0" y="0"/>
                          <a:ext cx="45719" cy="609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C83B9" id="Straight Arrow Connector 19" o:spid="_x0000_s1026" type="#_x0000_t32" style="position:absolute;margin-left:402.15pt;margin-top:6pt;width:3.6pt;height:4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">
                <v:stroke endarrow="block"/>
              </v:shape>
            </w:pict>
          </mc:Fallback>
        </mc:AlternateContent>
      </w:r>
    </w:p>
    <w:p w14:paraId="1109B4CF" w14:textId="64F01F34" w:rsidR="00AF51E8" w:rsidRPr="00AF51E8" w:rsidRDefault="00AF51E8" w:rsidP="00FB6A13">
      <w:pPr>
        <w:jc w:val="both"/>
        <w:rPr>
          <w:sz w:val="22"/>
          <w:szCs w:val="22"/>
        </w:rPr>
      </w:pPr>
    </w:p>
    <w:p w14:paraId="4F05DD12" w14:textId="6961DEAE" w:rsidR="00AF51E8" w:rsidRPr="00AF51E8" w:rsidRDefault="00AF51E8" w:rsidP="00FB6A13">
      <w:pPr>
        <w:jc w:val="both"/>
        <w:rPr>
          <w:sz w:val="22"/>
          <w:szCs w:val="22"/>
        </w:rPr>
      </w:pPr>
    </w:p>
    <w:p w14:paraId="003E8812" w14:textId="40B0F2F4" w:rsidR="00AF51E8" w:rsidRPr="00AF51E8" w:rsidRDefault="00AF51E8" w:rsidP="00FB6A13">
      <w:pPr>
        <w:jc w:val="both"/>
        <w:rPr>
          <w:sz w:val="22"/>
          <w:szCs w:val="22"/>
        </w:rPr>
      </w:pPr>
    </w:p>
    <w:p w14:paraId="0CC8BB71" w14:textId="6DD87A9A" w:rsidR="00AF51E8" w:rsidRPr="00AF51E8" w:rsidRDefault="004E3C41" w:rsidP="00FB6A13">
      <w:pPr>
        <w:jc w:val="both"/>
        <w:rPr>
          <w:sz w:val="22"/>
          <w:szCs w:val="22"/>
        </w:rPr>
      </w:pPr>
      <w:r>
        <w:rPr>
          <w:b/>
          <w:noProof/>
          <w:color w:val="000000" w:themeColor="text1"/>
        </w:rPr>
        <mc:AlternateContent>
          <mc:Choice Requires="wps">
            <w:drawing>
              <wp:anchor distT="0" distB="0" distL="114300" distR="114300" simplePos="0" relativeHeight="251667968" behindDoc="0" locked="0" layoutInCell="1" allowOverlap="1" wp14:anchorId="243963F6" wp14:editId="0BA291CD">
                <wp:simplePos x="0" y="0"/>
                <wp:positionH relativeFrom="column">
                  <wp:posOffset>3752850</wp:posOffset>
                </wp:positionH>
                <wp:positionV relativeFrom="paragraph">
                  <wp:posOffset>45720</wp:posOffset>
                </wp:positionV>
                <wp:extent cx="2543175" cy="3590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543175" cy="35909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F2A540" w14:textId="05B9657C" w:rsidR="009A7194" w:rsidRPr="00E36450" w:rsidRDefault="009A7194" w:rsidP="00555D82">
                            <w:pPr>
                              <w:jc w:val="center"/>
                              <w:rPr>
                                <w:u w:val="single"/>
                              </w:rPr>
                            </w:pPr>
                            <w:r w:rsidRPr="00E36450">
                              <w:rPr>
                                <w:u w:val="single"/>
                              </w:rPr>
                              <w:t xml:space="preserve">Comisia </w:t>
                            </w:r>
                            <w:r w:rsidR="006B0DAA">
                              <w:rPr>
                                <w:u w:val="single"/>
                              </w:rPr>
                              <w:t>de constituire a Juriului</w:t>
                            </w:r>
                          </w:p>
                          <w:p w14:paraId="4DD83B6A" w14:textId="7A648FE3" w:rsidR="006B0DAA" w:rsidRPr="006B0DAA" w:rsidRDefault="006B0DAA" w:rsidP="006B0DAA">
                            <w:pPr>
                              <w:jc w:val="center"/>
                              <w:rPr>
                                <w:sz w:val="20"/>
                                <w:szCs w:val="20"/>
                              </w:rPr>
                            </w:pPr>
                            <w:r>
                              <w:rPr>
                                <w:sz w:val="20"/>
                                <w:szCs w:val="20"/>
                              </w:rPr>
                              <w:t>-evaluează</w:t>
                            </w:r>
                            <w:r w:rsidRPr="006B0DAA">
                              <w:rPr>
                                <w:sz w:val="20"/>
                                <w:szCs w:val="20"/>
                              </w:rPr>
                              <w:t>, în mod anonim şi exclusiv pe baza criteriilor indicate în anunţul și documentația de concurs, planurile şi proiectele depuse de candidaţi;</w:t>
                            </w:r>
                          </w:p>
                          <w:p w14:paraId="7B6C3828" w14:textId="77777777" w:rsidR="006B0DAA" w:rsidRPr="006B0DAA" w:rsidRDefault="006B0DAA" w:rsidP="006B0DAA">
                            <w:pPr>
                              <w:jc w:val="center"/>
                              <w:rPr>
                                <w:sz w:val="20"/>
                                <w:szCs w:val="20"/>
                              </w:rPr>
                            </w:pPr>
                            <w:r w:rsidRPr="006B0DAA">
                              <w:rPr>
                                <w:sz w:val="20"/>
                                <w:szCs w:val="20"/>
                              </w:rPr>
                              <w:t>anonimatul este menţinut până la momentul la care juriul adoptă o decizie sau formulează o opinie;</w:t>
                            </w:r>
                          </w:p>
                          <w:p w14:paraId="2B2F0470" w14:textId="77777777" w:rsidR="006B0DAA" w:rsidRDefault="006B0DAA" w:rsidP="006B0DAA">
                            <w:pPr>
                              <w:jc w:val="center"/>
                              <w:rPr>
                                <w:sz w:val="20"/>
                                <w:szCs w:val="20"/>
                              </w:rPr>
                            </w:pPr>
                            <w:r>
                              <w:rPr>
                                <w:sz w:val="20"/>
                                <w:szCs w:val="20"/>
                              </w:rPr>
                              <w:t>-</w:t>
                            </w:r>
                            <w:r w:rsidRPr="006B0DAA">
                              <w:rPr>
                                <w:sz w:val="20"/>
                                <w:szCs w:val="20"/>
                              </w:rPr>
                              <w:t>evaluează calitativ fiecare proiect</w:t>
                            </w:r>
                            <w:r>
                              <w:rPr>
                                <w:sz w:val="20"/>
                                <w:szCs w:val="20"/>
                              </w:rPr>
                              <w:t>;</w:t>
                            </w:r>
                          </w:p>
                          <w:p w14:paraId="43BAA63E" w14:textId="77777777" w:rsidR="006B0DAA" w:rsidRDefault="006B0DAA" w:rsidP="006B0DAA">
                            <w:pPr>
                              <w:jc w:val="center"/>
                              <w:rPr>
                                <w:sz w:val="20"/>
                                <w:szCs w:val="20"/>
                              </w:rPr>
                            </w:pPr>
                            <w:r>
                              <w:rPr>
                                <w:sz w:val="20"/>
                                <w:szCs w:val="20"/>
                              </w:rPr>
                              <w:t>-</w:t>
                            </w:r>
                            <w:r w:rsidRPr="006B0DAA">
                              <w:rPr>
                                <w:sz w:val="20"/>
                                <w:szCs w:val="20"/>
                              </w:rPr>
                              <w:t xml:space="preserve"> stabileşte clasamentul proiectelor, în conformitate cu criteriile indicate în anunţul de concurs şi/sau în documentaţia de concurs, precum şi observaţiile şi aspectele care ar trebui clarificate, </w:t>
                            </w:r>
                          </w:p>
                          <w:p w14:paraId="01B350E5" w14:textId="51616016" w:rsidR="006B0DAA" w:rsidRPr="006B0DAA" w:rsidRDefault="006B0DAA" w:rsidP="006B0DAA">
                            <w:pPr>
                              <w:jc w:val="center"/>
                              <w:rPr>
                                <w:sz w:val="20"/>
                                <w:szCs w:val="20"/>
                              </w:rPr>
                            </w:pPr>
                            <w:r>
                              <w:rPr>
                                <w:sz w:val="20"/>
                                <w:szCs w:val="20"/>
                              </w:rPr>
                              <w:t xml:space="preserve">- elaborează </w:t>
                            </w:r>
                            <w:r w:rsidRPr="006B0DAA">
                              <w:rPr>
                                <w:sz w:val="20"/>
                                <w:szCs w:val="20"/>
                              </w:rPr>
                              <w:t>un raport semnat de toţi membrii juriului;</w:t>
                            </w:r>
                          </w:p>
                          <w:p w14:paraId="57330621" w14:textId="405ADCDA" w:rsidR="006B0DAA" w:rsidRPr="006B0DAA" w:rsidRDefault="006B0DAA" w:rsidP="006B0DAA">
                            <w:pPr>
                              <w:jc w:val="center"/>
                              <w:rPr>
                                <w:sz w:val="20"/>
                                <w:szCs w:val="20"/>
                              </w:rPr>
                            </w:pPr>
                            <w:r>
                              <w:rPr>
                                <w:sz w:val="20"/>
                                <w:szCs w:val="20"/>
                              </w:rPr>
                              <w:t xml:space="preserve">- </w:t>
                            </w:r>
                            <w:r w:rsidRPr="006B0DAA">
                              <w:rPr>
                                <w:sz w:val="20"/>
                                <w:szCs w:val="20"/>
                              </w:rPr>
                              <w:t>poate invita candidaţii, dacă este necesar, să răspundă întrebărilor consemnate în raportul întocmit de juriu, în vederea clarificării oricărui aspect privind proiectele;</w:t>
                            </w:r>
                          </w:p>
                          <w:p w14:paraId="5B7F0EE2" w14:textId="78D76591" w:rsidR="006B0DAA" w:rsidRPr="006B0DAA" w:rsidRDefault="006B0DAA" w:rsidP="006B0DAA">
                            <w:pPr>
                              <w:jc w:val="center"/>
                              <w:rPr>
                                <w:sz w:val="20"/>
                                <w:szCs w:val="20"/>
                              </w:rPr>
                            </w:pPr>
                            <w:r>
                              <w:rPr>
                                <w:sz w:val="20"/>
                                <w:szCs w:val="20"/>
                              </w:rPr>
                              <w:t>-</w:t>
                            </w:r>
                            <w:r w:rsidRPr="006B0DAA">
                              <w:rPr>
                                <w:sz w:val="20"/>
                                <w:szCs w:val="20"/>
                              </w:rPr>
                              <w:t>are obligaţia de a redacta un proces-verbal complet al dialogului dintre membrii juriului şi candidaţi.</w:t>
                            </w:r>
                          </w:p>
                          <w:p w14:paraId="346ADE5A" w14:textId="77777777" w:rsidR="006B0DAA" w:rsidRPr="006B0DAA" w:rsidRDefault="006B0DAA" w:rsidP="006B0DAA">
                            <w:pPr>
                              <w:jc w:val="center"/>
                              <w:rPr>
                                <w:sz w:val="20"/>
                                <w:szCs w:val="20"/>
                              </w:rPr>
                            </w:pPr>
                          </w:p>
                          <w:p w14:paraId="79586B54" w14:textId="77777777" w:rsidR="009A7194" w:rsidRDefault="009A7194" w:rsidP="00555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63F6" id="Rectangle 35" o:spid="_x0000_s1032" style="position:absolute;left:0;text-align:left;margin-left:295.5pt;margin-top:3.6pt;width:200.25pt;height:28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" fillcolor="white [3201]" strokecolor="black [3200]" strokeweight=".25pt">
                <v:textbox>
                  <w:txbxContent>
                    <w:p w14:paraId="5CF2A540" w14:textId="05B9657C" w:rsidR="009A7194" w:rsidRPr="00E36450" w:rsidRDefault="009A7194" w:rsidP="00555D82">
                      <w:pPr>
                        <w:jc w:val="center"/>
                        <w:rPr>
                          <w:u w:val="single"/>
                        </w:rPr>
                      </w:pPr>
                      <w:r w:rsidRPr="00E36450">
                        <w:rPr>
                          <w:u w:val="single"/>
                        </w:rPr>
                        <w:t xml:space="preserve">Comisia </w:t>
                      </w:r>
                      <w:r w:rsidR="006B0DAA">
                        <w:rPr>
                          <w:u w:val="single"/>
                        </w:rPr>
                        <w:t>de constituire a Juriului</w:t>
                      </w:r>
                    </w:p>
                    <w:p w14:paraId="4DD83B6A" w14:textId="7A648FE3" w:rsidR="006B0DAA" w:rsidRPr="006B0DAA" w:rsidRDefault="006B0DAA" w:rsidP="006B0DAA">
                      <w:pPr>
                        <w:jc w:val="center"/>
                        <w:rPr>
                          <w:sz w:val="20"/>
                          <w:szCs w:val="20"/>
                        </w:rPr>
                      </w:pPr>
                      <w:r>
                        <w:rPr>
                          <w:sz w:val="20"/>
                          <w:szCs w:val="20"/>
                        </w:rPr>
                        <w:t>-evaluează</w:t>
                      </w:r>
                      <w:r w:rsidRPr="006B0DAA">
                        <w:rPr>
                          <w:sz w:val="20"/>
                          <w:szCs w:val="20"/>
                        </w:rPr>
                        <w:t>, în mod anonim şi exclusiv pe baza criteriilor indicate în anunţul și documentația de concurs, planurile şi proiectele depuse de candidaţi;</w:t>
                      </w:r>
                    </w:p>
                    <w:p w14:paraId="7B6C3828" w14:textId="77777777" w:rsidR="006B0DAA" w:rsidRPr="006B0DAA" w:rsidRDefault="006B0DAA" w:rsidP="006B0DAA">
                      <w:pPr>
                        <w:jc w:val="center"/>
                        <w:rPr>
                          <w:sz w:val="20"/>
                          <w:szCs w:val="20"/>
                        </w:rPr>
                      </w:pPr>
                      <w:r w:rsidRPr="006B0DAA">
                        <w:rPr>
                          <w:sz w:val="20"/>
                          <w:szCs w:val="20"/>
                        </w:rPr>
                        <w:t>anonimatul este menţinut până la momentul la care juriul adoptă o decizie sau formulează o opinie;</w:t>
                      </w:r>
                    </w:p>
                    <w:p w14:paraId="2B2F0470" w14:textId="77777777" w:rsidR="006B0DAA" w:rsidRDefault="006B0DAA" w:rsidP="006B0DAA">
                      <w:pPr>
                        <w:jc w:val="center"/>
                        <w:rPr>
                          <w:sz w:val="20"/>
                          <w:szCs w:val="20"/>
                        </w:rPr>
                      </w:pPr>
                      <w:r>
                        <w:rPr>
                          <w:sz w:val="20"/>
                          <w:szCs w:val="20"/>
                        </w:rPr>
                        <w:t>-</w:t>
                      </w:r>
                      <w:r w:rsidRPr="006B0DAA">
                        <w:rPr>
                          <w:sz w:val="20"/>
                          <w:szCs w:val="20"/>
                        </w:rPr>
                        <w:t>evaluează calitativ fiecare proiect</w:t>
                      </w:r>
                      <w:r>
                        <w:rPr>
                          <w:sz w:val="20"/>
                          <w:szCs w:val="20"/>
                        </w:rPr>
                        <w:t>;</w:t>
                      </w:r>
                    </w:p>
                    <w:p w14:paraId="43BAA63E" w14:textId="77777777" w:rsidR="006B0DAA" w:rsidRDefault="006B0DAA" w:rsidP="006B0DAA">
                      <w:pPr>
                        <w:jc w:val="center"/>
                        <w:rPr>
                          <w:sz w:val="20"/>
                          <w:szCs w:val="20"/>
                        </w:rPr>
                      </w:pPr>
                      <w:r>
                        <w:rPr>
                          <w:sz w:val="20"/>
                          <w:szCs w:val="20"/>
                        </w:rPr>
                        <w:t>-</w:t>
                      </w:r>
                      <w:r w:rsidRPr="006B0DAA">
                        <w:rPr>
                          <w:sz w:val="20"/>
                          <w:szCs w:val="20"/>
                        </w:rPr>
                        <w:t xml:space="preserve"> stabileşte clasamentul proiectelor, în conformitate cu criteriile indicate în anunţul de concurs şi/sau în documentaţia de concurs, precum şi observaţiile şi aspectele care ar trebui clarificate, </w:t>
                      </w:r>
                    </w:p>
                    <w:p w14:paraId="01B350E5" w14:textId="51616016" w:rsidR="006B0DAA" w:rsidRPr="006B0DAA" w:rsidRDefault="006B0DAA" w:rsidP="006B0DAA">
                      <w:pPr>
                        <w:jc w:val="center"/>
                        <w:rPr>
                          <w:sz w:val="20"/>
                          <w:szCs w:val="20"/>
                        </w:rPr>
                      </w:pPr>
                      <w:r>
                        <w:rPr>
                          <w:sz w:val="20"/>
                          <w:szCs w:val="20"/>
                        </w:rPr>
                        <w:t xml:space="preserve">- elaborează </w:t>
                      </w:r>
                      <w:r w:rsidRPr="006B0DAA">
                        <w:rPr>
                          <w:sz w:val="20"/>
                          <w:szCs w:val="20"/>
                        </w:rPr>
                        <w:t>un raport semnat de toţi membrii juriului;</w:t>
                      </w:r>
                    </w:p>
                    <w:p w14:paraId="57330621" w14:textId="405ADCDA" w:rsidR="006B0DAA" w:rsidRPr="006B0DAA" w:rsidRDefault="006B0DAA" w:rsidP="006B0DAA">
                      <w:pPr>
                        <w:jc w:val="center"/>
                        <w:rPr>
                          <w:sz w:val="20"/>
                          <w:szCs w:val="20"/>
                        </w:rPr>
                      </w:pPr>
                      <w:r>
                        <w:rPr>
                          <w:sz w:val="20"/>
                          <w:szCs w:val="20"/>
                        </w:rPr>
                        <w:t xml:space="preserve">- </w:t>
                      </w:r>
                      <w:r w:rsidRPr="006B0DAA">
                        <w:rPr>
                          <w:sz w:val="20"/>
                          <w:szCs w:val="20"/>
                        </w:rPr>
                        <w:t>poate invita candidaţii, dacă este necesar, să răspundă întrebărilor consemnate în raportul întocmit de juriu, în vederea clarificării oricărui aspect privind proiectele;</w:t>
                      </w:r>
                    </w:p>
                    <w:p w14:paraId="5B7F0EE2" w14:textId="78D76591" w:rsidR="006B0DAA" w:rsidRPr="006B0DAA" w:rsidRDefault="006B0DAA" w:rsidP="006B0DAA">
                      <w:pPr>
                        <w:jc w:val="center"/>
                        <w:rPr>
                          <w:sz w:val="20"/>
                          <w:szCs w:val="20"/>
                        </w:rPr>
                      </w:pPr>
                      <w:r>
                        <w:rPr>
                          <w:sz w:val="20"/>
                          <w:szCs w:val="20"/>
                        </w:rPr>
                        <w:t>-</w:t>
                      </w:r>
                      <w:r w:rsidRPr="006B0DAA">
                        <w:rPr>
                          <w:sz w:val="20"/>
                          <w:szCs w:val="20"/>
                        </w:rPr>
                        <w:t>are obligaţia de a redacta un proces-verbal complet al dialogului dintre membrii juriului şi candidaţi.</w:t>
                      </w:r>
                    </w:p>
                    <w:p w14:paraId="346ADE5A" w14:textId="77777777" w:rsidR="006B0DAA" w:rsidRPr="006B0DAA" w:rsidRDefault="006B0DAA" w:rsidP="006B0DAA">
                      <w:pPr>
                        <w:jc w:val="center"/>
                        <w:rPr>
                          <w:sz w:val="20"/>
                          <w:szCs w:val="20"/>
                        </w:rPr>
                      </w:pPr>
                    </w:p>
                    <w:p w14:paraId="79586B54" w14:textId="77777777" w:rsidR="009A7194" w:rsidRDefault="009A7194" w:rsidP="00555D82">
                      <w:pPr>
                        <w:jc w:val="center"/>
                      </w:pPr>
                    </w:p>
                  </w:txbxContent>
                </v:textbox>
              </v:rect>
            </w:pict>
          </mc:Fallback>
        </mc:AlternateContent>
      </w:r>
    </w:p>
    <w:p w14:paraId="198411C6" w14:textId="23F869EC" w:rsidR="00AF51E8" w:rsidRPr="00AF51E8" w:rsidRDefault="00AF51E8" w:rsidP="00FB6A13">
      <w:pPr>
        <w:jc w:val="both"/>
        <w:rPr>
          <w:sz w:val="22"/>
          <w:szCs w:val="22"/>
        </w:rPr>
      </w:pPr>
    </w:p>
    <w:p w14:paraId="7BAB4585" w14:textId="0C045143" w:rsidR="00AF51E8" w:rsidRPr="00AF51E8" w:rsidRDefault="006B0DAA" w:rsidP="00FB6A13">
      <w:pPr>
        <w:jc w:val="both"/>
        <w:rPr>
          <w:sz w:val="22"/>
          <w:szCs w:val="22"/>
        </w:rPr>
      </w:pPr>
      <w:r>
        <w:rPr>
          <w:noProof/>
          <w:sz w:val="22"/>
          <w:szCs w:val="22"/>
        </w:rPr>
        <mc:AlternateContent>
          <mc:Choice Requires="wps">
            <w:drawing>
              <wp:anchor distT="0" distB="0" distL="114300" distR="114300" simplePos="0" relativeHeight="251720192" behindDoc="0" locked="0" layoutInCell="1" allowOverlap="1" wp14:anchorId="5152D3BF" wp14:editId="6DB42DA1">
                <wp:simplePos x="0" y="0"/>
                <wp:positionH relativeFrom="column">
                  <wp:posOffset>161924</wp:posOffset>
                </wp:positionH>
                <wp:positionV relativeFrom="paragraph">
                  <wp:posOffset>76834</wp:posOffset>
                </wp:positionV>
                <wp:extent cx="314325" cy="200025"/>
                <wp:effectExtent l="38100" t="0" r="28575" b="47625"/>
                <wp:wrapNone/>
                <wp:docPr id="27" name="Straight Arrow Connector 27"/>
                <wp:cNvGraphicFramePr/>
                <a:graphic xmlns:a="http://schemas.openxmlformats.org/drawingml/2006/main">
                  <a:graphicData uri="http://schemas.microsoft.com/office/word/2010/wordprocessingShape">
                    <wps:wsp>
                      <wps:cNvCnPr/>
                      <wps:spPr>
                        <a:xfrm flipH="1">
                          <a:off x="0" y="0"/>
                          <a:ext cx="314325"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287C75" id="Straight Arrow Connector 27" o:spid="_x0000_s1026" type="#_x0000_t32" style="position:absolute;margin-left:12.75pt;margin-top:6.05pt;width:24.75pt;height:15.7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">
                <v:stroke endarrow="block"/>
              </v:shape>
            </w:pict>
          </mc:Fallback>
        </mc:AlternateContent>
      </w:r>
    </w:p>
    <w:p w14:paraId="5E2BF634" w14:textId="03049DFD" w:rsidR="00AF51E8" w:rsidRPr="00AF51E8" w:rsidRDefault="00407B18" w:rsidP="00FB6A13">
      <w:pPr>
        <w:jc w:val="both"/>
        <w:rPr>
          <w:sz w:val="22"/>
          <w:szCs w:val="22"/>
        </w:rPr>
      </w:pPr>
      <w:r>
        <w:rPr>
          <w:b/>
          <w:noProof/>
          <w:color w:val="000000" w:themeColor="text1"/>
        </w:rPr>
        <mc:AlternateContent>
          <mc:Choice Requires="wps">
            <w:drawing>
              <wp:anchor distT="0" distB="0" distL="114300" distR="114300" simplePos="0" relativeHeight="251716096" behindDoc="0" locked="0" layoutInCell="1" allowOverlap="1" wp14:anchorId="7B4D98BF" wp14:editId="1AFDC736">
                <wp:simplePos x="0" y="0"/>
                <wp:positionH relativeFrom="column">
                  <wp:posOffset>-466725</wp:posOffset>
                </wp:positionH>
                <wp:positionV relativeFrom="paragraph">
                  <wp:posOffset>120015</wp:posOffset>
                </wp:positionV>
                <wp:extent cx="8763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76300" cy="990600"/>
                        </a:xfrm>
                        <a:prstGeom prst="rect">
                          <a:avLst/>
                        </a:prstGeom>
                        <a:solidFill>
                          <a:sysClr val="window" lastClr="FFFFFF"/>
                        </a:solidFill>
                        <a:ln w="3175" cap="flat" cmpd="sng" algn="ctr">
                          <a:solidFill>
                            <a:sysClr val="windowText" lastClr="000000"/>
                          </a:solidFill>
                          <a:prstDash val="solid"/>
                        </a:ln>
                        <a:effectLst/>
                      </wps:spPr>
                      <wps:txbx>
                        <w:txbxContent>
                          <w:p w14:paraId="14ACFF0F" w14:textId="4499B995" w:rsidR="009A7194" w:rsidRDefault="009A7194" w:rsidP="00D16731">
                            <w:pPr>
                              <w:jc w:val="center"/>
                              <w:rPr>
                                <w:u w:val="single"/>
                              </w:rPr>
                            </w:pPr>
                            <w:r>
                              <w:rPr>
                                <w:u w:val="single"/>
                              </w:rPr>
                              <w:t>DE</w:t>
                            </w:r>
                          </w:p>
                          <w:p w14:paraId="4BC19E77" w14:textId="308C0DFC" w:rsidR="009A7194" w:rsidRDefault="009A7194" w:rsidP="00A3104D">
                            <w:pPr>
                              <w:pStyle w:val="ListParagraph"/>
                              <w:numPr>
                                <w:ilvl w:val="0"/>
                                <w:numId w:val="26"/>
                              </w:numPr>
                              <w:tabs>
                                <w:tab w:val="left" w:pos="284"/>
                              </w:tabs>
                              <w:ind w:left="0" w:firstLine="0"/>
                              <w:jc w:val="center"/>
                              <w:rPr>
                                <w:sz w:val="20"/>
                                <w:szCs w:val="20"/>
                              </w:rPr>
                            </w:pPr>
                            <w:r>
                              <w:rPr>
                                <w:sz w:val="20"/>
                                <w:szCs w:val="20"/>
                              </w:rPr>
                              <w:t>avizează referatul</w:t>
                            </w:r>
                          </w:p>
                          <w:p w14:paraId="08014335" w14:textId="210D43B7" w:rsidR="009A7194" w:rsidRPr="00D16731" w:rsidRDefault="009A7194" w:rsidP="00A3104D">
                            <w:pPr>
                              <w:pStyle w:val="ListParagraph"/>
                              <w:numPr>
                                <w:ilvl w:val="0"/>
                                <w:numId w:val="26"/>
                              </w:numPr>
                              <w:tabs>
                                <w:tab w:val="left" w:pos="284"/>
                              </w:tabs>
                              <w:ind w:left="0" w:firstLine="0"/>
                              <w:jc w:val="center"/>
                              <w:rPr>
                                <w:sz w:val="20"/>
                                <w:szCs w:val="20"/>
                              </w:rPr>
                            </w:pPr>
                            <w:bookmarkStart w:id="10" w:name="_Hlk159264779"/>
                            <w:r>
                              <w:rPr>
                                <w:sz w:val="20"/>
                                <w:szCs w:val="20"/>
                              </w:rPr>
                              <w:t>semnează contractul</w:t>
                            </w:r>
                          </w:p>
                          <w:bookmarkEnd w:id="10"/>
                          <w:p w14:paraId="5DE92806" w14:textId="77777777" w:rsidR="009A7194" w:rsidRPr="00AF51E8" w:rsidRDefault="009A7194" w:rsidP="00D16731">
                            <w:pPr>
                              <w:jc w:val="center"/>
                            </w:pPr>
                          </w:p>
                          <w:p w14:paraId="54B1647E" w14:textId="77777777" w:rsidR="009A7194" w:rsidRPr="00AF51E8" w:rsidRDefault="009A7194"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98BF" id="Rectangle 4" o:spid="_x0000_s1033" style="position:absolute;left:0;text-align:left;margin-left:-36.75pt;margin-top:9.45pt;width:69pt;height: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" fillcolor="window" strokecolor="windowText" strokeweight=".25pt">
                <v:textbox>
                  <w:txbxContent>
                    <w:p w14:paraId="14ACFF0F" w14:textId="4499B995" w:rsidR="009A7194" w:rsidRDefault="009A7194" w:rsidP="00D16731">
                      <w:pPr>
                        <w:jc w:val="center"/>
                        <w:rPr>
                          <w:u w:val="single"/>
                        </w:rPr>
                      </w:pPr>
                      <w:r>
                        <w:rPr>
                          <w:u w:val="single"/>
                        </w:rPr>
                        <w:t>DE</w:t>
                      </w:r>
                    </w:p>
                    <w:p w14:paraId="4BC19E77" w14:textId="308C0DFC" w:rsidR="009A7194" w:rsidRDefault="009A7194" w:rsidP="00A3104D">
                      <w:pPr>
                        <w:pStyle w:val="ListParagraph"/>
                        <w:numPr>
                          <w:ilvl w:val="0"/>
                          <w:numId w:val="26"/>
                        </w:numPr>
                        <w:tabs>
                          <w:tab w:val="left" w:pos="284"/>
                        </w:tabs>
                        <w:ind w:left="0" w:firstLine="0"/>
                        <w:jc w:val="center"/>
                        <w:rPr>
                          <w:sz w:val="20"/>
                          <w:szCs w:val="20"/>
                        </w:rPr>
                      </w:pPr>
                      <w:r>
                        <w:rPr>
                          <w:sz w:val="20"/>
                          <w:szCs w:val="20"/>
                        </w:rPr>
                        <w:t>avizează referatul</w:t>
                      </w:r>
                    </w:p>
                    <w:p w14:paraId="08014335" w14:textId="210D43B7" w:rsidR="009A7194" w:rsidRPr="00D16731" w:rsidRDefault="009A7194" w:rsidP="00A3104D">
                      <w:pPr>
                        <w:pStyle w:val="ListParagraph"/>
                        <w:numPr>
                          <w:ilvl w:val="0"/>
                          <w:numId w:val="26"/>
                        </w:numPr>
                        <w:tabs>
                          <w:tab w:val="left" w:pos="284"/>
                        </w:tabs>
                        <w:ind w:left="0" w:firstLine="0"/>
                        <w:jc w:val="center"/>
                        <w:rPr>
                          <w:sz w:val="20"/>
                          <w:szCs w:val="20"/>
                        </w:rPr>
                      </w:pPr>
                      <w:bookmarkStart w:id="11" w:name="_Hlk159264779"/>
                      <w:r>
                        <w:rPr>
                          <w:sz w:val="20"/>
                          <w:szCs w:val="20"/>
                        </w:rPr>
                        <w:t>semnează contractul</w:t>
                      </w:r>
                    </w:p>
                    <w:bookmarkEnd w:id="11"/>
                    <w:p w14:paraId="5DE92806" w14:textId="77777777" w:rsidR="009A7194" w:rsidRPr="00AF51E8" w:rsidRDefault="009A7194" w:rsidP="00D16731">
                      <w:pPr>
                        <w:jc w:val="center"/>
                      </w:pPr>
                    </w:p>
                    <w:p w14:paraId="54B1647E" w14:textId="77777777" w:rsidR="009A7194" w:rsidRPr="00AF51E8" w:rsidRDefault="009A7194" w:rsidP="00D16731">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22240" behindDoc="0" locked="0" layoutInCell="1" allowOverlap="1" wp14:anchorId="7325C9F5" wp14:editId="28E35E43">
                <wp:simplePos x="0" y="0"/>
                <wp:positionH relativeFrom="column">
                  <wp:posOffset>2362200</wp:posOffset>
                </wp:positionH>
                <wp:positionV relativeFrom="paragraph">
                  <wp:posOffset>119380</wp:posOffset>
                </wp:positionV>
                <wp:extent cx="1066800" cy="914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66800" cy="914400"/>
                        </a:xfrm>
                        <a:prstGeom prst="rect">
                          <a:avLst/>
                        </a:prstGeom>
                        <a:solidFill>
                          <a:sysClr val="window" lastClr="FFFFFF"/>
                        </a:solidFill>
                        <a:ln w="3175" cap="flat" cmpd="sng" algn="ctr">
                          <a:solidFill>
                            <a:sysClr val="windowText" lastClr="000000"/>
                          </a:solidFill>
                          <a:prstDash val="solid"/>
                        </a:ln>
                        <a:effectLst/>
                      </wps:spPr>
                      <wps:txbx>
                        <w:txbxContent>
                          <w:p w14:paraId="7EE8E612" w14:textId="35AE9313" w:rsidR="009A7194" w:rsidRDefault="009A7194" w:rsidP="000A5C37">
                            <w:pPr>
                              <w:jc w:val="center"/>
                              <w:rPr>
                                <w:u w:val="single"/>
                              </w:rPr>
                            </w:pPr>
                            <w:r>
                              <w:rPr>
                                <w:u w:val="single"/>
                              </w:rPr>
                              <w:t>Rectorul UVT</w:t>
                            </w:r>
                          </w:p>
                          <w:p w14:paraId="47CF356D" w14:textId="7ACABCDE" w:rsidR="009A7194" w:rsidRDefault="009A7194" w:rsidP="000A5C37">
                            <w:pPr>
                              <w:pStyle w:val="ListParagraph"/>
                              <w:tabs>
                                <w:tab w:val="left" w:pos="284"/>
                              </w:tabs>
                              <w:ind w:left="0"/>
                              <w:rPr>
                                <w:sz w:val="20"/>
                                <w:szCs w:val="20"/>
                              </w:rPr>
                            </w:pPr>
                            <w:r>
                              <w:rPr>
                                <w:sz w:val="20"/>
                                <w:szCs w:val="20"/>
                              </w:rPr>
                              <w:t>-aprobă referatul</w:t>
                            </w:r>
                          </w:p>
                          <w:p w14:paraId="711AFC38" w14:textId="3D938210" w:rsidR="009A7194" w:rsidRPr="002A27C1" w:rsidRDefault="009A7194" w:rsidP="002A27C1">
                            <w:pPr>
                              <w:tabs>
                                <w:tab w:val="left" w:pos="284"/>
                              </w:tabs>
                              <w:rPr>
                                <w:sz w:val="20"/>
                                <w:szCs w:val="20"/>
                              </w:rPr>
                            </w:pPr>
                            <w:r>
                              <w:rPr>
                                <w:sz w:val="20"/>
                                <w:szCs w:val="20"/>
                              </w:rPr>
                              <w:t>-</w:t>
                            </w:r>
                            <w:r w:rsidRPr="002A27C1">
                              <w:rPr>
                                <w:sz w:val="20"/>
                                <w:szCs w:val="20"/>
                              </w:rPr>
                              <w:t>semnează contractul</w:t>
                            </w:r>
                          </w:p>
                          <w:p w14:paraId="4EBC7919" w14:textId="2F7E9604" w:rsidR="009A7194" w:rsidRPr="00D16731" w:rsidRDefault="009A7194" w:rsidP="000A5C37">
                            <w:pPr>
                              <w:pStyle w:val="ListParagraph"/>
                              <w:tabs>
                                <w:tab w:val="left" w:pos="284"/>
                              </w:tabs>
                              <w:ind w:left="0"/>
                              <w:rPr>
                                <w:sz w:val="20"/>
                                <w:szCs w:val="20"/>
                              </w:rPr>
                            </w:pPr>
                          </w:p>
                          <w:p w14:paraId="73417E38" w14:textId="77777777" w:rsidR="009A7194" w:rsidRPr="00AF51E8" w:rsidRDefault="009A7194" w:rsidP="000A5C37">
                            <w:pPr>
                              <w:jc w:val="center"/>
                            </w:pPr>
                          </w:p>
                          <w:p w14:paraId="32943291" w14:textId="77777777" w:rsidR="009A7194" w:rsidRPr="00AF51E8" w:rsidRDefault="009A7194"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9F5" id="Rectangle 10" o:spid="_x0000_s1034" style="position:absolute;left:0;text-align:left;margin-left:186pt;margin-top:9.4pt;width:84pt;height:1in;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" fillcolor="window" strokecolor="windowText" strokeweight=".25pt">
                <v:textbox>
                  <w:txbxContent>
                    <w:p w14:paraId="7EE8E612" w14:textId="35AE9313" w:rsidR="009A7194" w:rsidRDefault="009A7194" w:rsidP="000A5C37">
                      <w:pPr>
                        <w:jc w:val="center"/>
                        <w:rPr>
                          <w:u w:val="single"/>
                        </w:rPr>
                      </w:pPr>
                      <w:r>
                        <w:rPr>
                          <w:u w:val="single"/>
                        </w:rPr>
                        <w:t>Rectorul UVT</w:t>
                      </w:r>
                    </w:p>
                    <w:p w14:paraId="47CF356D" w14:textId="7ACABCDE" w:rsidR="009A7194" w:rsidRDefault="009A7194" w:rsidP="000A5C37">
                      <w:pPr>
                        <w:pStyle w:val="ListParagraph"/>
                        <w:tabs>
                          <w:tab w:val="left" w:pos="284"/>
                        </w:tabs>
                        <w:ind w:left="0"/>
                        <w:rPr>
                          <w:sz w:val="20"/>
                          <w:szCs w:val="20"/>
                        </w:rPr>
                      </w:pPr>
                      <w:r>
                        <w:rPr>
                          <w:sz w:val="20"/>
                          <w:szCs w:val="20"/>
                        </w:rPr>
                        <w:t>-aprobă referatul</w:t>
                      </w:r>
                    </w:p>
                    <w:p w14:paraId="711AFC38" w14:textId="3D938210" w:rsidR="009A7194" w:rsidRPr="002A27C1" w:rsidRDefault="009A7194" w:rsidP="002A27C1">
                      <w:pPr>
                        <w:tabs>
                          <w:tab w:val="left" w:pos="284"/>
                        </w:tabs>
                        <w:rPr>
                          <w:sz w:val="20"/>
                          <w:szCs w:val="20"/>
                        </w:rPr>
                      </w:pPr>
                      <w:r>
                        <w:rPr>
                          <w:sz w:val="20"/>
                          <w:szCs w:val="20"/>
                        </w:rPr>
                        <w:t>-</w:t>
                      </w:r>
                      <w:r w:rsidRPr="002A27C1">
                        <w:rPr>
                          <w:sz w:val="20"/>
                          <w:szCs w:val="20"/>
                        </w:rPr>
                        <w:t>semnează contractul</w:t>
                      </w:r>
                    </w:p>
                    <w:p w14:paraId="4EBC7919" w14:textId="2F7E9604" w:rsidR="009A7194" w:rsidRPr="00D16731" w:rsidRDefault="009A7194" w:rsidP="000A5C37">
                      <w:pPr>
                        <w:pStyle w:val="ListParagraph"/>
                        <w:tabs>
                          <w:tab w:val="left" w:pos="284"/>
                        </w:tabs>
                        <w:ind w:left="0"/>
                        <w:rPr>
                          <w:sz w:val="20"/>
                          <w:szCs w:val="20"/>
                        </w:rPr>
                      </w:pPr>
                    </w:p>
                    <w:p w14:paraId="73417E38" w14:textId="77777777" w:rsidR="009A7194" w:rsidRPr="00AF51E8" w:rsidRDefault="009A7194" w:rsidP="000A5C37">
                      <w:pPr>
                        <w:jc w:val="center"/>
                      </w:pPr>
                    </w:p>
                    <w:p w14:paraId="32943291" w14:textId="77777777" w:rsidR="009A7194" w:rsidRPr="00AF51E8" w:rsidRDefault="009A7194" w:rsidP="000A5C37">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18144" behindDoc="0" locked="0" layoutInCell="1" allowOverlap="1" wp14:anchorId="1B936DF4" wp14:editId="7CAD0E07">
                <wp:simplePos x="0" y="0"/>
                <wp:positionH relativeFrom="column">
                  <wp:posOffset>1495425</wp:posOffset>
                </wp:positionH>
                <wp:positionV relativeFrom="paragraph">
                  <wp:posOffset>119380</wp:posOffset>
                </wp:positionV>
                <wp:extent cx="771525" cy="990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71525" cy="990600"/>
                        </a:xfrm>
                        <a:prstGeom prst="rect">
                          <a:avLst/>
                        </a:prstGeom>
                        <a:solidFill>
                          <a:sysClr val="window" lastClr="FFFFFF"/>
                        </a:solidFill>
                        <a:ln w="3175" cap="flat" cmpd="sng" algn="ctr">
                          <a:solidFill>
                            <a:sysClr val="windowText" lastClr="000000"/>
                          </a:solidFill>
                          <a:prstDash val="solid"/>
                        </a:ln>
                        <a:effectLst/>
                      </wps:spPr>
                      <wps:txbx>
                        <w:txbxContent>
                          <w:p w14:paraId="4F5161A8" w14:textId="6FDB1850" w:rsidR="009A7194" w:rsidRDefault="009A7194" w:rsidP="00D16731">
                            <w:pPr>
                              <w:jc w:val="center"/>
                              <w:rPr>
                                <w:u w:val="single"/>
                              </w:rPr>
                            </w:pPr>
                            <w:r>
                              <w:rPr>
                                <w:u w:val="single"/>
                              </w:rPr>
                              <w:t>DGA</w:t>
                            </w:r>
                          </w:p>
                          <w:p w14:paraId="001C4047" w14:textId="2AA394E4" w:rsidR="009A7194" w:rsidRDefault="009A7194" w:rsidP="00D16731">
                            <w:pPr>
                              <w:pStyle w:val="ListParagraph"/>
                              <w:tabs>
                                <w:tab w:val="left" w:pos="284"/>
                              </w:tabs>
                              <w:ind w:left="0"/>
                              <w:rPr>
                                <w:sz w:val="20"/>
                                <w:szCs w:val="20"/>
                              </w:rPr>
                            </w:pPr>
                            <w:r>
                              <w:rPr>
                                <w:sz w:val="20"/>
                                <w:szCs w:val="20"/>
                              </w:rPr>
                              <w:t>-avizează referatul</w:t>
                            </w:r>
                          </w:p>
                          <w:p w14:paraId="2702E111" w14:textId="77777777" w:rsidR="009A7194" w:rsidRPr="002A27C1" w:rsidRDefault="009A7194" w:rsidP="00A3104D">
                            <w:pPr>
                              <w:pStyle w:val="ListParagraph"/>
                              <w:numPr>
                                <w:ilvl w:val="0"/>
                                <w:numId w:val="26"/>
                              </w:numPr>
                              <w:ind w:left="0" w:hanging="142"/>
                              <w:rPr>
                                <w:sz w:val="20"/>
                                <w:szCs w:val="20"/>
                              </w:rPr>
                            </w:pPr>
                            <w:r w:rsidRPr="002A27C1">
                              <w:rPr>
                                <w:sz w:val="20"/>
                                <w:szCs w:val="20"/>
                              </w:rPr>
                              <w:t>semnează contractul</w:t>
                            </w:r>
                          </w:p>
                          <w:p w14:paraId="6093B170" w14:textId="77777777" w:rsidR="009A7194" w:rsidRPr="00D16731" w:rsidRDefault="009A7194" w:rsidP="00D16731">
                            <w:pPr>
                              <w:pStyle w:val="ListParagraph"/>
                              <w:tabs>
                                <w:tab w:val="left" w:pos="284"/>
                              </w:tabs>
                              <w:ind w:left="0"/>
                              <w:rPr>
                                <w:sz w:val="20"/>
                                <w:szCs w:val="20"/>
                              </w:rPr>
                            </w:pPr>
                          </w:p>
                          <w:p w14:paraId="56DA99E4" w14:textId="77777777" w:rsidR="009A7194" w:rsidRPr="00AF51E8" w:rsidRDefault="009A7194" w:rsidP="00D16731">
                            <w:pPr>
                              <w:jc w:val="center"/>
                            </w:pPr>
                          </w:p>
                          <w:p w14:paraId="1B4E9F37" w14:textId="77777777" w:rsidR="009A7194" w:rsidRPr="00AF51E8" w:rsidRDefault="009A7194"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DF4" id="Rectangle 7" o:spid="_x0000_s1035" style="position:absolute;left:0;text-align:left;margin-left:117.75pt;margin-top:9.4pt;width:60.75pt;height: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" fillcolor="window" strokecolor="windowText" strokeweight=".25pt">
                <v:textbox>
                  <w:txbxContent>
                    <w:p w14:paraId="4F5161A8" w14:textId="6FDB1850" w:rsidR="009A7194" w:rsidRDefault="009A7194" w:rsidP="00D16731">
                      <w:pPr>
                        <w:jc w:val="center"/>
                        <w:rPr>
                          <w:u w:val="single"/>
                        </w:rPr>
                      </w:pPr>
                      <w:r>
                        <w:rPr>
                          <w:u w:val="single"/>
                        </w:rPr>
                        <w:t>DGA</w:t>
                      </w:r>
                    </w:p>
                    <w:p w14:paraId="001C4047" w14:textId="2AA394E4" w:rsidR="009A7194" w:rsidRDefault="009A7194" w:rsidP="00D16731">
                      <w:pPr>
                        <w:pStyle w:val="ListParagraph"/>
                        <w:tabs>
                          <w:tab w:val="left" w:pos="284"/>
                        </w:tabs>
                        <w:ind w:left="0"/>
                        <w:rPr>
                          <w:sz w:val="20"/>
                          <w:szCs w:val="20"/>
                        </w:rPr>
                      </w:pPr>
                      <w:r>
                        <w:rPr>
                          <w:sz w:val="20"/>
                          <w:szCs w:val="20"/>
                        </w:rPr>
                        <w:t>-avizează referatul</w:t>
                      </w:r>
                    </w:p>
                    <w:p w14:paraId="2702E111" w14:textId="77777777" w:rsidR="009A7194" w:rsidRPr="002A27C1" w:rsidRDefault="009A7194" w:rsidP="00A3104D">
                      <w:pPr>
                        <w:pStyle w:val="ListParagraph"/>
                        <w:numPr>
                          <w:ilvl w:val="0"/>
                          <w:numId w:val="26"/>
                        </w:numPr>
                        <w:ind w:left="0" w:hanging="142"/>
                        <w:rPr>
                          <w:sz w:val="20"/>
                          <w:szCs w:val="20"/>
                        </w:rPr>
                      </w:pPr>
                      <w:r w:rsidRPr="002A27C1">
                        <w:rPr>
                          <w:sz w:val="20"/>
                          <w:szCs w:val="20"/>
                        </w:rPr>
                        <w:t>semnează contractul</w:t>
                      </w:r>
                    </w:p>
                    <w:p w14:paraId="6093B170" w14:textId="77777777" w:rsidR="009A7194" w:rsidRPr="00D16731" w:rsidRDefault="009A7194" w:rsidP="00D16731">
                      <w:pPr>
                        <w:pStyle w:val="ListParagraph"/>
                        <w:tabs>
                          <w:tab w:val="left" w:pos="284"/>
                        </w:tabs>
                        <w:ind w:left="0"/>
                        <w:rPr>
                          <w:sz w:val="20"/>
                          <w:szCs w:val="20"/>
                        </w:rPr>
                      </w:pPr>
                    </w:p>
                    <w:p w14:paraId="56DA99E4" w14:textId="77777777" w:rsidR="009A7194" w:rsidRPr="00AF51E8" w:rsidRDefault="009A7194" w:rsidP="00D16731">
                      <w:pPr>
                        <w:jc w:val="center"/>
                      </w:pPr>
                    </w:p>
                    <w:p w14:paraId="1B4E9F37" w14:textId="77777777" w:rsidR="009A7194" w:rsidRPr="00AF51E8" w:rsidRDefault="009A7194" w:rsidP="00D16731">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14048" behindDoc="0" locked="0" layoutInCell="1" allowOverlap="1" wp14:anchorId="76FF3D1A" wp14:editId="29825DA7">
                <wp:simplePos x="0" y="0"/>
                <wp:positionH relativeFrom="column">
                  <wp:posOffset>581025</wp:posOffset>
                </wp:positionH>
                <wp:positionV relativeFrom="paragraph">
                  <wp:posOffset>119380</wp:posOffset>
                </wp:positionV>
                <wp:extent cx="819150" cy="1104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1104900"/>
                        </a:xfrm>
                        <a:prstGeom prst="rect">
                          <a:avLst/>
                        </a:prstGeom>
                        <a:solidFill>
                          <a:sysClr val="window" lastClr="FFFFFF"/>
                        </a:solidFill>
                        <a:ln w="3175" cap="flat" cmpd="sng" algn="ctr">
                          <a:solidFill>
                            <a:sysClr val="windowText" lastClr="000000"/>
                          </a:solidFill>
                          <a:prstDash val="solid"/>
                        </a:ln>
                        <a:effectLst/>
                      </wps:spPr>
                      <wps:txbx>
                        <w:txbxContent>
                          <w:p w14:paraId="3F8A0E5A" w14:textId="4F5E2571" w:rsidR="009A7194" w:rsidRDefault="009A7194" w:rsidP="00D16731">
                            <w:pPr>
                              <w:jc w:val="center"/>
                              <w:rPr>
                                <w:u w:val="single"/>
                              </w:rPr>
                            </w:pPr>
                            <w:r>
                              <w:rPr>
                                <w:u w:val="single"/>
                              </w:rPr>
                              <w:t>CFPP</w:t>
                            </w:r>
                          </w:p>
                          <w:p w14:paraId="2E55760D" w14:textId="0F925CD7" w:rsidR="009A7194" w:rsidRDefault="009A7194" w:rsidP="00A3104D">
                            <w:pPr>
                              <w:pStyle w:val="ListParagraph"/>
                              <w:numPr>
                                <w:ilvl w:val="0"/>
                                <w:numId w:val="26"/>
                              </w:numPr>
                              <w:tabs>
                                <w:tab w:val="left" w:pos="284"/>
                              </w:tabs>
                              <w:ind w:left="0" w:firstLine="0"/>
                              <w:jc w:val="center"/>
                              <w:rPr>
                                <w:sz w:val="20"/>
                                <w:szCs w:val="20"/>
                              </w:rPr>
                            </w:pPr>
                            <w:r>
                              <w:rPr>
                                <w:sz w:val="20"/>
                                <w:szCs w:val="20"/>
                              </w:rPr>
                              <w:t>avizează referatul</w:t>
                            </w:r>
                          </w:p>
                          <w:p w14:paraId="7D004C1D" w14:textId="0C3A10CF" w:rsidR="009A7194" w:rsidRPr="00D16731" w:rsidRDefault="009A7194" w:rsidP="00A3104D">
                            <w:pPr>
                              <w:pStyle w:val="ListParagraph"/>
                              <w:numPr>
                                <w:ilvl w:val="0"/>
                                <w:numId w:val="26"/>
                              </w:numPr>
                              <w:tabs>
                                <w:tab w:val="left" w:pos="284"/>
                              </w:tabs>
                              <w:ind w:left="0" w:firstLine="0"/>
                              <w:jc w:val="center"/>
                              <w:rPr>
                                <w:sz w:val="20"/>
                                <w:szCs w:val="20"/>
                              </w:rPr>
                            </w:pPr>
                            <w:r>
                              <w:rPr>
                                <w:sz w:val="20"/>
                                <w:szCs w:val="20"/>
                              </w:rPr>
                              <w:t>acordă viza CFPP pe contract</w:t>
                            </w:r>
                          </w:p>
                          <w:p w14:paraId="1F9EA505" w14:textId="77777777" w:rsidR="009A7194" w:rsidRPr="00AF51E8" w:rsidRDefault="009A7194" w:rsidP="00D16731">
                            <w:pPr>
                              <w:jc w:val="center"/>
                            </w:pPr>
                          </w:p>
                          <w:p w14:paraId="242D718E" w14:textId="77777777" w:rsidR="009A7194" w:rsidRPr="00AF51E8" w:rsidRDefault="009A7194"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3D1A" id="Rectangle 2" o:spid="_x0000_s1036" style="position:absolute;left:0;text-align:left;margin-left:45.75pt;margin-top:9.4pt;width:64.5pt;height:8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" fillcolor="window" strokecolor="windowText" strokeweight=".25pt">
                <v:textbox>
                  <w:txbxContent>
                    <w:p w14:paraId="3F8A0E5A" w14:textId="4F5E2571" w:rsidR="009A7194" w:rsidRDefault="009A7194" w:rsidP="00D16731">
                      <w:pPr>
                        <w:jc w:val="center"/>
                        <w:rPr>
                          <w:u w:val="single"/>
                        </w:rPr>
                      </w:pPr>
                      <w:r>
                        <w:rPr>
                          <w:u w:val="single"/>
                        </w:rPr>
                        <w:t>CFPP</w:t>
                      </w:r>
                    </w:p>
                    <w:p w14:paraId="2E55760D" w14:textId="0F925CD7" w:rsidR="009A7194" w:rsidRDefault="009A7194" w:rsidP="00A3104D">
                      <w:pPr>
                        <w:pStyle w:val="ListParagraph"/>
                        <w:numPr>
                          <w:ilvl w:val="0"/>
                          <w:numId w:val="26"/>
                        </w:numPr>
                        <w:tabs>
                          <w:tab w:val="left" w:pos="284"/>
                        </w:tabs>
                        <w:ind w:left="0" w:firstLine="0"/>
                        <w:jc w:val="center"/>
                        <w:rPr>
                          <w:sz w:val="20"/>
                          <w:szCs w:val="20"/>
                        </w:rPr>
                      </w:pPr>
                      <w:r>
                        <w:rPr>
                          <w:sz w:val="20"/>
                          <w:szCs w:val="20"/>
                        </w:rPr>
                        <w:t>avizează referatul</w:t>
                      </w:r>
                    </w:p>
                    <w:p w14:paraId="7D004C1D" w14:textId="0C3A10CF" w:rsidR="009A7194" w:rsidRPr="00D16731" w:rsidRDefault="009A7194" w:rsidP="00A3104D">
                      <w:pPr>
                        <w:pStyle w:val="ListParagraph"/>
                        <w:numPr>
                          <w:ilvl w:val="0"/>
                          <w:numId w:val="26"/>
                        </w:numPr>
                        <w:tabs>
                          <w:tab w:val="left" w:pos="284"/>
                        </w:tabs>
                        <w:ind w:left="0" w:firstLine="0"/>
                        <w:jc w:val="center"/>
                        <w:rPr>
                          <w:sz w:val="20"/>
                          <w:szCs w:val="20"/>
                        </w:rPr>
                      </w:pPr>
                      <w:r>
                        <w:rPr>
                          <w:sz w:val="20"/>
                          <w:szCs w:val="20"/>
                        </w:rPr>
                        <w:t>acordă viza CFPP pe contract</w:t>
                      </w:r>
                    </w:p>
                    <w:p w14:paraId="1F9EA505" w14:textId="77777777" w:rsidR="009A7194" w:rsidRPr="00AF51E8" w:rsidRDefault="009A7194" w:rsidP="00D16731">
                      <w:pPr>
                        <w:jc w:val="center"/>
                      </w:pPr>
                    </w:p>
                    <w:p w14:paraId="242D718E" w14:textId="77777777" w:rsidR="009A7194" w:rsidRPr="00AF51E8" w:rsidRDefault="009A7194" w:rsidP="00D16731">
                      <w:pPr>
                        <w:rPr>
                          <w:sz w:val="20"/>
                          <w:szCs w:val="20"/>
                        </w:rPr>
                      </w:pPr>
                    </w:p>
                  </w:txbxContent>
                </v:textbox>
              </v:rect>
            </w:pict>
          </mc:Fallback>
        </mc:AlternateContent>
      </w:r>
    </w:p>
    <w:p w14:paraId="718A0CF2" w14:textId="41A16309" w:rsidR="00AF51E8" w:rsidRPr="00AF51E8" w:rsidRDefault="00AF51E8" w:rsidP="00FB6A13">
      <w:pPr>
        <w:jc w:val="both"/>
        <w:rPr>
          <w:sz w:val="22"/>
          <w:szCs w:val="22"/>
        </w:rPr>
      </w:pPr>
    </w:p>
    <w:p w14:paraId="5100A8A0" w14:textId="21F4544D" w:rsidR="00AF51E8" w:rsidRPr="00AF51E8" w:rsidRDefault="000A5C37" w:rsidP="00FB6A13">
      <w:pPr>
        <w:jc w:val="both"/>
        <w:rPr>
          <w:sz w:val="22"/>
          <w:szCs w:val="22"/>
        </w:rPr>
      </w:pPr>
      <w:r>
        <w:rPr>
          <w:b/>
          <w:noProof/>
          <w:color w:val="000000" w:themeColor="text1"/>
        </w:rPr>
        <mc:AlternateContent>
          <mc:Choice Requires="wps">
            <w:drawing>
              <wp:anchor distT="0" distB="0" distL="114300" distR="114300" simplePos="0" relativeHeight="251728384" behindDoc="0" locked="0" layoutInCell="1" allowOverlap="1" wp14:anchorId="124EFCF5" wp14:editId="5824F9F8">
                <wp:simplePos x="0" y="0"/>
                <wp:positionH relativeFrom="column">
                  <wp:posOffset>2209800</wp:posOffset>
                </wp:positionH>
                <wp:positionV relativeFrom="paragraph">
                  <wp:posOffset>37465</wp:posOffset>
                </wp:positionV>
                <wp:extent cx="171450" cy="45719"/>
                <wp:effectExtent l="0" t="38100" r="38100" b="69215"/>
                <wp:wrapNone/>
                <wp:docPr id="16" name="Straight Arrow Connector 16"/>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1AAC5E" id="Straight Arrow Connector 16" o:spid="_x0000_s1026" type="#_x0000_t32" style="position:absolute;margin-left:174pt;margin-top:2.95pt;width:13.5pt;height:3.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">
                <v:stroke endarrow="block"/>
              </v:shape>
            </w:pict>
          </mc:Fallback>
        </mc:AlternateContent>
      </w:r>
      <w:r>
        <w:rPr>
          <w:b/>
          <w:noProof/>
          <w:color w:val="000000" w:themeColor="text1"/>
        </w:rPr>
        <mc:AlternateContent>
          <mc:Choice Requires="wps">
            <w:drawing>
              <wp:anchor distT="0" distB="0" distL="114300" distR="114300" simplePos="0" relativeHeight="251726336" behindDoc="0" locked="0" layoutInCell="1" allowOverlap="1" wp14:anchorId="4AA0E4FE" wp14:editId="471AF4A6">
                <wp:simplePos x="0" y="0"/>
                <wp:positionH relativeFrom="column">
                  <wp:posOffset>1400175</wp:posOffset>
                </wp:positionH>
                <wp:positionV relativeFrom="paragraph">
                  <wp:posOffset>83820</wp:posOffset>
                </wp:positionV>
                <wp:extent cx="171450" cy="45719"/>
                <wp:effectExtent l="0" t="38100" r="38100" b="69215"/>
                <wp:wrapNone/>
                <wp:docPr id="15" name="Straight Arrow Connector 15"/>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05B617" id="Straight Arrow Connector 15" o:spid="_x0000_s1026" type="#_x0000_t32" style="position:absolute;margin-left:110.25pt;margin-top:6.6pt;width:13.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">
                <v:stroke endarrow="block"/>
              </v:shape>
            </w:pict>
          </mc:Fallback>
        </mc:AlternateContent>
      </w:r>
      <w:r>
        <w:rPr>
          <w:b/>
          <w:noProof/>
          <w:color w:val="000000" w:themeColor="text1"/>
        </w:rPr>
        <mc:AlternateContent>
          <mc:Choice Requires="wps">
            <w:drawing>
              <wp:anchor distT="0" distB="0" distL="114300" distR="114300" simplePos="0" relativeHeight="251724288" behindDoc="0" locked="0" layoutInCell="1" allowOverlap="1" wp14:anchorId="2B6EFC64" wp14:editId="1C7A6D8A">
                <wp:simplePos x="0" y="0"/>
                <wp:positionH relativeFrom="column">
                  <wp:posOffset>409576</wp:posOffset>
                </wp:positionH>
                <wp:positionV relativeFrom="paragraph">
                  <wp:posOffset>83820</wp:posOffset>
                </wp:positionV>
                <wp:extent cx="171450" cy="45719"/>
                <wp:effectExtent l="0" t="38100" r="38100" b="69215"/>
                <wp:wrapNone/>
                <wp:docPr id="13" name="Straight Arrow Connector 13"/>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5419A" id="Straight Arrow Connector 13" o:spid="_x0000_s1026" type="#_x0000_t32" style="position:absolute;margin-left:32.25pt;margin-top:6.6pt;width:13.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">
                <v:stroke endarrow="block"/>
              </v:shape>
            </w:pict>
          </mc:Fallback>
        </mc:AlternateContent>
      </w:r>
    </w:p>
    <w:p w14:paraId="5F5EA2A6" w14:textId="72E60C29" w:rsidR="00AF51E8" w:rsidRPr="00AF51E8" w:rsidRDefault="00AF51E8" w:rsidP="00FB6A13">
      <w:pPr>
        <w:jc w:val="both"/>
        <w:rPr>
          <w:sz w:val="22"/>
          <w:szCs w:val="22"/>
        </w:rPr>
      </w:pPr>
    </w:p>
    <w:p w14:paraId="2E024459" w14:textId="01926978" w:rsidR="00AF51E8" w:rsidRPr="00AF51E8" w:rsidRDefault="00AF51E8" w:rsidP="00FB6A13">
      <w:pPr>
        <w:jc w:val="both"/>
        <w:rPr>
          <w:sz w:val="22"/>
          <w:szCs w:val="22"/>
        </w:rPr>
      </w:pPr>
    </w:p>
    <w:p w14:paraId="5CD23341" w14:textId="4F8431DA" w:rsidR="00AF51E8" w:rsidRPr="00AF51E8" w:rsidRDefault="00AF51E8" w:rsidP="00FB6A13">
      <w:pPr>
        <w:jc w:val="both"/>
        <w:rPr>
          <w:sz w:val="22"/>
          <w:szCs w:val="22"/>
        </w:rPr>
      </w:pPr>
    </w:p>
    <w:p w14:paraId="6A03BE98" w14:textId="60F973BE" w:rsidR="00AF51E8" w:rsidRPr="00AF51E8" w:rsidRDefault="002A27C1" w:rsidP="00FB6A13">
      <w:pPr>
        <w:jc w:val="both"/>
        <w:rPr>
          <w:sz w:val="22"/>
          <w:szCs w:val="22"/>
        </w:rPr>
      </w:pPr>
      <w:r>
        <w:rPr>
          <w:b/>
          <w:noProof/>
          <w:color w:val="000000" w:themeColor="text1"/>
        </w:rPr>
        <mc:AlternateContent>
          <mc:Choice Requires="wps">
            <w:drawing>
              <wp:anchor distT="0" distB="0" distL="114300" distR="114300" simplePos="0" relativeHeight="251712000" behindDoc="0" locked="0" layoutInCell="1" allowOverlap="1" wp14:anchorId="75538AD9" wp14:editId="4A6D652C">
                <wp:simplePos x="0" y="0"/>
                <wp:positionH relativeFrom="column">
                  <wp:posOffset>647700</wp:posOffset>
                </wp:positionH>
                <wp:positionV relativeFrom="paragraph">
                  <wp:posOffset>70486</wp:posOffset>
                </wp:positionV>
                <wp:extent cx="2409825" cy="876300"/>
                <wp:effectExtent l="38100" t="0" r="28575" b="76200"/>
                <wp:wrapNone/>
                <wp:docPr id="31" name="Straight Arrow Connector 31"/>
                <wp:cNvGraphicFramePr/>
                <a:graphic xmlns:a="http://schemas.openxmlformats.org/drawingml/2006/main">
                  <a:graphicData uri="http://schemas.microsoft.com/office/word/2010/wordprocessingShape">
                    <wps:wsp>
                      <wps:cNvCnPr/>
                      <wps:spPr>
                        <a:xfrm flipH="1">
                          <a:off x="0" y="0"/>
                          <a:ext cx="2409825" cy="876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623E47" id="_x0000_t32" coordsize="21600,21600" o:spt="32" o:oned="t" path="m,l21600,21600e" filled="f">
                <v:path arrowok="t" fillok="f" o:connecttype="none"/>
                <o:lock v:ext="edit" shapetype="t"/>
              </v:shapetype>
              <v:shape id="Straight Arrow Connector 31" o:spid="_x0000_s1026" type="#_x0000_t32" style="position:absolute;margin-left:51pt;margin-top:5.55pt;width:189.75pt;height:69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">
                <v:stroke endarrow="block"/>
              </v:shape>
            </w:pict>
          </mc:Fallback>
        </mc:AlternateContent>
      </w:r>
    </w:p>
    <w:p w14:paraId="08A5DC5E" w14:textId="1DC48667" w:rsidR="00AF51E8" w:rsidRPr="00AF51E8" w:rsidRDefault="00AF51E8" w:rsidP="00FB6A13">
      <w:pPr>
        <w:jc w:val="both"/>
        <w:rPr>
          <w:sz w:val="22"/>
          <w:szCs w:val="22"/>
        </w:rPr>
      </w:pPr>
    </w:p>
    <w:p w14:paraId="4F86AADB" w14:textId="71F847D9" w:rsidR="00AF51E8" w:rsidRPr="00AF51E8" w:rsidRDefault="00AF51E8" w:rsidP="00FB6A13">
      <w:pPr>
        <w:jc w:val="both"/>
        <w:rPr>
          <w:sz w:val="22"/>
          <w:szCs w:val="22"/>
        </w:rPr>
      </w:pPr>
    </w:p>
    <w:p w14:paraId="767D7AC3" w14:textId="5894743A" w:rsidR="00AF51E8" w:rsidRPr="00AF51E8" w:rsidRDefault="00AF51E8" w:rsidP="00FB6A13">
      <w:pPr>
        <w:jc w:val="both"/>
        <w:rPr>
          <w:sz w:val="22"/>
          <w:szCs w:val="22"/>
        </w:rPr>
      </w:pPr>
    </w:p>
    <w:p w14:paraId="78E49E47" w14:textId="0865D638" w:rsidR="00AF51E8" w:rsidRDefault="000A5C37" w:rsidP="00FB6A13">
      <w:pPr>
        <w:jc w:val="both"/>
        <w:rPr>
          <w:sz w:val="22"/>
          <w:szCs w:val="22"/>
        </w:rPr>
      </w:pPr>
      <w:r>
        <w:rPr>
          <w:b/>
          <w:noProof/>
          <w:color w:val="000000" w:themeColor="text1"/>
        </w:rPr>
        <mc:AlternateContent>
          <mc:Choice Requires="wps">
            <w:drawing>
              <wp:anchor distT="0" distB="0" distL="114300" distR="114300" simplePos="0" relativeHeight="251699712" behindDoc="0" locked="0" layoutInCell="1" allowOverlap="1" wp14:anchorId="14D710EE" wp14:editId="022D423E">
                <wp:simplePos x="0" y="0"/>
                <wp:positionH relativeFrom="column">
                  <wp:posOffset>3362325</wp:posOffset>
                </wp:positionH>
                <wp:positionV relativeFrom="paragraph">
                  <wp:posOffset>107951</wp:posOffset>
                </wp:positionV>
                <wp:extent cx="389255" cy="323850"/>
                <wp:effectExtent l="38100" t="0" r="29845" b="57150"/>
                <wp:wrapNone/>
                <wp:docPr id="41" name="Straight Arrow Connector 41"/>
                <wp:cNvGraphicFramePr/>
                <a:graphic xmlns:a="http://schemas.openxmlformats.org/drawingml/2006/main">
                  <a:graphicData uri="http://schemas.microsoft.com/office/word/2010/wordprocessingShape">
                    <wps:wsp>
                      <wps:cNvCnPr/>
                      <wps:spPr>
                        <a:xfrm flipH="1">
                          <a:off x="0" y="0"/>
                          <a:ext cx="38925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BDD77" id="Straight Arrow Connector 41" o:spid="_x0000_s1026" type="#_x0000_t32" style="position:absolute;margin-left:264.75pt;margin-top:8.5pt;width:30.65pt;height:25.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" strokecolor="black [3040]">
                <v:stroke endarrow="block"/>
              </v:shape>
            </w:pict>
          </mc:Fallback>
        </mc:AlternateContent>
      </w:r>
    </w:p>
    <w:p w14:paraId="70ED65AB" w14:textId="7C13F7D1" w:rsidR="00AF51E8" w:rsidRDefault="002A27C1" w:rsidP="00FB6A13">
      <w:pPr>
        <w:jc w:val="both"/>
        <w:rPr>
          <w:sz w:val="22"/>
          <w:szCs w:val="22"/>
        </w:rPr>
      </w:pPr>
      <w:r>
        <w:rPr>
          <w:b/>
          <w:noProof/>
          <w:color w:val="000000" w:themeColor="text1"/>
        </w:rPr>
        <mc:AlternateContent>
          <mc:Choice Requires="wps">
            <w:drawing>
              <wp:anchor distT="0" distB="0" distL="114300" distR="114300" simplePos="0" relativeHeight="251730432" behindDoc="0" locked="0" layoutInCell="1" allowOverlap="1" wp14:anchorId="27CC28BF" wp14:editId="46B56A35">
                <wp:simplePos x="0" y="0"/>
                <wp:positionH relativeFrom="column">
                  <wp:posOffset>-390525</wp:posOffset>
                </wp:positionH>
                <wp:positionV relativeFrom="paragraph">
                  <wp:posOffset>139700</wp:posOffset>
                </wp:positionV>
                <wp:extent cx="3705225" cy="1333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705225" cy="1333500"/>
                        </a:xfrm>
                        <a:prstGeom prst="rect">
                          <a:avLst/>
                        </a:prstGeom>
                        <a:solidFill>
                          <a:sysClr val="window" lastClr="FFFFFF"/>
                        </a:solidFill>
                        <a:ln w="3175" cap="flat" cmpd="sng" algn="ctr">
                          <a:solidFill>
                            <a:sysClr val="windowText" lastClr="000000"/>
                          </a:solidFill>
                          <a:prstDash val="solid"/>
                        </a:ln>
                        <a:effectLst/>
                      </wps:spPr>
                      <wps:txbx>
                        <w:txbxContent>
                          <w:p w14:paraId="649FBF13" w14:textId="1D08FED7" w:rsidR="009A7194" w:rsidRDefault="009A7194" w:rsidP="000A5C37">
                            <w:pPr>
                              <w:jc w:val="center"/>
                              <w:rPr>
                                <w:u w:val="single"/>
                              </w:rPr>
                            </w:pPr>
                            <w:r>
                              <w:rPr>
                                <w:u w:val="single"/>
                              </w:rPr>
                              <w:t>BAA</w:t>
                            </w:r>
                          </w:p>
                          <w:p w14:paraId="5F7224E0" w14:textId="50FCC79E" w:rsidR="009A7194" w:rsidRDefault="009A7194" w:rsidP="000A5C37">
                            <w:pPr>
                              <w:pStyle w:val="ListParagraph"/>
                              <w:tabs>
                                <w:tab w:val="left" w:pos="284"/>
                              </w:tabs>
                              <w:ind w:left="0"/>
                              <w:rPr>
                                <w:sz w:val="20"/>
                                <w:szCs w:val="20"/>
                              </w:rPr>
                            </w:pPr>
                            <w:r>
                              <w:rPr>
                                <w:sz w:val="20"/>
                                <w:szCs w:val="20"/>
                              </w:rPr>
                              <w:t xml:space="preserve">-desfăsoară procesul de achiziţie </w:t>
                            </w:r>
                            <w:r w:rsidR="006B0DAA">
                              <w:rPr>
                                <w:sz w:val="20"/>
                                <w:szCs w:val="20"/>
                              </w:rPr>
                              <w:t>publică prin concursul de soluţii;</w:t>
                            </w:r>
                          </w:p>
                          <w:p w14:paraId="6064343A" w14:textId="1CAFFE3A" w:rsidR="009A7194" w:rsidRDefault="009A7194" w:rsidP="000A5C37">
                            <w:pPr>
                              <w:pStyle w:val="ListParagraph"/>
                              <w:tabs>
                                <w:tab w:val="left" w:pos="284"/>
                              </w:tabs>
                              <w:ind w:left="0"/>
                              <w:rPr>
                                <w:sz w:val="20"/>
                                <w:szCs w:val="20"/>
                              </w:rPr>
                            </w:pPr>
                            <w:r>
                              <w:rPr>
                                <w:sz w:val="20"/>
                                <w:szCs w:val="20"/>
                              </w:rPr>
                              <w:t>-participă la elaborarea caietului de  sarcini</w:t>
                            </w:r>
                            <w:r w:rsidR="006B0DAA">
                              <w:rPr>
                                <w:sz w:val="20"/>
                                <w:szCs w:val="20"/>
                              </w:rPr>
                              <w:t>/cerinţele proiectului</w:t>
                            </w:r>
                            <w:r>
                              <w:rPr>
                                <w:sz w:val="20"/>
                                <w:szCs w:val="20"/>
                              </w:rPr>
                              <w:t>;</w:t>
                            </w:r>
                          </w:p>
                          <w:p w14:paraId="7A5C2C87" w14:textId="35970EC5" w:rsidR="009A7194" w:rsidRDefault="009A7194" w:rsidP="000A5C37">
                            <w:pPr>
                              <w:pStyle w:val="ListParagraph"/>
                              <w:tabs>
                                <w:tab w:val="left" w:pos="284"/>
                              </w:tabs>
                              <w:ind w:left="0"/>
                              <w:rPr>
                                <w:sz w:val="20"/>
                                <w:szCs w:val="20"/>
                              </w:rPr>
                            </w:pPr>
                            <w:r>
                              <w:rPr>
                                <w:sz w:val="20"/>
                                <w:szCs w:val="20"/>
                              </w:rPr>
                              <w:t>- ȋntocmeşte şi semnează  contractul</w:t>
                            </w:r>
                          </w:p>
                          <w:p w14:paraId="7F1E6A9D" w14:textId="4C181FBF" w:rsidR="009A7194" w:rsidRDefault="009A7194" w:rsidP="000A5C37">
                            <w:pPr>
                              <w:pStyle w:val="ListParagraph"/>
                              <w:tabs>
                                <w:tab w:val="left" w:pos="284"/>
                              </w:tabs>
                              <w:ind w:left="0"/>
                              <w:rPr>
                                <w:sz w:val="20"/>
                                <w:szCs w:val="20"/>
                              </w:rPr>
                            </w:pPr>
                            <w:r>
                              <w:rPr>
                                <w:sz w:val="20"/>
                                <w:szCs w:val="20"/>
                              </w:rPr>
                              <w:t>-</w:t>
                            </w:r>
                            <w:r w:rsidR="006B0DAA">
                              <w:rPr>
                                <w:sz w:val="20"/>
                                <w:szCs w:val="20"/>
                              </w:rPr>
                              <w:t xml:space="preserve"> publică ȋn </w:t>
                            </w:r>
                            <w:r w:rsidR="006B0DAA" w:rsidRPr="006B0DAA">
                              <w:rPr>
                                <w:sz w:val="20"/>
                                <w:szCs w:val="20"/>
                              </w:rPr>
                              <w:t>SEAP un anunţ cu privire la rezultatele concursului</w:t>
                            </w:r>
                          </w:p>
                          <w:p w14:paraId="5486B6D4" w14:textId="38B85736" w:rsidR="00602F3B" w:rsidRDefault="00602F3B" w:rsidP="000A5C37">
                            <w:pPr>
                              <w:pStyle w:val="ListParagraph"/>
                              <w:tabs>
                                <w:tab w:val="left" w:pos="284"/>
                              </w:tabs>
                              <w:ind w:left="0"/>
                              <w:rPr>
                                <w:sz w:val="20"/>
                                <w:szCs w:val="20"/>
                                <w:shd w:val="clear" w:color="auto" w:fill="FFFFFF"/>
                              </w:rPr>
                            </w:pPr>
                            <w:r>
                              <w:rPr>
                                <w:sz w:val="20"/>
                                <w:szCs w:val="20"/>
                              </w:rPr>
                              <w:t xml:space="preserve">- </w:t>
                            </w:r>
                            <w:r>
                              <w:rPr>
                                <w:sz w:val="20"/>
                                <w:szCs w:val="20"/>
                                <w:shd w:val="clear" w:color="auto" w:fill="FFFFFF"/>
                              </w:rPr>
                              <w:t>ȋ</w:t>
                            </w:r>
                            <w:r w:rsidRPr="00602F3B">
                              <w:rPr>
                                <w:sz w:val="20"/>
                                <w:szCs w:val="20"/>
                                <w:shd w:val="clear" w:color="auto" w:fill="FFFFFF"/>
                              </w:rPr>
                              <w:t>ntocmeşte documentul constatator</w:t>
                            </w:r>
                            <w:r>
                              <w:rPr>
                                <w:sz w:val="20"/>
                                <w:szCs w:val="20"/>
                                <w:shd w:val="clear" w:color="auto" w:fill="FFFFFF"/>
                              </w:rPr>
                              <w:t xml:space="preserve"> şi transmite un exemplar Contractantului(OE)</w:t>
                            </w:r>
                          </w:p>
                          <w:p w14:paraId="12F671EF" w14:textId="3DE2780C" w:rsidR="00602F3B" w:rsidRDefault="00602F3B" w:rsidP="000A5C37">
                            <w:pPr>
                              <w:pStyle w:val="ListParagraph"/>
                              <w:tabs>
                                <w:tab w:val="left" w:pos="284"/>
                              </w:tabs>
                              <w:ind w:left="0"/>
                              <w:rPr>
                                <w:sz w:val="20"/>
                                <w:szCs w:val="20"/>
                              </w:rPr>
                            </w:pPr>
                            <w:r>
                              <w:rPr>
                                <w:sz w:val="20"/>
                                <w:szCs w:val="20"/>
                              </w:rPr>
                              <w:t>-ȋntocmeşte şi păstrează dosarul achiziţiei publice</w:t>
                            </w:r>
                          </w:p>
                          <w:p w14:paraId="228E53E3" w14:textId="77777777" w:rsidR="009A7194" w:rsidRPr="00D16731" w:rsidRDefault="009A7194" w:rsidP="000A5C37">
                            <w:pPr>
                              <w:pStyle w:val="ListParagraph"/>
                              <w:tabs>
                                <w:tab w:val="left" w:pos="284"/>
                              </w:tabs>
                              <w:ind w:left="0"/>
                              <w:rPr>
                                <w:sz w:val="20"/>
                                <w:szCs w:val="20"/>
                              </w:rPr>
                            </w:pPr>
                          </w:p>
                          <w:p w14:paraId="38FD9192" w14:textId="77777777" w:rsidR="009A7194" w:rsidRPr="00AF51E8" w:rsidRDefault="009A7194" w:rsidP="000A5C37">
                            <w:pPr>
                              <w:jc w:val="center"/>
                            </w:pPr>
                          </w:p>
                          <w:p w14:paraId="72C672F7" w14:textId="77777777" w:rsidR="009A7194" w:rsidRPr="00AF51E8" w:rsidRDefault="009A7194"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28BF" id="Rectangle 17" o:spid="_x0000_s1037" style="position:absolute;left:0;text-align:left;margin-left:-30.75pt;margin-top:11pt;width:291.75pt;height:1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" fillcolor="window" strokecolor="windowText" strokeweight=".25pt">
                <v:textbox>
                  <w:txbxContent>
                    <w:p w14:paraId="649FBF13" w14:textId="1D08FED7" w:rsidR="009A7194" w:rsidRDefault="009A7194" w:rsidP="000A5C37">
                      <w:pPr>
                        <w:jc w:val="center"/>
                        <w:rPr>
                          <w:u w:val="single"/>
                        </w:rPr>
                      </w:pPr>
                      <w:r>
                        <w:rPr>
                          <w:u w:val="single"/>
                        </w:rPr>
                        <w:t>BAA</w:t>
                      </w:r>
                    </w:p>
                    <w:p w14:paraId="5F7224E0" w14:textId="50FCC79E" w:rsidR="009A7194" w:rsidRDefault="009A7194" w:rsidP="000A5C37">
                      <w:pPr>
                        <w:pStyle w:val="ListParagraph"/>
                        <w:tabs>
                          <w:tab w:val="left" w:pos="284"/>
                        </w:tabs>
                        <w:ind w:left="0"/>
                        <w:rPr>
                          <w:sz w:val="20"/>
                          <w:szCs w:val="20"/>
                        </w:rPr>
                      </w:pPr>
                      <w:r>
                        <w:rPr>
                          <w:sz w:val="20"/>
                          <w:szCs w:val="20"/>
                        </w:rPr>
                        <w:t xml:space="preserve">-desfăsoară procesul de achiziţie </w:t>
                      </w:r>
                      <w:r w:rsidR="006B0DAA">
                        <w:rPr>
                          <w:sz w:val="20"/>
                          <w:szCs w:val="20"/>
                        </w:rPr>
                        <w:t>publică prin concursul de soluţii;</w:t>
                      </w:r>
                    </w:p>
                    <w:p w14:paraId="6064343A" w14:textId="1CAFFE3A" w:rsidR="009A7194" w:rsidRDefault="009A7194" w:rsidP="000A5C37">
                      <w:pPr>
                        <w:pStyle w:val="ListParagraph"/>
                        <w:tabs>
                          <w:tab w:val="left" w:pos="284"/>
                        </w:tabs>
                        <w:ind w:left="0"/>
                        <w:rPr>
                          <w:sz w:val="20"/>
                          <w:szCs w:val="20"/>
                        </w:rPr>
                      </w:pPr>
                      <w:r>
                        <w:rPr>
                          <w:sz w:val="20"/>
                          <w:szCs w:val="20"/>
                        </w:rPr>
                        <w:t>-participă la elaborarea caietului de  sarcini</w:t>
                      </w:r>
                      <w:r w:rsidR="006B0DAA">
                        <w:rPr>
                          <w:sz w:val="20"/>
                          <w:szCs w:val="20"/>
                        </w:rPr>
                        <w:t>/cerinţele proiectului</w:t>
                      </w:r>
                      <w:r>
                        <w:rPr>
                          <w:sz w:val="20"/>
                          <w:szCs w:val="20"/>
                        </w:rPr>
                        <w:t>;</w:t>
                      </w:r>
                    </w:p>
                    <w:p w14:paraId="7A5C2C87" w14:textId="35970EC5" w:rsidR="009A7194" w:rsidRDefault="009A7194" w:rsidP="000A5C37">
                      <w:pPr>
                        <w:pStyle w:val="ListParagraph"/>
                        <w:tabs>
                          <w:tab w:val="left" w:pos="284"/>
                        </w:tabs>
                        <w:ind w:left="0"/>
                        <w:rPr>
                          <w:sz w:val="20"/>
                          <w:szCs w:val="20"/>
                        </w:rPr>
                      </w:pPr>
                      <w:r>
                        <w:rPr>
                          <w:sz w:val="20"/>
                          <w:szCs w:val="20"/>
                        </w:rPr>
                        <w:t>- ȋntocmeşte şi semnează  contractul</w:t>
                      </w:r>
                    </w:p>
                    <w:p w14:paraId="7F1E6A9D" w14:textId="4C181FBF" w:rsidR="009A7194" w:rsidRDefault="009A7194" w:rsidP="000A5C37">
                      <w:pPr>
                        <w:pStyle w:val="ListParagraph"/>
                        <w:tabs>
                          <w:tab w:val="left" w:pos="284"/>
                        </w:tabs>
                        <w:ind w:left="0"/>
                        <w:rPr>
                          <w:sz w:val="20"/>
                          <w:szCs w:val="20"/>
                        </w:rPr>
                      </w:pPr>
                      <w:r>
                        <w:rPr>
                          <w:sz w:val="20"/>
                          <w:szCs w:val="20"/>
                        </w:rPr>
                        <w:t>-</w:t>
                      </w:r>
                      <w:r w:rsidR="006B0DAA">
                        <w:rPr>
                          <w:sz w:val="20"/>
                          <w:szCs w:val="20"/>
                        </w:rPr>
                        <w:t xml:space="preserve"> publică ȋn </w:t>
                      </w:r>
                      <w:r w:rsidR="006B0DAA" w:rsidRPr="006B0DAA">
                        <w:rPr>
                          <w:sz w:val="20"/>
                          <w:szCs w:val="20"/>
                        </w:rPr>
                        <w:t>SEAP un anunţ cu privire la rezultatele concursului</w:t>
                      </w:r>
                    </w:p>
                    <w:p w14:paraId="5486B6D4" w14:textId="38B85736" w:rsidR="00602F3B" w:rsidRDefault="00602F3B" w:rsidP="000A5C37">
                      <w:pPr>
                        <w:pStyle w:val="ListParagraph"/>
                        <w:tabs>
                          <w:tab w:val="left" w:pos="284"/>
                        </w:tabs>
                        <w:ind w:left="0"/>
                        <w:rPr>
                          <w:sz w:val="20"/>
                          <w:szCs w:val="20"/>
                          <w:shd w:val="clear" w:color="auto" w:fill="FFFFFF"/>
                        </w:rPr>
                      </w:pPr>
                      <w:r>
                        <w:rPr>
                          <w:sz w:val="20"/>
                          <w:szCs w:val="20"/>
                        </w:rPr>
                        <w:t xml:space="preserve">- </w:t>
                      </w:r>
                      <w:r>
                        <w:rPr>
                          <w:sz w:val="20"/>
                          <w:szCs w:val="20"/>
                          <w:shd w:val="clear" w:color="auto" w:fill="FFFFFF"/>
                        </w:rPr>
                        <w:t>ȋ</w:t>
                      </w:r>
                      <w:r w:rsidRPr="00602F3B">
                        <w:rPr>
                          <w:sz w:val="20"/>
                          <w:szCs w:val="20"/>
                          <w:shd w:val="clear" w:color="auto" w:fill="FFFFFF"/>
                        </w:rPr>
                        <w:t>ntocmeşte documentul constatator</w:t>
                      </w:r>
                      <w:r>
                        <w:rPr>
                          <w:sz w:val="20"/>
                          <w:szCs w:val="20"/>
                          <w:shd w:val="clear" w:color="auto" w:fill="FFFFFF"/>
                        </w:rPr>
                        <w:t xml:space="preserve"> şi transmite un exemplar Contractantului(OE)</w:t>
                      </w:r>
                    </w:p>
                    <w:p w14:paraId="12F671EF" w14:textId="3DE2780C" w:rsidR="00602F3B" w:rsidRDefault="00602F3B" w:rsidP="000A5C37">
                      <w:pPr>
                        <w:pStyle w:val="ListParagraph"/>
                        <w:tabs>
                          <w:tab w:val="left" w:pos="284"/>
                        </w:tabs>
                        <w:ind w:left="0"/>
                        <w:rPr>
                          <w:sz w:val="20"/>
                          <w:szCs w:val="20"/>
                        </w:rPr>
                      </w:pPr>
                      <w:r>
                        <w:rPr>
                          <w:sz w:val="20"/>
                          <w:szCs w:val="20"/>
                        </w:rPr>
                        <w:t>-ȋntocmeşte şi păstrează dosarul achiziţiei publice</w:t>
                      </w:r>
                    </w:p>
                    <w:p w14:paraId="228E53E3" w14:textId="77777777" w:rsidR="009A7194" w:rsidRPr="00D16731" w:rsidRDefault="009A7194" w:rsidP="000A5C37">
                      <w:pPr>
                        <w:pStyle w:val="ListParagraph"/>
                        <w:tabs>
                          <w:tab w:val="left" w:pos="284"/>
                        </w:tabs>
                        <w:ind w:left="0"/>
                        <w:rPr>
                          <w:sz w:val="20"/>
                          <w:szCs w:val="20"/>
                        </w:rPr>
                      </w:pPr>
                    </w:p>
                    <w:p w14:paraId="38FD9192" w14:textId="77777777" w:rsidR="009A7194" w:rsidRPr="00AF51E8" w:rsidRDefault="009A7194" w:rsidP="000A5C37">
                      <w:pPr>
                        <w:jc w:val="center"/>
                      </w:pPr>
                    </w:p>
                    <w:p w14:paraId="72C672F7" w14:textId="77777777" w:rsidR="009A7194" w:rsidRPr="00AF51E8" w:rsidRDefault="009A7194" w:rsidP="000A5C37">
                      <w:pPr>
                        <w:rPr>
                          <w:sz w:val="20"/>
                          <w:szCs w:val="20"/>
                        </w:rPr>
                      </w:pPr>
                    </w:p>
                  </w:txbxContent>
                </v:textbox>
              </v:rect>
            </w:pict>
          </mc:Fallback>
        </mc:AlternateContent>
      </w:r>
    </w:p>
    <w:p w14:paraId="7CC84F9E" w14:textId="5CEE3786" w:rsidR="002D765E" w:rsidRDefault="00AF51E8" w:rsidP="00FB6A13">
      <w:pPr>
        <w:tabs>
          <w:tab w:val="left" w:pos="1245"/>
          <w:tab w:val="left" w:pos="8250"/>
        </w:tabs>
        <w:jc w:val="both"/>
        <w:rPr>
          <w:sz w:val="22"/>
          <w:szCs w:val="22"/>
        </w:rPr>
      </w:pPr>
      <w:r>
        <w:rPr>
          <w:sz w:val="22"/>
          <w:szCs w:val="22"/>
        </w:rPr>
        <w:tab/>
      </w:r>
      <w:r w:rsidR="00954D96">
        <w:rPr>
          <w:sz w:val="22"/>
          <w:szCs w:val="22"/>
        </w:rPr>
        <w:tab/>
      </w:r>
    </w:p>
    <w:p w14:paraId="654F21DA" w14:textId="42A89C0C" w:rsidR="002D765E" w:rsidRPr="002D765E" w:rsidRDefault="002D765E" w:rsidP="00FB6A13">
      <w:pPr>
        <w:jc w:val="both"/>
        <w:rPr>
          <w:sz w:val="22"/>
          <w:szCs w:val="22"/>
        </w:rPr>
      </w:pPr>
    </w:p>
    <w:p w14:paraId="53D8CDA9" w14:textId="64AA158E" w:rsidR="002D765E" w:rsidRPr="002D765E" w:rsidRDefault="002D765E" w:rsidP="00FB6A13">
      <w:pPr>
        <w:jc w:val="both"/>
        <w:rPr>
          <w:sz w:val="22"/>
          <w:szCs w:val="22"/>
        </w:rPr>
      </w:pPr>
    </w:p>
    <w:p w14:paraId="7DF43245" w14:textId="26E6366B" w:rsidR="002D765E" w:rsidRPr="002D765E" w:rsidRDefault="002D765E" w:rsidP="00FB6A13">
      <w:pPr>
        <w:jc w:val="both"/>
        <w:rPr>
          <w:sz w:val="22"/>
          <w:szCs w:val="22"/>
        </w:rPr>
      </w:pPr>
    </w:p>
    <w:p w14:paraId="65C1FE92" w14:textId="5B9F1597" w:rsidR="002D765E" w:rsidRPr="002D765E" w:rsidRDefault="002D765E" w:rsidP="00FB6A13">
      <w:pPr>
        <w:jc w:val="both"/>
        <w:rPr>
          <w:sz w:val="22"/>
          <w:szCs w:val="22"/>
        </w:rPr>
      </w:pPr>
    </w:p>
    <w:p w14:paraId="33F0FFE3" w14:textId="6C18B766" w:rsidR="002D765E" w:rsidRDefault="002D765E" w:rsidP="00FB6A13">
      <w:pPr>
        <w:jc w:val="both"/>
        <w:rPr>
          <w:sz w:val="22"/>
          <w:szCs w:val="22"/>
        </w:rPr>
      </w:pPr>
    </w:p>
    <w:p w14:paraId="3F219F32" w14:textId="06F7D59E" w:rsidR="002D765E" w:rsidRDefault="002D765E" w:rsidP="00FB6A13">
      <w:pPr>
        <w:jc w:val="both"/>
        <w:rPr>
          <w:sz w:val="22"/>
          <w:szCs w:val="22"/>
        </w:rPr>
      </w:pPr>
    </w:p>
    <w:p w14:paraId="786CC803" w14:textId="7B1BBE66" w:rsidR="001E2058" w:rsidRPr="002D765E" w:rsidRDefault="00602F3B" w:rsidP="00FB6A13">
      <w:pPr>
        <w:jc w:val="both"/>
        <w:rPr>
          <w:sz w:val="22"/>
          <w:szCs w:val="22"/>
        </w:rPr>
      </w:pPr>
      <w:r>
        <w:rPr>
          <w:b/>
          <w:noProof/>
          <w:color w:val="000000" w:themeColor="text1"/>
        </w:rPr>
        <mc:AlternateContent>
          <mc:Choice Requires="wps">
            <w:drawing>
              <wp:anchor distT="0" distB="0" distL="114300" distR="114300" simplePos="0" relativeHeight="251734528" behindDoc="0" locked="0" layoutInCell="1" allowOverlap="1" wp14:anchorId="4DED3C85" wp14:editId="0591C6BA">
                <wp:simplePos x="0" y="0"/>
                <wp:positionH relativeFrom="column">
                  <wp:posOffset>-85725</wp:posOffset>
                </wp:positionH>
                <wp:positionV relativeFrom="paragraph">
                  <wp:posOffset>616585</wp:posOffset>
                </wp:positionV>
                <wp:extent cx="1447800" cy="8096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447800" cy="809625"/>
                        </a:xfrm>
                        <a:prstGeom prst="rect">
                          <a:avLst/>
                        </a:prstGeom>
                        <a:solidFill>
                          <a:sysClr val="window" lastClr="FFFFFF"/>
                        </a:solidFill>
                        <a:ln w="3175" cap="flat" cmpd="sng" algn="ctr">
                          <a:solidFill>
                            <a:sysClr val="windowText" lastClr="000000"/>
                          </a:solidFill>
                          <a:prstDash val="solid"/>
                        </a:ln>
                        <a:effectLst/>
                      </wps:spPr>
                      <wps:txbx>
                        <w:txbxContent>
                          <w:p w14:paraId="5772638F" w14:textId="7230AAAB" w:rsidR="006B0DAA" w:rsidRDefault="006B0DAA" w:rsidP="006B0DAA">
                            <w:pPr>
                              <w:jc w:val="center"/>
                              <w:rPr>
                                <w:u w:val="single"/>
                              </w:rPr>
                            </w:pPr>
                            <w:r>
                              <w:rPr>
                                <w:u w:val="single"/>
                              </w:rPr>
                              <w:t>OE</w:t>
                            </w:r>
                          </w:p>
                          <w:p w14:paraId="5A6251D2" w14:textId="4EADAAE3" w:rsidR="006B0DAA" w:rsidRDefault="006B0DAA" w:rsidP="006B0DAA">
                            <w:pPr>
                              <w:pStyle w:val="ListParagraph"/>
                              <w:tabs>
                                <w:tab w:val="left" w:pos="284"/>
                              </w:tabs>
                              <w:ind w:left="0"/>
                              <w:rPr>
                                <w:sz w:val="20"/>
                                <w:szCs w:val="20"/>
                              </w:rPr>
                            </w:pPr>
                            <w:r>
                              <w:rPr>
                                <w:sz w:val="20"/>
                                <w:szCs w:val="20"/>
                              </w:rPr>
                              <w:t>-constituie garanţia de bună execuţie</w:t>
                            </w:r>
                          </w:p>
                          <w:p w14:paraId="08E9BC36" w14:textId="77777777" w:rsidR="006B0DAA" w:rsidRPr="002A27C1" w:rsidRDefault="006B0DAA" w:rsidP="006B0DAA">
                            <w:pPr>
                              <w:pStyle w:val="ListParagraph"/>
                              <w:numPr>
                                <w:ilvl w:val="0"/>
                                <w:numId w:val="26"/>
                              </w:numPr>
                              <w:ind w:left="0" w:hanging="142"/>
                              <w:rPr>
                                <w:sz w:val="20"/>
                                <w:szCs w:val="20"/>
                              </w:rPr>
                            </w:pPr>
                            <w:r w:rsidRPr="002A27C1">
                              <w:rPr>
                                <w:sz w:val="20"/>
                                <w:szCs w:val="20"/>
                              </w:rPr>
                              <w:t>semnează contractul</w:t>
                            </w:r>
                          </w:p>
                          <w:p w14:paraId="09E60BB5" w14:textId="77777777" w:rsidR="006B0DAA" w:rsidRPr="00D16731" w:rsidRDefault="006B0DAA" w:rsidP="006B0DAA">
                            <w:pPr>
                              <w:pStyle w:val="ListParagraph"/>
                              <w:tabs>
                                <w:tab w:val="left" w:pos="284"/>
                              </w:tabs>
                              <w:ind w:left="0"/>
                              <w:rPr>
                                <w:sz w:val="20"/>
                                <w:szCs w:val="20"/>
                              </w:rPr>
                            </w:pPr>
                          </w:p>
                          <w:p w14:paraId="595BD90C" w14:textId="77777777" w:rsidR="006B0DAA" w:rsidRPr="00AF51E8" w:rsidRDefault="006B0DAA" w:rsidP="006B0DAA">
                            <w:pPr>
                              <w:jc w:val="center"/>
                            </w:pPr>
                          </w:p>
                          <w:p w14:paraId="33A28756" w14:textId="77777777" w:rsidR="006B0DAA" w:rsidRPr="00AF51E8" w:rsidRDefault="006B0DAA" w:rsidP="006B0DA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D3C85" id="Rectangle 20" o:spid="_x0000_s1038" style="position:absolute;left:0;text-align:left;margin-left:-6.75pt;margin-top:48.55pt;width:114pt;height:63.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" fillcolor="window" strokecolor="windowText" strokeweight=".25pt">
                <v:textbox>
                  <w:txbxContent>
                    <w:p w14:paraId="5772638F" w14:textId="7230AAAB" w:rsidR="006B0DAA" w:rsidRDefault="006B0DAA" w:rsidP="006B0DAA">
                      <w:pPr>
                        <w:jc w:val="center"/>
                        <w:rPr>
                          <w:u w:val="single"/>
                        </w:rPr>
                      </w:pPr>
                      <w:r>
                        <w:rPr>
                          <w:u w:val="single"/>
                        </w:rPr>
                        <w:t>OE</w:t>
                      </w:r>
                    </w:p>
                    <w:p w14:paraId="5A6251D2" w14:textId="4EADAAE3" w:rsidR="006B0DAA" w:rsidRDefault="006B0DAA" w:rsidP="006B0DAA">
                      <w:pPr>
                        <w:pStyle w:val="ListParagraph"/>
                        <w:tabs>
                          <w:tab w:val="left" w:pos="284"/>
                        </w:tabs>
                        <w:ind w:left="0"/>
                        <w:rPr>
                          <w:sz w:val="20"/>
                          <w:szCs w:val="20"/>
                        </w:rPr>
                      </w:pPr>
                      <w:r>
                        <w:rPr>
                          <w:sz w:val="20"/>
                          <w:szCs w:val="20"/>
                        </w:rPr>
                        <w:t>-constituie garanţia de bună execuţie</w:t>
                      </w:r>
                    </w:p>
                    <w:p w14:paraId="08E9BC36" w14:textId="77777777" w:rsidR="006B0DAA" w:rsidRPr="002A27C1" w:rsidRDefault="006B0DAA" w:rsidP="006B0DAA">
                      <w:pPr>
                        <w:pStyle w:val="ListParagraph"/>
                        <w:numPr>
                          <w:ilvl w:val="0"/>
                          <w:numId w:val="26"/>
                        </w:numPr>
                        <w:ind w:left="0" w:hanging="142"/>
                        <w:rPr>
                          <w:sz w:val="20"/>
                          <w:szCs w:val="20"/>
                        </w:rPr>
                      </w:pPr>
                      <w:r w:rsidRPr="002A27C1">
                        <w:rPr>
                          <w:sz w:val="20"/>
                          <w:szCs w:val="20"/>
                        </w:rPr>
                        <w:t>semnează contractul</w:t>
                      </w:r>
                    </w:p>
                    <w:p w14:paraId="09E60BB5" w14:textId="77777777" w:rsidR="006B0DAA" w:rsidRPr="00D16731" w:rsidRDefault="006B0DAA" w:rsidP="006B0DAA">
                      <w:pPr>
                        <w:pStyle w:val="ListParagraph"/>
                        <w:tabs>
                          <w:tab w:val="left" w:pos="284"/>
                        </w:tabs>
                        <w:ind w:left="0"/>
                        <w:rPr>
                          <w:sz w:val="20"/>
                          <w:szCs w:val="20"/>
                        </w:rPr>
                      </w:pPr>
                    </w:p>
                    <w:p w14:paraId="595BD90C" w14:textId="77777777" w:rsidR="006B0DAA" w:rsidRPr="00AF51E8" w:rsidRDefault="006B0DAA" w:rsidP="006B0DAA">
                      <w:pPr>
                        <w:jc w:val="center"/>
                      </w:pPr>
                    </w:p>
                    <w:p w14:paraId="33A28756" w14:textId="77777777" w:rsidR="006B0DAA" w:rsidRPr="00AF51E8" w:rsidRDefault="006B0DAA" w:rsidP="006B0DAA">
                      <w:pPr>
                        <w:rPr>
                          <w:sz w:val="20"/>
                          <w:szCs w:val="20"/>
                        </w:rPr>
                      </w:pPr>
                    </w:p>
                  </w:txbxContent>
                </v:textbox>
              </v:rect>
            </w:pict>
          </mc:Fallback>
        </mc:AlternateContent>
      </w:r>
      <w:r>
        <w:rPr>
          <w:noProof/>
          <w:sz w:val="22"/>
          <w:szCs w:val="22"/>
        </w:rPr>
        <mc:AlternateContent>
          <mc:Choice Requires="wps">
            <w:drawing>
              <wp:anchor distT="0" distB="0" distL="114300" distR="114300" simplePos="0" relativeHeight="251735552" behindDoc="0" locked="0" layoutInCell="1" allowOverlap="1" wp14:anchorId="5FF05C4E" wp14:editId="67EA2B05">
                <wp:simplePos x="0" y="0"/>
                <wp:positionH relativeFrom="column">
                  <wp:posOffset>885824</wp:posOffset>
                </wp:positionH>
                <wp:positionV relativeFrom="paragraph">
                  <wp:posOffset>187959</wp:posOffset>
                </wp:positionV>
                <wp:extent cx="161925" cy="428625"/>
                <wp:effectExtent l="0" t="38100" r="66675" b="28575"/>
                <wp:wrapNone/>
                <wp:docPr id="21" name="Straight Arrow Connector 21"/>
                <wp:cNvGraphicFramePr/>
                <a:graphic xmlns:a="http://schemas.openxmlformats.org/drawingml/2006/main">
                  <a:graphicData uri="http://schemas.microsoft.com/office/word/2010/wordprocessingShape">
                    <wps:wsp>
                      <wps:cNvCnPr/>
                      <wps:spPr>
                        <a:xfrm flipV="1">
                          <a:off x="0" y="0"/>
                          <a:ext cx="1619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BF48F" id="Straight Arrow Connector 21" o:spid="_x0000_s1026" type="#_x0000_t32" style="position:absolute;margin-left:69.75pt;margin-top:14.8pt;width:12.75pt;height:33.75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" strokecolor="black [3040]">
                <v:stroke endarrow="block"/>
              </v:shape>
            </w:pict>
          </mc:Fallback>
        </mc:AlternateContent>
      </w:r>
    </w:p>
    <w:sectPr w:rsidR="001E2058" w:rsidRPr="002D765E" w:rsidSect="00ED68B7">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EBAA" w14:textId="77777777" w:rsidR="00ED68B7" w:rsidRDefault="00ED68B7">
      <w:r>
        <w:separator/>
      </w:r>
    </w:p>
  </w:endnote>
  <w:endnote w:type="continuationSeparator" w:id="0">
    <w:p w14:paraId="65DFB8F9" w14:textId="77777777" w:rsidR="00ED68B7" w:rsidRDefault="00ED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9A7194" w:rsidRDefault="009A7194"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9A7194" w:rsidRDefault="009A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9A7194" w:rsidRPr="00043672" w:rsidRDefault="009A7194"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9A7194" w:rsidRPr="00733826" w:rsidRDefault="009A7194"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9A7194" w:rsidRPr="00733826" w:rsidRDefault="009A7194"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9A7194" w14:paraId="62605528" w14:textId="77777777" w:rsidTr="008C0EAE">
      <w:tc>
        <w:tcPr>
          <w:tcW w:w="4814" w:type="dxa"/>
        </w:tcPr>
        <w:p w14:paraId="123B46D4" w14:textId="54920026" w:rsidR="009A7194" w:rsidRPr="00043672" w:rsidRDefault="009A7194"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9A7194" w:rsidRPr="00043672" w:rsidRDefault="009A7194"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9A7194" w14:paraId="1C01DE11" w14:textId="77777777" w:rsidTr="008C0EAE">
      <w:tc>
        <w:tcPr>
          <w:tcW w:w="4814" w:type="dxa"/>
        </w:tcPr>
        <w:p w14:paraId="415B49F9" w14:textId="77777777" w:rsidR="009A7194" w:rsidRPr="008C0EAE" w:rsidRDefault="009A7194" w:rsidP="00903CF2">
          <w:pPr>
            <w:pStyle w:val="Footer"/>
            <w:tabs>
              <w:tab w:val="clear" w:pos="4320"/>
              <w:tab w:val="clear" w:pos="8640"/>
            </w:tabs>
            <w:rPr>
              <w:iCs/>
              <w:sz w:val="16"/>
              <w:szCs w:val="16"/>
            </w:rPr>
          </w:pPr>
        </w:p>
      </w:tc>
      <w:tc>
        <w:tcPr>
          <w:tcW w:w="4814" w:type="dxa"/>
        </w:tcPr>
        <w:p w14:paraId="6631B537" w14:textId="77777777" w:rsidR="009A7194" w:rsidRPr="008C0EAE" w:rsidRDefault="009A7194" w:rsidP="008C0EAE">
          <w:pPr>
            <w:pStyle w:val="Footer"/>
            <w:tabs>
              <w:tab w:val="clear" w:pos="4320"/>
              <w:tab w:val="clear" w:pos="8640"/>
            </w:tabs>
            <w:jc w:val="right"/>
            <w:rPr>
              <w:iCs/>
              <w:sz w:val="16"/>
              <w:szCs w:val="16"/>
            </w:rPr>
          </w:pPr>
        </w:p>
      </w:tc>
    </w:tr>
  </w:tbl>
  <w:p w14:paraId="31C0D3B1" w14:textId="77777777" w:rsidR="009A7194" w:rsidRDefault="009A7194" w:rsidP="00903CF2">
    <w:pPr>
      <w:pStyle w:val="Footer"/>
      <w:tabs>
        <w:tab w:val="clear" w:pos="4320"/>
        <w:tab w:val="clear" w:pos="8640"/>
      </w:tabs>
      <w:rPr>
        <w:iCs/>
        <w:sz w:val="16"/>
        <w:szCs w:val="16"/>
      </w:rPr>
    </w:pPr>
  </w:p>
  <w:p w14:paraId="5B0BAF90" w14:textId="6F3B4776" w:rsidR="009A7194" w:rsidRPr="008C0EAE" w:rsidRDefault="009A7194"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9A7194" w:rsidRPr="00765D91" w:rsidRDefault="009A7194"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9A7194" w:rsidRPr="00903CF2" w:rsidRDefault="009A7194"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9A7194" w14:paraId="277F0E03" w14:textId="77777777" w:rsidTr="008C0EAE">
      <w:tc>
        <w:tcPr>
          <w:tcW w:w="4814" w:type="dxa"/>
        </w:tcPr>
        <w:p w14:paraId="0E950411" w14:textId="3028F183" w:rsidR="009A7194" w:rsidRPr="00043672" w:rsidRDefault="009A7194"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9A7194" w:rsidRPr="00043672" w:rsidRDefault="009A7194"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9A7194" w14:paraId="69D8E67B" w14:textId="77777777" w:rsidTr="008C0EAE">
      <w:tc>
        <w:tcPr>
          <w:tcW w:w="4814" w:type="dxa"/>
        </w:tcPr>
        <w:p w14:paraId="50495358" w14:textId="77777777" w:rsidR="009A7194" w:rsidRPr="008C0EAE" w:rsidRDefault="009A7194" w:rsidP="00903CF2">
          <w:pPr>
            <w:pStyle w:val="Footer"/>
            <w:tabs>
              <w:tab w:val="clear" w:pos="4320"/>
              <w:tab w:val="clear" w:pos="8640"/>
            </w:tabs>
            <w:rPr>
              <w:iCs/>
              <w:sz w:val="16"/>
              <w:szCs w:val="16"/>
            </w:rPr>
          </w:pPr>
        </w:p>
      </w:tc>
      <w:tc>
        <w:tcPr>
          <w:tcW w:w="4814" w:type="dxa"/>
        </w:tcPr>
        <w:p w14:paraId="280F3109" w14:textId="77777777" w:rsidR="009A7194" w:rsidRPr="008C0EAE" w:rsidRDefault="009A7194" w:rsidP="008C0EAE">
          <w:pPr>
            <w:pStyle w:val="Footer"/>
            <w:tabs>
              <w:tab w:val="clear" w:pos="4320"/>
              <w:tab w:val="clear" w:pos="8640"/>
            </w:tabs>
            <w:jc w:val="right"/>
            <w:rPr>
              <w:iCs/>
              <w:sz w:val="16"/>
              <w:szCs w:val="16"/>
            </w:rPr>
          </w:pPr>
        </w:p>
      </w:tc>
    </w:tr>
  </w:tbl>
  <w:p w14:paraId="410EF013" w14:textId="77777777" w:rsidR="009A7194" w:rsidRDefault="009A7194" w:rsidP="00903CF2">
    <w:pPr>
      <w:pStyle w:val="Footer"/>
      <w:tabs>
        <w:tab w:val="clear" w:pos="4320"/>
        <w:tab w:val="clear" w:pos="8640"/>
      </w:tabs>
      <w:rPr>
        <w:iCs/>
        <w:sz w:val="16"/>
        <w:szCs w:val="16"/>
      </w:rPr>
    </w:pPr>
  </w:p>
  <w:p w14:paraId="751CD840" w14:textId="77777777" w:rsidR="009A7194" w:rsidRPr="008C0EAE" w:rsidRDefault="009A7194"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9A7194" w:rsidRDefault="009A7194"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9A7194" w:rsidRDefault="009A7194" w:rsidP="00903CF2">
    <w:pPr>
      <w:pStyle w:val="Footer"/>
      <w:tabs>
        <w:tab w:val="clear" w:pos="4320"/>
        <w:tab w:val="clear" w:pos="8640"/>
      </w:tabs>
      <w:rPr>
        <w:iCs/>
        <w:sz w:val="16"/>
        <w:szCs w:val="16"/>
      </w:rPr>
    </w:pPr>
  </w:p>
  <w:p w14:paraId="4DFE34C3" w14:textId="77777777" w:rsidR="009A7194" w:rsidRPr="008C0EAE" w:rsidRDefault="009A7194"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9A7194" w:rsidRPr="0049568C" w:rsidRDefault="009A7194" w:rsidP="0049568C">
    <w:pPr>
      <w:pStyle w:val="Footer"/>
    </w:pPr>
  </w:p>
  <w:p w14:paraId="5362001F" w14:textId="77777777" w:rsidR="009A7194" w:rsidRDefault="009A7194"/>
  <w:p w14:paraId="7C9D50E7" w14:textId="77777777" w:rsidR="009A7194" w:rsidRDefault="009A719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9A7194" w:rsidRPr="00704F34" w:rsidRDefault="009A7194"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5C50" w14:textId="77777777" w:rsidR="00ED68B7" w:rsidRDefault="00ED68B7">
      <w:r>
        <w:separator/>
      </w:r>
    </w:p>
  </w:footnote>
  <w:footnote w:type="continuationSeparator" w:id="0">
    <w:p w14:paraId="6721C4A3" w14:textId="77777777" w:rsidR="00ED68B7" w:rsidRDefault="00ED6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0509" w14:textId="77777777" w:rsidR="00D60725" w:rsidRDefault="00D60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9A7194" w:rsidRPr="00CA3EC0" w:rsidRDefault="009A7194"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9A7194" w:rsidRPr="00263BA5" w:rsidRDefault="009A7194"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9A7194" w:rsidRPr="00733826" w:rsidRDefault="009A7194"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9"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40"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9A7194" w:rsidRPr="00263BA5" w:rsidRDefault="009A7194" w:rsidP="004C63B0">
                      <w:pPr>
                        <w:jc w:val="center"/>
                        <w:rPr>
                          <w:sz w:val="18"/>
                        </w:rPr>
                      </w:pPr>
                    </w:p>
                  </w:txbxContent>
                </v:textbox>
              </v:shape>
              <v:shape id="_x0000_s1041"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9A7194" w:rsidRPr="00733826" w:rsidRDefault="009A7194"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9A7194"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9A7194" w:rsidRPr="00471CDE" w:rsidRDefault="009A7194"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2F58E3B" wp14:editId="715E1BD0">
                <wp:extent cx="885825" cy="762000"/>
                <wp:effectExtent l="19050" t="0" r="9525" b="0"/>
                <wp:docPr id="14"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9A7194" w:rsidRPr="003C7B99" w:rsidRDefault="009A7194"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9A7194" w:rsidRPr="00471CDE" w:rsidRDefault="009A7194" w:rsidP="009B4745">
          <w:pPr>
            <w:pStyle w:val="Header"/>
            <w:jc w:val="center"/>
            <w:rPr>
              <w:b/>
              <w:sz w:val="20"/>
              <w:szCs w:val="20"/>
            </w:rPr>
          </w:pPr>
          <w:r w:rsidRPr="00471CDE">
            <w:rPr>
              <w:b/>
              <w:sz w:val="20"/>
              <w:szCs w:val="20"/>
            </w:rPr>
            <w:t>Cod document</w:t>
          </w:r>
        </w:p>
        <w:p w14:paraId="0021F989" w14:textId="0FFCD2D4" w:rsidR="009A7194" w:rsidRPr="00471CDE" w:rsidRDefault="001F6D32" w:rsidP="009B4745">
          <w:pPr>
            <w:pStyle w:val="Header"/>
            <w:jc w:val="center"/>
            <w:rPr>
              <w:b/>
              <w:bCs/>
              <w:sz w:val="20"/>
              <w:szCs w:val="20"/>
            </w:rPr>
          </w:pPr>
          <w:r>
            <w:rPr>
              <w:b/>
              <w:bCs/>
              <w:sz w:val="20"/>
              <w:szCs w:val="20"/>
            </w:rPr>
            <w:t>DGA-PO-37</w:t>
          </w:r>
        </w:p>
      </w:tc>
    </w:tr>
    <w:tr w:rsidR="009A7194"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9A7194" w:rsidRPr="00471CDE" w:rsidRDefault="009A7194"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23C6A89D" w:rsidR="009A7194" w:rsidRPr="00D60725" w:rsidRDefault="00D60725" w:rsidP="00D60725">
          <w:pPr>
            <w:autoSpaceDE w:val="0"/>
            <w:autoSpaceDN w:val="0"/>
            <w:adjustRightInd w:val="0"/>
            <w:jc w:val="center"/>
            <w:rPr>
              <w:rFonts w:eastAsia="Times New Roman"/>
              <w:b/>
              <w:color w:val="000000" w:themeColor="text1"/>
            </w:rPr>
          </w:pPr>
          <w:r w:rsidRPr="00835C20">
            <w:rPr>
              <w:rFonts w:eastAsia="Times New Roman"/>
              <w:b/>
              <w:color w:val="000000" w:themeColor="text1"/>
            </w:rPr>
            <w:t xml:space="preserve">Achiziţia publică prin </w:t>
          </w:r>
          <w:r>
            <w:rPr>
              <w:rFonts w:eastAsia="Times New Roman"/>
              <w:b/>
              <w:color w:val="000000" w:themeColor="text1"/>
            </w:rPr>
            <w:t>concursul de soluţii</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9A7194" w:rsidRPr="00471CDE" w:rsidRDefault="009A7194"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6CBB5AA5" w:rsidR="009A7194" w:rsidRPr="00471CDE" w:rsidRDefault="009A7194"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A7194"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9A7194" w:rsidRPr="00471CDE" w:rsidRDefault="009A7194" w:rsidP="009B4745">
          <w:pPr>
            <w:rPr>
              <w:sz w:val="20"/>
              <w:szCs w:val="20"/>
            </w:rPr>
          </w:pPr>
        </w:p>
      </w:tc>
      <w:tc>
        <w:tcPr>
          <w:tcW w:w="4320" w:type="dxa"/>
          <w:vMerge/>
          <w:tcBorders>
            <w:left w:val="single" w:sz="12" w:space="0" w:color="auto"/>
            <w:right w:val="single" w:sz="12" w:space="0" w:color="auto"/>
          </w:tcBorders>
        </w:tcPr>
        <w:p w14:paraId="4FEB218E" w14:textId="77777777" w:rsidR="009A7194" w:rsidRPr="00471CDE" w:rsidRDefault="009A7194"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9A7194" w:rsidRPr="00471CDE" w:rsidRDefault="009A7194"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0FB0C5A7" w:rsidR="009A7194" w:rsidRPr="003C7B99" w:rsidRDefault="00D60725" w:rsidP="009B4745">
          <w:pPr>
            <w:pStyle w:val="Header"/>
            <w:rPr>
              <w:color w:val="00B050"/>
              <w:sz w:val="20"/>
              <w:szCs w:val="20"/>
            </w:rPr>
          </w:pPr>
          <w:r w:rsidRPr="00D60725">
            <w:rPr>
              <w:sz w:val="20"/>
              <w:szCs w:val="20"/>
            </w:rPr>
            <w:t>26.02.2024</w:t>
          </w:r>
        </w:p>
      </w:tc>
    </w:tr>
    <w:tr w:rsidR="009A7194"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9A7194" w:rsidRPr="00471CDE" w:rsidRDefault="009A7194"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9A7194" w:rsidRPr="00471CDE" w:rsidRDefault="009A7194"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9A7194" w:rsidRPr="00471CDE" w:rsidRDefault="009A7194"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57B93EF5" w:rsidR="009A7194" w:rsidRPr="00471CDE" w:rsidRDefault="001F6D32" w:rsidP="009B4745">
          <w:pPr>
            <w:pStyle w:val="Header"/>
            <w:rPr>
              <w:sz w:val="20"/>
              <w:szCs w:val="20"/>
            </w:rPr>
          </w:pPr>
          <w:r>
            <w:rPr>
              <w:sz w:val="20"/>
              <w:szCs w:val="20"/>
              <w:u w:val="single"/>
            </w:rPr>
            <w:t>2</w:t>
          </w:r>
          <w:r w:rsidR="009A7194" w:rsidRPr="00DB0DE6">
            <w:rPr>
              <w:sz w:val="20"/>
              <w:szCs w:val="20"/>
            </w:rPr>
            <w:t xml:space="preserve"> / </w:t>
          </w:r>
          <w:r w:rsidR="009A7194" w:rsidRPr="00DB0DE6">
            <w:rPr>
              <w:sz w:val="20"/>
              <w:szCs w:val="20"/>
              <w:u w:val="single"/>
            </w:rPr>
            <w:t>0</w:t>
          </w:r>
          <w:r w:rsidR="009A7194" w:rsidRPr="00DB0DE6">
            <w:rPr>
              <w:sz w:val="20"/>
              <w:szCs w:val="20"/>
            </w:rPr>
            <w:t xml:space="preserve"> 1 2 3</w:t>
          </w:r>
        </w:p>
      </w:tc>
    </w:tr>
  </w:tbl>
  <w:p w14:paraId="514CF304" w14:textId="77777777" w:rsidR="009A7194" w:rsidRDefault="009A71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9A7194"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9A7194" w:rsidRPr="00471CDE" w:rsidRDefault="009A7194"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9A7194" w:rsidRPr="003C7B99" w:rsidRDefault="009A7194" w:rsidP="003C7B99">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9A7194" w:rsidRPr="00471CDE" w:rsidRDefault="009A7194" w:rsidP="003C7B99">
          <w:pPr>
            <w:pStyle w:val="Header"/>
            <w:jc w:val="center"/>
            <w:rPr>
              <w:b/>
              <w:sz w:val="20"/>
              <w:szCs w:val="20"/>
            </w:rPr>
          </w:pPr>
          <w:r w:rsidRPr="00471CDE">
            <w:rPr>
              <w:b/>
              <w:sz w:val="20"/>
              <w:szCs w:val="20"/>
            </w:rPr>
            <w:t>Cod document</w:t>
          </w:r>
        </w:p>
        <w:p w14:paraId="27B072CE" w14:textId="0634168A" w:rsidR="009A7194" w:rsidRPr="00471CDE" w:rsidRDefault="009A7194" w:rsidP="003C7B99">
          <w:pPr>
            <w:pStyle w:val="Header"/>
            <w:jc w:val="center"/>
            <w:rPr>
              <w:b/>
              <w:bCs/>
              <w:sz w:val="20"/>
              <w:szCs w:val="20"/>
            </w:rPr>
          </w:pPr>
          <w:r w:rsidRPr="00D60725">
            <w:rPr>
              <w:b/>
              <w:bCs/>
              <w:sz w:val="20"/>
              <w:szCs w:val="20"/>
            </w:rPr>
            <w:t>DGA-PO-37</w:t>
          </w:r>
        </w:p>
      </w:tc>
    </w:tr>
    <w:tr w:rsidR="009A7194"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9A7194" w:rsidRPr="00471CDE" w:rsidRDefault="009A7194"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52183B1E" w14:textId="207F6D7D" w:rsidR="009A7194" w:rsidRPr="00EA3DCF" w:rsidRDefault="00D60725" w:rsidP="00D60725">
          <w:pPr>
            <w:autoSpaceDE w:val="0"/>
            <w:autoSpaceDN w:val="0"/>
            <w:adjustRightInd w:val="0"/>
            <w:jc w:val="center"/>
            <w:rPr>
              <w:rFonts w:eastAsia="Times New Roman"/>
              <w:b/>
              <w:color w:val="000000" w:themeColor="text1"/>
            </w:rPr>
          </w:pPr>
          <w:r w:rsidRPr="00835C20">
            <w:rPr>
              <w:rFonts w:eastAsia="Times New Roman"/>
              <w:b/>
              <w:color w:val="000000" w:themeColor="text1"/>
            </w:rPr>
            <w:t xml:space="preserve">Achiziţia publică prin </w:t>
          </w:r>
          <w:r>
            <w:rPr>
              <w:rFonts w:eastAsia="Times New Roman"/>
              <w:b/>
              <w:color w:val="000000" w:themeColor="text1"/>
            </w:rPr>
            <w:t>concursul de soluţii</w:t>
          </w: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9A7194" w:rsidRPr="00471CDE" w:rsidRDefault="009A7194"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9A7194" w:rsidRPr="00471CDE" w:rsidRDefault="009A7194"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A7194"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9A7194" w:rsidRPr="00471CDE" w:rsidRDefault="009A7194" w:rsidP="003C7B99">
          <w:pPr>
            <w:rPr>
              <w:sz w:val="20"/>
              <w:szCs w:val="20"/>
            </w:rPr>
          </w:pPr>
        </w:p>
      </w:tc>
      <w:tc>
        <w:tcPr>
          <w:tcW w:w="4437" w:type="dxa"/>
          <w:vMerge/>
          <w:tcBorders>
            <w:left w:val="single" w:sz="12" w:space="0" w:color="auto"/>
            <w:right w:val="single" w:sz="12" w:space="0" w:color="auto"/>
          </w:tcBorders>
        </w:tcPr>
        <w:p w14:paraId="36B2B449" w14:textId="77777777" w:rsidR="009A7194" w:rsidRPr="00471CDE" w:rsidRDefault="009A7194"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9A7194" w:rsidRPr="00471CDE" w:rsidRDefault="009A7194"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5C50B54D" w:rsidR="009A7194" w:rsidRPr="003C7B99" w:rsidRDefault="009A7194" w:rsidP="003C7B99">
          <w:pPr>
            <w:pStyle w:val="Header"/>
            <w:rPr>
              <w:color w:val="00B050"/>
              <w:sz w:val="20"/>
              <w:szCs w:val="20"/>
            </w:rPr>
          </w:pPr>
          <w:r>
            <w:rPr>
              <w:color w:val="000000" w:themeColor="text1"/>
              <w:sz w:val="20"/>
              <w:szCs w:val="20"/>
            </w:rPr>
            <w:t>26.02.2024</w:t>
          </w:r>
        </w:p>
      </w:tc>
    </w:tr>
    <w:tr w:rsidR="009A7194"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9A7194" w:rsidRPr="00471CDE" w:rsidRDefault="009A7194"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9A7194" w:rsidRPr="00471CDE" w:rsidRDefault="009A7194"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9A7194" w:rsidRPr="00471CDE" w:rsidRDefault="009A7194"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9A7194" w:rsidRPr="00471CDE" w:rsidRDefault="009A7194" w:rsidP="003C7B9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9A7194" w:rsidRDefault="009A7194">
    <w:pPr>
      <w:pStyle w:val="Header"/>
      <w:rPr>
        <w:rFonts w:ascii="Arial" w:hAnsi="Arial" w:cs="Arial"/>
        <w:noProo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9A7194"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9A7194" w:rsidRPr="00471CDE" w:rsidRDefault="009A7194"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9A7194" w:rsidRPr="003C7B99" w:rsidRDefault="009A7194"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9A7194" w:rsidRPr="00D60725" w:rsidRDefault="009A7194" w:rsidP="009B4745">
          <w:pPr>
            <w:pStyle w:val="Header"/>
            <w:jc w:val="center"/>
            <w:rPr>
              <w:b/>
              <w:sz w:val="20"/>
              <w:szCs w:val="20"/>
            </w:rPr>
          </w:pPr>
          <w:r w:rsidRPr="00D60725">
            <w:rPr>
              <w:b/>
              <w:sz w:val="20"/>
              <w:szCs w:val="20"/>
            </w:rPr>
            <w:t>Cod document</w:t>
          </w:r>
        </w:p>
        <w:p w14:paraId="71095ACA" w14:textId="61A003C1" w:rsidR="009A7194" w:rsidRPr="00D60725" w:rsidRDefault="009A7194" w:rsidP="009B4745">
          <w:pPr>
            <w:pStyle w:val="Header"/>
            <w:jc w:val="center"/>
            <w:rPr>
              <w:b/>
              <w:bCs/>
              <w:sz w:val="20"/>
              <w:szCs w:val="20"/>
            </w:rPr>
          </w:pPr>
          <w:r w:rsidRPr="00D60725">
            <w:rPr>
              <w:b/>
              <w:bCs/>
              <w:sz w:val="20"/>
              <w:szCs w:val="20"/>
            </w:rPr>
            <w:t>DGA-PO-37</w:t>
          </w:r>
        </w:p>
      </w:tc>
    </w:tr>
    <w:tr w:rsidR="009A7194"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9A7194" w:rsidRPr="00471CDE" w:rsidRDefault="009A7194"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5EC24847" w:rsidR="009A7194" w:rsidRPr="00D60725" w:rsidRDefault="00D60725" w:rsidP="00D60725">
          <w:pPr>
            <w:jc w:val="center"/>
            <w:rPr>
              <w:rFonts w:eastAsia="Times New Roman"/>
              <w:b/>
              <w:color w:val="000000" w:themeColor="text1"/>
            </w:rPr>
          </w:pPr>
          <w:r w:rsidRPr="00FA6DC1">
            <w:rPr>
              <w:rFonts w:eastAsia="Times New Roman"/>
              <w:b/>
              <w:color w:val="000000" w:themeColor="text1"/>
            </w:rPr>
            <w:t>Achiziţia publică prin concursul de soluţii</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9A7194" w:rsidRPr="00C43070" w:rsidRDefault="009A7194"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9A7194" w:rsidRPr="00D60725" w:rsidRDefault="009A7194" w:rsidP="00D16731">
              <w:pPr>
                <w:pStyle w:val="Footer"/>
                <w:rPr>
                  <w:b/>
                  <w:bCs/>
                  <w:sz w:val="20"/>
                  <w:szCs w:val="20"/>
                </w:rPr>
              </w:pPr>
              <w:r w:rsidRPr="00D60725">
                <w:rPr>
                  <w:sz w:val="20"/>
                  <w:szCs w:val="20"/>
                </w:rPr>
                <w:fldChar w:fldCharType="begin"/>
              </w:r>
              <w:r w:rsidRPr="00D60725">
                <w:rPr>
                  <w:sz w:val="20"/>
                  <w:szCs w:val="20"/>
                </w:rPr>
                <w:instrText xml:space="preserve"> PAGE   \* MERGEFORMAT </w:instrText>
              </w:r>
              <w:r w:rsidRPr="00D60725">
                <w:rPr>
                  <w:sz w:val="20"/>
                  <w:szCs w:val="20"/>
                </w:rPr>
                <w:fldChar w:fldCharType="separate"/>
              </w:r>
              <w:r w:rsidRPr="00D60725">
                <w:rPr>
                  <w:noProof/>
                  <w:sz w:val="20"/>
                  <w:szCs w:val="20"/>
                </w:rPr>
                <w:t>2</w:t>
              </w:r>
              <w:r w:rsidRPr="00D60725">
                <w:rPr>
                  <w:noProof/>
                  <w:sz w:val="20"/>
                  <w:szCs w:val="20"/>
                </w:rPr>
                <w:fldChar w:fldCharType="end"/>
              </w:r>
              <w:r w:rsidRPr="00D60725">
                <w:rPr>
                  <w:noProof/>
                  <w:sz w:val="20"/>
                  <w:szCs w:val="20"/>
                </w:rPr>
                <w:t>/</w:t>
              </w:r>
              <w:r w:rsidRPr="00D60725">
                <w:rPr>
                  <w:noProof/>
                  <w:sz w:val="20"/>
                  <w:szCs w:val="20"/>
                </w:rPr>
                <w:fldChar w:fldCharType="begin"/>
              </w:r>
              <w:r w:rsidRPr="00D60725">
                <w:rPr>
                  <w:noProof/>
                  <w:sz w:val="20"/>
                  <w:szCs w:val="20"/>
                </w:rPr>
                <w:instrText xml:space="preserve"> NUMPAGES   \* MERGEFORMAT </w:instrText>
              </w:r>
              <w:r w:rsidRPr="00D60725">
                <w:rPr>
                  <w:noProof/>
                  <w:sz w:val="20"/>
                  <w:szCs w:val="20"/>
                </w:rPr>
                <w:fldChar w:fldCharType="separate"/>
              </w:r>
              <w:r w:rsidRPr="00D60725">
                <w:rPr>
                  <w:noProof/>
                  <w:sz w:val="20"/>
                  <w:szCs w:val="20"/>
                </w:rPr>
                <w:t>43</w:t>
              </w:r>
              <w:r w:rsidRPr="00D60725">
                <w:rPr>
                  <w:noProof/>
                  <w:sz w:val="20"/>
                  <w:szCs w:val="20"/>
                </w:rPr>
                <w:fldChar w:fldCharType="end"/>
              </w:r>
            </w:p>
          </w:sdtContent>
        </w:sdt>
      </w:tc>
    </w:tr>
    <w:tr w:rsidR="009A7194"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9A7194" w:rsidRPr="00471CDE" w:rsidRDefault="009A7194" w:rsidP="009B4745">
          <w:pPr>
            <w:rPr>
              <w:sz w:val="20"/>
              <w:szCs w:val="20"/>
            </w:rPr>
          </w:pPr>
        </w:p>
      </w:tc>
      <w:tc>
        <w:tcPr>
          <w:tcW w:w="4320" w:type="dxa"/>
          <w:vMerge/>
          <w:tcBorders>
            <w:left w:val="single" w:sz="12" w:space="0" w:color="auto"/>
            <w:right w:val="single" w:sz="12" w:space="0" w:color="auto"/>
          </w:tcBorders>
        </w:tcPr>
        <w:p w14:paraId="2CCA1EE3" w14:textId="77777777" w:rsidR="009A7194" w:rsidRPr="00C43070" w:rsidRDefault="009A7194"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9A7194" w:rsidRPr="00C43070" w:rsidRDefault="009A7194"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4835A17C" w:rsidR="009A7194" w:rsidRPr="00D60725" w:rsidRDefault="009A7194" w:rsidP="009B4745">
          <w:pPr>
            <w:pStyle w:val="Header"/>
            <w:rPr>
              <w:sz w:val="20"/>
              <w:szCs w:val="20"/>
            </w:rPr>
          </w:pPr>
          <w:r w:rsidRPr="00D60725">
            <w:rPr>
              <w:sz w:val="20"/>
              <w:szCs w:val="20"/>
            </w:rPr>
            <w:t>26.02.2024</w:t>
          </w:r>
        </w:p>
      </w:tc>
    </w:tr>
    <w:tr w:rsidR="009A7194"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9A7194" w:rsidRPr="00471CDE" w:rsidRDefault="009A7194"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9A7194" w:rsidRPr="00471CDE" w:rsidRDefault="009A7194"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9A7194" w:rsidRPr="00471CDE" w:rsidRDefault="009A7194"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9A7194" w:rsidRPr="00D60725" w:rsidRDefault="009A7194" w:rsidP="009B4745">
          <w:pPr>
            <w:pStyle w:val="Header"/>
            <w:rPr>
              <w:sz w:val="20"/>
              <w:szCs w:val="20"/>
            </w:rPr>
          </w:pPr>
          <w:r w:rsidRPr="00D60725">
            <w:rPr>
              <w:sz w:val="20"/>
              <w:szCs w:val="20"/>
              <w:u w:val="single"/>
            </w:rPr>
            <w:t>2</w:t>
          </w:r>
          <w:r w:rsidRPr="00D60725">
            <w:rPr>
              <w:sz w:val="20"/>
              <w:szCs w:val="20"/>
            </w:rPr>
            <w:t xml:space="preserve"> / </w:t>
          </w:r>
          <w:r w:rsidRPr="00D60725">
            <w:rPr>
              <w:sz w:val="20"/>
              <w:szCs w:val="20"/>
              <w:u w:val="single"/>
            </w:rPr>
            <w:t>0</w:t>
          </w:r>
          <w:r w:rsidRPr="00D60725">
            <w:rPr>
              <w:sz w:val="20"/>
              <w:szCs w:val="20"/>
            </w:rPr>
            <w:t xml:space="preserve"> 1 2 3</w:t>
          </w:r>
        </w:p>
      </w:tc>
    </w:tr>
  </w:tbl>
  <w:p w14:paraId="18CB7600" w14:textId="77777777" w:rsidR="009A7194" w:rsidRDefault="009A71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9A7194"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9A7194" w:rsidRPr="00471CDE" w:rsidRDefault="009A7194"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9A7194" w:rsidRPr="003C7B99" w:rsidRDefault="009A7194"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9A7194" w:rsidRPr="00471CDE" w:rsidRDefault="009A7194" w:rsidP="00340719">
          <w:pPr>
            <w:pStyle w:val="Header"/>
            <w:jc w:val="center"/>
            <w:rPr>
              <w:b/>
              <w:sz w:val="20"/>
              <w:szCs w:val="20"/>
            </w:rPr>
          </w:pPr>
          <w:r w:rsidRPr="00471CDE">
            <w:rPr>
              <w:b/>
              <w:sz w:val="20"/>
              <w:szCs w:val="20"/>
            </w:rPr>
            <w:t>Cod document</w:t>
          </w:r>
        </w:p>
        <w:p w14:paraId="36996947" w14:textId="7860B76E" w:rsidR="009A7194" w:rsidRPr="00471CDE" w:rsidRDefault="009A7194" w:rsidP="00340719">
          <w:pPr>
            <w:pStyle w:val="Header"/>
            <w:jc w:val="center"/>
            <w:rPr>
              <w:b/>
              <w:bCs/>
              <w:sz w:val="20"/>
              <w:szCs w:val="20"/>
            </w:rPr>
          </w:pPr>
          <w:r>
            <w:rPr>
              <w:b/>
              <w:bCs/>
              <w:sz w:val="20"/>
              <w:szCs w:val="20"/>
            </w:rPr>
            <w:t>DGA-PO-37</w:t>
          </w:r>
        </w:p>
      </w:tc>
    </w:tr>
    <w:tr w:rsidR="009A7194"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9A7194" w:rsidRPr="00471CDE" w:rsidRDefault="009A7194"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75D8461" w14:textId="5F7B2A31" w:rsidR="009A7194" w:rsidRPr="00FA6DC1" w:rsidRDefault="00D60725" w:rsidP="00D60725">
          <w:pPr>
            <w:jc w:val="center"/>
            <w:rPr>
              <w:rFonts w:eastAsia="Times New Roman"/>
              <w:b/>
              <w:color w:val="000000" w:themeColor="text1"/>
            </w:rPr>
          </w:pPr>
          <w:r w:rsidRPr="00FA6DC1">
            <w:rPr>
              <w:rFonts w:eastAsia="Times New Roman"/>
              <w:b/>
              <w:color w:val="000000" w:themeColor="text1"/>
            </w:rPr>
            <w:t>Achiziţia publică prin concursul de soluţii</w:t>
          </w:r>
        </w:p>
        <w:p w14:paraId="08057FA3" w14:textId="43AE0E0B" w:rsidR="009A7194" w:rsidRPr="003C7B99" w:rsidRDefault="009A7194" w:rsidP="00340719">
          <w:pPr>
            <w:autoSpaceDE w:val="0"/>
            <w:autoSpaceDN w:val="0"/>
            <w:adjustRightInd w:val="0"/>
            <w:jc w:val="center"/>
            <w:rPr>
              <w:b/>
            </w:rPr>
          </w:pP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9A7194" w:rsidRPr="00471CDE" w:rsidRDefault="009A7194"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9A7194" w:rsidRPr="00471CDE" w:rsidRDefault="009A7194"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A7194"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9A7194" w:rsidRPr="00471CDE" w:rsidRDefault="009A7194" w:rsidP="00340719">
          <w:pPr>
            <w:rPr>
              <w:sz w:val="20"/>
              <w:szCs w:val="20"/>
            </w:rPr>
          </w:pPr>
        </w:p>
      </w:tc>
      <w:tc>
        <w:tcPr>
          <w:tcW w:w="7695" w:type="dxa"/>
          <w:vMerge/>
          <w:tcBorders>
            <w:left w:val="single" w:sz="12" w:space="0" w:color="auto"/>
            <w:right w:val="single" w:sz="12" w:space="0" w:color="auto"/>
          </w:tcBorders>
        </w:tcPr>
        <w:p w14:paraId="09F43664" w14:textId="77777777" w:rsidR="009A7194" w:rsidRPr="00471CDE" w:rsidRDefault="009A7194"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9A7194" w:rsidRPr="00AF0457" w:rsidRDefault="009A7194"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3A753260" w:rsidR="009A7194" w:rsidRPr="00AF0457" w:rsidRDefault="009A7194" w:rsidP="00340719">
          <w:pPr>
            <w:pStyle w:val="Header"/>
            <w:rPr>
              <w:color w:val="000000" w:themeColor="text1"/>
              <w:sz w:val="20"/>
              <w:szCs w:val="20"/>
            </w:rPr>
          </w:pPr>
          <w:r>
            <w:rPr>
              <w:color w:val="000000" w:themeColor="text1"/>
              <w:sz w:val="20"/>
              <w:szCs w:val="20"/>
            </w:rPr>
            <w:t>26.02.2024</w:t>
          </w:r>
        </w:p>
      </w:tc>
    </w:tr>
    <w:tr w:rsidR="009A7194"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9A7194" w:rsidRPr="00471CDE" w:rsidRDefault="009A7194"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9A7194" w:rsidRPr="00471CDE" w:rsidRDefault="009A7194"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9A7194" w:rsidRPr="00471CDE" w:rsidRDefault="009A7194"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24CD64FC" w:rsidR="009A7194" w:rsidRPr="00471CDE" w:rsidRDefault="009A7194"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9A7194" w:rsidRDefault="009A71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9A7194"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9A7194" w:rsidRPr="00471CDE" w:rsidRDefault="009A7194"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9A7194" w:rsidRPr="003C7B99" w:rsidRDefault="009A7194"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9A7194" w:rsidRPr="00471CDE" w:rsidRDefault="009A7194" w:rsidP="0049568C">
          <w:pPr>
            <w:pStyle w:val="Header"/>
            <w:jc w:val="center"/>
            <w:rPr>
              <w:b/>
              <w:sz w:val="20"/>
              <w:szCs w:val="20"/>
            </w:rPr>
          </w:pPr>
          <w:r w:rsidRPr="00471CDE">
            <w:rPr>
              <w:b/>
              <w:sz w:val="20"/>
              <w:szCs w:val="20"/>
            </w:rPr>
            <w:t>Cod document</w:t>
          </w:r>
        </w:p>
        <w:p w14:paraId="2617810D" w14:textId="3CAD1659" w:rsidR="009A7194" w:rsidRPr="00471CDE" w:rsidRDefault="009A7194" w:rsidP="0049568C">
          <w:pPr>
            <w:pStyle w:val="Header"/>
            <w:jc w:val="center"/>
            <w:rPr>
              <w:b/>
              <w:bCs/>
              <w:sz w:val="20"/>
              <w:szCs w:val="20"/>
            </w:rPr>
          </w:pPr>
          <w:r>
            <w:rPr>
              <w:b/>
              <w:bCs/>
              <w:sz w:val="20"/>
              <w:szCs w:val="20"/>
            </w:rPr>
            <w:t>DGA-PO-37</w:t>
          </w:r>
        </w:p>
      </w:tc>
    </w:tr>
    <w:tr w:rsidR="009A7194"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9A7194" w:rsidRPr="00471CDE" w:rsidRDefault="009A7194"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17FE18D" w14:textId="1A12AB74" w:rsidR="009A7194" w:rsidRPr="00FA6DC1" w:rsidRDefault="00D60725" w:rsidP="00D60725">
          <w:pPr>
            <w:jc w:val="center"/>
            <w:rPr>
              <w:rFonts w:eastAsia="Times New Roman"/>
              <w:b/>
              <w:color w:val="000000" w:themeColor="text1"/>
            </w:rPr>
          </w:pPr>
          <w:r w:rsidRPr="00FA6DC1">
            <w:rPr>
              <w:rFonts w:eastAsia="Times New Roman"/>
              <w:b/>
              <w:color w:val="000000" w:themeColor="text1"/>
            </w:rPr>
            <w:t>Achiziţia publică prin concursul de soluţii</w:t>
          </w:r>
        </w:p>
        <w:p w14:paraId="32315E66" w14:textId="31876023" w:rsidR="009A7194" w:rsidRPr="003C7B99" w:rsidRDefault="009A7194" w:rsidP="0049568C">
          <w:pPr>
            <w:autoSpaceDE w:val="0"/>
            <w:autoSpaceDN w:val="0"/>
            <w:adjustRightInd w:val="0"/>
            <w:jc w:val="center"/>
            <w:rPr>
              <w:b/>
            </w:rPr>
          </w:pP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9A7194" w:rsidRPr="00471CDE" w:rsidRDefault="009A7194"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9A7194" w:rsidRPr="00471CDE" w:rsidRDefault="009A7194"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9A7194"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9A7194" w:rsidRPr="00471CDE" w:rsidRDefault="009A7194" w:rsidP="0049568C">
          <w:pPr>
            <w:rPr>
              <w:sz w:val="20"/>
              <w:szCs w:val="20"/>
            </w:rPr>
          </w:pPr>
        </w:p>
      </w:tc>
      <w:tc>
        <w:tcPr>
          <w:tcW w:w="4320" w:type="dxa"/>
          <w:vMerge/>
          <w:tcBorders>
            <w:left w:val="single" w:sz="12" w:space="0" w:color="auto"/>
            <w:right w:val="single" w:sz="12" w:space="0" w:color="auto"/>
          </w:tcBorders>
        </w:tcPr>
        <w:p w14:paraId="6D0149E7" w14:textId="77777777" w:rsidR="009A7194" w:rsidRPr="00471CDE" w:rsidRDefault="009A7194"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9A7194" w:rsidRPr="00471CDE" w:rsidRDefault="009A7194"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2E776344" w:rsidR="009A7194" w:rsidRPr="003C7B99" w:rsidRDefault="009A7194" w:rsidP="0049568C">
          <w:pPr>
            <w:pStyle w:val="Header"/>
            <w:rPr>
              <w:color w:val="00B050"/>
              <w:sz w:val="20"/>
              <w:szCs w:val="20"/>
            </w:rPr>
          </w:pPr>
          <w:r>
            <w:rPr>
              <w:color w:val="000000" w:themeColor="text1"/>
              <w:sz w:val="20"/>
              <w:szCs w:val="20"/>
            </w:rPr>
            <w:t>26.02.2024</w:t>
          </w:r>
        </w:p>
      </w:tc>
    </w:tr>
    <w:tr w:rsidR="009A7194"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9A7194" w:rsidRPr="00471CDE" w:rsidRDefault="009A7194"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9A7194" w:rsidRPr="00471CDE" w:rsidRDefault="009A7194"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9A7194" w:rsidRPr="00471CDE" w:rsidRDefault="009A7194"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1034A428" w:rsidR="009A7194" w:rsidRPr="00471CDE" w:rsidRDefault="009A7194" w:rsidP="0049568C">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9A7194" w:rsidRDefault="009A7194"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multilevel"/>
    <w:tmpl w:val="00000005"/>
    <w:name w:val="WW8Num12"/>
    <w:lvl w:ilvl="0">
      <w:start w:val="1"/>
      <w:numFmt w:val="bullet"/>
      <w:lvlText w:val=""/>
      <w:lvlJc w:val="left"/>
      <w:pPr>
        <w:tabs>
          <w:tab w:val="num" w:pos="0"/>
        </w:tabs>
        <w:ind w:left="720" w:hanging="360"/>
      </w:pPr>
      <w:rPr>
        <w:rFonts w:ascii="Symbol" w:hAnsi="Symbol" w:cs="Symbol" w:hint="default"/>
        <w:b/>
        <w:sz w:val="24"/>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3"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hint="default"/>
      </w:rPr>
    </w:lvl>
  </w:abstractNum>
  <w:abstractNum w:abstractNumId="4" w15:restartNumberingAfterBreak="0">
    <w:nsid w:val="00000007"/>
    <w:multiLevelType w:val="multilevel"/>
    <w:tmpl w:val="6CC65344"/>
    <w:name w:val="WW8Num14"/>
    <w:lvl w:ilvl="0">
      <w:start w:val="1"/>
      <w:numFmt w:val="bullet"/>
      <w:lvlText w:val=""/>
      <w:lvlJc w:val="left"/>
      <w:pPr>
        <w:tabs>
          <w:tab w:val="num" w:pos="0"/>
        </w:tabs>
        <w:ind w:left="788" w:hanging="360"/>
      </w:pPr>
      <w:rPr>
        <w:rFonts w:ascii="Symbol" w:hAnsi="Symbol" w:cs="Symbol" w:hint="default"/>
        <w:color w:val="000000"/>
        <w:sz w:val="24"/>
        <w:lang w:val="ro-RO"/>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color w:val="FF0000"/>
        <w:sz w:val="24"/>
        <w:lang w:val="ro-RO"/>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color w:val="FF0000"/>
        <w:sz w:val="24"/>
        <w:lang w:val="ro-RO"/>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5" w15:restartNumberingAfterBreak="0">
    <w:nsid w:val="00000008"/>
    <w:multiLevelType w:val="multilevel"/>
    <w:tmpl w:val="00000008"/>
    <w:name w:val="WW8Num17"/>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6" w15:restartNumberingAfterBreak="0">
    <w:nsid w:val="00000009"/>
    <w:multiLevelType w:val="singleLevel"/>
    <w:tmpl w:val="CC34615C"/>
    <w:name w:val="WW8Num16"/>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7" w15:restartNumberingAfterBreak="0">
    <w:nsid w:val="0000000B"/>
    <w:multiLevelType w:val="multilevel"/>
    <w:tmpl w:val="0000000B"/>
    <w:name w:val="WW8Num18"/>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8" w15:restartNumberingAfterBreak="0">
    <w:nsid w:val="0000000C"/>
    <w:multiLevelType w:val="singleLevel"/>
    <w:tmpl w:val="2B26DC12"/>
    <w:name w:val="WW8Num22"/>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9"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multilevel"/>
    <w:tmpl w:val="8A9A9F8C"/>
    <w:name w:val="WW8Num2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10"/>
    <w:multiLevelType w:val="multilevel"/>
    <w:tmpl w:val="E5A68E88"/>
    <w:name w:val="WW8Num28"/>
    <w:lvl w:ilvl="0">
      <w:start w:val="1"/>
      <w:numFmt w:val="bullet"/>
      <w:lvlText w:val=""/>
      <w:lvlJc w:val="left"/>
      <w:pPr>
        <w:tabs>
          <w:tab w:val="num" w:pos="0"/>
        </w:tabs>
        <w:ind w:left="720" w:hanging="360"/>
      </w:pPr>
      <w:rPr>
        <w:rFonts w:ascii="Symbol" w:hAnsi="Symbol" w:cs="Symbol" w:hint="default"/>
        <w:b/>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color w:val="FF0000"/>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color w:val="FF0000"/>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2" w15:restartNumberingAfterBreak="0">
    <w:nsid w:val="00000011"/>
    <w:multiLevelType w:val="multilevel"/>
    <w:tmpl w:val="00000011"/>
    <w:name w:val="WW8Num29"/>
    <w:lvl w:ilvl="0">
      <w:start w:val="1"/>
      <w:numFmt w:val="bullet"/>
      <w:lvlText w:val=""/>
      <w:lvlJc w:val="left"/>
      <w:pPr>
        <w:tabs>
          <w:tab w:val="num" w:pos="0"/>
        </w:tabs>
        <w:ind w:left="720" w:hanging="360"/>
      </w:pPr>
      <w:rPr>
        <w:rFonts w:ascii="Symbol" w:hAnsi="Symbol" w:cs="Symbol" w:hint="default"/>
        <w:b/>
        <w:sz w:val="24"/>
        <w:shd w:val="clear" w:color="auto" w:fill="FFFFF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shd w:val="clear" w:color="auto" w:fill="FFFFFF"/>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shd w:val="clear" w:color="auto" w:fill="FFFFFF"/>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3" w15:restartNumberingAfterBreak="0">
    <w:nsid w:val="00000012"/>
    <w:multiLevelType w:val="multilevel"/>
    <w:tmpl w:val="38BCD9F0"/>
    <w:name w:val="WW8Num30"/>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084A3F56"/>
    <w:multiLevelType w:val="hybridMultilevel"/>
    <w:tmpl w:val="2ACAEC8C"/>
    <w:lvl w:ilvl="0" w:tplc="0418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10E54A68"/>
    <w:multiLevelType w:val="hybridMultilevel"/>
    <w:tmpl w:val="55AAE33E"/>
    <w:lvl w:ilvl="0" w:tplc="BF16407C">
      <w:start w:val="3"/>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2"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27"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5871B0"/>
    <w:multiLevelType w:val="hybridMultilevel"/>
    <w:tmpl w:val="91225794"/>
    <w:lvl w:ilvl="0" w:tplc="0418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1"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E6208B"/>
    <w:multiLevelType w:val="hybridMultilevel"/>
    <w:tmpl w:val="30F4615E"/>
    <w:lvl w:ilvl="0" w:tplc="70E43950">
      <w:start w:val="8"/>
      <w:numFmt w:val="upperLetter"/>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B705606"/>
    <w:multiLevelType w:val="hybridMultilevel"/>
    <w:tmpl w:val="F8D6B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E7B6C96"/>
    <w:multiLevelType w:val="hybridMultilevel"/>
    <w:tmpl w:val="E7F08C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46"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9900787">
    <w:abstractNumId w:val="24"/>
  </w:num>
  <w:num w:numId="2" w16cid:durableId="1201238739">
    <w:abstractNumId w:val="19"/>
  </w:num>
  <w:num w:numId="3" w16cid:durableId="893810016">
    <w:abstractNumId w:val="44"/>
  </w:num>
  <w:num w:numId="4" w16cid:durableId="1871451565">
    <w:abstractNumId w:val="42"/>
  </w:num>
  <w:num w:numId="5" w16cid:durableId="1911231837">
    <w:abstractNumId w:val="22"/>
  </w:num>
  <w:num w:numId="6" w16cid:durableId="426269001">
    <w:abstractNumId w:val="46"/>
  </w:num>
  <w:num w:numId="7" w16cid:durableId="1539008822">
    <w:abstractNumId w:val="30"/>
  </w:num>
  <w:num w:numId="8" w16cid:durableId="1036849407">
    <w:abstractNumId w:val="35"/>
  </w:num>
  <w:num w:numId="9" w16cid:durableId="330377054">
    <w:abstractNumId w:val="38"/>
  </w:num>
  <w:num w:numId="10" w16cid:durableId="1403673907">
    <w:abstractNumId w:val="32"/>
  </w:num>
  <w:num w:numId="11" w16cid:durableId="344400639">
    <w:abstractNumId w:val="14"/>
  </w:num>
  <w:num w:numId="12" w16cid:durableId="1842810716">
    <w:abstractNumId w:val="41"/>
  </w:num>
  <w:num w:numId="13" w16cid:durableId="1946574695">
    <w:abstractNumId w:val="28"/>
  </w:num>
  <w:num w:numId="14" w16cid:durableId="636884164">
    <w:abstractNumId w:val="17"/>
  </w:num>
  <w:num w:numId="15" w16cid:durableId="1937322890">
    <w:abstractNumId w:val="26"/>
  </w:num>
  <w:num w:numId="16" w16cid:durableId="2116092213">
    <w:abstractNumId w:val="0"/>
  </w:num>
  <w:num w:numId="17" w16cid:durableId="692997139">
    <w:abstractNumId w:val="39"/>
  </w:num>
  <w:num w:numId="18" w16cid:durableId="832794951">
    <w:abstractNumId w:val="33"/>
  </w:num>
  <w:num w:numId="19" w16cid:durableId="673151064">
    <w:abstractNumId w:val="15"/>
  </w:num>
  <w:num w:numId="20" w16cid:durableId="2025593289">
    <w:abstractNumId w:val="36"/>
  </w:num>
  <w:num w:numId="21" w16cid:durableId="875505780">
    <w:abstractNumId w:val="23"/>
  </w:num>
  <w:num w:numId="22" w16cid:durableId="1373068903">
    <w:abstractNumId w:val="21"/>
  </w:num>
  <w:num w:numId="23" w16cid:durableId="1510021992">
    <w:abstractNumId w:val="43"/>
  </w:num>
  <w:num w:numId="24" w16cid:durableId="832641718">
    <w:abstractNumId w:val="27"/>
  </w:num>
  <w:num w:numId="25" w16cid:durableId="365369835">
    <w:abstractNumId w:val="34"/>
  </w:num>
  <w:num w:numId="26" w16cid:durableId="1138766037">
    <w:abstractNumId w:val="25"/>
  </w:num>
  <w:num w:numId="27" w16cid:durableId="1145700906">
    <w:abstractNumId w:val="45"/>
  </w:num>
  <w:num w:numId="28" w16cid:durableId="1736584400">
    <w:abstractNumId w:val="20"/>
  </w:num>
  <w:num w:numId="29" w16cid:durableId="843281197">
    <w:abstractNumId w:val="37"/>
  </w:num>
  <w:num w:numId="30" w16cid:durableId="317392675">
    <w:abstractNumId w:val="31"/>
  </w:num>
  <w:num w:numId="31" w16cid:durableId="1676107602">
    <w:abstractNumId w:val="16"/>
  </w:num>
  <w:num w:numId="32" w16cid:durableId="1370912908">
    <w:abstractNumId w:val="1"/>
  </w:num>
  <w:num w:numId="33" w16cid:durableId="1675645621">
    <w:abstractNumId w:val="2"/>
  </w:num>
  <w:num w:numId="34" w16cid:durableId="1565294354">
    <w:abstractNumId w:val="6"/>
  </w:num>
  <w:num w:numId="35" w16cid:durableId="1800419770">
    <w:abstractNumId w:val="7"/>
  </w:num>
  <w:num w:numId="36" w16cid:durableId="117113657">
    <w:abstractNumId w:val="11"/>
  </w:num>
  <w:num w:numId="37" w16cid:durableId="309214579">
    <w:abstractNumId w:val="3"/>
  </w:num>
  <w:num w:numId="38" w16cid:durableId="212740170">
    <w:abstractNumId w:val="8"/>
  </w:num>
  <w:num w:numId="39" w16cid:durableId="940725495">
    <w:abstractNumId w:val="10"/>
  </w:num>
  <w:num w:numId="40" w16cid:durableId="2025666672">
    <w:abstractNumId w:val="4"/>
  </w:num>
  <w:num w:numId="41" w16cid:durableId="1248920849">
    <w:abstractNumId w:val="40"/>
  </w:num>
  <w:num w:numId="42" w16cid:durableId="1211530747">
    <w:abstractNumId w:val="29"/>
  </w:num>
  <w:num w:numId="43" w16cid:durableId="314452245">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4E27"/>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1B0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1003ED"/>
    <w:rsid w:val="00101C96"/>
    <w:rsid w:val="0010201F"/>
    <w:rsid w:val="0010396F"/>
    <w:rsid w:val="001044C3"/>
    <w:rsid w:val="00105830"/>
    <w:rsid w:val="001067B1"/>
    <w:rsid w:val="001074A4"/>
    <w:rsid w:val="00110543"/>
    <w:rsid w:val="00111D16"/>
    <w:rsid w:val="00115F95"/>
    <w:rsid w:val="0011660D"/>
    <w:rsid w:val="00116771"/>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207"/>
    <w:rsid w:val="00191A19"/>
    <w:rsid w:val="001929D2"/>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0BF4"/>
    <w:rsid w:val="001D2865"/>
    <w:rsid w:val="001D3460"/>
    <w:rsid w:val="001D5B27"/>
    <w:rsid w:val="001E2058"/>
    <w:rsid w:val="001E3383"/>
    <w:rsid w:val="001E3486"/>
    <w:rsid w:val="001E47BD"/>
    <w:rsid w:val="001E5680"/>
    <w:rsid w:val="001E62CC"/>
    <w:rsid w:val="001E65EA"/>
    <w:rsid w:val="001E6854"/>
    <w:rsid w:val="001E6B52"/>
    <w:rsid w:val="001F14D5"/>
    <w:rsid w:val="001F3994"/>
    <w:rsid w:val="001F6D32"/>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004"/>
    <w:rsid w:val="002A6AAD"/>
    <w:rsid w:val="002B08F5"/>
    <w:rsid w:val="002B2831"/>
    <w:rsid w:val="002B29DB"/>
    <w:rsid w:val="002B2BD2"/>
    <w:rsid w:val="002B37F9"/>
    <w:rsid w:val="002B4DB2"/>
    <w:rsid w:val="002B5FB6"/>
    <w:rsid w:val="002C0CAA"/>
    <w:rsid w:val="002C2A11"/>
    <w:rsid w:val="002C4322"/>
    <w:rsid w:val="002C5E5D"/>
    <w:rsid w:val="002D0845"/>
    <w:rsid w:val="002D1A1F"/>
    <w:rsid w:val="002D765E"/>
    <w:rsid w:val="002E006D"/>
    <w:rsid w:val="002E0B25"/>
    <w:rsid w:val="002E5E2D"/>
    <w:rsid w:val="002E628B"/>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68FC"/>
    <w:rsid w:val="003775A0"/>
    <w:rsid w:val="00377638"/>
    <w:rsid w:val="00377AE5"/>
    <w:rsid w:val="00380BFD"/>
    <w:rsid w:val="003833FE"/>
    <w:rsid w:val="00387A41"/>
    <w:rsid w:val="00393199"/>
    <w:rsid w:val="00395434"/>
    <w:rsid w:val="003A05DE"/>
    <w:rsid w:val="003A240A"/>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07B18"/>
    <w:rsid w:val="004114E6"/>
    <w:rsid w:val="00412010"/>
    <w:rsid w:val="004165AE"/>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EC1"/>
    <w:rsid w:val="00485018"/>
    <w:rsid w:val="00492B3C"/>
    <w:rsid w:val="004933E8"/>
    <w:rsid w:val="00493E7C"/>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1AFC"/>
    <w:rsid w:val="004E3606"/>
    <w:rsid w:val="004E3C41"/>
    <w:rsid w:val="004E3E4B"/>
    <w:rsid w:val="004E48DC"/>
    <w:rsid w:val="004E4D92"/>
    <w:rsid w:val="004E6991"/>
    <w:rsid w:val="004E7E6C"/>
    <w:rsid w:val="004F0544"/>
    <w:rsid w:val="004F1BFA"/>
    <w:rsid w:val="004F1E04"/>
    <w:rsid w:val="004F2122"/>
    <w:rsid w:val="004F27B7"/>
    <w:rsid w:val="004F2C18"/>
    <w:rsid w:val="004F35D0"/>
    <w:rsid w:val="004F6E06"/>
    <w:rsid w:val="005007B4"/>
    <w:rsid w:val="005030C0"/>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5D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2F3B"/>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6EE3"/>
    <w:rsid w:val="00647AF3"/>
    <w:rsid w:val="006518BE"/>
    <w:rsid w:val="00653D5C"/>
    <w:rsid w:val="00653FDE"/>
    <w:rsid w:val="00654B63"/>
    <w:rsid w:val="00655EF8"/>
    <w:rsid w:val="006567FC"/>
    <w:rsid w:val="00656BF1"/>
    <w:rsid w:val="00656D9C"/>
    <w:rsid w:val="00656DF8"/>
    <w:rsid w:val="00663C8F"/>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05D2"/>
    <w:rsid w:val="006A1127"/>
    <w:rsid w:val="006A136B"/>
    <w:rsid w:val="006A45C8"/>
    <w:rsid w:val="006A5867"/>
    <w:rsid w:val="006A648D"/>
    <w:rsid w:val="006A7F36"/>
    <w:rsid w:val="006B00F3"/>
    <w:rsid w:val="006B0DAA"/>
    <w:rsid w:val="006B1168"/>
    <w:rsid w:val="006B1213"/>
    <w:rsid w:val="006B1557"/>
    <w:rsid w:val="006B3F35"/>
    <w:rsid w:val="006B601A"/>
    <w:rsid w:val="006B7AC9"/>
    <w:rsid w:val="006C10B8"/>
    <w:rsid w:val="006C1D97"/>
    <w:rsid w:val="006C680F"/>
    <w:rsid w:val="006D3D98"/>
    <w:rsid w:val="006D6176"/>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19FF"/>
    <w:rsid w:val="007B268B"/>
    <w:rsid w:val="007B3491"/>
    <w:rsid w:val="007C0C80"/>
    <w:rsid w:val="007C0E74"/>
    <w:rsid w:val="007C17B3"/>
    <w:rsid w:val="007C28F2"/>
    <w:rsid w:val="007C4A0A"/>
    <w:rsid w:val="007C558A"/>
    <w:rsid w:val="007C5DFB"/>
    <w:rsid w:val="007C6DF9"/>
    <w:rsid w:val="007C7B90"/>
    <w:rsid w:val="007D1B76"/>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3C9A"/>
    <w:rsid w:val="00804B75"/>
    <w:rsid w:val="008057DF"/>
    <w:rsid w:val="00805992"/>
    <w:rsid w:val="00805A94"/>
    <w:rsid w:val="00807830"/>
    <w:rsid w:val="0081155E"/>
    <w:rsid w:val="0081693F"/>
    <w:rsid w:val="00817E3F"/>
    <w:rsid w:val="008203C8"/>
    <w:rsid w:val="0082109C"/>
    <w:rsid w:val="00822AC8"/>
    <w:rsid w:val="00825A87"/>
    <w:rsid w:val="00827193"/>
    <w:rsid w:val="0083383B"/>
    <w:rsid w:val="008346B2"/>
    <w:rsid w:val="008353AD"/>
    <w:rsid w:val="00835C20"/>
    <w:rsid w:val="00836E52"/>
    <w:rsid w:val="0083780D"/>
    <w:rsid w:val="00841B45"/>
    <w:rsid w:val="00843265"/>
    <w:rsid w:val="00846C24"/>
    <w:rsid w:val="00846FB6"/>
    <w:rsid w:val="00850F23"/>
    <w:rsid w:val="008541A1"/>
    <w:rsid w:val="00855A2F"/>
    <w:rsid w:val="00860ECE"/>
    <w:rsid w:val="008630F1"/>
    <w:rsid w:val="008661DD"/>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0170"/>
    <w:rsid w:val="008A1804"/>
    <w:rsid w:val="008A2E7F"/>
    <w:rsid w:val="008A3D14"/>
    <w:rsid w:val="008A4B35"/>
    <w:rsid w:val="008A7EB3"/>
    <w:rsid w:val="008B1684"/>
    <w:rsid w:val="008B2690"/>
    <w:rsid w:val="008B408A"/>
    <w:rsid w:val="008B490C"/>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1781C"/>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68DD"/>
    <w:rsid w:val="0096779B"/>
    <w:rsid w:val="00973105"/>
    <w:rsid w:val="00974273"/>
    <w:rsid w:val="0097790F"/>
    <w:rsid w:val="00985B8D"/>
    <w:rsid w:val="00986BCC"/>
    <w:rsid w:val="009905A8"/>
    <w:rsid w:val="009A01E2"/>
    <w:rsid w:val="009A1AA6"/>
    <w:rsid w:val="009A4244"/>
    <w:rsid w:val="009A4FB9"/>
    <w:rsid w:val="009A7194"/>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5E61"/>
    <w:rsid w:val="009D6D2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2777E"/>
    <w:rsid w:val="00A30DA0"/>
    <w:rsid w:val="00A3104D"/>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30AC"/>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0213"/>
    <w:rsid w:val="00B312E1"/>
    <w:rsid w:val="00B325B0"/>
    <w:rsid w:val="00B328F3"/>
    <w:rsid w:val="00B333DB"/>
    <w:rsid w:val="00B33FDE"/>
    <w:rsid w:val="00B373AE"/>
    <w:rsid w:val="00B40EF2"/>
    <w:rsid w:val="00B41799"/>
    <w:rsid w:val="00B423E0"/>
    <w:rsid w:val="00B436D5"/>
    <w:rsid w:val="00B44E08"/>
    <w:rsid w:val="00B44FD1"/>
    <w:rsid w:val="00B51DC8"/>
    <w:rsid w:val="00B61C8B"/>
    <w:rsid w:val="00B61E44"/>
    <w:rsid w:val="00B62435"/>
    <w:rsid w:val="00B637D5"/>
    <w:rsid w:val="00B6447F"/>
    <w:rsid w:val="00B648C0"/>
    <w:rsid w:val="00B65AF8"/>
    <w:rsid w:val="00B67E3D"/>
    <w:rsid w:val="00B7013E"/>
    <w:rsid w:val="00B70806"/>
    <w:rsid w:val="00B7341E"/>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62E9"/>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77A7E"/>
    <w:rsid w:val="00C812E9"/>
    <w:rsid w:val="00C8134E"/>
    <w:rsid w:val="00C82CE7"/>
    <w:rsid w:val="00C82FD0"/>
    <w:rsid w:val="00C85101"/>
    <w:rsid w:val="00C87A74"/>
    <w:rsid w:val="00C9003D"/>
    <w:rsid w:val="00C90D0A"/>
    <w:rsid w:val="00C92CF5"/>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53C9"/>
    <w:rsid w:val="00CF770C"/>
    <w:rsid w:val="00D029CB"/>
    <w:rsid w:val="00D05DDB"/>
    <w:rsid w:val="00D05FCA"/>
    <w:rsid w:val="00D064D4"/>
    <w:rsid w:val="00D146D0"/>
    <w:rsid w:val="00D16731"/>
    <w:rsid w:val="00D16CF7"/>
    <w:rsid w:val="00D17C2E"/>
    <w:rsid w:val="00D23CB3"/>
    <w:rsid w:val="00D25104"/>
    <w:rsid w:val="00D26A25"/>
    <w:rsid w:val="00D26BD0"/>
    <w:rsid w:val="00D3044B"/>
    <w:rsid w:val="00D32843"/>
    <w:rsid w:val="00D352BC"/>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0725"/>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5EC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70D1"/>
    <w:rsid w:val="00DF3FD2"/>
    <w:rsid w:val="00DF5E37"/>
    <w:rsid w:val="00E01405"/>
    <w:rsid w:val="00E0341A"/>
    <w:rsid w:val="00E05C54"/>
    <w:rsid w:val="00E07DF2"/>
    <w:rsid w:val="00E107C4"/>
    <w:rsid w:val="00E10B9F"/>
    <w:rsid w:val="00E11E70"/>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95C02"/>
    <w:rsid w:val="00EA11A3"/>
    <w:rsid w:val="00EA21D4"/>
    <w:rsid w:val="00EA3DCF"/>
    <w:rsid w:val="00EB02F2"/>
    <w:rsid w:val="00EB1116"/>
    <w:rsid w:val="00EB3DB4"/>
    <w:rsid w:val="00EB42ED"/>
    <w:rsid w:val="00EB4419"/>
    <w:rsid w:val="00EB62FB"/>
    <w:rsid w:val="00EB7C05"/>
    <w:rsid w:val="00EC0A38"/>
    <w:rsid w:val="00EC4288"/>
    <w:rsid w:val="00EC589A"/>
    <w:rsid w:val="00EC6779"/>
    <w:rsid w:val="00EC6BA4"/>
    <w:rsid w:val="00EC73A2"/>
    <w:rsid w:val="00ED18B2"/>
    <w:rsid w:val="00ED30D4"/>
    <w:rsid w:val="00ED3B00"/>
    <w:rsid w:val="00ED557C"/>
    <w:rsid w:val="00ED68B7"/>
    <w:rsid w:val="00EE0405"/>
    <w:rsid w:val="00EE1B4F"/>
    <w:rsid w:val="00EE60BE"/>
    <w:rsid w:val="00EE61D8"/>
    <w:rsid w:val="00EE6C62"/>
    <w:rsid w:val="00EF10AC"/>
    <w:rsid w:val="00EF4251"/>
    <w:rsid w:val="00EF6879"/>
    <w:rsid w:val="00EF6F67"/>
    <w:rsid w:val="00F0161A"/>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167E"/>
    <w:rsid w:val="00F627EC"/>
    <w:rsid w:val="00F62B0C"/>
    <w:rsid w:val="00F6379E"/>
    <w:rsid w:val="00F63887"/>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6DC1"/>
    <w:rsid w:val="00FA7A65"/>
    <w:rsid w:val="00FB21AE"/>
    <w:rsid w:val="00FB5821"/>
    <w:rsid w:val="00FB6A13"/>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27"/>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264503409">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25FF0-B5BA-4BC3-8D19-8E709D3A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15</cp:revision>
  <cp:lastPrinted>2023-07-25T10:05:00Z</cp:lastPrinted>
  <dcterms:created xsi:type="dcterms:W3CDTF">2024-02-26T13:49:00Z</dcterms:created>
  <dcterms:modified xsi:type="dcterms:W3CDTF">2024-02-27T09:53:00Z</dcterms:modified>
</cp:coreProperties>
</file>