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3C7B99">
      <w:pPr>
        <w:widowControl w:val="0"/>
        <w:ind w:firstLine="720"/>
        <w:jc w:val="both"/>
        <w:rPr>
          <w:color w:val="000000" w:themeColor="text1"/>
          <w:sz w:val="22"/>
          <w:szCs w:val="22"/>
        </w:rPr>
      </w:pPr>
    </w:p>
    <w:p w14:paraId="0C6B128D" w14:textId="6F535AD1" w:rsidR="004C63B0" w:rsidRPr="00E21B92"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3C7B99">
      <w:pPr>
        <w:widowControl w:val="0"/>
        <w:tabs>
          <w:tab w:val="left" w:pos="993"/>
        </w:tabs>
        <w:ind w:firstLine="720"/>
        <w:jc w:val="center"/>
        <w:rPr>
          <w:b/>
          <w:color w:val="000000" w:themeColor="text1"/>
          <w:sz w:val="22"/>
          <w:szCs w:val="22"/>
        </w:rPr>
      </w:pPr>
      <w:r w:rsidRPr="00E21B92">
        <w:rPr>
          <w:noProof/>
          <w:color w:val="000000" w:themeColor="text1"/>
          <w:sz w:val="22"/>
          <w:szCs w:val="22"/>
          <w:lang w:val="en-US"/>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3C7B99">
      <w:pPr>
        <w:widowControl w:val="0"/>
        <w:tabs>
          <w:tab w:val="left" w:pos="993"/>
        </w:tabs>
        <w:ind w:firstLine="720"/>
        <w:jc w:val="center"/>
        <w:rPr>
          <w:b/>
          <w:color w:val="000000" w:themeColor="text1"/>
          <w:sz w:val="22"/>
          <w:szCs w:val="22"/>
        </w:rPr>
      </w:pPr>
    </w:p>
    <w:p w14:paraId="78F4CF06" w14:textId="77777777" w:rsidR="00B2797B" w:rsidRPr="00E21B92" w:rsidRDefault="00B2797B" w:rsidP="003C7B99">
      <w:pPr>
        <w:widowControl w:val="0"/>
        <w:tabs>
          <w:tab w:val="left" w:pos="993"/>
        </w:tabs>
        <w:ind w:firstLine="720"/>
        <w:jc w:val="center"/>
        <w:rPr>
          <w:b/>
          <w:color w:val="000000" w:themeColor="text1"/>
          <w:sz w:val="22"/>
          <w:szCs w:val="22"/>
        </w:rPr>
      </w:pPr>
    </w:p>
    <w:p w14:paraId="23D187BC" w14:textId="77777777" w:rsidR="00B2797B" w:rsidRPr="00E21B92" w:rsidRDefault="00B2797B" w:rsidP="003C7B99">
      <w:pPr>
        <w:widowControl w:val="0"/>
        <w:tabs>
          <w:tab w:val="left" w:pos="993"/>
        </w:tabs>
        <w:ind w:firstLine="720"/>
        <w:jc w:val="center"/>
        <w:rPr>
          <w:b/>
          <w:color w:val="000000" w:themeColor="text1"/>
          <w:sz w:val="22"/>
          <w:szCs w:val="22"/>
        </w:rPr>
      </w:pPr>
    </w:p>
    <w:p w14:paraId="161CFF25" w14:textId="77777777" w:rsidR="00B2797B" w:rsidRPr="00E21B92" w:rsidRDefault="00B2797B" w:rsidP="003C7B99">
      <w:pPr>
        <w:widowControl w:val="0"/>
        <w:tabs>
          <w:tab w:val="left" w:pos="993"/>
        </w:tabs>
        <w:ind w:firstLine="720"/>
        <w:jc w:val="center"/>
        <w:rPr>
          <w:b/>
          <w:color w:val="000000" w:themeColor="text1"/>
          <w:sz w:val="22"/>
          <w:szCs w:val="22"/>
        </w:rPr>
      </w:pPr>
    </w:p>
    <w:p w14:paraId="2C31245D" w14:textId="77777777" w:rsidR="00B2797B" w:rsidRPr="00E21B92" w:rsidRDefault="00B2797B" w:rsidP="003C7B99">
      <w:pPr>
        <w:widowControl w:val="0"/>
        <w:tabs>
          <w:tab w:val="left" w:pos="993"/>
        </w:tabs>
        <w:ind w:firstLine="720"/>
        <w:jc w:val="center"/>
        <w:rPr>
          <w:b/>
          <w:color w:val="000000" w:themeColor="text1"/>
          <w:sz w:val="22"/>
          <w:szCs w:val="22"/>
        </w:rPr>
      </w:pPr>
    </w:p>
    <w:p w14:paraId="1A0254D5" w14:textId="77777777" w:rsidR="003C7B99" w:rsidRPr="00E21B92" w:rsidRDefault="003C7B99" w:rsidP="003C7B99">
      <w:pPr>
        <w:widowControl w:val="0"/>
        <w:tabs>
          <w:tab w:val="left" w:pos="993"/>
        </w:tabs>
        <w:ind w:firstLine="720"/>
        <w:jc w:val="center"/>
        <w:rPr>
          <w:b/>
          <w:color w:val="000000" w:themeColor="text1"/>
          <w:sz w:val="22"/>
          <w:szCs w:val="22"/>
        </w:rPr>
      </w:pPr>
    </w:p>
    <w:p w14:paraId="6B472ADD" w14:textId="77777777" w:rsidR="003C7B99" w:rsidRPr="00E21B92" w:rsidRDefault="003C7B99" w:rsidP="003C7B99">
      <w:pPr>
        <w:widowControl w:val="0"/>
        <w:tabs>
          <w:tab w:val="left" w:pos="993"/>
        </w:tabs>
        <w:ind w:firstLine="720"/>
        <w:jc w:val="center"/>
        <w:rPr>
          <w:b/>
          <w:color w:val="000000" w:themeColor="text1"/>
          <w:sz w:val="22"/>
          <w:szCs w:val="22"/>
        </w:rPr>
      </w:pPr>
    </w:p>
    <w:p w14:paraId="6CAF7EBE" w14:textId="77777777" w:rsidR="003C7B99" w:rsidRPr="00E21B92" w:rsidRDefault="003C7B99" w:rsidP="003C7B99">
      <w:pPr>
        <w:widowControl w:val="0"/>
        <w:tabs>
          <w:tab w:val="left" w:pos="993"/>
        </w:tabs>
        <w:ind w:firstLine="720"/>
        <w:jc w:val="center"/>
        <w:rPr>
          <w:b/>
          <w:color w:val="000000" w:themeColor="text1"/>
          <w:sz w:val="22"/>
          <w:szCs w:val="22"/>
        </w:rPr>
      </w:pPr>
    </w:p>
    <w:p w14:paraId="0F6FD923" w14:textId="77777777" w:rsidR="003C7B99" w:rsidRPr="00E21B92" w:rsidRDefault="003C7B99" w:rsidP="003C7B99">
      <w:pPr>
        <w:widowControl w:val="0"/>
        <w:tabs>
          <w:tab w:val="left" w:pos="993"/>
        </w:tabs>
        <w:ind w:firstLine="720"/>
        <w:jc w:val="center"/>
        <w:rPr>
          <w:b/>
          <w:color w:val="000000" w:themeColor="text1"/>
          <w:sz w:val="22"/>
          <w:szCs w:val="22"/>
        </w:rPr>
      </w:pPr>
    </w:p>
    <w:p w14:paraId="340BA44F" w14:textId="48D425D6" w:rsidR="00827193" w:rsidRPr="00E21B92" w:rsidRDefault="00B2797B" w:rsidP="003C7B99">
      <w:pPr>
        <w:widowControl w:val="0"/>
        <w:tabs>
          <w:tab w:val="left" w:pos="993"/>
        </w:tabs>
        <w:ind w:firstLine="720"/>
        <w:jc w:val="center"/>
        <w:rPr>
          <w:b/>
          <w:color w:val="000000" w:themeColor="text1"/>
          <w:sz w:val="22"/>
          <w:szCs w:val="22"/>
        </w:rPr>
      </w:pPr>
      <w:r w:rsidRPr="00E21B92">
        <w:rPr>
          <w:b/>
          <w:bCs/>
          <w:noProof/>
          <w:color w:val="000000" w:themeColor="text1"/>
          <w:sz w:val="22"/>
          <w:szCs w:val="22"/>
          <w:lang w:val="en-US"/>
        </w:rPr>
        <mc:AlternateContent>
          <mc:Choice Requires="wps">
            <w:drawing>
              <wp:anchor distT="0" distB="0" distL="114300" distR="114300" simplePos="0" relativeHeight="251656704" behindDoc="0" locked="0" layoutInCell="1" allowOverlap="1" wp14:anchorId="7D154C32" wp14:editId="68B576B5">
                <wp:simplePos x="0" y="0"/>
                <wp:positionH relativeFrom="margin">
                  <wp:align>center</wp:align>
                </wp:positionH>
                <wp:positionV relativeFrom="paragraph">
                  <wp:posOffset>146686</wp:posOffset>
                </wp:positionV>
                <wp:extent cx="6121400" cy="472440"/>
                <wp:effectExtent l="0" t="0" r="1270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72440"/>
                        </a:xfrm>
                        <a:prstGeom prst="rect">
                          <a:avLst/>
                        </a:prstGeom>
                        <a:solidFill>
                          <a:srgbClr val="EAEAEA"/>
                        </a:solidFill>
                        <a:ln w="9525">
                          <a:solidFill>
                            <a:srgbClr val="000000"/>
                          </a:solidFill>
                          <a:miter lim="800000"/>
                          <a:headEnd/>
                          <a:tailEnd/>
                        </a:ln>
                      </wps:spPr>
                      <wps:txbx>
                        <w:txbxContent>
                          <w:p w14:paraId="54E3AB92" w14:textId="48E0871C" w:rsidR="00E11E70" w:rsidRPr="00282EB4" w:rsidRDefault="00E11E70" w:rsidP="00282EB4">
                            <w:pPr>
                              <w:suppressAutoHyphens/>
                              <w:spacing w:line="360" w:lineRule="auto"/>
                              <w:jc w:val="center"/>
                              <w:rPr>
                                <w:rFonts w:eastAsia="Times New Roman"/>
                                <w:b/>
                                <w:sz w:val="28"/>
                                <w:szCs w:val="28"/>
                                <w:lang w:eastAsia="zh-CN"/>
                              </w:rPr>
                            </w:pPr>
                            <w:r w:rsidRPr="00282EB4">
                              <w:rPr>
                                <w:rFonts w:eastAsia="Times New Roman"/>
                                <w:b/>
                                <w:sz w:val="36"/>
                                <w:szCs w:val="36"/>
                                <w:lang w:eastAsia="zh-CN"/>
                              </w:rPr>
                              <w:t>ACHIZIŢIA PUBLICĂ PRIN LICITAŢIE DESCHISĂ</w:t>
                            </w:r>
                          </w:p>
                          <w:p w14:paraId="044848E3" w14:textId="0786AE91" w:rsidR="00E11E70" w:rsidRPr="0003132F" w:rsidRDefault="00E11E70" w:rsidP="00FF2DC4">
                            <w:pPr>
                              <w:autoSpaceDE w:val="0"/>
                              <w:autoSpaceDN w:val="0"/>
                              <w:adjustRightInd w:val="0"/>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37.2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" fillcolor="#eaeaea">
                <v:textbox>
                  <w:txbxContent>
                    <w:p w14:paraId="54E3AB92" w14:textId="48E0871C" w:rsidR="00E11E70" w:rsidRPr="00282EB4" w:rsidRDefault="00E11E70" w:rsidP="00282EB4">
                      <w:pPr>
                        <w:suppressAutoHyphens/>
                        <w:spacing w:line="360" w:lineRule="auto"/>
                        <w:jc w:val="center"/>
                        <w:rPr>
                          <w:rFonts w:eastAsia="Times New Roman"/>
                          <w:b/>
                          <w:sz w:val="28"/>
                          <w:szCs w:val="28"/>
                          <w:lang w:eastAsia="zh-CN"/>
                        </w:rPr>
                      </w:pPr>
                      <w:r w:rsidRPr="00282EB4">
                        <w:rPr>
                          <w:rFonts w:eastAsia="Times New Roman"/>
                          <w:b/>
                          <w:sz w:val="36"/>
                          <w:szCs w:val="36"/>
                          <w:lang w:eastAsia="zh-CN"/>
                        </w:rPr>
                        <w:t>ACHIZIŢIA PUBLICĂ PRIN LICITAŢIE DESCHISĂ</w:t>
                      </w:r>
                    </w:p>
                    <w:p w14:paraId="044848E3" w14:textId="0786AE91" w:rsidR="00E11E70" w:rsidRPr="0003132F" w:rsidRDefault="00E11E70" w:rsidP="00FF2DC4">
                      <w:pPr>
                        <w:autoSpaceDE w:val="0"/>
                        <w:autoSpaceDN w:val="0"/>
                        <w:adjustRightInd w:val="0"/>
                        <w:jc w:val="center"/>
                        <w:rPr>
                          <w:rFonts w:ascii="Arial" w:hAnsi="Arial" w:cs="Arial"/>
                          <w:b/>
                          <w:sz w:val="36"/>
                          <w:szCs w:val="36"/>
                        </w:rPr>
                      </w:pPr>
                    </w:p>
                  </w:txbxContent>
                </v:textbox>
                <w10:wrap anchorx="margin"/>
              </v:shape>
            </w:pict>
          </mc:Fallback>
        </mc:AlternateContent>
      </w:r>
    </w:p>
    <w:p w14:paraId="3DAB2811" w14:textId="59B32660" w:rsidR="00903CF2" w:rsidRPr="00E21B92" w:rsidRDefault="00903CF2" w:rsidP="003C7B99">
      <w:pPr>
        <w:widowControl w:val="0"/>
        <w:tabs>
          <w:tab w:val="left" w:pos="993"/>
        </w:tabs>
        <w:ind w:firstLine="720"/>
        <w:jc w:val="center"/>
        <w:rPr>
          <w:b/>
          <w:color w:val="000000" w:themeColor="text1"/>
          <w:sz w:val="22"/>
          <w:szCs w:val="22"/>
        </w:rPr>
      </w:pPr>
    </w:p>
    <w:p w14:paraId="26F951AE" w14:textId="77777777" w:rsidR="00B44FD1" w:rsidRPr="00E21B92" w:rsidRDefault="00B44FD1" w:rsidP="003C7B99">
      <w:pPr>
        <w:widowControl w:val="0"/>
        <w:rPr>
          <w:b/>
          <w:color w:val="000000" w:themeColor="text1"/>
          <w:sz w:val="22"/>
          <w:szCs w:val="22"/>
        </w:rPr>
      </w:pPr>
    </w:p>
    <w:p w14:paraId="45BF4765" w14:textId="2A7AC36D" w:rsidR="004C63B0" w:rsidRPr="00E21B92" w:rsidRDefault="004C63B0" w:rsidP="003C7B99">
      <w:pPr>
        <w:widowControl w:val="0"/>
        <w:jc w:val="center"/>
        <w:rPr>
          <w:b/>
          <w:color w:val="000000" w:themeColor="text1"/>
          <w:sz w:val="22"/>
          <w:szCs w:val="22"/>
        </w:rPr>
      </w:pPr>
    </w:p>
    <w:p w14:paraId="5622B698" w14:textId="3F8178A2" w:rsidR="004C63B0" w:rsidRPr="00E21B92" w:rsidRDefault="004C63B0" w:rsidP="003C7B99">
      <w:pPr>
        <w:widowControl w:val="0"/>
        <w:tabs>
          <w:tab w:val="left" w:pos="993"/>
        </w:tabs>
        <w:jc w:val="center"/>
        <w:rPr>
          <w:color w:val="000000" w:themeColor="text1"/>
          <w:sz w:val="22"/>
          <w:szCs w:val="22"/>
        </w:rPr>
      </w:pPr>
    </w:p>
    <w:p w14:paraId="42F90582" w14:textId="4514BBC2"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6DCFD2C2" w14:textId="2833A24E" w:rsidR="003C7B99" w:rsidRPr="00E21B92" w:rsidRDefault="0038324F"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b w:val="0"/>
          <w:noProof/>
          <w:color w:val="000000" w:themeColor="text1"/>
          <w:sz w:val="22"/>
          <w:szCs w:val="22"/>
        </w:rPr>
        <mc:AlternateContent>
          <mc:Choice Requires="wps">
            <w:drawing>
              <wp:anchor distT="0" distB="0" distL="114300" distR="114300" simplePos="0" relativeHeight="251657728" behindDoc="0" locked="0" layoutInCell="1" allowOverlap="1" wp14:anchorId="351914BF" wp14:editId="12CE36F9">
                <wp:simplePos x="0" y="0"/>
                <wp:positionH relativeFrom="margin">
                  <wp:posOffset>1795780</wp:posOffset>
                </wp:positionH>
                <wp:positionV relativeFrom="paragraph">
                  <wp:posOffset>6350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5FE65689" w:rsidR="00E11E70" w:rsidRPr="0038324F" w:rsidRDefault="00E11E70" w:rsidP="00A34C61">
                            <w:pPr>
                              <w:widowControl w:val="0"/>
                              <w:tabs>
                                <w:tab w:val="left" w:pos="993"/>
                              </w:tabs>
                              <w:jc w:val="center"/>
                              <w:rPr>
                                <w:szCs w:val="32"/>
                              </w:rPr>
                            </w:pPr>
                            <w:r w:rsidRPr="0038324F">
                              <w:rPr>
                                <w:b/>
                                <w:sz w:val="36"/>
                                <w:szCs w:val="36"/>
                              </w:rPr>
                              <w:t>COD:</w:t>
                            </w:r>
                            <w:r w:rsidR="0038324F" w:rsidRPr="0038324F">
                              <w:rPr>
                                <w:b/>
                                <w:sz w:val="36"/>
                                <w:szCs w:val="36"/>
                              </w:rPr>
                              <w:t xml:space="preserve"> </w:t>
                            </w:r>
                            <w:r w:rsidRPr="0038324F">
                              <w:rPr>
                                <w:b/>
                                <w:sz w:val="36"/>
                                <w:szCs w:val="36"/>
                              </w:rPr>
                              <w:t>DGA-PO-36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141.4pt;margin-top:.5pt;width:175.65pt;height:2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" fillcolor="#eaeaea">
                <v:textbox>
                  <w:txbxContent>
                    <w:p w14:paraId="5C24F341" w14:textId="5FE65689" w:rsidR="00E11E70" w:rsidRPr="0038324F" w:rsidRDefault="00E11E70" w:rsidP="00A34C61">
                      <w:pPr>
                        <w:widowControl w:val="0"/>
                        <w:tabs>
                          <w:tab w:val="left" w:pos="993"/>
                        </w:tabs>
                        <w:jc w:val="center"/>
                        <w:rPr>
                          <w:szCs w:val="32"/>
                        </w:rPr>
                      </w:pPr>
                      <w:r w:rsidRPr="0038324F">
                        <w:rPr>
                          <w:b/>
                          <w:sz w:val="36"/>
                          <w:szCs w:val="36"/>
                        </w:rPr>
                        <w:t>COD:</w:t>
                      </w:r>
                      <w:r w:rsidR="0038324F" w:rsidRPr="0038324F">
                        <w:rPr>
                          <w:b/>
                          <w:sz w:val="36"/>
                          <w:szCs w:val="36"/>
                        </w:rPr>
                        <w:t xml:space="preserve"> </w:t>
                      </w:r>
                      <w:r w:rsidRPr="0038324F">
                        <w:rPr>
                          <w:b/>
                          <w:sz w:val="36"/>
                          <w:szCs w:val="36"/>
                        </w:rPr>
                        <w:t>DGA-PO-36</w:t>
                      </w:r>
                    </w:p>
                  </w:txbxContent>
                </v:textbox>
                <w10:wrap anchorx="margin"/>
              </v:shape>
            </w:pict>
          </mc:Fallback>
        </mc:AlternateContent>
      </w:r>
    </w:p>
    <w:p w14:paraId="076C0959" w14:textId="6F08A0B8"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4FCDE0BD" w:rsidR="004C63B0" w:rsidRPr="00E21B92" w:rsidRDefault="004C63B0"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50C1235D" w14:textId="4EC773C5" w:rsidR="004C63B0" w:rsidRPr="00E21B92" w:rsidRDefault="0038324F"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r w:rsidRPr="00E21B92">
        <w:rPr>
          <w:noProof/>
          <w:color w:val="000000" w:themeColor="text1"/>
          <w:spacing w:val="32"/>
          <w:sz w:val="22"/>
          <w:szCs w:val="22"/>
        </w:rPr>
        <mc:AlternateContent>
          <mc:Choice Requires="wps">
            <w:drawing>
              <wp:anchor distT="0" distB="0" distL="114300" distR="114300" simplePos="0" relativeHeight="251658752" behindDoc="0" locked="0" layoutInCell="1" allowOverlap="1" wp14:anchorId="1E3DC386" wp14:editId="7622CBEC">
                <wp:simplePos x="0" y="0"/>
                <wp:positionH relativeFrom="margin">
                  <wp:posOffset>521335</wp:posOffset>
                </wp:positionH>
                <wp:positionV relativeFrom="paragraph">
                  <wp:posOffset>146685</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E11E70" w:rsidRPr="00B2797B" w:rsidRDefault="00E11E70"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E11E70" w:rsidRPr="005125AB" w:rsidRDefault="00E11E70"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41.05pt;margin-top:11.55pt;width:385.2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" fillcolor="#eaeaea">
                <v:textbox>
                  <w:txbxContent>
                    <w:p w14:paraId="3F0661AF" w14:textId="3367515C" w:rsidR="00E11E70" w:rsidRPr="00B2797B" w:rsidRDefault="00E11E70"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E11E70" w:rsidRPr="005125AB" w:rsidRDefault="00E11E70" w:rsidP="00B44FD1">
                      <w:pPr>
                        <w:jc w:val="center"/>
                        <w:rPr>
                          <w:szCs w:val="32"/>
                        </w:rPr>
                      </w:pPr>
                    </w:p>
                  </w:txbxContent>
                </v:textbox>
                <w10:wrap anchorx="margin"/>
              </v:shape>
            </w:pict>
          </mc:Fallback>
        </mc:AlternateContent>
      </w:r>
    </w:p>
    <w:p w14:paraId="1C76936F" w14:textId="1D8A254C" w:rsidR="004C63B0" w:rsidRPr="00E21B92" w:rsidRDefault="004C63B0" w:rsidP="003C7B99">
      <w:pPr>
        <w:widowControl w:val="0"/>
        <w:tabs>
          <w:tab w:val="left" w:pos="993"/>
        </w:tabs>
        <w:ind w:firstLine="720"/>
        <w:jc w:val="center"/>
        <w:rPr>
          <w:color w:val="000000" w:themeColor="text1"/>
          <w:sz w:val="22"/>
          <w:szCs w:val="22"/>
        </w:rPr>
      </w:pPr>
    </w:p>
    <w:p w14:paraId="0C02CB57" w14:textId="53A514D6" w:rsidR="00B44FD1" w:rsidRPr="00E21B92" w:rsidRDefault="00A04B72" w:rsidP="003C7B99">
      <w:pPr>
        <w:widowControl w:val="0"/>
        <w:tabs>
          <w:tab w:val="left" w:pos="993"/>
        </w:tabs>
        <w:ind w:firstLine="720"/>
        <w:jc w:val="center"/>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3C7B99">
      <w:pPr>
        <w:widowControl w:val="0"/>
        <w:tabs>
          <w:tab w:val="left" w:pos="993"/>
        </w:tabs>
        <w:ind w:firstLine="720"/>
        <w:rPr>
          <w:b/>
          <w:color w:val="000000" w:themeColor="text1"/>
          <w:sz w:val="22"/>
          <w:szCs w:val="22"/>
        </w:rPr>
      </w:pPr>
    </w:p>
    <w:p w14:paraId="00C35488" w14:textId="4766D35D" w:rsidR="00B44FD1" w:rsidRPr="00E21B92" w:rsidRDefault="00B44FD1" w:rsidP="003C7B99">
      <w:pPr>
        <w:widowControl w:val="0"/>
        <w:tabs>
          <w:tab w:val="left" w:pos="993"/>
        </w:tabs>
        <w:jc w:val="both"/>
        <w:rPr>
          <w:b/>
          <w:color w:val="000000" w:themeColor="text1"/>
          <w:sz w:val="22"/>
          <w:szCs w:val="22"/>
        </w:rPr>
      </w:pPr>
    </w:p>
    <w:tbl>
      <w:tblPr>
        <w:tblW w:w="9199"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2522"/>
        <w:gridCol w:w="2977"/>
      </w:tblGrid>
      <w:tr w:rsidR="00F35724" w:rsidRPr="00E21B92" w14:paraId="40F8D2F7" w14:textId="77777777" w:rsidTr="00196E59">
        <w:trPr>
          <w:trHeight w:val="264"/>
          <w:jc w:val="center"/>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C00643B"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6120FFD"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Verificat</w:t>
            </w:r>
          </w:p>
        </w:tc>
        <w:tc>
          <w:tcPr>
            <w:tcW w:w="2522" w:type="dxa"/>
            <w:tcBorders>
              <w:top w:val="single" w:sz="12" w:space="0" w:color="auto"/>
              <w:bottom w:val="single" w:sz="8" w:space="0" w:color="808080" w:themeColor="background1" w:themeShade="80"/>
            </w:tcBorders>
            <w:shd w:val="clear" w:color="auto" w:fill="F2F2F2" w:themeFill="background1" w:themeFillShade="F2"/>
            <w:vAlign w:val="center"/>
          </w:tcPr>
          <w:p w14:paraId="3DFC2D9C"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Avizat</w:t>
            </w:r>
          </w:p>
        </w:tc>
        <w:tc>
          <w:tcPr>
            <w:tcW w:w="2977" w:type="dxa"/>
            <w:tcBorders>
              <w:top w:val="single" w:sz="12" w:space="0" w:color="auto"/>
              <w:bottom w:val="single" w:sz="8" w:space="0" w:color="808080" w:themeColor="background1" w:themeShade="80"/>
            </w:tcBorders>
            <w:shd w:val="clear" w:color="auto" w:fill="F2F2F2" w:themeFill="background1" w:themeFillShade="F2"/>
            <w:vAlign w:val="center"/>
          </w:tcPr>
          <w:p w14:paraId="0E6E8534"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Aprobat</w:t>
            </w:r>
          </w:p>
        </w:tc>
      </w:tr>
      <w:tr w:rsidR="00196E59" w:rsidRPr="00E21B92" w14:paraId="64588FC8" w14:textId="77777777" w:rsidTr="00196E59">
        <w:trPr>
          <w:trHeight w:val="467"/>
          <w:jc w:val="center"/>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24C2149D" w14:textId="77777777" w:rsidR="00196E59" w:rsidRPr="00E21B92" w:rsidRDefault="00196E59" w:rsidP="00196E59">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49D9E6E" w14:textId="77777777" w:rsidR="00196E59" w:rsidRPr="00E21B92" w:rsidRDefault="00196E59" w:rsidP="00196E59">
            <w:pPr>
              <w:jc w:val="center"/>
              <w:rPr>
                <w:noProof/>
                <w:color w:val="000000" w:themeColor="text1"/>
                <w:sz w:val="18"/>
                <w:szCs w:val="18"/>
              </w:rPr>
            </w:pPr>
          </w:p>
        </w:tc>
        <w:tc>
          <w:tcPr>
            <w:tcW w:w="2522" w:type="dxa"/>
            <w:tcBorders>
              <w:top w:val="single" w:sz="8" w:space="0" w:color="808080" w:themeColor="background1" w:themeShade="80"/>
              <w:bottom w:val="single" w:sz="12" w:space="0" w:color="auto"/>
            </w:tcBorders>
            <w:shd w:val="clear" w:color="auto" w:fill="F2F2F2" w:themeFill="background1" w:themeFillShade="F2"/>
            <w:vAlign w:val="center"/>
          </w:tcPr>
          <w:p w14:paraId="6FCCCE26" w14:textId="04B95222" w:rsidR="00196E59" w:rsidRPr="00E21B92" w:rsidRDefault="00196E59" w:rsidP="00196E59">
            <w:pPr>
              <w:jc w:val="center"/>
              <w:rPr>
                <w:b/>
                <w:bCs/>
                <w:noProof/>
                <w:color w:val="000000" w:themeColor="text1"/>
                <w:sz w:val="18"/>
                <w:szCs w:val="18"/>
              </w:rPr>
            </w:pPr>
            <w:r w:rsidRPr="00E21B92">
              <w:rPr>
                <w:b/>
                <w:bCs/>
                <w:noProof/>
                <w:color w:val="000000" w:themeColor="text1"/>
                <w:sz w:val="18"/>
                <w:szCs w:val="18"/>
              </w:rPr>
              <w:t>Comisia de monitorizare</w:t>
            </w:r>
          </w:p>
        </w:tc>
        <w:tc>
          <w:tcPr>
            <w:tcW w:w="2977" w:type="dxa"/>
            <w:tcBorders>
              <w:top w:val="single" w:sz="8" w:space="0" w:color="808080" w:themeColor="background1" w:themeShade="80"/>
              <w:bottom w:val="single" w:sz="12" w:space="0" w:color="auto"/>
            </w:tcBorders>
            <w:shd w:val="clear" w:color="auto" w:fill="F2F2F2" w:themeFill="background1" w:themeFillShade="F2"/>
            <w:vAlign w:val="center"/>
          </w:tcPr>
          <w:p w14:paraId="1F0D829D" w14:textId="4522CE21" w:rsidR="00196E59" w:rsidRPr="00E21B92" w:rsidRDefault="00196E59" w:rsidP="00196E59">
            <w:pPr>
              <w:jc w:val="center"/>
              <w:rPr>
                <w:b/>
                <w:bCs/>
                <w:noProof/>
                <w:color w:val="000000" w:themeColor="text1"/>
                <w:sz w:val="18"/>
                <w:szCs w:val="18"/>
              </w:rPr>
            </w:pPr>
            <w:r w:rsidRPr="00E21B92">
              <w:rPr>
                <w:b/>
                <w:bCs/>
                <w:noProof/>
                <w:color w:val="000000" w:themeColor="text1"/>
                <w:sz w:val="18"/>
                <w:szCs w:val="18"/>
              </w:rPr>
              <w:t>Consiliul de administrație</w:t>
            </w:r>
          </w:p>
        </w:tc>
      </w:tr>
      <w:tr w:rsidR="0038324F" w:rsidRPr="00E21B92" w14:paraId="57F00929" w14:textId="77777777" w:rsidTr="00196E59">
        <w:trPr>
          <w:trHeight w:val="816"/>
          <w:jc w:val="center"/>
        </w:trPr>
        <w:tc>
          <w:tcPr>
            <w:tcW w:w="1710" w:type="dxa"/>
            <w:tcBorders>
              <w:top w:val="single" w:sz="12" w:space="0" w:color="auto"/>
            </w:tcBorders>
            <w:vAlign w:val="center"/>
          </w:tcPr>
          <w:p w14:paraId="2CC667E2" w14:textId="77777777" w:rsidR="0038324F" w:rsidRPr="0096135A" w:rsidRDefault="0038324F" w:rsidP="0038324F">
            <w:pPr>
              <w:jc w:val="center"/>
              <w:rPr>
                <w:noProof/>
                <w:sz w:val="18"/>
                <w:szCs w:val="18"/>
              </w:rPr>
            </w:pPr>
            <w:r w:rsidRPr="0096135A">
              <w:rPr>
                <w:noProof/>
                <w:sz w:val="18"/>
                <w:szCs w:val="18"/>
              </w:rPr>
              <w:t>1. Ing. Marilena DOBRESCU</w:t>
            </w:r>
          </w:p>
          <w:p w14:paraId="528C0D49" w14:textId="77777777" w:rsidR="0038324F" w:rsidRPr="0096135A" w:rsidRDefault="0038324F" w:rsidP="0038324F">
            <w:pPr>
              <w:jc w:val="center"/>
              <w:rPr>
                <w:noProof/>
                <w:sz w:val="18"/>
                <w:szCs w:val="18"/>
              </w:rPr>
            </w:pPr>
          </w:p>
          <w:p w14:paraId="36284EEE" w14:textId="61E68E99" w:rsidR="0038324F" w:rsidRPr="00EA3DCF" w:rsidRDefault="0038324F" w:rsidP="0038324F">
            <w:pPr>
              <w:jc w:val="center"/>
              <w:rPr>
                <w:noProof/>
                <w:color w:val="FF0000"/>
                <w:sz w:val="18"/>
                <w:szCs w:val="18"/>
              </w:rPr>
            </w:pPr>
            <w:r w:rsidRPr="0096135A">
              <w:rPr>
                <w:noProof/>
                <w:sz w:val="18"/>
                <w:szCs w:val="18"/>
              </w:rPr>
              <w:t xml:space="preserve">Șef </w:t>
            </w:r>
            <w:r w:rsidRPr="0096135A">
              <w:rPr>
                <w:sz w:val="18"/>
                <w:szCs w:val="18"/>
              </w:rPr>
              <w:t>Biroul Achiziţii şi Aprovizionare</w:t>
            </w:r>
          </w:p>
        </w:tc>
        <w:tc>
          <w:tcPr>
            <w:tcW w:w="1990" w:type="dxa"/>
            <w:tcBorders>
              <w:top w:val="single" w:sz="12" w:space="0" w:color="auto"/>
            </w:tcBorders>
            <w:vAlign w:val="center"/>
          </w:tcPr>
          <w:p w14:paraId="4368E3F7" w14:textId="1FD1D450" w:rsidR="0038324F" w:rsidRPr="0038324F" w:rsidRDefault="0038324F" w:rsidP="0038324F">
            <w:pPr>
              <w:jc w:val="center"/>
              <w:rPr>
                <w:noProof/>
                <w:sz w:val="18"/>
                <w:szCs w:val="18"/>
              </w:rPr>
            </w:pPr>
            <w:r w:rsidRPr="0038324F">
              <w:rPr>
                <w:noProof/>
                <w:sz w:val="18"/>
                <w:szCs w:val="18"/>
              </w:rPr>
              <w:t>Ing. Smaranda NISTOR</w:t>
            </w:r>
          </w:p>
        </w:tc>
        <w:tc>
          <w:tcPr>
            <w:tcW w:w="2522" w:type="dxa"/>
            <w:tcBorders>
              <w:top w:val="single" w:sz="12" w:space="0" w:color="auto"/>
            </w:tcBorders>
            <w:vAlign w:val="center"/>
          </w:tcPr>
          <w:p w14:paraId="1E41283B" w14:textId="115C14EB" w:rsidR="0038324F" w:rsidRPr="00E21B92" w:rsidRDefault="0038324F" w:rsidP="0038324F">
            <w:pPr>
              <w:jc w:val="center"/>
              <w:rPr>
                <w:noProof/>
                <w:color w:val="000000" w:themeColor="text1"/>
                <w:sz w:val="18"/>
                <w:szCs w:val="18"/>
              </w:rPr>
            </w:pPr>
            <w:r w:rsidRPr="00E21B92">
              <w:rPr>
                <w:noProof/>
                <w:color w:val="000000" w:themeColor="text1"/>
                <w:sz w:val="18"/>
                <w:szCs w:val="18"/>
              </w:rPr>
              <w:t>Conf. univ. dr. ing. Henri-George COANDĂ</w:t>
            </w:r>
          </w:p>
        </w:tc>
        <w:tc>
          <w:tcPr>
            <w:tcW w:w="2977" w:type="dxa"/>
            <w:tcBorders>
              <w:top w:val="single" w:sz="12" w:space="0" w:color="auto"/>
            </w:tcBorders>
            <w:vAlign w:val="center"/>
          </w:tcPr>
          <w:p w14:paraId="44B11143" w14:textId="40715C39" w:rsidR="0038324F" w:rsidRPr="00E21B92" w:rsidRDefault="0038324F" w:rsidP="0038324F">
            <w:pPr>
              <w:jc w:val="center"/>
              <w:rPr>
                <w:noProof/>
                <w:color w:val="000000" w:themeColor="text1"/>
                <w:sz w:val="18"/>
                <w:szCs w:val="18"/>
              </w:rPr>
            </w:pPr>
            <w:r w:rsidRPr="00E21B92">
              <w:rPr>
                <w:noProof/>
                <w:color w:val="000000" w:themeColor="text1"/>
                <w:sz w:val="18"/>
                <w:szCs w:val="18"/>
              </w:rPr>
              <w:t>Conf.univ.dr. Laura Monica GORGHIU</w:t>
            </w:r>
          </w:p>
        </w:tc>
      </w:tr>
      <w:tr w:rsidR="0038324F" w:rsidRPr="00E21B92" w14:paraId="7373C535" w14:textId="77777777" w:rsidTr="00196E59">
        <w:trPr>
          <w:trHeight w:val="1266"/>
          <w:jc w:val="center"/>
        </w:trPr>
        <w:tc>
          <w:tcPr>
            <w:tcW w:w="1710" w:type="dxa"/>
            <w:vAlign w:val="center"/>
          </w:tcPr>
          <w:p w14:paraId="4DB2A7B5" w14:textId="77777777" w:rsidR="0038324F" w:rsidRPr="0096135A" w:rsidRDefault="0038324F" w:rsidP="0038324F">
            <w:pPr>
              <w:jc w:val="center"/>
              <w:rPr>
                <w:noProof/>
                <w:sz w:val="18"/>
                <w:szCs w:val="18"/>
              </w:rPr>
            </w:pPr>
            <w:r w:rsidRPr="0096135A">
              <w:rPr>
                <w:noProof/>
                <w:sz w:val="18"/>
                <w:szCs w:val="18"/>
              </w:rPr>
              <w:t>2. Ing. Ion TOADER</w:t>
            </w:r>
          </w:p>
          <w:p w14:paraId="59D8AAD0" w14:textId="77777777" w:rsidR="0038324F" w:rsidRPr="0096135A" w:rsidRDefault="0038324F" w:rsidP="0038324F">
            <w:pPr>
              <w:jc w:val="center"/>
              <w:rPr>
                <w:noProof/>
                <w:sz w:val="18"/>
                <w:szCs w:val="18"/>
              </w:rPr>
            </w:pPr>
          </w:p>
          <w:p w14:paraId="2E9C5139" w14:textId="681DC228" w:rsidR="0038324F" w:rsidRPr="00EA3DCF" w:rsidRDefault="0038324F" w:rsidP="0038324F">
            <w:pPr>
              <w:jc w:val="center"/>
              <w:rPr>
                <w:noProof/>
                <w:color w:val="FF0000"/>
                <w:sz w:val="18"/>
                <w:szCs w:val="18"/>
              </w:rPr>
            </w:pPr>
            <w:r w:rsidRPr="0096135A">
              <w:rPr>
                <w:noProof/>
                <w:sz w:val="18"/>
                <w:szCs w:val="18"/>
              </w:rPr>
              <w:t>Administrator financiar</w:t>
            </w:r>
          </w:p>
        </w:tc>
        <w:tc>
          <w:tcPr>
            <w:tcW w:w="1990" w:type="dxa"/>
            <w:vAlign w:val="center"/>
          </w:tcPr>
          <w:p w14:paraId="3DE4BDB1" w14:textId="7528271C" w:rsidR="0038324F" w:rsidRPr="0038324F" w:rsidRDefault="0038324F" w:rsidP="0038324F">
            <w:pPr>
              <w:jc w:val="center"/>
              <w:rPr>
                <w:noProof/>
                <w:sz w:val="18"/>
                <w:szCs w:val="18"/>
              </w:rPr>
            </w:pPr>
            <w:r w:rsidRPr="0038324F">
              <w:rPr>
                <w:noProof/>
                <w:sz w:val="18"/>
                <w:szCs w:val="18"/>
              </w:rPr>
              <w:t>Director General Administrativ</w:t>
            </w:r>
          </w:p>
        </w:tc>
        <w:tc>
          <w:tcPr>
            <w:tcW w:w="2522" w:type="dxa"/>
            <w:vAlign w:val="center"/>
          </w:tcPr>
          <w:p w14:paraId="49C1D2C5" w14:textId="0ABEECD1" w:rsidR="0038324F" w:rsidRPr="00E21B92" w:rsidRDefault="0038324F" w:rsidP="0038324F">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2977" w:type="dxa"/>
            <w:vAlign w:val="center"/>
          </w:tcPr>
          <w:p w14:paraId="2BBFAD9A" w14:textId="0D1F575D" w:rsidR="0038324F" w:rsidRPr="00E21B92" w:rsidRDefault="0038324F" w:rsidP="0038324F">
            <w:pPr>
              <w:jc w:val="center"/>
              <w:rPr>
                <w:noProof/>
                <w:color w:val="000000" w:themeColor="text1"/>
                <w:sz w:val="18"/>
                <w:szCs w:val="18"/>
              </w:rPr>
            </w:pPr>
            <w:r w:rsidRPr="00E21B92">
              <w:rPr>
                <w:noProof/>
                <w:color w:val="000000" w:themeColor="text1"/>
                <w:sz w:val="18"/>
                <w:szCs w:val="18"/>
              </w:rPr>
              <w:t xml:space="preserve">Rector </w:t>
            </w:r>
          </w:p>
        </w:tc>
      </w:tr>
      <w:tr w:rsidR="0038324F" w:rsidRPr="00E21B92" w14:paraId="63FED626" w14:textId="77777777" w:rsidTr="00196E59">
        <w:trPr>
          <w:trHeight w:val="377"/>
          <w:jc w:val="center"/>
        </w:trPr>
        <w:tc>
          <w:tcPr>
            <w:tcW w:w="1710" w:type="dxa"/>
            <w:vAlign w:val="center"/>
          </w:tcPr>
          <w:p w14:paraId="3B618168" w14:textId="33053366" w:rsidR="0038324F" w:rsidRPr="00A4020B" w:rsidRDefault="0038324F" w:rsidP="0038324F">
            <w:pPr>
              <w:jc w:val="center"/>
              <w:rPr>
                <w:noProof/>
                <w:color w:val="FF0000"/>
                <w:sz w:val="18"/>
                <w:szCs w:val="18"/>
              </w:rPr>
            </w:pPr>
            <w:r w:rsidRPr="0096135A">
              <w:rPr>
                <w:noProof/>
                <w:sz w:val="18"/>
                <w:szCs w:val="18"/>
              </w:rPr>
              <w:t>26.02.2024</w:t>
            </w:r>
          </w:p>
        </w:tc>
        <w:tc>
          <w:tcPr>
            <w:tcW w:w="1990" w:type="dxa"/>
            <w:vAlign w:val="center"/>
          </w:tcPr>
          <w:p w14:paraId="26AE5610" w14:textId="6704C275" w:rsidR="0038324F" w:rsidRPr="0038324F" w:rsidRDefault="0038324F" w:rsidP="0038324F">
            <w:pPr>
              <w:jc w:val="center"/>
              <w:rPr>
                <w:noProof/>
                <w:sz w:val="18"/>
                <w:szCs w:val="18"/>
              </w:rPr>
            </w:pPr>
            <w:r w:rsidRPr="0038324F">
              <w:rPr>
                <w:noProof/>
                <w:sz w:val="18"/>
                <w:szCs w:val="18"/>
              </w:rPr>
              <w:t>27.02.2024</w:t>
            </w:r>
          </w:p>
        </w:tc>
        <w:tc>
          <w:tcPr>
            <w:tcW w:w="2522" w:type="dxa"/>
            <w:vAlign w:val="center"/>
          </w:tcPr>
          <w:p w14:paraId="6F8936EF" w14:textId="6A463BF1" w:rsidR="0038324F" w:rsidRPr="00A4020B" w:rsidRDefault="0038324F" w:rsidP="0038324F">
            <w:pPr>
              <w:jc w:val="center"/>
              <w:rPr>
                <w:noProof/>
                <w:color w:val="FF0000"/>
                <w:sz w:val="18"/>
                <w:szCs w:val="18"/>
              </w:rPr>
            </w:pPr>
          </w:p>
        </w:tc>
        <w:tc>
          <w:tcPr>
            <w:tcW w:w="2977" w:type="dxa"/>
            <w:vAlign w:val="center"/>
          </w:tcPr>
          <w:p w14:paraId="7E0D6C40" w14:textId="0AAEAD97" w:rsidR="0038324F" w:rsidRPr="00A4020B" w:rsidRDefault="0038324F" w:rsidP="0038324F">
            <w:pPr>
              <w:jc w:val="center"/>
              <w:rPr>
                <w:noProof/>
                <w:color w:val="FF0000"/>
                <w:sz w:val="18"/>
                <w:szCs w:val="18"/>
              </w:rPr>
            </w:pPr>
          </w:p>
        </w:tc>
      </w:tr>
      <w:tr w:rsidR="0038324F" w:rsidRPr="00E21B92" w14:paraId="720F3648" w14:textId="77777777" w:rsidTr="0038324F">
        <w:trPr>
          <w:trHeight w:val="534"/>
          <w:jc w:val="center"/>
        </w:trPr>
        <w:tc>
          <w:tcPr>
            <w:tcW w:w="1710" w:type="dxa"/>
            <w:vAlign w:val="center"/>
          </w:tcPr>
          <w:p w14:paraId="75692765" w14:textId="6991AA6A" w:rsidR="0038324F" w:rsidRPr="00E21B92" w:rsidRDefault="0038324F" w:rsidP="0038324F">
            <w:pPr>
              <w:rPr>
                <w:noProof/>
                <w:color w:val="000000" w:themeColor="text1"/>
                <w:sz w:val="18"/>
                <w:szCs w:val="18"/>
              </w:rPr>
            </w:pPr>
            <w:r>
              <w:rPr>
                <w:noProof/>
                <w:color w:val="000000" w:themeColor="text1"/>
                <w:sz w:val="18"/>
                <w:szCs w:val="18"/>
              </w:rPr>
              <w:t>1.</w:t>
            </w:r>
          </w:p>
        </w:tc>
        <w:tc>
          <w:tcPr>
            <w:tcW w:w="1990" w:type="dxa"/>
            <w:vMerge w:val="restart"/>
            <w:vAlign w:val="center"/>
          </w:tcPr>
          <w:p w14:paraId="5E19370A" w14:textId="77777777" w:rsidR="0038324F" w:rsidRPr="00E21B92" w:rsidRDefault="0038324F" w:rsidP="0038324F">
            <w:pPr>
              <w:spacing w:before="60" w:after="60"/>
              <w:rPr>
                <w:noProof/>
                <w:color w:val="000000" w:themeColor="text1"/>
                <w:sz w:val="18"/>
                <w:szCs w:val="18"/>
              </w:rPr>
            </w:pPr>
          </w:p>
          <w:p w14:paraId="08616376" w14:textId="77777777" w:rsidR="0038324F" w:rsidRPr="00E21B92" w:rsidRDefault="0038324F" w:rsidP="0038324F">
            <w:pPr>
              <w:spacing w:before="60" w:after="60"/>
              <w:rPr>
                <w:noProof/>
                <w:color w:val="000000" w:themeColor="text1"/>
                <w:sz w:val="18"/>
                <w:szCs w:val="18"/>
              </w:rPr>
            </w:pPr>
          </w:p>
        </w:tc>
        <w:tc>
          <w:tcPr>
            <w:tcW w:w="2522" w:type="dxa"/>
            <w:vMerge w:val="restart"/>
            <w:vAlign w:val="center"/>
          </w:tcPr>
          <w:p w14:paraId="4FE6EF02" w14:textId="77777777" w:rsidR="0038324F" w:rsidRPr="00E21B92" w:rsidRDefault="0038324F" w:rsidP="0038324F">
            <w:pPr>
              <w:jc w:val="center"/>
              <w:rPr>
                <w:noProof/>
                <w:color w:val="000000" w:themeColor="text1"/>
                <w:sz w:val="18"/>
                <w:szCs w:val="18"/>
              </w:rPr>
            </w:pPr>
          </w:p>
        </w:tc>
        <w:tc>
          <w:tcPr>
            <w:tcW w:w="2977" w:type="dxa"/>
            <w:vMerge w:val="restart"/>
            <w:vAlign w:val="center"/>
          </w:tcPr>
          <w:p w14:paraId="696C1284" w14:textId="77777777" w:rsidR="0038324F" w:rsidRPr="00E21B92" w:rsidRDefault="0038324F" w:rsidP="0038324F">
            <w:pPr>
              <w:jc w:val="center"/>
              <w:rPr>
                <w:noProof/>
                <w:color w:val="000000" w:themeColor="text1"/>
                <w:sz w:val="18"/>
                <w:szCs w:val="18"/>
              </w:rPr>
            </w:pPr>
          </w:p>
        </w:tc>
      </w:tr>
      <w:tr w:rsidR="0038324F" w:rsidRPr="00E21B92" w14:paraId="3B8A5C0B" w14:textId="77777777" w:rsidTr="00196E59">
        <w:trPr>
          <w:trHeight w:val="534"/>
          <w:jc w:val="center"/>
        </w:trPr>
        <w:tc>
          <w:tcPr>
            <w:tcW w:w="1710" w:type="dxa"/>
            <w:vAlign w:val="center"/>
          </w:tcPr>
          <w:p w14:paraId="1BDFAEBE" w14:textId="1443A6F6" w:rsidR="0038324F" w:rsidRPr="00E21B92" w:rsidRDefault="0038324F" w:rsidP="0038324F">
            <w:pPr>
              <w:rPr>
                <w:noProof/>
                <w:color w:val="000000" w:themeColor="text1"/>
                <w:sz w:val="18"/>
                <w:szCs w:val="18"/>
              </w:rPr>
            </w:pPr>
            <w:r>
              <w:rPr>
                <w:noProof/>
                <w:color w:val="000000" w:themeColor="text1"/>
                <w:sz w:val="18"/>
                <w:szCs w:val="18"/>
              </w:rPr>
              <w:t>2.</w:t>
            </w:r>
          </w:p>
        </w:tc>
        <w:tc>
          <w:tcPr>
            <w:tcW w:w="1990" w:type="dxa"/>
            <w:vMerge/>
            <w:vAlign w:val="center"/>
          </w:tcPr>
          <w:p w14:paraId="6F3F706F" w14:textId="77777777" w:rsidR="0038324F" w:rsidRPr="00E21B92" w:rsidRDefault="0038324F" w:rsidP="0038324F">
            <w:pPr>
              <w:spacing w:before="60" w:after="60"/>
              <w:rPr>
                <w:noProof/>
                <w:color w:val="000000" w:themeColor="text1"/>
                <w:sz w:val="18"/>
                <w:szCs w:val="18"/>
              </w:rPr>
            </w:pPr>
          </w:p>
        </w:tc>
        <w:tc>
          <w:tcPr>
            <w:tcW w:w="2522" w:type="dxa"/>
            <w:vMerge/>
            <w:vAlign w:val="center"/>
          </w:tcPr>
          <w:p w14:paraId="6FC94D9E" w14:textId="77777777" w:rsidR="0038324F" w:rsidRPr="00E21B92" w:rsidRDefault="0038324F" w:rsidP="0038324F">
            <w:pPr>
              <w:jc w:val="center"/>
              <w:rPr>
                <w:noProof/>
                <w:color w:val="000000" w:themeColor="text1"/>
                <w:sz w:val="18"/>
                <w:szCs w:val="18"/>
              </w:rPr>
            </w:pPr>
          </w:p>
        </w:tc>
        <w:tc>
          <w:tcPr>
            <w:tcW w:w="2977" w:type="dxa"/>
            <w:vMerge/>
            <w:vAlign w:val="center"/>
          </w:tcPr>
          <w:p w14:paraId="18B38F3A" w14:textId="77777777" w:rsidR="0038324F" w:rsidRPr="00E21B92" w:rsidRDefault="0038324F" w:rsidP="0038324F">
            <w:pPr>
              <w:jc w:val="center"/>
              <w:rPr>
                <w:noProof/>
                <w:color w:val="000000" w:themeColor="text1"/>
                <w:sz w:val="18"/>
                <w:szCs w:val="18"/>
              </w:rPr>
            </w:pPr>
          </w:p>
        </w:tc>
      </w:tr>
    </w:tbl>
    <w:p w14:paraId="44AAEA4D" w14:textId="77777777" w:rsidR="00CD7E0C" w:rsidRPr="00E21B92" w:rsidRDefault="00CD7E0C" w:rsidP="003C7B99">
      <w:pPr>
        <w:widowControl w:val="0"/>
        <w:tabs>
          <w:tab w:val="left" w:pos="993"/>
        </w:tabs>
        <w:jc w:val="both"/>
        <w:rPr>
          <w:b/>
          <w:color w:val="000000" w:themeColor="text1"/>
          <w:sz w:val="22"/>
          <w:szCs w:val="22"/>
        </w:rPr>
      </w:pPr>
    </w:p>
    <w:tbl>
      <w:tblPr>
        <w:tblW w:w="9645" w:type="dxa"/>
        <w:jc w:val="center"/>
        <w:tblLayout w:type="fixed"/>
        <w:tblLook w:val="0000" w:firstRow="0" w:lastRow="0" w:firstColumn="0" w:lastColumn="0" w:noHBand="0" w:noVBand="0"/>
      </w:tblPr>
      <w:tblGrid>
        <w:gridCol w:w="108"/>
        <w:gridCol w:w="1435"/>
        <w:gridCol w:w="5850"/>
        <w:gridCol w:w="2160"/>
        <w:gridCol w:w="92"/>
      </w:tblGrid>
      <w:tr w:rsidR="00F35724" w:rsidRPr="00E21B92" w14:paraId="206DBEFA" w14:textId="77777777" w:rsidTr="003056A6">
        <w:trPr>
          <w:gridBefore w:val="1"/>
          <w:gridAfter w:val="1"/>
          <w:wBefore w:w="108" w:type="dxa"/>
          <w:wAfter w:w="92" w:type="dxa"/>
          <w:trHeight w:val="242"/>
          <w:jc w:val="center"/>
        </w:trPr>
        <w:tc>
          <w:tcPr>
            <w:tcW w:w="1435" w:type="dxa"/>
            <w:shd w:val="clear" w:color="auto" w:fill="auto"/>
            <w:vAlign w:val="center"/>
          </w:tcPr>
          <w:p w14:paraId="634BF5D4" w14:textId="20150AA9" w:rsidR="00E73EC9" w:rsidRPr="00E21B92" w:rsidRDefault="00E73EC9" w:rsidP="00681ACC">
            <w:pPr>
              <w:widowControl w:val="0"/>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00E94286">
              <w:rPr>
                <w:b/>
                <w:noProof/>
                <w:color w:val="000000" w:themeColor="text1"/>
                <w:sz w:val="22"/>
                <w:szCs w:val="22"/>
              </w:rPr>
              <w:t>2</w:t>
            </w:r>
          </w:p>
        </w:tc>
        <w:tc>
          <w:tcPr>
            <w:tcW w:w="5850" w:type="dxa"/>
            <w:shd w:val="clear" w:color="auto" w:fill="auto"/>
          </w:tcPr>
          <w:p w14:paraId="74229FDA" w14:textId="77777777" w:rsidR="00E73EC9" w:rsidRPr="00E21B92" w:rsidRDefault="00E73EC9"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681ACC">
            <w:pPr>
              <w:widowControl w:val="0"/>
              <w:jc w:val="right"/>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663C8F" w:rsidRPr="00E21B92" w14:paraId="5E654E96" w14:textId="77777777" w:rsidTr="003056A6">
        <w:trPr>
          <w:gridBefore w:val="1"/>
          <w:gridAfter w:val="1"/>
          <w:wBefore w:w="108" w:type="dxa"/>
          <w:wAfter w:w="92" w:type="dxa"/>
          <w:trHeight w:val="242"/>
          <w:jc w:val="center"/>
        </w:trPr>
        <w:tc>
          <w:tcPr>
            <w:tcW w:w="1435" w:type="dxa"/>
            <w:shd w:val="clear" w:color="auto" w:fill="auto"/>
            <w:vAlign w:val="center"/>
          </w:tcPr>
          <w:p w14:paraId="208FF6C0" w14:textId="77777777" w:rsidR="00663C8F" w:rsidRPr="00E21B92" w:rsidRDefault="00663C8F" w:rsidP="00681ACC">
            <w:pPr>
              <w:widowControl w:val="0"/>
              <w:rPr>
                <w:b/>
                <w:bCs/>
                <w:noProof/>
                <w:color w:val="000000" w:themeColor="text1"/>
                <w:sz w:val="22"/>
                <w:szCs w:val="22"/>
              </w:rPr>
            </w:pPr>
          </w:p>
        </w:tc>
        <w:tc>
          <w:tcPr>
            <w:tcW w:w="5850" w:type="dxa"/>
            <w:shd w:val="clear" w:color="auto" w:fill="auto"/>
          </w:tcPr>
          <w:p w14:paraId="4DF9DEA5" w14:textId="77777777" w:rsidR="00663C8F" w:rsidRPr="00E21B92" w:rsidRDefault="00663C8F"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05DF30F1" w14:textId="77777777" w:rsidR="00663C8F" w:rsidRPr="00E21B92" w:rsidRDefault="00663C8F" w:rsidP="00681ACC">
            <w:pPr>
              <w:widowControl w:val="0"/>
              <w:jc w:val="right"/>
              <w:rPr>
                <w:b/>
                <w:bCs/>
                <w:noProof/>
                <w:color w:val="000000" w:themeColor="text1"/>
                <w:sz w:val="22"/>
                <w:szCs w:val="22"/>
              </w:rPr>
            </w:pPr>
          </w:p>
        </w:tc>
      </w:tr>
      <w:tr w:rsidR="003056A6" w14:paraId="5D1E1E6B" w14:textId="77777777" w:rsidTr="003056A6">
        <w:tblPrEx>
          <w:tblLook w:val="04A0" w:firstRow="1" w:lastRow="0" w:firstColumn="1" w:lastColumn="0" w:noHBand="0" w:noVBand="1"/>
        </w:tblPrEx>
        <w:trPr>
          <w:trHeight w:val="1425"/>
          <w:jc w:val="center"/>
        </w:trPr>
        <w:tc>
          <w:tcPr>
            <w:tcW w:w="9645" w:type="dxa"/>
            <w:gridSpan w:val="5"/>
            <w:hideMark/>
          </w:tcPr>
          <w:tbl>
            <w:tblPr>
              <w:tblW w:w="9445" w:type="dxa"/>
              <w:tblLayout w:type="fixed"/>
              <w:tblLook w:val="0000" w:firstRow="0" w:lastRow="0" w:firstColumn="0" w:lastColumn="0" w:noHBand="0" w:noVBand="0"/>
            </w:tblPr>
            <w:tblGrid>
              <w:gridCol w:w="4637"/>
              <w:gridCol w:w="4808"/>
            </w:tblGrid>
            <w:tr w:rsidR="0038324F" w:rsidRPr="007123ED" w14:paraId="6D2F74B4" w14:textId="77777777" w:rsidTr="006367E2">
              <w:trPr>
                <w:trHeight w:val="242"/>
              </w:trPr>
              <w:tc>
                <w:tcPr>
                  <w:tcW w:w="9445" w:type="dxa"/>
                  <w:gridSpan w:val="2"/>
                </w:tcPr>
                <w:p w14:paraId="0842291A" w14:textId="77777777" w:rsidR="0038324F" w:rsidRPr="007123ED" w:rsidRDefault="0038324F" w:rsidP="0038324F">
                  <w:pPr>
                    <w:rPr>
                      <w:b/>
                      <w:noProof/>
                      <w:sz w:val="22"/>
                      <w:szCs w:val="22"/>
                    </w:rPr>
                  </w:pPr>
                  <w:r>
                    <w:rPr>
                      <w:b/>
                      <w:noProof/>
                      <w:sz w:val="22"/>
                      <w:szCs w:val="22"/>
                    </w:rPr>
                    <w:t>Document aprobat prin HCA nr.  ...... / ............</w:t>
                  </w:r>
                </w:p>
              </w:tc>
            </w:tr>
            <w:tr w:rsidR="0038324F" w14:paraId="3354C6B2" w14:textId="77777777" w:rsidTr="006367E2">
              <w:trPr>
                <w:gridAfter w:val="1"/>
                <w:wAfter w:w="4808" w:type="dxa"/>
                <w:trHeight w:val="242"/>
              </w:trPr>
              <w:tc>
                <w:tcPr>
                  <w:tcW w:w="4637" w:type="dxa"/>
                  <w:shd w:val="clear" w:color="auto" w:fill="auto"/>
                </w:tcPr>
                <w:p w14:paraId="509D0850" w14:textId="77777777" w:rsidR="0038324F" w:rsidRDefault="0038324F" w:rsidP="0038324F">
                  <w:pPr>
                    <w:jc w:val="both"/>
                    <w:rPr>
                      <w:b/>
                      <w:noProof/>
                      <w:sz w:val="22"/>
                      <w:szCs w:val="22"/>
                    </w:rPr>
                  </w:pPr>
                  <w:r w:rsidRPr="007123ED">
                    <w:rPr>
                      <w:b/>
                      <w:noProof/>
                      <w:sz w:val="22"/>
                      <w:szCs w:val="22"/>
                    </w:rPr>
                    <w:t xml:space="preserve">Data intrării în vigoare: </w:t>
                  </w:r>
                </w:p>
              </w:tc>
            </w:tr>
          </w:tbl>
          <w:p w14:paraId="7C943765" w14:textId="75ABF113" w:rsidR="003056A6" w:rsidRDefault="003056A6" w:rsidP="006B7AC9">
            <w:pPr>
              <w:spacing w:line="360" w:lineRule="auto"/>
              <w:jc w:val="both"/>
              <w:rPr>
                <w:rFonts w:eastAsia="Times New Roman"/>
                <w:b/>
                <w:sz w:val="22"/>
                <w:szCs w:val="22"/>
              </w:rPr>
            </w:pPr>
          </w:p>
        </w:tc>
      </w:tr>
    </w:tbl>
    <w:p w14:paraId="017D2CEB" w14:textId="77777777" w:rsidR="003C7B99" w:rsidRPr="00E21B92" w:rsidRDefault="003C7B99" w:rsidP="003C7B99">
      <w:pPr>
        <w:widowControl w:val="0"/>
        <w:tabs>
          <w:tab w:val="left" w:pos="993"/>
        </w:tabs>
        <w:jc w:val="both"/>
        <w:rPr>
          <w:b/>
          <w:color w:val="000000" w:themeColor="text1"/>
          <w:sz w:val="22"/>
          <w:szCs w:val="22"/>
        </w:rPr>
      </w:pPr>
    </w:p>
    <w:p w14:paraId="7F03FC4C" w14:textId="77777777" w:rsidR="003C7B99" w:rsidRPr="00E21B92" w:rsidRDefault="003C7B99" w:rsidP="003C7B99">
      <w:pPr>
        <w:widowControl w:val="0"/>
        <w:tabs>
          <w:tab w:val="left" w:pos="993"/>
        </w:tabs>
        <w:jc w:val="both"/>
        <w:rPr>
          <w:b/>
          <w:color w:val="000000" w:themeColor="text1"/>
          <w:sz w:val="22"/>
          <w:szCs w:val="22"/>
        </w:rPr>
      </w:pPr>
    </w:p>
    <w:p w14:paraId="4249E883" w14:textId="77777777" w:rsidR="003C7B99" w:rsidRPr="00E21B92" w:rsidRDefault="003C7B99" w:rsidP="003C7B99">
      <w:pPr>
        <w:widowControl w:val="0"/>
        <w:tabs>
          <w:tab w:val="left" w:pos="993"/>
        </w:tabs>
        <w:jc w:val="both"/>
        <w:rPr>
          <w:b/>
          <w:color w:val="000000" w:themeColor="text1"/>
          <w:sz w:val="22"/>
          <w:szCs w:val="22"/>
        </w:rPr>
      </w:pPr>
    </w:p>
    <w:p w14:paraId="290E7E4D" w14:textId="77777777" w:rsidR="00A04B72" w:rsidRPr="00E21B92" w:rsidRDefault="00A04B72" w:rsidP="003C7B99">
      <w:pPr>
        <w:widowControl w:val="0"/>
        <w:tabs>
          <w:tab w:val="left" w:pos="993"/>
        </w:tabs>
        <w:jc w:val="both"/>
        <w:rPr>
          <w:b/>
          <w:color w:val="000000" w:themeColor="text1"/>
          <w:sz w:val="22"/>
          <w:szCs w:val="22"/>
        </w:rPr>
      </w:pPr>
    </w:p>
    <w:p w14:paraId="0C4D0A90" w14:textId="5E626CEB" w:rsidR="003C7B99" w:rsidRPr="00E21B92" w:rsidRDefault="003C7B99" w:rsidP="003C7B99">
      <w:pPr>
        <w:widowControl w:val="0"/>
        <w:tabs>
          <w:tab w:val="left" w:pos="993"/>
        </w:tabs>
        <w:jc w:val="both"/>
        <w:rPr>
          <w:b/>
          <w:color w:val="000000" w:themeColor="text1"/>
          <w:sz w:val="22"/>
          <w:szCs w:val="22"/>
        </w:rPr>
        <w:sectPr w:rsidR="003C7B99" w:rsidRPr="00E21B92" w:rsidSect="00946986">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3C7B99">
      <w:pPr>
        <w:autoSpaceDE w:val="0"/>
        <w:autoSpaceDN w:val="0"/>
        <w:adjustRightInd w:val="0"/>
        <w:ind w:left="720"/>
        <w:jc w:val="both"/>
        <w:rPr>
          <w:b/>
          <w:bCs/>
          <w:color w:val="000000" w:themeColor="text1"/>
          <w:sz w:val="22"/>
          <w:szCs w:val="22"/>
          <w:u w:val="single"/>
        </w:rPr>
      </w:pPr>
    </w:p>
    <w:p w14:paraId="59F9D655" w14:textId="77777777" w:rsidR="003C7B99" w:rsidRPr="00E21B92" w:rsidRDefault="003C7B99" w:rsidP="003C7B99">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t>CUPRINS</w:t>
            </w:r>
          </w:p>
        </w:tc>
        <w:tc>
          <w:tcPr>
            <w:tcW w:w="9360" w:type="dxa"/>
            <w:shd w:val="clear" w:color="auto" w:fill="FFFFFF"/>
          </w:tcPr>
          <w:p w14:paraId="415D0417"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w:t>
            </w:r>
          </w:p>
        </w:tc>
        <w:tc>
          <w:tcPr>
            <w:tcW w:w="9360" w:type="dxa"/>
            <w:shd w:val="clear" w:color="auto" w:fill="FFFFFF"/>
          </w:tcPr>
          <w:p w14:paraId="56E4DD15"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2</w:t>
            </w:r>
          </w:p>
        </w:tc>
        <w:tc>
          <w:tcPr>
            <w:tcW w:w="9360" w:type="dxa"/>
            <w:shd w:val="clear" w:color="auto" w:fill="FFFFFF"/>
          </w:tcPr>
          <w:p w14:paraId="660179F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6AA480B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338A515C"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6968AE06"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58947F9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1DBA5A83"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5587D95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A33C1D">
            <w:pPr>
              <w:pStyle w:val="ListParagraph"/>
              <w:numPr>
                <w:ilvl w:val="1"/>
                <w:numId w:val="7"/>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14663F4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0098046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5D93588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62EE3B6F"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36D30F9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686B04DD"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6</w:t>
            </w:r>
          </w:p>
        </w:tc>
        <w:tc>
          <w:tcPr>
            <w:tcW w:w="9360" w:type="dxa"/>
            <w:shd w:val="clear" w:color="auto" w:fill="FFFFFF"/>
          </w:tcPr>
          <w:p w14:paraId="30C9B907"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6CA67B08"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7</w:t>
            </w:r>
          </w:p>
        </w:tc>
        <w:tc>
          <w:tcPr>
            <w:tcW w:w="9360" w:type="dxa"/>
            <w:shd w:val="clear" w:color="auto" w:fill="FFFFFF"/>
          </w:tcPr>
          <w:p w14:paraId="400A29E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49CADF9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7</w:t>
            </w:r>
          </w:p>
        </w:tc>
        <w:tc>
          <w:tcPr>
            <w:tcW w:w="9360" w:type="dxa"/>
            <w:shd w:val="clear" w:color="auto" w:fill="FFFFFF"/>
          </w:tcPr>
          <w:p w14:paraId="454E4C5E"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73014924"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8</w:t>
            </w:r>
          </w:p>
        </w:tc>
        <w:tc>
          <w:tcPr>
            <w:tcW w:w="9360" w:type="dxa"/>
            <w:shd w:val="clear" w:color="auto" w:fill="FFFFFF"/>
          </w:tcPr>
          <w:p w14:paraId="5EF1874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604FCDA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12</w:t>
            </w:r>
          </w:p>
        </w:tc>
        <w:tc>
          <w:tcPr>
            <w:tcW w:w="9360" w:type="dxa"/>
            <w:shd w:val="clear" w:color="auto" w:fill="FFFFFF"/>
          </w:tcPr>
          <w:p w14:paraId="6501EBAB"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6CE7FA4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12</w:t>
            </w:r>
          </w:p>
        </w:tc>
        <w:tc>
          <w:tcPr>
            <w:tcW w:w="9360" w:type="dxa"/>
            <w:shd w:val="clear" w:color="auto" w:fill="FFFFFF"/>
          </w:tcPr>
          <w:p w14:paraId="3FC57D2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1713A8A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22</w:t>
            </w:r>
          </w:p>
        </w:tc>
        <w:tc>
          <w:tcPr>
            <w:tcW w:w="9360" w:type="dxa"/>
            <w:shd w:val="clear" w:color="auto" w:fill="FFFFFF"/>
          </w:tcPr>
          <w:p w14:paraId="43AB2A1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236E1C05" w:rsidR="00F35724" w:rsidRPr="00E21B92" w:rsidRDefault="00F35724" w:rsidP="004B3B4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23</w:t>
            </w:r>
          </w:p>
        </w:tc>
        <w:tc>
          <w:tcPr>
            <w:tcW w:w="9360" w:type="dxa"/>
            <w:shd w:val="clear" w:color="auto" w:fill="FFFFFF"/>
          </w:tcPr>
          <w:p w14:paraId="414C266F" w14:textId="77777777" w:rsidR="00F35724" w:rsidRPr="00E21B92" w:rsidRDefault="00F35724" w:rsidP="004B3B49">
            <w:pPr>
              <w:shd w:val="clear" w:color="auto" w:fill="FFFFFF"/>
              <w:suppressAutoHyphens/>
              <w:autoSpaceDN w:val="0"/>
              <w:spacing w:after="160"/>
              <w:jc w:val="center"/>
              <w:rPr>
                <w:noProof/>
                <w:color w:val="000000" w:themeColor="text1"/>
                <w:spacing w:val="-1"/>
              </w:rPr>
            </w:pPr>
          </w:p>
        </w:tc>
      </w:tr>
      <w:tr w:rsidR="00F35724" w:rsidRPr="00E21B92"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54CC47EB"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24</w:t>
            </w:r>
          </w:p>
        </w:tc>
        <w:tc>
          <w:tcPr>
            <w:tcW w:w="9360" w:type="dxa"/>
            <w:shd w:val="clear" w:color="auto" w:fill="FFFFFF"/>
          </w:tcPr>
          <w:p w14:paraId="2C0EBEAC"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7DEDDD9E"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25</w:t>
            </w:r>
          </w:p>
        </w:tc>
        <w:tc>
          <w:tcPr>
            <w:tcW w:w="9360" w:type="dxa"/>
            <w:shd w:val="clear" w:color="auto" w:fill="FFFFFF"/>
          </w:tcPr>
          <w:p w14:paraId="6E6D1ED3"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49F60DC3"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26</w:t>
            </w:r>
          </w:p>
        </w:tc>
        <w:tc>
          <w:tcPr>
            <w:tcW w:w="9360" w:type="dxa"/>
            <w:shd w:val="clear" w:color="auto" w:fill="FFFFFF"/>
          </w:tcPr>
          <w:p w14:paraId="3B7EFBC7"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23F04EE1"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27</w:t>
            </w:r>
          </w:p>
        </w:tc>
        <w:tc>
          <w:tcPr>
            <w:tcW w:w="9360" w:type="dxa"/>
            <w:shd w:val="clear" w:color="auto" w:fill="FFFFFF"/>
          </w:tcPr>
          <w:p w14:paraId="0708DC76"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bl>
    <w:p w14:paraId="61A8472A"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3C7B99">
      <w:pPr>
        <w:autoSpaceDE w:val="0"/>
        <w:autoSpaceDN w:val="0"/>
        <w:adjustRightInd w:val="0"/>
        <w:jc w:val="both"/>
        <w:rPr>
          <w:b/>
          <w:bCs/>
          <w:color w:val="000000" w:themeColor="text1"/>
          <w:sz w:val="22"/>
          <w:szCs w:val="22"/>
          <w:u w:val="single"/>
        </w:rPr>
      </w:pPr>
    </w:p>
    <w:p w14:paraId="710E0B2F" w14:textId="77777777" w:rsidR="004B3B49" w:rsidRPr="00E21B92" w:rsidRDefault="004B3B49" w:rsidP="003C7B99">
      <w:pPr>
        <w:autoSpaceDE w:val="0"/>
        <w:autoSpaceDN w:val="0"/>
        <w:adjustRightInd w:val="0"/>
        <w:jc w:val="both"/>
        <w:rPr>
          <w:b/>
          <w:bCs/>
          <w:color w:val="000000" w:themeColor="text1"/>
          <w:sz w:val="22"/>
          <w:szCs w:val="22"/>
          <w:u w:val="single"/>
        </w:rPr>
      </w:pPr>
    </w:p>
    <w:p w14:paraId="4203BED8" w14:textId="11738E4B" w:rsidR="00CD7E0C" w:rsidRDefault="00CD7E0C" w:rsidP="003C7B99">
      <w:pPr>
        <w:autoSpaceDE w:val="0"/>
        <w:autoSpaceDN w:val="0"/>
        <w:adjustRightInd w:val="0"/>
        <w:jc w:val="both"/>
        <w:rPr>
          <w:b/>
          <w:bCs/>
          <w:color w:val="000000" w:themeColor="text1"/>
          <w:sz w:val="22"/>
          <w:szCs w:val="22"/>
          <w:u w:val="single"/>
        </w:rPr>
      </w:pPr>
    </w:p>
    <w:p w14:paraId="0C003C60" w14:textId="4404C5FD" w:rsidR="00292A30" w:rsidRDefault="00827193" w:rsidP="00086DEF">
      <w:pPr>
        <w:pStyle w:val="ListParagraph"/>
        <w:numPr>
          <w:ilvl w:val="0"/>
          <w:numId w:val="2"/>
        </w:numPr>
        <w:ind w:left="0" w:firstLine="0"/>
        <w:jc w:val="both"/>
        <w:rPr>
          <w:b/>
          <w:color w:val="000000" w:themeColor="text1"/>
          <w:sz w:val="28"/>
          <w:szCs w:val="28"/>
        </w:rPr>
      </w:pPr>
      <w:r w:rsidRPr="00E21B92">
        <w:rPr>
          <w:b/>
          <w:color w:val="000000" w:themeColor="text1"/>
          <w:sz w:val="28"/>
          <w:szCs w:val="28"/>
        </w:rPr>
        <w:lastRenderedPageBreak/>
        <w:t>SCOP</w:t>
      </w:r>
    </w:p>
    <w:p w14:paraId="1770463C" w14:textId="77777777" w:rsidR="0038324F" w:rsidRPr="00E21B92" w:rsidRDefault="0038324F" w:rsidP="0038324F">
      <w:pPr>
        <w:pStyle w:val="ListParagraph"/>
        <w:ind w:left="0"/>
        <w:jc w:val="both"/>
        <w:rPr>
          <w:b/>
          <w:color w:val="000000" w:themeColor="text1"/>
          <w:sz w:val="28"/>
          <w:szCs w:val="28"/>
        </w:rPr>
      </w:pPr>
    </w:p>
    <w:p w14:paraId="2FBE45B8" w14:textId="51F608D5" w:rsidR="00822AC8" w:rsidRPr="0038324F" w:rsidRDefault="00822AC8" w:rsidP="0038324F">
      <w:pPr>
        <w:keepNext/>
        <w:keepLines/>
        <w:widowControl w:val="0"/>
        <w:numPr>
          <w:ilvl w:val="1"/>
          <w:numId w:val="34"/>
        </w:numPr>
        <w:tabs>
          <w:tab w:val="left" w:pos="-1192"/>
          <w:tab w:val="left" w:pos="270"/>
        </w:tabs>
        <w:suppressAutoHyphens/>
        <w:autoSpaceDN w:val="0"/>
        <w:jc w:val="both"/>
        <w:textAlignment w:val="baseline"/>
        <w:rPr>
          <w:rFonts w:eastAsia="Times New Roman"/>
          <w:bCs/>
          <w:lang w:val="en-US"/>
        </w:rPr>
      </w:pPr>
      <w:r w:rsidRPr="0038324F">
        <w:rPr>
          <w:rFonts w:eastAsia="Times New Roman"/>
          <w:bCs/>
        </w:rPr>
        <w:t xml:space="preserve">Prezenta PO stabileşte un mod unitar de </w:t>
      </w:r>
      <w:r w:rsidR="005944B0" w:rsidRPr="0038324F">
        <w:rPr>
          <w:rFonts w:eastAsia="Times New Roman"/>
          <w:bCs/>
        </w:rPr>
        <w:t>derulare a procedurii de atribuire a contractelor de achiziţie publică prin licitaţie deschisă</w:t>
      </w:r>
      <w:r w:rsidRPr="0038324F">
        <w:rPr>
          <w:rFonts w:eastAsia="Times New Roman"/>
          <w:bCs/>
          <w:lang w:val="en-US"/>
        </w:rPr>
        <w:t>.</w:t>
      </w:r>
    </w:p>
    <w:p w14:paraId="318568EE" w14:textId="2C9289DE" w:rsidR="00822AC8" w:rsidRPr="0038324F" w:rsidRDefault="00822AC8" w:rsidP="0038324F">
      <w:pPr>
        <w:keepNext/>
        <w:keepLines/>
        <w:widowControl w:val="0"/>
        <w:numPr>
          <w:ilvl w:val="1"/>
          <w:numId w:val="34"/>
        </w:numPr>
        <w:tabs>
          <w:tab w:val="left" w:pos="-1192"/>
          <w:tab w:val="left" w:pos="270"/>
        </w:tabs>
        <w:suppressAutoHyphens/>
        <w:autoSpaceDN w:val="0"/>
        <w:jc w:val="both"/>
        <w:textAlignment w:val="baseline"/>
        <w:rPr>
          <w:rFonts w:eastAsia="Times New Roman"/>
          <w:bCs/>
        </w:rPr>
      </w:pPr>
      <w:r w:rsidRPr="0038324F">
        <w:rPr>
          <w:rFonts w:eastAsia="Times New Roman"/>
          <w:bCs/>
        </w:rPr>
        <w:t xml:space="preserve">Procedura operaţională asigură respectarea şi aplicarea unitară a prevederilor legale care reglementează </w:t>
      </w:r>
      <w:r w:rsidR="005944B0" w:rsidRPr="0038324F">
        <w:rPr>
          <w:rFonts w:eastAsia="Times New Roman"/>
          <w:bCs/>
        </w:rPr>
        <w:t>atribuirea contractelor de achiziţie publică prin licitaţie deschisă</w:t>
      </w:r>
      <w:r w:rsidRPr="0038324F">
        <w:rPr>
          <w:rFonts w:eastAsia="Times New Roman"/>
          <w:bCs/>
        </w:rPr>
        <w:t xml:space="preserve"> de către toate structurile  cu responsabilităţi ȋn acest domeniu (facultăţi, institut de cercetare, departamente, servicii şi direcţii ale Universităţii „Valahia” Târgovişte)</w:t>
      </w:r>
      <w:r w:rsidR="005944B0" w:rsidRPr="0038324F">
        <w:rPr>
          <w:rFonts w:eastAsia="Times New Roman"/>
          <w:bCs/>
        </w:rPr>
        <w:t>.</w:t>
      </w:r>
    </w:p>
    <w:p w14:paraId="66173811" w14:textId="55A44B82" w:rsidR="00822AC8" w:rsidRPr="0038324F" w:rsidRDefault="00822AC8" w:rsidP="0038324F">
      <w:pPr>
        <w:keepNext/>
        <w:keepLines/>
        <w:widowControl w:val="0"/>
        <w:numPr>
          <w:ilvl w:val="1"/>
          <w:numId w:val="34"/>
        </w:numPr>
        <w:tabs>
          <w:tab w:val="left" w:pos="-1192"/>
          <w:tab w:val="left" w:pos="270"/>
        </w:tabs>
        <w:suppressAutoHyphens/>
        <w:autoSpaceDN w:val="0"/>
        <w:jc w:val="both"/>
        <w:textAlignment w:val="baseline"/>
        <w:rPr>
          <w:rFonts w:eastAsia="Times New Roman"/>
          <w:bCs/>
        </w:rPr>
      </w:pPr>
      <w:r w:rsidRPr="0038324F">
        <w:rPr>
          <w:rFonts w:eastAsia="Times New Roman"/>
          <w:bCs/>
        </w:rPr>
        <w:t>Dă asigurări cu privire la existenţa documentaţiei adecvate derulării activităţii de achiziţie p</w:t>
      </w:r>
      <w:r w:rsidR="00E94286" w:rsidRPr="0038324F">
        <w:rPr>
          <w:rFonts w:eastAsia="Times New Roman"/>
          <w:bCs/>
        </w:rPr>
        <w:t>ublică</w:t>
      </w:r>
      <w:r w:rsidRPr="0038324F">
        <w:rPr>
          <w:rFonts w:eastAsia="Times New Roman"/>
          <w:bCs/>
        </w:rPr>
        <w:t xml:space="preserve">. </w:t>
      </w:r>
    </w:p>
    <w:p w14:paraId="23CEDA91" w14:textId="77777777" w:rsidR="00822AC8" w:rsidRPr="0038324F" w:rsidRDefault="00822AC8" w:rsidP="0038324F">
      <w:pPr>
        <w:keepNext/>
        <w:keepLines/>
        <w:widowControl w:val="0"/>
        <w:numPr>
          <w:ilvl w:val="1"/>
          <w:numId w:val="34"/>
        </w:numPr>
        <w:tabs>
          <w:tab w:val="left" w:pos="-1192"/>
          <w:tab w:val="left" w:pos="270"/>
        </w:tabs>
        <w:suppressAutoHyphens/>
        <w:autoSpaceDN w:val="0"/>
        <w:jc w:val="both"/>
        <w:textAlignment w:val="baseline"/>
        <w:rPr>
          <w:rFonts w:eastAsia="Times New Roman"/>
          <w:bCs/>
        </w:rPr>
      </w:pPr>
      <w:r w:rsidRPr="0038324F">
        <w:rPr>
          <w:rFonts w:eastAsia="Times New Roman"/>
          <w:bCs/>
        </w:rPr>
        <w:t>Stabileşte responsabilităţile privind ȋntocmirea, avizarea şi aprobarea documentelor aferente activităţii, avându-se ȋn vedere asigurarea utilizării eficiente a fondurilor publice şi respectarea principiilor ce stau labaza achiziţiilor publice.</w:t>
      </w:r>
    </w:p>
    <w:p w14:paraId="51A39FDA" w14:textId="77777777" w:rsidR="00822AC8" w:rsidRPr="0038324F" w:rsidRDefault="00822AC8" w:rsidP="0038324F">
      <w:pPr>
        <w:keepNext/>
        <w:keepLines/>
        <w:widowControl w:val="0"/>
        <w:numPr>
          <w:ilvl w:val="1"/>
          <w:numId w:val="34"/>
        </w:numPr>
        <w:tabs>
          <w:tab w:val="left" w:pos="-1192"/>
          <w:tab w:val="left" w:pos="270"/>
        </w:tabs>
        <w:suppressAutoHyphens/>
        <w:autoSpaceDN w:val="0"/>
        <w:jc w:val="both"/>
        <w:textAlignment w:val="baseline"/>
        <w:rPr>
          <w:rFonts w:eastAsia="Times New Roman"/>
          <w:bCs/>
        </w:rPr>
      </w:pPr>
      <w:r w:rsidRPr="0038324F">
        <w:rPr>
          <w:rFonts w:eastAsia="Times New Roman"/>
          <w:bCs/>
        </w:rPr>
        <w:t>Asigură continuitatea activității, inclusiv în condițiile de fluctuație a personalului.</w:t>
      </w:r>
    </w:p>
    <w:p w14:paraId="0D384A5C" w14:textId="77777777" w:rsidR="00822AC8" w:rsidRPr="0038324F" w:rsidRDefault="00822AC8" w:rsidP="0038324F">
      <w:pPr>
        <w:keepNext/>
        <w:keepLines/>
        <w:widowControl w:val="0"/>
        <w:numPr>
          <w:ilvl w:val="1"/>
          <w:numId w:val="34"/>
        </w:numPr>
        <w:tabs>
          <w:tab w:val="left" w:pos="-1192"/>
          <w:tab w:val="left" w:pos="270"/>
        </w:tabs>
        <w:suppressAutoHyphens/>
        <w:autoSpaceDN w:val="0"/>
        <w:jc w:val="both"/>
        <w:textAlignment w:val="baseline"/>
        <w:rPr>
          <w:rFonts w:eastAsia="Times New Roman"/>
          <w:bCs/>
        </w:rPr>
      </w:pPr>
      <w:r w:rsidRPr="0038324F">
        <w:rPr>
          <w:rFonts w:eastAsia="Times New Roman"/>
          <w:bCs/>
        </w:rPr>
        <w:t>Sprijină activitățile de control și evaluare, iar pe Rectorul Universității „Valahia” din Târgoviște în luarea deciziilor.</w:t>
      </w:r>
    </w:p>
    <w:p w14:paraId="43896EEF" w14:textId="77777777" w:rsidR="00822AC8" w:rsidRPr="0038324F" w:rsidRDefault="00822AC8" w:rsidP="0038324F">
      <w:pPr>
        <w:keepNext/>
        <w:keepLines/>
        <w:widowControl w:val="0"/>
        <w:numPr>
          <w:ilvl w:val="1"/>
          <w:numId w:val="34"/>
        </w:numPr>
        <w:tabs>
          <w:tab w:val="left" w:pos="-1192"/>
          <w:tab w:val="left" w:pos="270"/>
        </w:tabs>
        <w:suppressAutoHyphens/>
        <w:autoSpaceDN w:val="0"/>
        <w:jc w:val="both"/>
        <w:textAlignment w:val="baseline"/>
        <w:rPr>
          <w:rFonts w:eastAsia="Times New Roman"/>
          <w:bCs/>
        </w:rPr>
      </w:pPr>
      <w:r w:rsidRPr="0038324F">
        <w:rPr>
          <w:rFonts w:eastAsia="Times New Roman"/>
          <w:bCs/>
        </w:rPr>
        <w:t>Rezultatul acestei PO ȋl constituie elaborarea documentelor:</w:t>
      </w:r>
    </w:p>
    <w:p w14:paraId="0A71938E" w14:textId="13B1139D" w:rsidR="00822AC8" w:rsidRPr="0038324F" w:rsidRDefault="00822AC8" w:rsidP="0038324F">
      <w:pPr>
        <w:keepNext/>
        <w:keepLines/>
        <w:widowControl w:val="0"/>
        <w:numPr>
          <w:ilvl w:val="0"/>
          <w:numId w:val="35"/>
        </w:numPr>
        <w:tabs>
          <w:tab w:val="left" w:pos="-1192"/>
          <w:tab w:val="left" w:pos="270"/>
        </w:tabs>
        <w:suppressAutoHyphens/>
        <w:autoSpaceDN w:val="0"/>
        <w:jc w:val="both"/>
        <w:textAlignment w:val="baseline"/>
        <w:rPr>
          <w:rFonts w:eastAsia="Times New Roman"/>
          <w:bCs/>
        </w:rPr>
      </w:pPr>
      <w:r w:rsidRPr="0038324F">
        <w:rPr>
          <w:rFonts w:eastAsia="Times New Roman"/>
          <w:bCs/>
        </w:rPr>
        <w:t>Nota de fundamentare</w:t>
      </w:r>
    </w:p>
    <w:p w14:paraId="42366210" w14:textId="4D594A44" w:rsidR="00822AC8" w:rsidRPr="0038324F" w:rsidRDefault="00822AC8" w:rsidP="0038324F">
      <w:pPr>
        <w:keepNext/>
        <w:keepLines/>
        <w:widowControl w:val="0"/>
        <w:numPr>
          <w:ilvl w:val="0"/>
          <w:numId w:val="35"/>
        </w:numPr>
        <w:tabs>
          <w:tab w:val="left" w:pos="-1192"/>
          <w:tab w:val="left" w:pos="270"/>
        </w:tabs>
        <w:suppressAutoHyphens/>
        <w:autoSpaceDN w:val="0"/>
        <w:jc w:val="both"/>
        <w:textAlignment w:val="baseline"/>
        <w:rPr>
          <w:rFonts w:eastAsia="Times New Roman"/>
          <w:bCs/>
        </w:rPr>
      </w:pPr>
      <w:r w:rsidRPr="0038324F">
        <w:rPr>
          <w:rFonts w:eastAsia="Times New Roman"/>
          <w:bCs/>
        </w:rPr>
        <w:t>Referatul de necesitate</w:t>
      </w:r>
      <w:r w:rsidR="0002191D" w:rsidRPr="0038324F">
        <w:rPr>
          <w:rFonts w:eastAsia="Times New Roman"/>
          <w:bCs/>
        </w:rPr>
        <w:t xml:space="preserve"> – anexa 1 la DGA-PO-44</w:t>
      </w:r>
    </w:p>
    <w:p w14:paraId="3B5CD17C" w14:textId="2276C375" w:rsidR="00822AC8" w:rsidRPr="0038324F" w:rsidRDefault="00F2661D" w:rsidP="0038324F">
      <w:pPr>
        <w:keepNext/>
        <w:keepLines/>
        <w:widowControl w:val="0"/>
        <w:numPr>
          <w:ilvl w:val="0"/>
          <w:numId w:val="35"/>
        </w:numPr>
        <w:tabs>
          <w:tab w:val="left" w:pos="-1192"/>
          <w:tab w:val="left" w:pos="270"/>
        </w:tabs>
        <w:suppressAutoHyphens/>
        <w:autoSpaceDN w:val="0"/>
        <w:jc w:val="both"/>
        <w:textAlignment w:val="baseline"/>
        <w:rPr>
          <w:rFonts w:eastAsia="Times New Roman"/>
          <w:bCs/>
        </w:rPr>
      </w:pPr>
      <w:r w:rsidRPr="0038324F">
        <w:rPr>
          <w:rFonts w:eastAsia="Times New Roman"/>
          <w:bCs/>
        </w:rPr>
        <w:t>Documentaţia de atribuire</w:t>
      </w:r>
    </w:p>
    <w:p w14:paraId="72DD5B6F" w14:textId="1EE2B4DF" w:rsidR="00822AC8" w:rsidRPr="0038324F" w:rsidRDefault="00822AC8" w:rsidP="0038324F">
      <w:pPr>
        <w:keepNext/>
        <w:keepLines/>
        <w:widowControl w:val="0"/>
        <w:numPr>
          <w:ilvl w:val="0"/>
          <w:numId w:val="35"/>
        </w:numPr>
        <w:tabs>
          <w:tab w:val="left" w:pos="-1192"/>
          <w:tab w:val="left" w:pos="270"/>
        </w:tabs>
        <w:suppressAutoHyphens/>
        <w:autoSpaceDN w:val="0"/>
        <w:jc w:val="both"/>
        <w:textAlignment w:val="baseline"/>
        <w:rPr>
          <w:rFonts w:eastAsia="Times New Roman"/>
          <w:bCs/>
        </w:rPr>
      </w:pPr>
      <w:r w:rsidRPr="0038324F">
        <w:rPr>
          <w:rFonts w:eastAsia="Times New Roman"/>
          <w:bCs/>
        </w:rPr>
        <w:t>Contract de achiziţie (draft)</w:t>
      </w:r>
    </w:p>
    <w:p w14:paraId="0D813EFF" w14:textId="77777777" w:rsidR="003C7B99" w:rsidRPr="0038324F" w:rsidRDefault="003C7B99" w:rsidP="00086DEF">
      <w:pPr>
        <w:pStyle w:val="ListParagraph"/>
        <w:tabs>
          <w:tab w:val="left" w:pos="993"/>
        </w:tabs>
        <w:ind w:left="0"/>
        <w:jc w:val="both"/>
        <w:rPr>
          <w:color w:val="000000" w:themeColor="text1"/>
        </w:rPr>
      </w:pPr>
    </w:p>
    <w:p w14:paraId="1A284755" w14:textId="77777777" w:rsidR="0002191D" w:rsidRDefault="00827193" w:rsidP="0002191D">
      <w:pPr>
        <w:pStyle w:val="ListParagraph"/>
        <w:numPr>
          <w:ilvl w:val="0"/>
          <w:numId w:val="2"/>
        </w:numPr>
        <w:ind w:left="0" w:firstLine="0"/>
        <w:jc w:val="both"/>
        <w:rPr>
          <w:b/>
          <w:color w:val="000000" w:themeColor="text1"/>
          <w:sz w:val="28"/>
          <w:szCs w:val="28"/>
        </w:rPr>
      </w:pPr>
      <w:r w:rsidRPr="0038324F">
        <w:rPr>
          <w:b/>
          <w:color w:val="000000" w:themeColor="text1"/>
          <w:sz w:val="28"/>
          <w:szCs w:val="28"/>
        </w:rPr>
        <w:t>DOMENIU DE APLICARE</w:t>
      </w:r>
      <w:bookmarkStart w:id="1" w:name="_Hlk141355089"/>
    </w:p>
    <w:p w14:paraId="1FE6B5F0" w14:textId="77777777" w:rsidR="0038324F" w:rsidRPr="0038324F" w:rsidRDefault="0038324F" w:rsidP="0038324F">
      <w:pPr>
        <w:pStyle w:val="ListParagraph"/>
        <w:ind w:left="0"/>
        <w:jc w:val="both"/>
        <w:rPr>
          <w:b/>
          <w:color w:val="000000" w:themeColor="text1"/>
          <w:sz w:val="28"/>
          <w:szCs w:val="28"/>
        </w:rPr>
      </w:pPr>
    </w:p>
    <w:p w14:paraId="1395FFB0" w14:textId="36C0960F" w:rsidR="0002191D" w:rsidRPr="0038324F" w:rsidRDefault="00822AC8" w:rsidP="00115F95">
      <w:pPr>
        <w:pStyle w:val="ListParagraph"/>
        <w:numPr>
          <w:ilvl w:val="1"/>
          <w:numId w:val="36"/>
        </w:numPr>
        <w:ind w:left="709" w:hanging="709"/>
        <w:jc w:val="both"/>
        <w:rPr>
          <w:b/>
          <w:color w:val="000000" w:themeColor="text1"/>
        </w:rPr>
      </w:pPr>
      <w:r w:rsidRPr="0038324F">
        <w:rPr>
          <w:rFonts w:eastAsia="Times New Roman"/>
          <w:bCs/>
          <w:shd w:val="clear" w:color="auto" w:fill="FFFFFF"/>
        </w:rPr>
        <w:t xml:space="preserve">Procedura operaţională se aplică tuturor persoanelor implicate, prin atribuţiile stabilite ȋn fişa postului sau acte de decizie internă, ȋn activitatea privind </w:t>
      </w:r>
      <w:r w:rsidR="006B7AC9" w:rsidRPr="0038324F">
        <w:rPr>
          <w:rFonts w:eastAsia="Times New Roman"/>
          <w:bCs/>
          <w:shd w:val="clear" w:color="auto" w:fill="FFFFFF"/>
        </w:rPr>
        <w:t xml:space="preserve">procedura </w:t>
      </w:r>
      <w:bookmarkStart w:id="2" w:name="_Hlk159838889"/>
      <w:r w:rsidR="006B7AC9" w:rsidRPr="0038324F">
        <w:rPr>
          <w:rFonts w:eastAsia="Times New Roman"/>
          <w:bCs/>
          <w:shd w:val="clear" w:color="auto" w:fill="FFFFFF"/>
        </w:rPr>
        <w:t>de atribuire a contractelor de achiziţie prin licitaţie deschisă</w:t>
      </w:r>
      <w:bookmarkEnd w:id="2"/>
      <w:r w:rsidRPr="0038324F">
        <w:rPr>
          <w:rFonts w:eastAsia="Times New Roman"/>
          <w:bCs/>
          <w:shd w:val="clear" w:color="auto" w:fill="FFFFFF"/>
        </w:rPr>
        <w:t>.</w:t>
      </w:r>
    </w:p>
    <w:p w14:paraId="7B3588B4" w14:textId="4D6A919B" w:rsidR="0002191D" w:rsidRPr="0038324F" w:rsidRDefault="00822AC8" w:rsidP="00115F95">
      <w:pPr>
        <w:pStyle w:val="ListParagraph"/>
        <w:numPr>
          <w:ilvl w:val="1"/>
          <w:numId w:val="36"/>
        </w:numPr>
        <w:ind w:left="709" w:hanging="709"/>
        <w:jc w:val="both"/>
        <w:rPr>
          <w:b/>
          <w:color w:val="000000" w:themeColor="text1"/>
        </w:rPr>
      </w:pPr>
      <w:r w:rsidRPr="0038324F">
        <w:rPr>
          <w:rFonts w:eastAsia="Times New Roman"/>
          <w:bCs/>
          <w:shd w:val="clear" w:color="auto" w:fill="FFFFFF"/>
        </w:rPr>
        <w:t>În activitatea privind</w:t>
      </w:r>
      <w:r w:rsidR="006B7AC9" w:rsidRPr="0038324F">
        <w:rPr>
          <w:rFonts w:eastAsia="Times New Roman"/>
          <w:bCs/>
          <w:shd w:val="clear" w:color="auto" w:fill="FFFFFF"/>
        </w:rPr>
        <w:t xml:space="preserve"> atribuirea contractelor de achiziţie prin licitaţie deschisă </w:t>
      </w:r>
      <w:r w:rsidRPr="0038324F">
        <w:rPr>
          <w:rFonts w:eastAsia="Times New Roman"/>
          <w:bCs/>
          <w:shd w:val="clear" w:color="auto" w:fill="FFFFFF"/>
        </w:rPr>
        <w:t>sunt implicate Biroul Achiziţii şi Aprovizionare cât şi toate compartimentele funcţionale din cadrul UVT care identifică necesitatea.</w:t>
      </w:r>
    </w:p>
    <w:p w14:paraId="418D521A" w14:textId="77777777" w:rsidR="0002191D" w:rsidRPr="0038324F" w:rsidRDefault="00822AC8" w:rsidP="00115F95">
      <w:pPr>
        <w:pStyle w:val="ListParagraph"/>
        <w:numPr>
          <w:ilvl w:val="1"/>
          <w:numId w:val="36"/>
        </w:numPr>
        <w:jc w:val="both"/>
        <w:rPr>
          <w:b/>
          <w:color w:val="000000" w:themeColor="text1"/>
        </w:rPr>
      </w:pPr>
      <w:r w:rsidRPr="0038324F">
        <w:rPr>
          <w:rFonts w:eastAsia="Times New Roman"/>
          <w:b/>
          <w:bCs/>
        </w:rPr>
        <w:t>Procedura serveşte pentru:</w:t>
      </w:r>
    </w:p>
    <w:p w14:paraId="0A6837C5" w14:textId="77777777" w:rsidR="0002191D" w:rsidRPr="0038324F" w:rsidRDefault="00822AC8" w:rsidP="00115F95">
      <w:pPr>
        <w:pStyle w:val="ListParagraph"/>
        <w:numPr>
          <w:ilvl w:val="0"/>
          <w:numId w:val="38"/>
        </w:numPr>
        <w:jc w:val="both"/>
        <w:rPr>
          <w:b/>
          <w:color w:val="000000" w:themeColor="text1"/>
        </w:rPr>
      </w:pPr>
      <w:r w:rsidRPr="0038324F">
        <w:rPr>
          <w:rFonts w:eastAsia="Times New Roman"/>
          <w:bCs/>
        </w:rPr>
        <w:t>Delimitarea explicită activităţilor procedurale ȋn cadrul portofoliului de activităţi desfăşurate ȋn cadrul BAA;</w:t>
      </w:r>
    </w:p>
    <w:p w14:paraId="13999DB0" w14:textId="77777777" w:rsidR="0002191D" w:rsidRPr="0038324F" w:rsidRDefault="00822AC8" w:rsidP="00115F95">
      <w:pPr>
        <w:pStyle w:val="ListParagraph"/>
        <w:numPr>
          <w:ilvl w:val="0"/>
          <w:numId w:val="38"/>
        </w:numPr>
        <w:jc w:val="both"/>
        <w:rPr>
          <w:b/>
          <w:color w:val="000000" w:themeColor="text1"/>
        </w:rPr>
      </w:pPr>
      <w:r w:rsidRPr="0038324F">
        <w:rPr>
          <w:rFonts w:eastAsia="Times New Roman"/>
          <w:bCs/>
        </w:rPr>
        <w:t>Precizarea responsabililor funcţiilor care răspund de implementarea, aplicarea şi monitorizarea aplicării procedurii.</w:t>
      </w:r>
    </w:p>
    <w:p w14:paraId="122FE436" w14:textId="77777777" w:rsidR="0002191D" w:rsidRPr="0038324F" w:rsidRDefault="00822AC8" w:rsidP="00115F95">
      <w:pPr>
        <w:pStyle w:val="ListParagraph"/>
        <w:numPr>
          <w:ilvl w:val="1"/>
          <w:numId w:val="36"/>
        </w:numPr>
        <w:jc w:val="both"/>
        <w:rPr>
          <w:b/>
          <w:color w:val="000000" w:themeColor="text1"/>
        </w:rPr>
      </w:pPr>
      <w:r w:rsidRPr="0038324F">
        <w:rPr>
          <w:rFonts w:eastAsia="Times New Roman"/>
          <w:b/>
          <w:bCs/>
        </w:rPr>
        <w:t>Principalele activităţi derulate de care depinde şi/ sau depind de activitatea procedurată:</w:t>
      </w:r>
    </w:p>
    <w:p w14:paraId="64218CE5" w14:textId="77777777" w:rsidR="0002191D" w:rsidRPr="0038324F" w:rsidRDefault="00822AC8" w:rsidP="00115F95">
      <w:pPr>
        <w:pStyle w:val="ListParagraph"/>
        <w:numPr>
          <w:ilvl w:val="0"/>
          <w:numId w:val="37"/>
        </w:numPr>
        <w:jc w:val="both"/>
        <w:rPr>
          <w:b/>
          <w:color w:val="000000" w:themeColor="text1"/>
        </w:rPr>
      </w:pPr>
      <w:r w:rsidRPr="0038324F">
        <w:rPr>
          <w:rFonts w:eastAsia="Times New Roman"/>
          <w:bCs/>
        </w:rPr>
        <w:t>Strategia anuală de contractare</w:t>
      </w:r>
    </w:p>
    <w:p w14:paraId="611E6A20" w14:textId="77777777" w:rsidR="0002191D" w:rsidRPr="0038324F" w:rsidRDefault="00822AC8" w:rsidP="00115F95">
      <w:pPr>
        <w:pStyle w:val="ListParagraph"/>
        <w:numPr>
          <w:ilvl w:val="0"/>
          <w:numId w:val="37"/>
        </w:numPr>
        <w:jc w:val="both"/>
        <w:rPr>
          <w:b/>
          <w:color w:val="000000" w:themeColor="text1"/>
        </w:rPr>
      </w:pPr>
      <w:r w:rsidRPr="0038324F">
        <w:rPr>
          <w:rFonts w:eastAsia="Times New Roman"/>
          <w:bCs/>
        </w:rPr>
        <w:t>Programul anual al achiziţiilor publice</w:t>
      </w:r>
    </w:p>
    <w:p w14:paraId="33BD6F7D" w14:textId="77777777" w:rsidR="0002191D" w:rsidRPr="0038324F" w:rsidRDefault="00822AC8" w:rsidP="00115F95">
      <w:pPr>
        <w:pStyle w:val="ListParagraph"/>
        <w:numPr>
          <w:ilvl w:val="0"/>
          <w:numId w:val="37"/>
        </w:numPr>
        <w:jc w:val="both"/>
        <w:rPr>
          <w:b/>
          <w:color w:val="000000" w:themeColor="text1"/>
        </w:rPr>
      </w:pPr>
      <w:r w:rsidRPr="0038324F">
        <w:rPr>
          <w:rFonts w:eastAsia="Times New Roman"/>
          <w:bCs/>
        </w:rPr>
        <w:t>Bugetarea achiziţiei</w:t>
      </w:r>
    </w:p>
    <w:p w14:paraId="624BDC9E" w14:textId="040A3C45" w:rsidR="00822AC8" w:rsidRPr="0038324F" w:rsidRDefault="00822AC8" w:rsidP="00115F95">
      <w:pPr>
        <w:pStyle w:val="ListParagraph"/>
        <w:numPr>
          <w:ilvl w:val="1"/>
          <w:numId w:val="36"/>
        </w:numPr>
        <w:jc w:val="both"/>
        <w:rPr>
          <w:b/>
          <w:color w:val="000000" w:themeColor="text1"/>
        </w:rPr>
      </w:pPr>
      <w:r w:rsidRPr="0038324F">
        <w:rPr>
          <w:rFonts w:eastAsia="Times New Roman"/>
          <w:b/>
          <w:bCs/>
        </w:rPr>
        <w:t>Listarea compartimentelor furnizoare de date şi/sau beneficiare de rezultate ale activitãţii procedurate; listarea compartimentelor implicate în procesul activitãţii.</w:t>
      </w:r>
    </w:p>
    <w:p w14:paraId="135B9196" w14:textId="77777777" w:rsidR="00822AC8" w:rsidRPr="0038324F" w:rsidRDefault="00822AC8" w:rsidP="00822AC8">
      <w:pPr>
        <w:keepNext/>
        <w:keepLines/>
        <w:widowControl w:val="0"/>
        <w:tabs>
          <w:tab w:val="left" w:pos="-1199"/>
          <w:tab w:val="left" w:pos="270"/>
        </w:tabs>
        <w:suppressAutoHyphens/>
        <w:autoSpaceDN w:val="0"/>
        <w:jc w:val="both"/>
        <w:textAlignment w:val="baseline"/>
        <w:rPr>
          <w:rFonts w:eastAsia="Times New Roman"/>
          <w:bCs/>
        </w:rPr>
      </w:pPr>
      <w:r w:rsidRPr="0038324F">
        <w:rPr>
          <w:rFonts w:eastAsia="Times New Roman"/>
          <w:b/>
          <w:bCs/>
        </w:rPr>
        <w:t xml:space="preserve">Furnizorii de date: </w:t>
      </w:r>
      <w:r w:rsidRPr="0038324F">
        <w:rPr>
          <w:rFonts w:eastAsia="Times New Roman"/>
          <w:bCs/>
        </w:rPr>
        <w:t>referatele de necesitate şi oprotunitate ȋntocmite la nivelul tuturor compartimentelor UVT</w:t>
      </w:r>
    </w:p>
    <w:p w14:paraId="5932A301" w14:textId="69C4713E" w:rsidR="00F9350D" w:rsidRPr="0038324F" w:rsidRDefault="00CC5AF1" w:rsidP="00115F95">
      <w:pPr>
        <w:pStyle w:val="ListParagraph"/>
        <w:numPr>
          <w:ilvl w:val="1"/>
          <w:numId w:val="36"/>
        </w:numPr>
        <w:tabs>
          <w:tab w:val="left" w:pos="426"/>
        </w:tabs>
        <w:rPr>
          <w:rStyle w:val="Emphasis"/>
          <w:b/>
          <w:i w:val="0"/>
          <w:color w:val="000000" w:themeColor="text1"/>
        </w:rPr>
      </w:pPr>
      <w:r w:rsidRPr="0038324F">
        <w:rPr>
          <w:rStyle w:val="Emphasis"/>
          <w:b/>
          <w:i w:val="0"/>
          <w:color w:val="000000" w:themeColor="text1"/>
        </w:rPr>
        <w:t>Activitatea depinde de următoarele compartimente:</w:t>
      </w:r>
    </w:p>
    <w:p w14:paraId="0EEBE7B3" w14:textId="156D1A2C" w:rsidR="00CC5AF1" w:rsidRPr="0038324F" w:rsidRDefault="00D572EF" w:rsidP="00115F95">
      <w:pPr>
        <w:pStyle w:val="ListParagraph"/>
        <w:numPr>
          <w:ilvl w:val="0"/>
          <w:numId w:val="15"/>
        </w:numPr>
        <w:tabs>
          <w:tab w:val="left" w:pos="426"/>
        </w:tabs>
        <w:ind w:left="0" w:firstLine="0"/>
        <w:rPr>
          <w:rStyle w:val="Emphasis"/>
          <w:i w:val="0"/>
          <w:color w:val="000000" w:themeColor="text1"/>
        </w:rPr>
      </w:pPr>
      <w:r w:rsidRPr="0038324F">
        <w:rPr>
          <w:rStyle w:val="Emphasis"/>
          <w:i w:val="0"/>
          <w:color w:val="000000" w:themeColor="text1"/>
        </w:rPr>
        <w:t>Compartimentul care identifică necesitatea</w:t>
      </w:r>
      <w:r w:rsidR="00D87D4B" w:rsidRPr="0038324F">
        <w:rPr>
          <w:rStyle w:val="Emphasis"/>
          <w:i w:val="0"/>
          <w:color w:val="000000" w:themeColor="text1"/>
        </w:rPr>
        <w:t xml:space="preserve"> şi participă la elaborarea Caietului de sarcini</w:t>
      </w:r>
      <w:r w:rsidR="00FA026E" w:rsidRPr="0038324F">
        <w:rPr>
          <w:rStyle w:val="Emphasis"/>
          <w:i w:val="0"/>
          <w:color w:val="000000" w:themeColor="text1"/>
        </w:rPr>
        <w:t>;</w:t>
      </w:r>
    </w:p>
    <w:p w14:paraId="2BE5A51D" w14:textId="0042A1A2" w:rsidR="00D572EF" w:rsidRPr="0038324F" w:rsidRDefault="00437820" w:rsidP="00115F95">
      <w:pPr>
        <w:pStyle w:val="ListParagraph"/>
        <w:numPr>
          <w:ilvl w:val="0"/>
          <w:numId w:val="15"/>
        </w:numPr>
        <w:tabs>
          <w:tab w:val="left" w:pos="426"/>
        </w:tabs>
        <w:ind w:left="0" w:firstLine="0"/>
        <w:rPr>
          <w:rStyle w:val="Emphasis"/>
          <w:i w:val="0"/>
          <w:color w:val="000000" w:themeColor="text1"/>
        </w:rPr>
      </w:pPr>
      <w:r w:rsidRPr="0038324F">
        <w:rPr>
          <w:rStyle w:val="Emphasis"/>
          <w:i w:val="0"/>
          <w:color w:val="000000" w:themeColor="text1"/>
        </w:rPr>
        <w:t xml:space="preserve">Biroul Achiziţii </w:t>
      </w:r>
      <w:r w:rsidR="00FA026E" w:rsidRPr="0038324F">
        <w:rPr>
          <w:rStyle w:val="Emphasis"/>
          <w:i w:val="0"/>
          <w:color w:val="000000" w:themeColor="text1"/>
        </w:rPr>
        <w:t>ş</w:t>
      </w:r>
      <w:r w:rsidRPr="0038324F">
        <w:rPr>
          <w:rStyle w:val="Emphasis"/>
          <w:i w:val="0"/>
          <w:color w:val="000000" w:themeColor="text1"/>
        </w:rPr>
        <w:t xml:space="preserve">i </w:t>
      </w:r>
      <w:r w:rsidR="00FA026E" w:rsidRPr="0038324F">
        <w:rPr>
          <w:rStyle w:val="Emphasis"/>
          <w:i w:val="0"/>
          <w:color w:val="000000" w:themeColor="text1"/>
        </w:rPr>
        <w:t>A</w:t>
      </w:r>
      <w:r w:rsidRPr="0038324F">
        <w:rPr>
          <w:rStyle w:val="Emphasis"/>
          <w:i w:val="0"/>
          <w:color w:val="000000" w:themeColor="text1"/>
        </w:rPr>
        <w:t>provizionare</w:t>
      </w:r>
      <w:r w:rsidR="00FA026E" w:rsidRPr="0038324F">
        <w:rPr>
          <w:rStyle w:val="Emphasis"/>
          <w:i w:val="0"/>
          <w:color w:val="000000" w:themeColor="text1"/>
        </w:rPr>
        <w:t>.</w:t>
      </w:r>
    </w:p>
    <w:p w14:paraId="6D0A1C33" w14:textId="78BEAAE0" w:rsidR="00822AC8" w:rsidRPr="0038324F" w:rsidRDefault="00FA026E" w:rsidP="00115F95">
      <w:pPr>
        <w:pStyle w:val="ListParagraph"/>
        <w:numPr>
          <w:ilvl w:val="0"/>
          <w:numId w:val="15"/>
        </w:numPr>
        <w:tabs>
          <w:tab w:val="left" w:pos="426"/>
        </w:tabs>
        <w:ind w:left="0" w:firstLine="0"/>
        <w:rPr>
          <w:rStyle w:val="Emphasis"/>
          <w:i w:val="0"/>
          <w:color w:val="000000" w:themeColor="text1"/>
        </w:rPr>
      </w:pPr>
      <w:r w:rsidRPr="0038324F">
        <w:rPr>
          <w:rStyle w:val="Emphasis"/>
          <w:i w:val="0"/>
          <w:color w:val="000000" w:themeColor="text1"/>
        </w:rPr>
        <w:lastRenderedPageBreak/>
        <w:t xml:space="preserve">Comisia de </w:t>
      </w:r>
      <w:r w:rsidR="00D87D4B" w:rsidRPr="0038324F">
        <w:rPr>
          <w:rStyle w:val="Emphasis"/>
          <w:i w:val="0"/>
          <w:color w:val="000000" w:themeColor="text1"/>
        </w:rPr>
        <w:t>evaluare a ofertelor stabilită prin decizia Rectorulu</w:t>
      </w:r>
      <w:r w:rsidR="006B7AC9" w:rsidRPr="0038324F">
        <w:rPr>
          <w:rStyle w:val="Emphasis"/>
          <w:i w:val="0"/>
          <w:color w:val="000000" w:themeColor="text1"/>
        </w:rPr>
        <w:t>i.</w:t>
      </w:r>
    </w:p>
    <w:p w14:paraId="3AFFB0DE" w14:textId="0B30AEF5" w:rsidR="00CC5AF1" w:rsidRPr="0038324F" w:rsidRDefault="00CC5AF1" w:rsidP="00115F95">
      <w:pPr>
        <w:pStyle w:val="ListParagraph"/>
        <w:numPr>
          <w:ilvl w:val="1"/>
          <w:numId w:val="36"/>
        </w:numPr>
        <w:tabs>
          <w:tab w:val="left" w:pos="426"/>
        </w:tabs>
        <w:rPr>
          <w:rStyle w:val="Emphasis"/>
          <w:b/>
          <w:i w:val="0"/>
          <w:color w:val="000000" w:themeColor="text1"/>
        </w:rPr>
      </w:pPr>
      <w:r w:rsidRPr="0038324F">
        <w:rPr>
          <w:rStyle w:val="Emphasis"/>
          <w:b/>
          <w:i w:val="0"/>
          <w:color w:val="000000" w:themeColor="text1"/>
        </w:rPr>
        <w:t>De această activitate depind următoarele compartimente:</w:t>
      </w:r>
    </w:p>
    <w:bookmarkEnd w:id="1"/>
    <w:p w14:paraId="697B916F" w14:textId="4960A117" w:rsidR="00A36D1B" w:rsidRPr="0038324F" w:rsidRDefault="00AA02A3" w:rsidP="00115F95">
      <w:pPr>
        <w:pStyle w:val="ListParagraph"/>
        <w:numPr>
          <w:ilvl w:val="0"/>
          <w:numId w:val="15"/>
        </w:numPr>
        <w:tabs>
          <w:tab w:val="left" w:pos="426"/>
        </w:tabs>
        <w:jc w:val="both"/>
        <w:rPr>
          <w:rStyle w:val="Emphasis"/>
          <w:i w:val="0"/>
          <w:color w:val="000000" w:themeColor="text1"/>
        </w:rPr>
      </w:pPr>
      <w:r w:rsidRPr="0038324F">
        <w:rPr>
          <w:rStyle w:val="Emphasis"/>
          <w:i w:val="0"/>
          <w:color w:val="000000" w:themeColor="text1"/>
        </w:rPr>
        <w:t>toate compartimentele universităţii</w:t>
      </w:r>
    </w:p>
    <w:p w14:paraId="59B35ACC" w14:textId="77777777" w:rsidR="00AA02A3" w:rsidRPr="0038324F" w:rsidRDefault="00AA02A3" w:rsidP="00086DEF">
      <w:pPr>
        <w:pStyle w:val="ListParagraph"/>
        <w:tabs>
          <w:tab w:val="left" w:pos="630"/>
        </w:tabs>
        <w:ind w:left="0"/>
        <w:jc w:val="both"/>
        <w:rPr>
          <w:rStyle w:val="Emphasis"/>
          <w:i w:val="0"/>
          <w:color w:val="000000" w:themeColor="text1"/>
        </w:rPr>
      </w:pPr>
    </w:p>
    <w:p w14:paraId="3C9D9F4F" w14:textId="09C0DCE2" w:rsidR="00827193" w:rsidRPr="0038324F" w:rsidRDefault="00827193" w:rsidP="00086DEF">
      <w:pPr>
        <w:pStyle w:val="ListParagraph"/>
        <w:numPr>
          <w:ilvl w:val="0"/>
          <w:numId w:val="2"/>
        </w:numPr>
        <w:tabs>
          <w:tab w:val="left" w:pos="810"/>
        </w:tabs>
        <w:ind w:left="0" w:firstLine="0"/>
        <w:jc w:val="both"/>
        <w:rPr>
          <w:b/>
          <w:color w:val="000000" w:themeColor="text1"/>
          <w:sz w:val="28"/>
          <w:szCs w:val="28"/>
        </w:rPr>
      </w:pPr>
      <w:r w:rsidRPr="0038324F">
        <w:rPr>
          <w:b/>
          <w:color w:val="000000" w:themeColor="text1"/>
          <w:sz w:val="28"/>
          <w:szCs w:val="28"/>
        </w:rPr>
        <w:t>DOCUMENTE DE REFERINŢĂ</w:t>
      </w:r>
    </w:p>
    <w:p w14:paraId="4194599E" w14:textId="77777777" w:rsidR="003C7B99" w:rsidRPr="0038324F" w:rsidRDefault="003C7B99" w:rsidP="00086DEF">
      <w:pPr>
        <w:pStyle w:val="ListParagraph"/>
        <w:tabs>
          <w:tab w:val="left" w:pos="810"/>
        </w:tabs>
        <w:ind w:left="0"/>
        <w:jc w:val="both"/>
        <w:rPr>
          <w:b/>
          <w:color w:val="000000" w:themeColor="text1"/>
        </w:rPr>
      </w:pPr>
    </w:p>
    <w:p w14:paraId="731B75E3" w14:textId="042B67D9" w:rsidR="00CD2EA8" w:rsidRPr="0038324F" w:rsidRDefault="0038324F" w:rsidP="0038324F">
      <w:pPr>
        <w:jc w:val="both"/>
        <w:rPr>
          <w:rStyle w:val="Emphasis"/>
          <w:b/>
          <w:i w:val="0"/>
          <w:color w:val="000000" w:themeColor="text1"/>
        </w:rPr>
      </w:pPr>
      <w:r>
        <w:rPr>
          <w:rStyle w:val="Emphasis"/>
          <w:b/>
          <w:i w:val="0"/>
          <w:color w:val="000000" w:themeColor="text1"/>
        </w:rPr>
        <w:t xml:space="preserve">3.1. </w:t>
      </w:r>
      <w:r w:rsidR="003C7B99" w:rsidRPr="0038324F">
        <w:rPr>
          <w:rStyle w:val="Emphasis"/>
          <w:b/>
          <w:i w:val="0"/>
          <w:color w:val="000000" w:themeColor="text1"/>
        </w:rPr>
        <w:t>REGLEMENTĂRI INTERNAŢIONALE</w:t>
      </w:r>
    </w:p>
    <w:p w14:paraId="7A169945" w14:textId="7FBF54A7" w:rsidR="008541A1" w:rsidRPr="0038324F" w:rsidRDefault="007E7950" w:rsidP="00A33C1D">
      <w:pPr>
        <w:pStyle w:val="ListParagraph"/>
        <w:numPr>
          <w:ilvl w:val="0"/>
          <w:numId w:val="8"/>
        </w:numPr>
        <w:tabs>
          <w:tab w:val="left" w:pos="426"/>
        </w:tabs>
        <w:ind w:left="0" w:firstLine="0"/>
        <w:jc w:val="both"/>
        <w:rPr>
          <w:rStyle w:val="Emphasis"/>
          <w:i w:val="0"/>
          <w:color w:val="000000" w:themeColor="text1"/>
        </w:rPr>
      </w:pPr>
      <w:r w:rsidRPr="0038324F">
        <w:rPr>
          <w:rStyle w:val="Emphasis"/>
          <w:i w:val="0"/>
          <w:color w:val="000000" w:themeColor="text1"/>
        </w:rPr>
        <w:t>Regulamentul (UE) 2016/679 al Parlamentului European şi al Consiliului din 27 aprilie 2016 privind proteţia persoanelor fizice ȋn ceea ce priveşte prelucrarea datelor  cu caracter personal şi privind libera circulaţie a acestor date şi de aborgare a Directivei 95/46/CE (Regulamentul general privind protecţia datelor)</w:t>
      </w:r>
    </w:p>
    <w:p w14:paraId="35CC6FD0" w14:textId="111A77FE" w:rsidR="003C7B99" w:rsidRPr="0038324F" w:rsidRDefault="003C7B99" w:rsidP="00086DEF">
      <w:pPr>
        <w:pStyle w:val="ListParagraph"/>
        <w:tabs>
          <w:tab w:val="left" w:pos="426"/>
        </w:tabs>
        <w:ind w:left="0"/>
        <w:jc w:val="both"/>
        <w:rPr>
          <w:rStyle w:val="Emphasis"/>
          <w:i w:val="0"/>
          <w:color w:val="000000" w:themeColor="text1"/>
        </w:rPr>
      </w:pPr>
    </w:p>
    <w:p w14:paraId="5AFBFA98" w14:textId="09DF7FDD" w:rsidR="00CD2EA8" w:rsidRPr="0038324F" w:rsidRDefault="003C7B99" w:rsidP="00086DEF">
      <w:pPr>
        <w:tabs>
          <w:tab w:val="left" w:pos="426"/>
        </w:tabs>
        <w:jc w:val="both"/>
        <w:rPr>
          <w:rStyle w:val="Emphasis"/>
          <w:b/>
          <w:i w:val="0"/>
          <w:color w:val="000000" w:themeColor="text1"/>
        </w:rPr>
      </w:pPr>
      <w:r w:rsidRPr="0038324F">
        <w:rPr>
          <w:rStyle w:val="Emphasis"/>
          <w:b/>
          <w:i w:val="0"/>
          <w:color w:val="000000" w:themeColor="text1"/>
        </w:rPr>
        <w:t>3.2. LEGISLAŢIE PRIMARĂ</w:t>
      </w:r>
    </w:p>
    <w:p w14:paraId="0FC97F93" w14:textId="1C9B7A06" w:rsidR="00CD2EA8" w:rsidRPr="0038324F" w:rsidRDefault="00CD2EA8" w:rsidP="00A33C1D">
      <w:pPr>
        <w:pStyle w:val="ListParagraph"/>
        <w:numPr>
          <w:ilvl w:val="0"/>
          <w:numId w:val="9"/>
        </w:numPr>
        <w:tabs>
          <w:tab w:val="left" w:pos="426"/>
        </w:tabs>
        <w:ind w:left="0" w:firstLine="0"/>
        <w:jc w:val="both"/>
        <w:rPr>
          <w:rStyle w:val="Emphasis"/>
          <w:i w:val="0"/>
          <w:iCs w:val="0"/>
          <w:color w:val="000000" w:themeColor="text1"/>
        </w:rPr>
      </w:pPr>
      <w:r w:rsidRPr="0038324F">
        <w:rPr>
          <w:rStyle w:val="Emphasis"/>
          <w:b/>
          <w:i w:val="0"/>
          <w:iCs w:val="0"/>
          <w:color w:val="000000" w:themeColor="text1"/>
        </w:rPr>
        <w:t xml:space="preserve">Legea nr. </w:t>
      </w:r>
      <w:r w:rsidR="00626CA1" w:rsidRPr="0038324F">
        <w:rPr>
          <w:rStyle w:val="Emphasis"/>
          <w:b/>
          <w:i w:val="0"/>
          <w:iCs w:val="0"/>
          <w:color w:val="000000" w:themeColor="text1"/>
        </w:rPr>
        <w:t>199/2023</w:t>
      </w:r>
      <w:r w:rsidR="007E7950" w:rsidRPr="0038324F">
        <w:rPr>
          <w:rStyle w:val="Emphasis"/>
          <w:b/>
          <w:i w:val="0"/>
          <w:iCs w:val="0"/>
          <w:color w:val="000000" w:themeColor="text1"/>
        </w:rPr>
        <w:t xml:space="preserve"> </w:t>
      </w:r>
      <w:r w:rsidR="00C82CE7" w:rsidRPr="0038324F">
        <w:rPr>
          <w:rStyle w:val="Emphasis"/>
          <w:b/>
          <w:i w:val="0"/>
          <w:iCs w:val="0"/>
          <w:color w:val="000000" w:themeColor="text1"/>
        </w:rPr>
        <w:t xml:space="preserve"> </w:t>
      </w:r>
      <w:r w:rsidR="00626CA1" w:rsidRPr="0038324F">
        <w:rPr>
          <w:bCs/>
          <w:color w:val="000000" w:themeColor="text1"/>
        </w:rPr>
        <w:t>învățământului superior</w:t>
      </w:r>
      <w:r w:rsidR="007E7950" w:rsidRPr="0038324F">
        <w:rPr>
          <w:rStyle w:val="Emphasis"/>
          <w:i w:val="0"/>
          <w:iCs w:val="0"/>
          <w:color w:val="000000" w:themeColor="text1"/>
        </w:rPr>
        <w:t>;</w:t>
      </w:r>
    </w:p>
    <w:p w14:paraId="13A4FB2B" w14:textId="3F3EA30B" w:rsidR="002B37F9" w:rsidRPr="0038324F" w:rsidRDefault="002B37F9" w:rsidP="00A33C1D">
      <w:pPr>
        <w:pStyle w:val="ListParagraph"/>
        <w:numPr>
          <w:ilvl w:val="0"/>
          <w:numId w:val="9"/>
        </w:numPr>
        <w:tabs>
          <w:tab w:val="left" w:pos="426"/>
        </w:tabs>
        <w:ind w:left="0" w:firstLine="0"/>
        <w:jc w:val="both"/>
        <w:rPr>
          <w:rStyle w:val="Emphasis"/>
          <w:i w:val="0"/>
          <w:iCs w:val="0"/>
          <w:color w:val="000000" w:themeColor="text1"/>
        </w:rPr>
      </w:pPr>
      <w:r w:rsidRPr="0038324F">
        <w:rPr>
          <w:rStyle w:val="Emphasis"/>
          <w:b/>
          <w:i w:val="0"/>
          <w:iCs w:val="0"/>
          <w:color w:val="000000" w:themeColor="text1"/>
        </w:rPr>
        <w:t>Legea nr.</w:t>
      </w:r>
      <w:r w:rsidR="00F37612" w:rsidRPr="0038324F">
        <w:rPr>
          <w:rStyle w:val="Emphasis"/>
          <w:b/>
          <w:i w:val="0"/>
          <w:iCs w:val="0"/>
          <w:color w:val="000000" w:themeColor="text1"/>
        </w:rPr>
        <w:t xml:space="preserve"> </w:t>
      </w:r>
      <w:r w:rsidRPr="0038324F">
        <w:rPr>
          <w:rStyle w:val="Emphasis"/>
          <w:b/>
          <w:i w:val="0"/>
          <w:iCs w:val="0"/>
          <w:color w:val="000000" w:themeColor="text1"/>
        </w:rPr>
        <w:t xml:space="preserve">82/1991 </w:t>
      </w:r>
      <w:r w:rsidRPr="0038324F">
        <w:rPr>
          <w:rStyle w:val="Emphasis"/>
          <w:i w:val="0"/>
          <w:iCs w:val="0"/>
          <w:color w:val="000000" w:themeColor="text1"/>
        </w:rPr>
        <w:t>a cont</w:t>
      </w:r>
      <w:r w:rsidR="00F37612" w:rsidRPr="0038324F">
        <w:rPr>
          <w:rStyle w:val="Emphasis"/>
          <w:i w:val="0"/>
          <w:iCs w:val="0"/>
          <w:color w:val="000000" w:themeColor="text1"/>
        </w:rPr>
        <w:t>a</w:t>
      </w:r>
      <w:r w:rsidRPr="0038324F">
        <w:rPr>
          <w:rStyle w:val="Emphasis"/>
          <w:i w:val="0"/>
          <w:iCs w:val="0"/>
          <w:color w:val="000000" w:themeColor="text1"/>
        </w:rPr>
        <w:t>bilităţ</w:t>
      </w:r>
      <w:r w:rsidR="00F37612" w:rsidRPr="0038324F">
        <w:rPr>
          <w:rStyle w:val="Emphasis"/>
          <w:i w:val="0"/>
          <w:iCs w:val="0"/>
          <w:color w:val="000000" w:themeColor="text1"/>
        </w:rPr>
        <w:t>ii, cu modificările şi completările ulterioare;</w:t>
      </w:r>
    </w:p>
    <w:p w14:paraId="709620CE" w14:textId="77777777" w:rsidR="00D87D4B" w:rsidRPr="0038324F" w:rsidRDefault="009B0878" w:rsidP="00A33C1D">
      <w:pPr>
        <w:pStyle w:val="ListParagraph"/>
        <w:numPr>
          <w:ilvl w:val="0"/>
          <w:numId w:val="9"/>
        </w:numPr>
        <w:tabs>
          <w:tab w:val="left" w:pos="426"/>
        </w:tabs>
        <w:ind w:left="0" w:firstLine="0"/>
        <w:jc w:val="both"/>
        <w:rPr>
          <w:color w:val="000000" w:themeColor="text1"/>
        </w:rPr>
      </w:pPr>
      <w:r w:rsidRPr="0038324F">
        <w:rPr>
          <w:rStyle w:val="Emphasis"/>
          <w:b/>
          <w:i w:val="0"/>
          <w:iCs w:val="0"/>
          <w:color w:val="000000" w:themeColor="text1"/>
        </w:rPr>
        <w:t>OUG 119/1999 (**republicată**)</w:t>
      </w:r>
      <w:r w:rsidRPr="0038324F">
        <w:rPr>
          <w:b/>
          <w:bCs/>
          <w:color w:val="000000" w:themeColor="text1"/>
        </w:rPr>
        <w:t> </w:t>
      </w:r>
      <w:r w:rsidRPr="0038324F">
        <w:rPr>
          <w:bCs/>
          <w:color w:val="000000" w:themeColor="text1"/>
        </w:rPr>
        <w:t>privind controlul intern și controlul financiar preventiv;</w:t>
      </w:r>
    </w:p>
    <w:p w14:paraId="6E700BF0" w14:textId="77777777" w:rsidR="00D87D4B" w:rsidRPr="0038324F" w:rsidRDefault="00D87D4B" w:rsidP="00A33C1D">
      <w:pPr>
        <w:pStyle w:val="ListParagraph"/>
        <w:numPr>
          <w:ilvl w:val="0"/>
          <w:numId w:val="9"/>
        </w:numPr>
        <w:tabs>
          <w:tab w:val="left" w:pos="426"/>
        </w:tabs>
        <w:ind w:left="0" w:firstLine="0"/>
        <w:jc w:val="both"/>
        <w:rPr>
          <w:color w:val="000000" w:themeColor="text1"/>
        </w:rPr>
      </w:pPr>
      <w:r w:rsidRPr="0038324F">
        <w:rPr>
          <w:b/>
          <w:shd w:val="clear" w:color="auto" w:fill="FFFFFF"/>
        </w:rPr>
        <w:t>Legea nr. 98/2016</w:t>
      </w:r>
      <w:r w:rsidRPr="0038324F">
        <w:rPr>
          <w:shd w:val="clear" w:color="auto" w:fill="FFFFFF"/>
        </w:rPr>
        <w:t xml:space="preserve"> privind achiziţiile publice, cu modificările şi completările ulterioare;</w:t>
      </w:r>
    </w:p>
    <w:p w14:paraId="550AFDCA" w14:textId="325DF782" w:rsidR="00D87D4B" w:rsidRPr="0038324F" w:rsidRDefault="00D87D4B" w:rsidP="00A33C1D">
      <w:pPr>
        <w:pStyle w:val="ListParagraph"/>
        <w:numPr>
          <w:ilvl w:val="0"/>
          <w:numId w:val="9"/>
        </w:numPr>
        <w:tabs>
          <w:tab w:val="left" w:pos="426"/>
        </w:tabs>
        <w:ind w:left="0" w:firstLine="0"/>
        <w:jc w:val="both"/>
        <w:rPr>
          <w:color w:val="000000" w:themeColor="text1"/>
        </w:rPr>
      </w:pPr>
      <w:r w:rsidRPr="0038324F">
        <w:rPr>
          <w:b/>
          <w:color w:val="000000" w:themeColor="text1"/>
        </w:rPr>
        <w:t>Legea nr. 99/2016</w:t>
      </w:r>
      <w:r w:rsidRPr="0038324F">
        <w:rPr>
          <w:color w:val="000000" w:themeColor="text1"/>
        </w:rPr>
        <w:t xml:space="preserve"> privind achiziţiile sectoriale.</w:t>
      </w:r>
    </w:p>
    <w:p w14:paraId="00C4D8CB" w14:textId="571153F8" w:rsidR="00D87D4B" w:rsidRPr="0038324F" w:rsidRDefault="00D87D4B" w:rsidP="00A33C1D">
      <w:pPr>
        <w:pStyle w:val="ListParagraph"/>
        <w:numPr>
          <w:ilvl w:val="0"/>
          <w:numId w:val="9"/>
        </w:numPr>
        <w:tabs>
          <w:tab w:val="left" w:pos="426"/>
        </w:tabs>
        <w:ind w:left="0" w:firstLine="0"/>
        <w:jc w:val="both"/>
        <w:rPr>
          <w:rStyle w:val="Emphasis"/>
          <w:i w:val="0"/>
          <w:iCs w:val="0"/>
          <w:color w:val="000000" w:themeColor="text1"/>
        </w:rPr>
      </w:pPr>
      <w:r w:rsidRPr="0038324F">
        <w:rPr>
          <w:b/>
        </w:rPr>
        <w:t>Legea nr. 101/2016</w:t>
      </w:r>
      <w:r w:rsidRPr="0038324F">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38324F">
        <w:rPr>
          <w:shd w:val="clear" w:color="auto" w:fill="FFFFFF"/>
        </w:rPr>
        <w:t>;</w:t>
      </w:r>
    </w:p>
    <w:p w14:paraId="6C44679D" w14:textId="77777777" w:rsidR="00F37612" w:rsidRPr="0038324F" w:rsidRDefault="00F37612" w:rsidP="00086DEF">
      <w:pPr>
        <w:pStyle w:val="ListParagraph"/>
        <w:tabs>
          <w:tab w:val="left" w:pos="426"/>
        </w:tabs>
        <w:ind w:left="0"/>
        <w:jc w:val="both"/>
        <w:rPr>
          <w:rStyle w:val="Emphasis"/>
          <w:i w:val="0"/>
          <w:iCs w:val="0"/>
          <w:color w:val="000000" w:themeColor="text1"/>
        </w:rPr>
      </w:pPr>
    </w:p>
    <w:p w14:paraId="402FE286" w14:textId="3DB41CF7" w:rsidR="00CD2EA8" w:rsidRPr="0038324F" w:rsidRDefault="003C7B99" w:rsidP="00086DEF">
      <w:pPr>
        <w:tabs>
          <w:tab w:val="left" w:pos="426"/>
        </w:tabs>
        <w:jc w:val="both"/>
        <w:rPr>
          <w:rStyle w:val="Emphasis"/>
          <w:b/>
          <w:i w:val="0"/>
          <w:iCs w:val="0"/>
          <w:color w:val="000000" w:themeColor="text1"/>
        </w:rPr>
      </w:pPr>
      <w:r w:rsidRPr="0038324F">
        <w:rPr>
          <w:rStyle w:val="Emphasis"/>
          <w:b/>
          <w:i w:val="0"/>
          <w:iCs w:val="0"/>
          <w:color w:val="000000" w:themeColor="text1"/>
        </w:rPr>
        <w:t>3.3. LEGISLAŢIE SECUNDARĂ</w:t>
      </w:r>
    </w:p>
    <w:p w14:paraId="75D4DED9" w14:textId="77777777" w:rsidR="002B2831" w:rsidRPr="0038324F"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38324F">
        <w:rPr>
          <w:rStyle w:val="Emphasis"/>
          <w:b/>
          <w:i w:val="0"/>
          <w:iCs w:val="0"/>
          <w:color w:val="000000" w:themeColor="text1"/>
        </w:rPr>
        <w:t>HG nr. 866/2016</w:t>
      </w:r>
      <w:r w:rsidRPr="0038324F">
        <w:rPr>
          <w:rStyle w:val="Emphasis"/>
          <w:i w:val="0"/>
          <w:iCs w:val="0"/>
          <w:color w:val="000000" w:themeColor="text1"/>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contractului de achiziţie publică/acordului-cadru din Legea nr. 98/2016 privind achiziţiile publice, aprobate prin HG nr. 395/2016; </w:t>
      </w:r>
    </w:p>
    <w:p w14:paraId="7CD62E94" w14:textId="5DDCB746" w:rsidR="002B2831" w:rsidRPr="0038324F"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38324F">
        <w:rPr>
          <w:rStyle w:val="Emphasis"/>
          <w:b/>
          <w:i w:val="0"/>
          <w:iCs w:val="0"/>
          <w:color w:val="000000" w:themeColor="text1"/>
        </w:rPr>
        <w:t>HG nr. 395/2016</w:t>
      </w:r>
      <w:r w:rsidRPr="0038324F">
        <w:rPr>
          <w:rStyle w:val="Emphasis"/>
          <w:i w:val="0"/>
          <w:iCs w:val="0"/>
          <w:color w:val="000000" w:themeColor="text1"/>
        </w:rPr>
        <w:t xml:space="preserve"> privind aprobarea Normelor metodologice de aplicare a prevederilor referitoare la atribuirea contractului sectorial/acordului-cadru din Legea nr. 98/2016 privind achiziţiile publice cu modificările şi completările ulterioare;</w:t>
      </w:r>
    </w:p>
    <w:p w14:paraId="2F09728D" w14:textId="3C1AE078" w:rsidR="002B2831" w:rsidRPr="0038324F"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38324F">
        <w:rPr>
          <w:rStyle w:val="Emphasis"/>
          <w:b/>
          <w:i w:val="0"/>
          <w:iCs w:val="0"/>
          <w:color w:val="000000" w:themeColor="text1"/>
        </w:rPr>
        <w:t xml:space="preserve">HG nr. 394/2016 </w:t>
      </w:r>
      <w:r w:rsidRPr="0038324F">
        <w:rPr>
          <w:rStyle w:val="Emphasis"/>
          <w:i w:val="0"/>
          <w:iCs w:val="0"/>
          <w:color w:val="000000" w:themeColor="text1"/>
        </w:rPr>
        <w:t>privind aprobarea Normelor metodologice de aplicare a prevederilor referitoare la atribuirea contractului sectorial/acordului cadru din legea nr. 99/2016 privind achiziţiile secoriale cu modificările şi completările ulterioare;</w:t>
      </w:r>
    </w:p>
    <w:p w14:paraId="6E222E89" w14:textId="2F6EB60E" w:rsidR="00270566" w:rsidRPr="0038324F" w:rsidRDefault="00270566"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38324F">
        <w:rPr>
          <w:rStyle w:val="Emphasis"/>
          <w:b/>
          <w:i w:val="0"/>
          <w:iCs w:val="0"/>
          <w:color w:val="000000" w:themeColor="text1"/>
        </w:rPr>
        <w:t xml:space="preserve">H.G 907 /2016 </w:t>
      </w:r>
      <w:r w:rsidRPr="0038324F">
        <w:rPr>
          <w:bCs/>
          <w:color w:val="000000" w:themeColor="text1"/>
        </w:rPr>
        <w:t>privind etapele de elaborare și conținutul-cadru al documentațiilor tehnico-economice aferente obiectivelor/proiectelor de investiții finanțate din fonduri publice;</w:t>
      </w:r>
    </w:p>
    <w:p w14:paraId="221E9601" w14:textId="143AB222" w:rsidR="002B2831" w:rsidRPr="0038324F"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38324F">
        <w:rPr>
          <w:rStyle w:val="Emphasis"/>
          <w:b/>
          <w:i w:val="0"/>
          <w:iCs w:val="0"/>
          <w:color w:val="000000" w:themeColor="text1"/>
        </w:rPr>
        <w:t>Ordinul ANAP nr. 281/2016</w:t>
      </w:r>
      <w:r w:rsidRPr="0038324F">
        <w:rPr>
          <w:rStyle w:val="Emphasis"/>
          <w:i w:val="0"/>
          <w:iCs w:val="0"/>
          <w:color w:val="000000" w:themeColor="text1"/>
        </w:rPr>
        <w:t xml:space="preserve"> privind stabilirea formularelor standard ale Programului anual al achizițiilor publice și Programului anual al achizițiilor sectoriale;</w:t>
      </w:r>
    </w:p>
    <w:p w14:paraId="3BC37B53" w14:textId="303FFECC" w:rsidR="00F37612" w:rsidRPr="0038324F" w:rsidRDefault="00F37612" w:rsidP="00A33C1D">
      <w:pPr>
        <w:pStyle w:val="ListParagraph"/>
        <w:numPr>
          <w:ilvl w:val="0"/>
          <w:numId w:val="10"/>
        </w:numPr>
        <w:tabs>
          <w:tab w:val="left" w:pos="426"/>
        </w:tabs>
        <w:ind w:left="0" w:firstLine="0"/>
        <w:jc w:val="both"/>
        <w:rPr>
          <w:rStyle w:val="Emphasis"/>
          <w:i w:val="0"/>
          <w:iCs w:val="0"/>
          <w:color w:val="000000" w:themeColor="text1"/>
        </w:rPr>
      </w:pPr>
      <w:r w:rsidRPr="0038324F">
        <w:rPr>
          <w:rStyle w:val="Emphasis"/>
          <w:b/>
          <w:i w:val="0"/>
          <w:iCs w:val="0"/>
          <w:color w:val="000000" w:themeColor="text1"/>
        </w:rPr>
        <w:t>OMFP</w:t>
      </w:r>
      <w:r w:rsidR="009B0878" w:rsidRPr="0038324F">
        <w:rPr>
          <w:rStyle w:val="Emphasis"/>
          <w:b/>
          <w:i w:val="0"/>
          <w:iCs w:val="0"/>
          <w:color w:val="000000" w:themeColor="text1"/>
        </w:rPr>
        <w:t xml:space="preserve"> nr.1792/2002</w:t>
      </w:r>
      <w:r w:rsidR="009B0878" w:rsidRPr="0038324F">
        <w:rPr>
          <w:rStyle w:val="Emphasis"/>
          <w:i w:val="0"/>
          <w:iCs w:val="0"/>
          <w:color w:val="000000" w:themeColor="text1"/>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38324F" w:rsidRDefault="009B0878" w:rsidP="00A33C1D">
      <w:pPr>
        <w:pStyle w:val="ListParagraph"/>
        <w:numPr>
          <w:ilvl w:val="0"/>
          <w:numId w:val="10"/>
        </w:numPr>
        <w:tabs>
          <w:tab w:val="left" w:pos="426"/>
        </w:tabs>
        <w:ind w:left="0" w:firstLine="0"/>
        <w:jc w:val="both"/>
        <w:rPr>
          <w:rStyle w:val="Emphasis"/>
          <w:i w:val="0"/>
          <w:iCs w:val="0"/>
          <w:color w:val="000000" w:themeColor="text1"/>
        </w:rPr>
      </w:pPr>
      <w:r w:rsidRPr="0038324F">
        <w:rPr>
          <w:rStyle w:val="Emphasis"/>
          <w:b/>
          <w:i w:val="0"/>
          <w:iCs w:val="0"/>
          <w:color w:val="000000" w:themeColor="text1"/>
        </w:rPr>
        <w:t xml:space="preserve">OMFP nr.1917/2005 </w:t>
      </w:r>
      <w:r w:rsidRPr="0038324F">
        <w:rPr>
          <w:rStyle w:val="Emphasis"/>
          <w:i w:val="0"/>
          <w:iCs w:val="0"/>
          <w:color w:val="000000" w:themeColor="text1"/>
        </w:rPr>
        <w:t>pentru aprobarea Normelor metodologice privind organizarea şi conducerea coontabilităţii instituţiilor publice. Planul de conturi pentru instituţiile publuce şi instruccţiunile  de aplicare a acestuia, cu modificările şi completările ulterioare;</w:t>
      </w:r>
    </w:p>
    <w:p w14:paraId="5D1D5593" w14:textId="79C9C3B5" w:rsidR="0081155E" w:rsidRPr="0038324F" w:rsidRDefault="0081155E" w:rsidP="00A33C1D">
      <w:pPr>
        <w:pStyle w:val="ListParagraph"/>
        <w:numPr>
          <w:ilvl w:val="0"/>
          <w:numId w:val="10"/>
        </w:numPr>
        <w:tabs>
          <w:tab w:val="left" w:pos="426"/>
        </w:tabs>
        <w:ind w:left="0" w:firstLine="0"/>
        <w:jc w:val="both"/>
        <w:rPr>
          <w:color w:val="000000" w:themeColor="text1"/>
        </w:rPr>
      </w:pPr>
      <w:r w:rsidRPr="0038324F">
        <w:rPr>
          <w:rStyle w:val="Emphasis"/>
          <w:b/>
          <w:i w:val="0"/>
          <w:iCs w:val="0"/>
          <w:color w:val="000000" w:themeColor="text1"/>
        </w:rPr>
        <w:lastRenderedPageBreak/>
        <w:t xml:space="preserve">OMFP nr.923/2014 </w:t>
      </w:r>
      <w:r w:rsidRPr="0038324F">
        <w:rPr>
          <w:color w:val="000000" w:themeColor="text1"/>
        </w:rPr>
        <w:t>pentru aprobarea Normelor metodologice generale referitoare la exercitarea controlului financiar preventiv şi a Codului specific de norme profesionale pentru persoanele care desfăşoară activitatea de control financiar preventiv propriu</w:t>
      </w:r>
      <w:r w:rsidR="001B6EDC" w:rsidRPr="0038324F">
        <w:rPr>
          <w:color w:val="000000" w:themeColor="text1"/>
        </w:rPr>
        <w:t>;</w:t>
      </w:r>
    </w:p>
    <w:p w14:paraId="6436D763" w14:textId="46F3D4C1" w:rsidR="001B6EDC" w:rsidRPr="0038324F" w:rsidRDefault="001B6EDC" w:rsidP="00A33C1D">
      <w:pPr>
        <w:pStyle w:val="ListParagraph"/>
        <w:numPr>
          <w:ilvl w:val="0"/>
          <w:numId w:val="10"/>
        </w:numPr>
        <w:tabs>
          <w:tab w:val="left" w:pos="426"/>
        </w:tabs>
        <w:ind w:left="0" w:firstLine="0"/>
        <w:jc w:val="both"/>
        <w:rPr>
          <w:rStyle w:val="Emphasis"/>
          <w:i w:val="0"/>
          <w:iCs w:val="0"/>
          <w:color w:val="000000" w:themeColor="text1"/>
        </w:rPr>
      </w:pPr>
      <w:r w:rsidRPr="0038324F">
        <w:rPr>
          <w:rStyle w:val="Emphasis"/>
          <w:b/>
          <w:i w:val="0"/>
          <w:iCs w:val="0"/>
          <w:color w:val="000000" w:themeColor="text1"/>
        </w:rPr>
        <w:t xml:space="preserve">Ordinul ANAP- MFP nr. </w:t>
      </w:r>
      <w:r w:rsidRPr="0038324F">
        <w:rPr>
          <w:b/>
          <w:bCs/>
          <w:color w:val="000000" w:themeColor="text1"/>
        </w:rPr>
        <w:t xml:space="preserve">1.581 din 5 octombrie 2018 </w:t>
      </w:r>
      <w:r w:rsidRPr="0038324F">
        <w:rPr>
          <w:bCs/>
          <w:color w:val="000000" w:themeColor="text1"/>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p>
    <w:p w14:paraId="5E10B5EE" w14:textId="5A9FCB14" w:rsidR="008057DF" w:rsidRPr="0038324F" w:rsidRDefault="00F627EC" w:rsidP="00A33C1D">
      <w:pPr>
        <w:pStyle w:val="ListParagraph"/>
        <w:numPr>
          <w:ilvl w:val="0"/>
          <w:numId w:val="10"/>
        </w:numPr>
        <w:tabs>
          <w:tab w:val="left" w:pos="426"/>
        </w:tabs>
        <w:ind w:left="0" w:firstLine="0"/>
        <w:jc w:val="both"/>
        <w:rPr>
          <w:rStyle w:val="Emphasis"/>
          <w:i w:val="0"/>
          <w:iCs w:val="0"/>
          <w:color w:val="000000" w:themeColor="text1"/>
        </w:rPr>
      </w:pPr>
      <w:r w:rsidRPr="0038324F">
        <w:rPr>
          <w:rStyle w:val="Emphasis"/>
          <w:b/>
          <w:i w:val="0"/>
          <w:iCs w:val="0"/>
          <w:color w:val="000000" w:themeColor="text1"/>
        </w:rPr>
        <w:t>OSGG 600/2018</w:t>
      </w:r>
      <w:r w:rsidRPr="0038324F">
        <w:rPr>
          <w:rStyle w:val="Emphasis"/>
          <w:i w:val="0"/>
          <w:iCs w:val="0"/>
          <w:color w:val="000000" w:themeColor="text1"/>
        </w:rPr>
        <w:t xml:space="preserve"> privind aprobarea Codului controlului intern managerial al entităților publice</w:t>
      </w:r>
      <w:r w:rsidR="009B0878" w:rsidRPr="0038324F">
        <w:rPr>
          <w:rStyle w:val="Emphasis"/>
          <w:i w:val="0"/>
          <w:iCs w:val="0"/>
          <w:color w:val="000000" w:themeColor="text1"/>
        </w:rPr>
        <w:t>.</w:t>
      </w:r>
    </w:p>
    <w:p w14:paraId="78668FB8" w14:textId="77A952C3" w:rsidR="003C7B99" w:rsidRPr="0038324F" w:rsidRDefault="003C7B99" w:rsidP="00086DEF">
      <w:pPr>
        <w:rPr>
          <w:rStyle w:val="Emphasis"/>
          <w:i w:val="0"/>
          <w:iCs w:val="0"/>
          <w:color w:val="000000" w:themeColor="text1"/>
        </w:rPr>
      </w:pPr>
    </w:p>
    <w:p w14:paraId="35B20CCC" w14:textId="68E3F813" w:rsidR="00CD2EA8" w:rsidRPr="0038324F" w:rsidRDefault="003C7B99" w:rsidP="00086DEF">
      <w:pPr>
        <w:jc w:val="both"/>
        <w:rPr>
          <w:rStyle w:val="Emphasis"/>
          <w:b/>
          <w:i w:val="0"/>
          <w:iCs w:val="0"/>
          <w:color w:val="000000" w:themeColor="text1"/>
        </w:rPr>
      </w:pPr>
      <w:r w:rsidRPr="0038324F">
        <w:rPr>
          <w:rStyle w:val="Emphasis"/>
          <w:b/>
          <w:i w:val="0"/>
          <w:iCs w:val="0"/>
          <w:color w:val="000000" w:themeColor="text1"/>
        </w:rPr>
        <w:t>3.4. ALTE DOCUMENTE, INCLUSIV REGLEMENTĂRI INTERNE ALE ENTITĂŢII PUBLICE</w:t>
      </w:r>
    </w:p>
    <w:p w14:paraId="7813CE64" w14:textId="0ED2C45D" w:rsidR="00CD2EA8" w:rsidRPr="0038324F"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38324F">
        <w:rPr>
          <w:rStyle w:val="Emphasis"/>
          <w:i w:val="0"/>
          <w:iCs w:val="0"/>
          <w:color w:val="000000" w:themeColor="text1"/>
        </w:rPr>
        <w:t>Regulament de organizare și funcționare al UVT</w:t>
      </w:r>
      <w:r w:rsidR="001650B6" w:rsidRPr="0038324F">
        <w:rPr>
          <w:rStyle w:val="Emphasis"/>
          <w:i w:val="0"/>
          <w:iCs w:val="0"/>
          <w:color w:val="000000" w:themeColor="text1"/>
        </w:rPr>
        <w:t>.</w:t>
      </w:r>
    </w:p>
    <w:p w14:paraId="2AE1C904" w14:textId="7C483176" w:rsidR="00CD2EA8" w:rsidRPr="0038324F"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38324F">
        <w:rPr>
          <w:rStyle w:val="Emphasis"/>
          <w:i w:val="0"/>
          <w:iCs w:val="0"/>
          <w:color w:val="000000" w:themeColor="text1"/>
        </w:rPr>
        <w:t>Ghid pentru realizarea procedurilor de sistem și operaționale</w:t>
      </w:r>
      <w:r w:rsidR="001650B6" w:rsidRPr="0038324F">
        <w:rPr>
          <w:rStyle w:val="Emphasis"/>
          <w:i w:val="0"/>
          <w:iCs w:val="0"/>
          <w:color w:val="000000" w:themeColor="text1"/>
        </w:rPr>
        <w:t>.</w:t>
      </w:r>
    </w:p>
    <w:p w14:paraId="32E96D81" w14:textId="6801D373" w:rsidR="00CD2EA8" w:rsidRPr="0038324F"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38324F">
        <w:rPr>
          <w:rStyle w:val="Emphasis"/>
          <w:i w:val="0"/>
          <w:iCs w:val="0"/>
          <w:color w:val="000000" w:themeColor="text1"/>
        </w:rPr>
        <w:t>P</w:t>
      </w:r>
      <w:r w:rsidR="008057DF" w:rsidRPr="0038324F">
        <w:rPr>
          <w:rStyle w:val="Emphasis"/>
          <w:i w:val="0"/>
          <w:iCs w:val="0"/>
          <w:color w:val="000000" w:themeColor="text1"/>
        </w:rPr>
        <w:t>S 00- Procedura de sistem privind elaborarea procedurilor şi instrucţiunilor de lucru.</w:t>
      </w:r>
    </w:p>
    <w:p w14:paraId="2919D33F" w14:textId="6E52DC6E" w:rsidR="008057DF" w:rsidRPr="0038324F" w:rsidRDefault="00D8617E" w:rsidP="00A33C1D">
      <w:pPr>
        <w:pStyle w:val="ListParagraph"/>
        <w:numPr>
          <w:ilvl w:val="0"/>
          <w:numId w:val="11"/>
        </w:numPr>
        <w:tabs>
          <w:tab w:val="left" w:pos="426"/>
        </w:tabs>
        <w:ind w:left="0" w:firstLine="0"/>
        <w:jc w:val="both"/>
        <w:rPr>
          <w:rStyle w:val="Emphasis"/>
          <w:i w:val="0"/>
          <w:iCs w:val="0"/>
          <w:color w:val="000000" w:themeColor="text1"/>
        </w:rPr>
      </w:pPr>
      <w:r w:rsidRPr="0038324F">
        <w:rPr>
          <w:rStyle w:val="Emphasis"/>
          <w:i w:val="0"/>
          <w:iCs w:val="0"/>
          <w:color w:val="000000" w:themeColor="text1"/>
        </w:rPr>
        <w:t xml:space="preserve">Regulamentul de Organizare şi </w:t>
      </w:r>
      <w:r w:rsidR="00086DEF" w:rsidRPr="0038324F">
        <w:rPr>
          <w:rStyle w:val="Emphasis"/>
          <w:i w:val="0"/>
          <w:iCs w:val="0"/>
          <w:color w:val="000000" w:themeColor="text1"/>
        </w:rPr>
        <w:t>F</w:t>
      </w:r>
      <w:r w:rsidRPr="0038324F">
        <w:rPr>
          <w:rStyle w:val="Emphasis"/>
          <w:i w:val="0"/>
          <w:iCs w:val="0"/>
          <w:color w:val="000000" w:themeColor="text1"/>
        </w:rPr>
        <w:t xml:space="preserve">uncţionare al </w:t>
      </w:r>
      <w:r w:rsidR="00A671A0" w:rsidRPr="0038324F">
        <w:rPr>
          <w:rStyle w:val="Emphasis"/>
          <w:i w:val="0"/>
          <w:iCs w:val="0"/>
          <w:color w:val="000000" w:themeColor="text1"/>
        </w:rPr>
        <w:t>BAA</w:t>
      </w:r>
    </w:p>
    <w:p w14:paraId="401AB98B" w14:textId="627ECF8A" w:rsidR="00CD2EA8" w:rsidRPr="0038324F"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38324F">
        <w:rPr>
          <w:rStyle w:val="Emphasis"/>
          <w:i w:val="0"/>
          <w:iCs w:val="0"/>
          <w:color w:val="000000" w:themeColor="text1"/>
        </w:rPr>
        <w:t>Fișe de post</w:t>
      </w:r>
      <w:r w:rsidR="001650B6" w:rsidRPr="0038324F">
        <w:rPr>
          <w:rStyle w:val="Emphasis"/>
          <w:i w:val="0"/>
          <w:iCs w:val="0"/>
          <w:color w:val="000000" w:themeColor="text1"/>
        </w:rPr>
        <w:t>.</w:t>
      </w:r>
    </w:p>
    <w:p w14:paraId="5C4CCE81" w14:textId="78D2F83B" w:rsidR="00CD2EA8" w:rsidRPr="0038324F"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38324F">
        <w:rPr>
          <w:rStyle w:val="Emphasis"/>
          <w:i w:val="0"/>
          <w:iCs w:val="0"/>
          <w:color w:val="000000" w:themeColor="text1"/>
        </w:rPr>
        <w:t>Organigrama</w:t>
      </w:r>
      <w:r w:rsidR="001650B6" w:rsidRPr="0038324F">
        <w:rPr>
          <w:rStyle w:val="Emphasis"/>
          <w:i w:val="0"/>
          <w:iCs w:val="0"/>
          <w:color w:val="000000" w:themeColor="text1"/>
        </w:rPr>
        <w:t>.</w:t>
      </w:r>
    </w:p>
    <w:p w14:paraId="61C22BB3" w14:textId="77777777" w:rsidR="009B4745" w:rsidRPr="0038324F" w:rsidRDefault="009B4745" w:rsidP="00086DEF">
      <w:pPr>
        <w:jc w:val="both"/>
        <w:rPr>
          <w:b/>
          <w:color w:val="000000" w:themeColor="text1"/>
        </w:rPr>
      </w:pPr>
    </w:p>
    <w:p w14:paraId="191860FC" w14:textId="5F793693" w:rsidR="003C5ABF" w:rsidRPr="0038324F" w:rsidRDefault="0038324F" w:rsidP="0038324F">
      <w:pPr>
        <w:jc w:val="both"/>
        <w:rPr>
          <w:b/>
          <w:color w:val="000000" w:themeColor="text1"/>
          <w:sz w:val="28"/>
          <w:szCs w:val="28"/>
        </w:rPr>
      </w:pPr>
      <w:r w:rsidRPr="0038324F">
        <w:rPr>
          <w:b/>
          <w:color w:val="000000" w:themeColor="text1"/>
          <w:sz w:val="28"/>
          <w:szCs w:val="28"/>
        </w:rPr>
        <w:t xml:space="preserve">4. </w:t>
      </w:r>
      <w:r w:rsidR="00827193" w:rsidRPr="0038324F">
        <w:rPr>
          <w:b/>
          <w:color w:val="000000" w:themeColor="text1"/>
          <w:sz w:val="28"/>
          <w:szCs w:val="28"/>
        </w:rPr>
        <w:t>DEFINIŢII ŞI ABREVIERI</w:t>
      </w:r>
    </w:p>
    <w:p w14:paraId="70238973" w14:textId="77777777" w:rsidR="003C7B99" w:rsidRPr="0038324F" w:rsidRDefault="003C7B99" w:rsidP="00086DEF">
      <w:pPr>
        <w:pStyle w:val="ListParagraph"/>
        <w:ind w:left="0"/>
        <w:jc w:val="both"/>
        <w:rPr>
          <w:b/>
          <w:color w:val="000000" w:themeColor="text1"/>
        </w:rPr>
      </w:pPr>
    </w:p>
    <w:p w14:paraId="37CBE690" w14:textId="0C4DA967" w:rsidR="00827193" w:rsidRPr="0038324F" w:rsidRDefault="003C5ABF" w:rsidP="00086DEF">
      <w:pPr>
        <w:tabs>
          <w:tab w:val="left" w:pos="426"/>
        </w:tabs>
        <w:jc w:val="both"/>
        <w:rPr>
          <w:color w:val="000000" w:themeColor="text1"/>
        </w:rPr>
      </w:pPr>
      <w:r w:rsidRPr="0038324F">
        <w:rPr>
          <w:b/>
          <w:color w:val="000000" w:themeColor="text1"/>
        </w:rPr>
        <w:t xml:space="preserve">4.1 </w:t>
      </w:r>
      <w:r w:rsidRPr="0038324F">
        <w:rPr>
          <w:b/>
          <w:color w:val="000000" w:themeColor="text1"/>
        </w:rPr>
        <w:tab/>
        <w:t>DEFINIŢII</w:t>
      </w:r>
      <w:r w:rsidRPr="0038324F">
        <w:rPr>
          <w:color w:val="000000" w:themeColor="text1"/>
        </w:rPr>
        <w:t xml:space="preserve"> </w:t>
      </w:r>
    </w:p>
    <w:p w14:paraId="1A689921" w14:textId="77777777" w:rsidR="00DD306D" w:rsidRPr="0038324F" w:rsidRDefault="00DD306D" w:rsidP="00086DEF">
      <w:pPr>
        <w:jc w:val="both"/>
        <w:rPr>
          <w:color w:val="000000" w:themeColor="text1"/>
        </w:rPr>
      </w:pP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38324F" w:rsidRPr="0038324F" w14:paraId="4542BF20" w14:textId="77777777" w:rsidTr="00843265">
        <w:trPr>
          <w:trHeight w:val="962"/>
        </w:trPr>
        <w:tc>
          <w:tcPr>
            <w:tcW w:w="2972" w:type="dxa"/>
          </w:tcPr>
          <w:p w14:paraId="702246EE" w14:textId="205389F7" w:rsidR="00850F23" w:rsidRPr="0038324F" w:rsidRDefault="00850F23" w:rsidP="0038324F">
            <w:pPr>
              <w:rPr>
                <w:rFonts w:ascii="Times New Roman" w:hAnsi="Times New Roman" w:cs="Times New Roman"/>
              </w:rPr>
            </w:pPr>
            <w:r w:rsidRPr="0038324F">
              <w:rPr>
                <w:rFonts w:ascii="Times New Roman" w:hAnsi="Times New Roman" w:cs="Times New Roman"/>
              </w:rPr>
              <w:t>Achiziţie publică</w:t>
            </w:r>
          </w:p>
        </w:tc>
        <w:tc>
          <w:tcPr>
            <w:tcW w:w="6634" w:type="dxa"/>
          </w:tcPr>
          <w:p w14:paraId="6E0808B3" w14:textId="75431FEC" w:rsidR="00850F23" w:rsidRPr="0038324F" w:rsidRDefault="00850F23" w:rsidP="0038324F">
            <w:pPr>
              <w:ind w:right="110"/>
              <w:jc w:val="both"/>
              <w:rPr>
                <w:rFonts w:ascii="Times New Roman" w:hAnsi="Times New Roman" w:cs="Times New Roman"/>
              </w:rPr>
            </w:pPr>
            <w:r w:rsidRPr="0038324F">
              <w:rPr>
                <w:rFonts w:ascii="Times New Roman" w:hAnsi="Times New Roman" w:cs="Times New Roman"/>
              </w:rPr>
              <w:t>Achiziţia de lucrari/servicii/produse prin intermediul unui contract de achiziţie publică de către o autoritatea contractantă de la operatori economici.</w:t>
            </w:r>
          </w:p>
        </w:tc>
      </w:tr>
      <w:tr w:rsidR="0038324F" w:rsidRPr="0038324F" w14:paraId="599A0BE2" w14:textId="77777777" w:rsidTr="00843265">
        <w:trPr>
          <w:trHeight w:val="962"/>
        </w:trPr>
        <w:tc>
          <w:tcPr>
            <w:tcW w:w="2972" w:type="dxa"/>
          </w:tcPr>
          <w:p w14:paraId="0B5B79C0" w14:textId="77777777" w:rsidR="00850F23" w:rsidRPr="0038324F" w:rsidRDefault="00850F23" w:rsidP="0038324F">
            <w:pPr>
              <w:rPr>
                <w:rFonts w:ascii="Times New Roman" w:hAnsi="Times New Roman" w:cs="Times New Roman"/>
              </w:rPr>
            </w:pPr>
            <w:r w:rsidRPr="0038324F">
              <w:rPr>
                <w:rFonts w:ascii="Times New Roman" w:hAnsi="Times New Roman" w:cs="Times New Roman"/>
              </w:rPr>
              <w:t xml:space="preserve">Acord-cadru </w:t>
            </w:r>
          </w:p>
        </w:tc>
        <w:tc>
          <w:tcPr>
            <w:tcW w:w="6634" w:type="dxa"/>
          </w:tcPr>
          <w:p w14:paraId="4F5A6323" w14:textId="77777777" w:rsidR="00850F23" w:rsidRPr="0038324F" w:rsidRDefault="00850F23" w:rsidP="0038324F">
            <w:pPr>
              <w:ind w:right="110"/>
              <w:jc w:val="both"/>
              <w:rPr>
                <w:rFonts w:ascii="Times New Roman" w:hAnsi="Times New Roman" w:cs="Times New Roman"/>
              </w:rPr>
            </w:pPr>
            <w:r w:rsidRPr="0038324F">
              <w:rPr>
                <w:rFonts w:ascii="Times New Roman" w:hAnsi="Times New Roman" w:cs="Times New Roman"/>
              </w:rPr>
              <w:t>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w:t>
            </w:r>
          </w:p>
        </w:tc>
      </w:tr>
      <w:tr w:rsidR="0038324F" w:rsidRPr="0038324F" w14:paraId="5780DF92" w14:textId="77777777" w:rsidTr="00843265">
        <w:trPr>
          <w:trHeight w:val="962"/>
        </w:trPr>
        <w:tc>
          <w:tcPr>
            <w:tcW w:w="2972" w:type="dxa"/>
          </w:tcPr>
          <w:p w14:paraId="7BE0491E" w14:textId="77777777" w:rsidR="00850F23" w:rsidRPr="0038324F" w:rsidRDefault="00850F23" w:rsidP="0038324F">
            <w:pPr>
              <w:rPr>
                <w:rFonts w:ascii="Times New Roman" w:hAnsi="Times New Roman" w:cs="Times New Roman"/>
              </w:rPr>
            </w:pPr>
            <w:r w:rsidRPr="0038324F">
              <w:rPr>
                <w:rFonts w:ascii="Times New Roman" w:hAnsi="Times New Roman" w:cs="Times New Roman"/>
              </w:rPr>
              <w:t xml:space="preserve">Anunţ de participare </w:t>
            </w:r>
          </w:p>
        </w:tc>
        <w:tc>
          <w:tcPr>
            <w:tcW w:w="6634" w:type="dxa"/>
          </w:tcPr>
          <w:p w14:paraId="6661F856" w14:textId="01D4D83A" w:rsidR="00850F23" w:rsidRPr="0038324F" w:rsidRDefault="00850F23" w:rsidP="0038324F">
            <w:pPr>
              <w:ind w:right="110"/>
              <w:jc w:val="both"/>
              <w:rPr>
                <w:rFonts w:ascii="Times New Roman" w:hAnsi="Times New Roman" w:cs="Times New Roman"/>
              </w:rPr>
            </w:pPr>
            <w:r w:rsidRPr="0038324F">
              <w:rPr>
                <w:rFonts w:ascii="Times New Roman" w:hAnsi="Times New Roman" w:cs="Times New Roman"/>
              </w:rPr>
              <w:t>modalitate de publicitate, prin care o autoritate contractantă anunță demararea unei proceduri de achiziție publică</w:t>
            </w:r>
            <w:r w:rsidR="00CE59B2" w:rsidRPr="0038324F">
              <w:rPr>
                <w:rFonts w:ascii="Times New Roman" w:hAnsi="Times New Roman" w:cs="Times New Roman"/>
              </w:rPr>
              <w:t>.</w:t>
            </w:r>
          </w:p>
        </w:tc>
      </w:tr>
      <w:tr w:rsidR="0038324F" w:rsidRPr="0038324F" w14:paraId="17E64071" w14:textId="77777777" w:rsidTr="00843265">
        <w:trPr>
          <w:trHeight w:val="962"/>
        </w:trPr>
        <w:tc>
          <w:tcPr>
            <w:tcW w:w="2972" w:type="dxa"/>
          </w:tcPr>
          <w:p w14:paraId="624955CE" w14:textId="77777777" w:rsidR="00850F23" w:rsidRPr="0038324F" w:rsidRDefault="00850F23" w:rsidP="0038324F">
            <w:pPr>
              <w:rPr>
                <w:rFonts w:ascii="Times New Roman" w:hAnsi="Times New Roman" w:cs="Times New Roman"/>
              </w:rPr>
            </w:pPr>
            <w:r w:rsidRPr="0038324F">
              <w:rPr>
                <w:rFonts w:ascii="Times New Roman" w:hAnsi="Times New Roman" w:cs="Times New Roman"/>
              </w:rPr>
              <w:t>Autoritate contractantă</w:t>
            </w:r>
          </w:p>
        </w:tc>
        <w:tc>
          <w:tcPr>
            <w:tcW w:w="6634" w:type="dxa"/>
          </w:tcPr>
          <w:p w14:paraId="326DBBD8" w14:textId="77777777" w:rsidR="00850F23" w:rsidRPr="0038324F" w:rsidRDefault="00850F23" w:rsidP="0038324F">
            <w:pPr>
              <w:ind w:right="110"/>
              <w:jc w:val="both"/>
              <w:rPr>
                <w:rFonts w:ascii="Times New Roman" w:hAnsi="Times New Roman" w:cs="Times New Roman"/>
              </w:rPr>
            </w:pPr>
            <w:r w:rsidRPr="0038324F">
              <w:rPr>
                <w:rFonts w:ascii="Times New Roman" w:hAnsi="Times New Roman" w:cs="Times New Roman"/>
              </w:rPr>
              <w:t xml:space="preserve">a) autorităţile şi instituţiile publice centrale sau locale, precum şi structurile din componenţa acestora care au delegată calitatea de ordonator de credite şi care au stabilite competenţe în domeniul achiziţiilor publice; </w:t>
            </w:r>
          </w:p>
          <w:p w14:paraId="36CC188C" w14:textId="77777777" w:rsidR="00850F23" w:rsidRPr="0038324F" w:rsidRDefault="00850F23" w:rsidP="0038324F">
            <w:pPr>
              <w:ind w:right="110"/>
              <w:jc w:val="both"/>
              <w:rPr>
                <w:rFonts w:ascii="Times New Roman" w:hAnsi="Times New Roman" w:cs="Times New Roman"/>
              </w:rPr>
            </w:pPr>
            <w:r w:rsidRPr="0038324F">
              <w:rPr>
                <w:rFonts w:ascii="Times New Roman" w:hAnsi="Times New Roman" w:cs="Times New Roman"/>
              </w:rPr>
              <w:t xml:space="preserve">b) organismele de drept public; </w:t>
            </w:r>
          </w:p>
          <w:p w14:paraId="4ED68CD9" w14:textId="77777777" w:rsidR="00850F23" w:rsidRPr="0038324F" w:rsidRDefault="00850F23" w:rsidP="0038324F">
            <w:pPr>
              <w:ind w:right="110"/>
              <w:jc w:val="both"/>
              <w:rPr>
                <w:rFonts w:ascii="Times New Roman" w:hAnsi="Times New Roman" w:cs="Times New Roman"/>
              </w:rPr>
            </w:pPr>
            <w:r w:rsidRPr="0038324F">
              <w:rPr>
                <w:rFonts w:ascii="Times New Roman" w:hAnsi="Times New Roman" w:cs="Times New Roman"/>
              </w:rPr>
              <w:t>c) asocierile care cuprind cel puţin o autoritate contractantă dintre cele prevăzute la lit. a) şi b).</w:t>
            </w:r>
          </w:p>
        </w:tc>
      </w:tr>
      <w:tr w:rsidR="0038324F" w:rsidRPr="0038324F" w14:paraId="2774FCB3" w14:textId="77777777" w:rsidTr="00843265">
        <w:trPr>
          <w:trHeight w:val="962"/>
        </w:trPr>
        <w:tc>
          <w:tcPr>
            <w:tcW w:w="2972" w:type="dxa"/>
          </w:tcPr>
          <w:p w14:paraId="20A00552" w14:textId="6A78A09E" w:rsidR="00932C23" w:rsidRPr="0038324F" w:rsidRDefault="00932C23" w:rsidP="0038324F">
            <w:pPr>
              <w:rPr>
                <w:rFonts w:ascii="Times New Roman" w:hAnsi="Times New Roman" w:cs="Times New Roman"/>
              </w:rPr>
            </w:pPr>
            <w:r w:rsidRPr="0038324F">
              <w:rPr>
                <w:rFonts w:ascii="Times New Roman" w:hAnsi="Times New Roman" w:cs="Times New Roman"/>
              </w:rPr>
              <w:t>Caiet de sarcini</w:t>
            </w:r>
            <w:r w:rsidR="00CE59B2" w:rsidRPr="0038324F">
              <w:rPr>
                <w:rFonts w:ascii="Times New Roman" w:hAnsi="Times New Roman" w:cs="Times New Roman"/>
              </w:rPr>
              <w:t>/specificaţii tehnice</w:t>
            </w:r>
          </w:p>
        </w:tc>
        <w:tc>
          <w:tcPr>
            <w:tcW w:w="6634" w:type="dxa"/>
          </w:tcPr>
          <w:p w14:paraId="35F8DE4D" w14:textId="5A7A82D5" w:rsidR="00932C23" w:rsidRPr="0038324F" w:rsidRDefault="00A51D54" w:rsidP="0038324F">
            <w:pPr>
              <w:numPr>
                <w:ilvl w:val="0"/>
                <w:numId w:val="18"/>
              </w:numPr>
              <w:ind w:right="110"/>
              <w:jc w:val="both"/>
              <w:rPr>
                <w:rFonts w:ascii="Times New Roman" w:hAnsi="Times New Roman" w:cs="Times New Roman"/>
              </w:rPr>
            </w:pPr>
            <w:r w:rsidRPr="0038324F">
              <w:rPr>
                <w:rFonts w:ascii="Times New Roman" w:hAnsi="Times New Roman" w:cs="Times New Roman"/>
              </w:rPr>
              <w:t xml:space="preserve">Document ce conține, </w:t>
            </w:r>
            <w:r w:rsidR="00147659" w:rsidRPr="0038324F">
              <w:rPr>
                <w:rFonts w:ascii="Times New Roman" w:hAnsi="Times New Roman" w:cs="Times New Roman"/>
              </w:rPr>
              <w:t>ȋ</w:t>
            </w:r>
            <w:r w:rsidRPr="0038324F">
              <w:rPr>
                <w:rFonts w:ascii="Times New Roman" w:hAnsi="Times New Roman" w:cs="Times New Roman"/>
              </w:rPr>
              <w:t>n mod obligatoriu, specificațiile tehnice care reprezintă cerințe prescripții, caracteristici de natur</w:t>
            </w:r>
            <w:r w:rsidR="00147659" w:rsidRPr="0038324F">
              <w:rPr>
                <w:rFonts w:ascii="Times New Roman" w:hAnsi="Times New Roman" w:cs="Times New Roman"/>
              </w:rPr>
              <w:t>ă</w:t>
            </w:r>
            <w:r w:rsidRPr="0038324F">
              <w:rPr>
                <w:rFonts w:ascii="Times New Roman" w:hAnsi="Times New Roman" w:cs="Times New Roman"/>
              </w:rPr>
              <w:t xml:space="preserve"> tehnică ce </w:t>
            </w:r>
            <w:r w:rsidRPr="0038324F">
              <w:rPr>
                <w:rFonts w:ascii="Times New Roman" w:hAnsi="Times New Roman" w:cs="Times New Roman"/>
              </w:rPr>
              <w:lastRenderedPageBreak/>
              <w:t xml:space="preserve">permit fiecărui produs, serviciu sau lucrare să fie descris, </w:t>
            </w:r>
            <w:r w:rsidR="00147659" w:rsidRPr="0038324F">
              <w:rPr>
                <w:rFonts w:ascii="Times New Roman" w:hAnsi="Times New Roman" w:cs="Times New Roman"/>
              </w:rPr>
              <w:t>ȋ</w:t>
            </w:r>
            <w:r w:rsidRPr="0038324F">
              <w:rPr>
                <w:rFonts w:ascii="Times New Roman" w:hAnsi="Times New Roman" w:cs="Times New Roman"/>
              </w:rPr>
              <w:t xml:space="preserve">n mod obiectiv, astfel ȋncât să corespundă necesității </w:t>
            </w:r>
            <w:r w:rsidR="00147659" w:rsidRPr="0038324F">
              <w:rPr>
                <w:rFonts w:ascii="Times New Roman" w:hAnsi="Times New Roman" w:cs="Times New Roman"/>
              </w:rPr>
              <w:t>Uniiversităţii.</w:t>
            </w:r>
            <w:r w:rsidRPr="0038324F">
              <w:rPr>
                <w:rFonts w:ascii="Times New Roman" w:hAnsi="Times New Roman" w:cs="Times New Roman"/>
              </w:rPr>
              <w:t xml:space="preserve"> </w:t>
            </w:r>
          </w:p>
        </w:tc>
      </w:tr>
      <w:tr w:rsidR="0038324F" w:rsidRPr="0038324F" w14:paraId="4C455147" w14:textId="77777777" w:rsidTr="00843265">
        <w:trPr>
          <w:trHeight w:val="962"/>
        </w:trPr>
        <w:tc>
          <w:tcPr>
            <w:tcW w:w="2972" w:type="dxa"/>
          </w:tcPr>
          <w:p w14:paraId="1442D33A" w14:textId="549771F1" w:rsidR="00932C23" w:rsidRPr="0038324F" w:rsidRDefault="00932C23" w:rsidP="0038324F">
            <w:pPr>
              <w:rPr>
                <w:rFonts w:ascii="Times New Roman" w:hAnsi="Times New Roman" w:cs="Times New Roman"/>
              </w:rPr>
            </w:pPr>
            <w:r w:rsidRPr="0038324F">
              <w:rPr>
                <w:rFonts w:ascii="Times New Roman" w:hAnsi="Times New Roman" w:cs="Times New Roman"/>
              </w:rPr>
              <w:lastRenderedPageBreak/>
              <w:t>Cartuş procedură</w:t>
            </w:r>
          </w:p>
        </w:tc>
        <w:tc>
          <w:tcPr>
            <w:tcW w:w="6634" w:type="dxa"/>
          </w:tcPr>
          <w:tbl>
            <w:tblPr>
              <w:tblW w:w="0" w:type="auto"/>
              <w:tblBorders>
                <w:top w:val="nil"/>
                <w:left w:val="nil"/>
                <w:bottom w:val="nil"/>
                <w:right w:val="nil"/>
              </w:tblBorders>
              <w:tblLook w:val="0000" w:firstRow="0" w:lastRow="0" w:firstColumn="0" w:lastColumn="0" w:noHBand="0" w:noVBand="0"/>
            </w:tblPr>
            <w:tblGrid>
              <w:gridCol w:w="4878"/>
            </w:tblGrid>
            <w:tr w:rsidR="0038324F" w:rsidRPr="0038324F" w14:paraId="6FB5CA7A" w14:textId="77777777">
              <w:trPr>
                <w:trHeight w:val="109"/>
              </w:trPr>
              <w:tc>
                <w:tcPr>
                  <w:tcW w:w="0" w:type="auto"/>
                </w:tcPr>
                <w:p w14:paraId="21CA79F7" w14:textId="2FAC58BB" w:rsidR="00457130" w:rsidRPr="0038324F" w:rsidRDefault="00457130" w:rsidP="0038324F">
                  <w:pPr>
                    <w:ind w:right="110"/>
                    <w:jc w:val="both"/>
                  </w:pPr>
                  <w:r w:rsidRPr="0038324F">
                    <w:t>Text încadrat în chenar, pe o pagină imprimată</w:t>
                  </w:r>
                  <w:r w:rsidR="00CE59B2" w:rsidRPr="0038324F">
                    <w:t>.</w:t>
                  </w:r>
                  <w:r w:rsidRPr="0038324F">
                    <w:t xml:space="preserve"> </w:t>
                  </w:r>
                </w:p>
              </w:tc>
            </w:tr>
          </w:tbl>
          <w:p w14:paraId="62AE1AC1" w14:textId="77777777" w:rsidR="00932C23" w:rsidRPr="0038324F" w:rsidRDefault="00932C23" w:rsidP="0038324F">
            <w:pPr>
              <w:ind w:right="110"/>
              <w:jc w:val="both"/>
              <w:rPr>
                <w:rFonts w:ascii="Times New Roman" w:hAnsi="Times New Roman" w:cs="Times New Roman"/>
              </w:rPr>
            </w:pPr>
          </w:p>
        </w:tc>
      </w:tr>
      <w:tr w:rsidR="0038324F" w:rsidRPr="0038324F" w14:paraId="5F0069AA" w14:textId="77777777" w:rsidTr="00843265">
        <w:trPr>
          <w:trHeight w:val="962"/>
        </w:trPr>
        <w:tc>
          <w:tcPr>
            <w:tcW w:w="2972" w:type="dxa"/>
          </w:tcPr>
          <w:p w14:paraId="0AE151E9" w14:textId="77777777" w:rsidR="00FA6B70" w:rsidRPr="0038324F" w:rsidRDefault="00FA6B70" w:rsidP="0038324F">
            <w:pPr>
              <w:rPr>
                <w:rFonts w:ascii="Times New Roman" w:hAnsi="Times New Roman" w:cs="Times New Roman"/>
              </w:rPr>
            </w:pPr>
            <w:r w:rsidRPr="0038324F">
              <w:rPr>
                <w:rFonts w:ascii="Times New Roman" w:hAnsi="Times New Roman" w:cs="Times New Roman"/>
              </w:rPr>
              <w:t>Compartiment</w:t>
            </w:r>
          </w:p>
        </w:tc>
        <w:tc>
          <w:tcPr>
            <w:tcW w:w="6634" w:type="dxa"/>
          </w:tcPr>
          <w:p w14:paraId="0110079B" w14:textId="364079AC" w:rsidR="00FA6B70" w:rsidRPr="0038324F" w:rsidRDefault="00FA6B70" w:rsidP="0038324F">
            <w:pPr>
              <w:ind w:right="110"/>
              <w:jc w:val="both"/>
              <w:rPr>
                <w:rFonts w:ascii="Times New Roman" w:hAnsi="Times New Roman" w:cs="Times New Roman"/>
              </w:rPr>
            </w:pPr>
            <w:r w:rsidRPr="0038324F">
              <w:rPr>
                <w:rFonts w:ascii="Times New Roman" w:hAnsi="Times New Roman" w:cs="Times New Roman"/>
              </w:rPr>
              <w:t>Direcție generală, direcție, departament, serviciu, comisie, inclusiv instituție/structură fără personalitate juridică aflată în subordinea, în coordonarea sau sub autoritatea entității publice.</w:t>
            </w:r>
          </w:p>
        </w:tc>
      </w:tr>
      <w:tr w:rsidR="0038324F" w:rsidRPr="0038324F" w14:paraId="685C7AFA" w14:textId="77777777" w:rsidTr="00843265">
        <w:trPr>
          <w:trHeight w:val="962"/>
        </w:trPr>
        <w:tc>
          <w:tcPr>
            <w:tcW w:w="2972" w:type="dxa"/>
          </w:tcPr>
          <w:p w14:paraId="5028F4EE" w14:textId="2F014B5A" w:rsidR="00CD58EC" w:rsidRPr="0038324F" w:rsidRDefault="00CD58EC" w:rsidP="0038324F">
            <w:pPr>
              <w:rPr>
                <w:rFonts w:ascii="Times New Roman" w:hAnsi="Times New Roman" w:cs="Times New Roman"/>
              </w:rPr>
            </w:pPr>
            <w:r w:rsidRPr="0038324F">
              <w:rPr>
                <w:rFonts w:ascii="Times New Roman" w:hAnsi="Times New Roman" w:cs="Times New Roman"/>
              </w:rPr>
              <w:t>Comise de evaluare a ofertelor</w:t>
            </w:r>
          </w:p>
        </w:tc>
        <w:tc>
          <w:tcPr>
            <w:tcW w:w="6634" w:type="dxa"/>
          </w:tcPr>
          <w:p w14:paraId="4E492D52" w14:textId="4F4EA673" w:rsidR="00CD58EC" w:rsidRPr="0038324F" w:rsidRDefault="00CD58EC" w:rsidP="0038324F">
            <w:pPr>
              <w:ind w:right="110"/>
              <w:jc w:val="both"/>
              <w:rPr>
                <w:rFonts w:ascii="Times New Roman" w:hAnsi="Times New Roman" w:cs="Times New Roman"/>
              </w:rPr>
            </w:pPr>
            <w:r w:rsidRPr="0038324F">
              <w:rPr>
                <w:rFonts w:ascii="Times New Roman" w:hAnsi="Times New Roman" w:cs="Times New Roman"/>
              </w:rPr>
              <w:t>Persoane nominalizate prin decizia ordonatorului de credite cu atribuţii privind desfăşurarea procesului de evaluare a ofertelor.</w:t>
            </w:r>
          </w:p>
        </w:tc>
      </w:tr>
      <w:tr w:rsidR="0038324F" w:rsidRPr="0038324F" w14:paraId="1CB05DE5" w14:textId="77777777" w:rsidTr="00843265">
        <w:trPr>
          <w:trHeight w:val="962"/>
        </w:trPr>
        <w:tc>
          <w:tcPr>
            <w:tcW w:w="2972" w:type="dxa"/>
          </w:tcPr>
          <w:p w14:paraId="285F44B3" w14:textId="1B0FE3CB" w:rsidR="00FA6B70" w:rsidRPr="0038324F" w:rsidRDefault="00FA6B70" w:rsidP="0038324F">
            <w:pPr>
              <w:rPr>
                <w:rFonts w:ascii="Times New Roman" w:hAnsi="Times New Roman" w:cs="Times New Roman"/>
              </w:rPr>
            </w:pPr>
            <w:r w:rsidRPr="0038324F">
              <w:rPr>
                <w:rFonts w:ascii="Times New Roman" w:hAnsi="Times New Roman" w:cs="Times New Roman"/>
              </w:rPr>
              <w:t>Contract de achiziţie</w:t>
            </w:r>
            <w:r w:rsidR="00932C23" w:rsidRPr="0038324F">
              <w:rPr>
                <w:rFonts w:ascii="Times New Roman" w:hAnsi="Times New Roman" w:cs="Times New Roman"/>
              </w:rPr>
              <w:t xml:space="preserve"> publică</w:t>
            </w:r>
          </w:p>
        </w:tc>
        <w:tc>
          <w:tcPr>
            <w:tcW w:w="6634" w:type="dxa"/>
          </w:tcPr>
          <w:p w14:paraId="69DB49F0" w14:textId="1F0F2F0F" w:rsidR="00FA6B70" w:rsidRPr="0038324F" w:rsidRDefault="007827B5" w:rsidP="0038324F">
            <w:pPr>
              <w:ind w:right="110"/>
              <w:jc w:val="both"/>
              <w:rPr>
                <w:rFonts w:ascii="Times New Roman" w:hAnsi="Times New Roman" w:cs="Times New Roman"/>
              </w:rPr>
            </w:pPr>
            <w:r w:rsidRPr="0038324F">
              <w:rPr>
                <w:rFonts w:ascii="Times New Roman" w:hAnsi="Times New Roman" w:cs="Times New Roman"/>
              </w:rPr>
              <w:t xml:space="preserve">Contractul cu titlu oneros, asimilat, potrivit legii, actului administrativ, </w:t>
            </w:r>
            <w:r w:rsidR="00147659" w:rsidRPr="0038324F">
              <w:rPr>
                <w:rFonts w:ascii="Times New Roman" w:hAnsi="Times New Roman" w:cs="Times New Roman"/>
              </w:rPr>
              <w:t>ȋ</w:t>
            </w:r>
            <w:r w:rsidRPr="0038324F">
              <w:rPr>
                <w:rFonts w:ascii="Times New Roman" w:hAnsi="Times New Roman" w:cs="Times New Roman"/>
              </w:rPr>
              <w:t xml:space="preserve">ncheiat </w:t>
            </w:r>
            <w:r w:rsidR="00147659" w:rsidRPr="0038324F">
              <w:rPr>
                <w:rFonts w:ascii="Times New Roman" w:hAnsi="Times New Roman" w:cs="Times New Roman"/>
              </w:rPr>
              <w:t>ȋ</w:t>
            </w:r>
            <w:r w:rsidRPr="0038324F">
              <w:rPr>
                <w:rFonts w:ascii="Times New Roman" w:hAnsi="Times New Roman" w:cs="Times New Roman"/>
              </w:rPr>
              <w:t xml:space="preserve">n scris </w:t>
            </w:r>
            <w:r w:rsidR="00147659" w:rsidRPr="0038324F">
              <w:rPr>
                <w:rFonts w:ascii="Times New Roman" w:hAnsi="Times New Roman" w:cs="Times New Roman"/>
              </w:rPr>
              <w:t>ȋ</w:t>
            </w:r>
            <w:r w:rsidRPr="0038324F">
              <w:rPr>
                <w:rFonts w:ascii="Times New Roman" w:hAnsi="Times New Roman" w:cs="Times New Roman"/>
              </w:rPr>
              <w:t>ntre unul sau mai mulți operatori economici și una ori mai multe autorități contractante, care are ca obiect execuția de lucrări, furnizarea de produse sau prestarea de servicii</w:t>
            </w:r>
            <w:r w:rsidR="00147659" w:rsidRPr="0038324F">
              <w:rPr>
                <w:rFonts w:ascii="Times New Roman" w:hAnsi="Times New Roman" w:cs="Times New Roman"/>
              </w:rPr>
              <w:t>.</w:t>
            </w:r>
            <w:r w:rsidRPr="0038324F">
              <w:rPr>
                <w:rFonts w:ascii="Times New Roman" w:hAnsi="Times New Roman" w:cs="Times New Roman"/>
              </w:rPr>
              <w:t xml:space="preserve"> </w:t>
            </w:r>
          </w:p>
        </w:tc>
      </w:tr>
      <w:tr w:rsidR="0038324F" w:rsidRPr="0038324F" w14:paraId="70EA75D5" w14:textId="77777777" w:rsidTr="00843265">
        <w:trPr>
          <w:trHeight w:val="962"/>
        </w:trPr>
        <w:tc>
          <w:tcPr>
            <w:tcW w:w="2972" w:type="dxa"/>
          </w:tcPr>
          <w:p w14:paraId="0F5232CD" w14:textId="610A4FB2" w:rsidR="00932C23" w:rsidRPr="0038324F" w:rsidRDefault="00932C23" w:rsidP="0038324F">
            <w:pPr>
              <w:rPr>
                <w:rFonts w:ascii="Times New Roman" w:hAnsi="Times New Roman" w:cs="Times New Roman"/>
              </w:rPr>
            </w:pPr>
            <w:r w:rsidRPr="0038324F">
              <w:rPr>
                <w:rFonts w:ascii="Times New Roman" w:hAnsi="Times New Roman" w:cs="Times New Roman"/>
              </w:rPr>
              <w:t>Diagramă de proces</w:t>
            </w:r>
          </w:p>
        </w:tc>
        <w:tc>
          <w:tcPr>
            <w:tcW w:w="6634" w:type="dxa"/>
          </w:tcPr>
          <w:p w14:paraId="5F739A11" w14:textId="26D4D401" w:rsidR="00932C23" w:rsidRPr="0038324F" w:rsidRDefault="00457130" w:rsidP="0038324F">
            <w:pPr>
              <w:ind w:right="110"/>
              <w:jc w:val="both"/>
              <w:rPr>
                <w:rFonts w:ascii="Times New Roman" w:hAnsi="Times New Roman" w:cs="Times New Roman"/>
              </w:rPr>
            </w:pPr>
            <w:r w:rsidRPr="0038324F">
              <w:rPr>
                <w:rFonts w:ascii="Times New Roman" w:hAnsi="Times New Roman" w:cs="Times New Roman"/>
              </w:rPr>
              <w:t>Schema logică cu forme grafice care reprezintă etapele și pașii realizării unui proces sau unei activități.</w:t>
            </w:r>
          </w:p>
        </w:tc>
      </w:tr>
      <w:tr w:rsidR="0038324F" w:rsidRPr="0038324F" w14:paraId="79E2B56E" w14:textId="77777777" w:rsidTr="006B7AC9">
        <w:trPr>
          <w:trHeight w:val="962"/>
        </w:trPr>
        <w:tc>
          <w:tcPr>
            <w:tcW w:w="2972" w:type="dxa"/>
          </w:tcPr>
          <w:p w14:paraId="7D0D298B" w14:textId="77777777" w:rsidR="006B7AC9" w:rsidRPr="0038324F" w:rsidRDefault="006B7AC9" w:rsidP="0038324F">
            <w:pPr>
              <w:rPr>
                <w:rFonts w:ascii="Times New Roman" w:hAnsi="Times New Roman" w:cs="Times New Roman"/>
              </w:rPr>
            </w:pPr>
            <w:r w:rsidRPr="0038324F">
              <w:rPr>
                <w:rFonts w:ascii="Times New Roman" w:hAnsi="Times New Roman" w:cs="Times New Roman"/>
              </w:rPr>
              <w:t>Documentaţia de atribuire</w:t>
            </w:r>
          </w:p>
        </w:tc>
        <w:tc>
          <w:tcPr>
            <w:tcW w:w="6634" w:type="dxa"/>
          </w:tcPr>
          <w:p w14:paraId="7CFFBC2B" w14:textId="77777777" w:rsidR="006B7AC9" w:rsidRPr="0038324F" w:rsidRDefault="006B7AC9" w:rsidP="0038324F">
            <w:pPr>
              <w:ind w:right="110"/>
              <w:jc w:val="both"/>
              <w:rPr>
                <w:rFonts w:ascii="Times New Roman" w:hAnsi="Times New Roman" w:cs="Times New Roman"/>
              </w:rPr>
            </w:pPr>
            <w:r w:rsidRPr="0038324F">
              <w:rPr>
                <w:rFonts w:ascii="Times New Roman" w:hAnsi="Times New Roman" w:cs="Times New Roman"/>
              </w:rPr>
              <w:t>Documentul achiziţiei care cuprinde cerinţele, criteriile, regulile şi alte informaţii necesare pentru a asigura operatorilor economici o informare completă, corectă şi explicită cu privire la cerinţe sau elemente ale achiziţiei, obiectul contractului şi modul de desfăşurare a procedurii de atribuire, inclusiv specificaţiile tehnice ori documentul descriptiv, condiţiile contractuale propuse, formatele de prezentare a documentelor de către candidaţi/ ofertanţi, informaţiile privind obligaţiile generale aplicabile.</w:t>
            </w:r>
          </w:p>
        </w:tc>
      </w:tr>
      <w:tr w:rsidR="0038324F" w:rsidRPr="0038324F" w14:paraId="31B6FBC6" w14:textId="77777777" w:rsidTr="006B7AC9">
        <w:trPr>
          <w:trHeight w:val="962"/>
        </w:trPr>
        <w:tc>
          <w:tcPr>
            <w:tcW w:w="2972" w:type="dxa"/>
          </w:tcPr>
          <w:p w14:paraId="095727E3" w14:textId="77777777" w:rsidR="006B7AC9" w:rsidRPr="0038324F" w:rsidRDefault="006B7AC9" w:rsidP="0038324F">
            <w:pPr>
              <w:rPr>
                <w:rFonts w:ascii="Times New Roman" w:hAnsi="Times New Roman" w:cs="Times New Roman"/>
              </w:rPr>
            </w:pPr>
            <w:r w:rsidRPr="0038324F">
              <w:rPr>
                <w:rFonts w:ascii="Times New Roman" w:hAnsi="Times New Roman" w:cs="Times New Roman"/>
              </w:rPr>
              <w:t>Document al achiziţiei</w:t>
            </w:r>
          </w:p>
        </w:tc>
        <w:tc>
          <w:tcPr>
            <w:tcW w:w="6634" w:type="dxa"/>
          </w:tcPr>
          <w:p w14:paraId="6FA1EABB" w14:textId="77777777" w:rsidR="006B7AC9" w:rsidRPr="0038324F" w:rsidRDefault="006B7AC9" w:rsidP="0038324F">
            <w:pPr>
              <w:ind w:right="110"/>
              <w:jc w:val="both"/>
              <w:rPr>
                <w:rFonts w:ascii="Times New Roman" w:hAnsi="Times New Roman" w:cs="Times New Roman"/>
              </w:rPr>
            </w:pPr>
            <w:r w:rsidRPr="0038324F">
              <w:rPr>
                <w:rFonts w:ascii="Times New Roman" w:hAnsi="Times New Roman" w:cs="Times New Roman"/>
              </w:rPr>
              <w:t>Anunţul de participare, documentaţia de atribuire, precum şi orice document suplimentar emis de autoritatea contractantă sau la care aceasta face trimitere pentru a descrie ori stabili elemente ale achiziţiei sau ale procedurii de atribuire</w:t>
            </w:r>
          </w:p>
        </w:tc>
      </w:tr>
      <w:tr w:rsidR="0038324F" w:rsidRPr="0038324F" w14:paraId="1885A9E3" w14:textId="77777777" w:rsidTr="00843265">
        <w:trPr>
          <w:trHeight w:val="962"/>
        </w:trPr>
        <w:tc>
          <w:tcPr>
            <w:tcW w:w="2972" w:type="dxa"/>
          </w:tcPr>
          <w:p w14:paraId="491961BD" w14:textId="5508160A" w:rsidR="006B7AC9" w:rsidRPr="0038324F" w:rsidRDefault="006B7AC9" w:rsidP="0038324F">
            <w:pPr>
              <w:rPr>
                <w:rFonts w:ascii="Times New Roman" w:hAnsi="Times New Roman" w:cs="Times New Roman"/>
              </w:rPr>
            </w:pPr>
            <w:r w:rsidRPr="0038324F">
              <w:rPr>
                <w:rFonts w:ascii="Times New Roman" w:hAnsi="Times New Roman" w:cs="Times New Roman"/>
              </w:rPr>
              <w:t>DUAE</w:t>
            </w:r>
          </w:p>
        </w:tc>
        <w:tc>
          <w:tcPr>
            <w:tcW w:w="6634" w:type="dxa"/>
          </w:tcPr>
          <w:p w14:paraId="6DC7794E" w14:textId="1DC132AC" w:rsidR="006B7AC9" w:rsidRPr="0038324F" w:rsidRDefault="006B7AC9" w:rsidP="0038324F">
            <w:pPr>
              <w:ind w:right="110"/>
              <w:jc w:val="both"/>
              <w:rPr>
                <w:rFonts w:ascii="Times New Roman" w:hAnsi="Times New Roman" w:cs="Times New Roman"/>
              </w:rPr>
            </w:pPr>
            <w:r w:rsidRPr="0038324F">
              <w:rPr>
                <w:rFonts w:ascii="Times New Roman" w:hAnsi="Times New Roman" w:cs="Times New Roman"/>
              </w:rPr>
              <w:t>Documentul unic de achiziţii european furnizat în format electronic prin utilizarea formatului standard stabilit de Comisia Europeană, constând în declaraţia pe propria răspundere a operatorului economic cu privire la îndeplinirea criteriilor de calificare şi selecţie.</w:t>
            </w:r>
          </w:p>
        </w:tc>
      </w:tr>
      <w:tr w:rsidR="0038324F" w:rsidRPr="0038324F" w14:paraId="109FBF99" w14:textId="77777777" w:rsidTr="00843265">
        <w:trPr>
          <w:trHeight w:val="962"/>
        </w:trPr>
        <w:tc>
          <w:tcPr>
            <w:tcW w:w="2972" w:type="dxa"/>
          </w:tcPr>
          <w:p w14:paraId="5DFC8470" w14:textId="77777777" w:rsidR="00A95FB8" w:rsidRPr="0038324F" w:rsidRDefault="00A95FB8" w:rsidP="0038324F">
            <w:pPr>
              <w:rPr>
                <w:rFonts w:ascii="Times New Roman" w:hAnsi="Times New Roman" w:cs="Times New Roman"/>
              </w:rPr>
            </w:pPr>
            <w:r w:rsidRPr="0038324F">
              <w:rPr>
                <w:rFonts w:ascii="Times New Roman" w:hAnsi="Times New Roman" w:cs="Times New Roman"/>
              </w:rPr>
              <w:t xml:space="preserve">Ediţie a unei proceduri operationale </w:t>
            </w:r>
          </w:p>
        </w:tc>
        <w:tc>
          <w:tcPr>
            <w:tcW w:w="6634" w:type="dxa"/>
          </w:tcPr>
          <w:p w14:paraId="3B719CF9" w14:textId="77777777" w:rsidR="00A95FB8" w:rsidRPr="0038324F" w:rsidRDefault="00A95FB8" w:rsidP="0038324F">
            <w:pPr>
              <w:ind w:right="110"/>
              <w:jc w:val="both"/>
              <w:rPr>
                <w:rFonts w:ascii="Times New Roman" w:hAnsi="Times New Roman" w:cs="Times New Roman"/>
              </w:rPr>
            </w:pPr>
            <w:r w:rsidRPr="0038324F">
              <w:rPr>
                <w:rFonts w:ascii="Times New Roman" w:hAnsi="Times New Roman" w:cs="Times New Roman"/>
              </w:rPr>
              <w:t xml:space="preserve">Forma iniţială sau actualizată, după caz, a unei proceduri operaţionale, aprobată şi difuzată. </w:t>
            </w:r>
          </w:p>
        </w:tc>
      </w:tr>
      <w:tr w:rsidR="0038324F" w:rsidRPr="0038324F" w14:paraId="3D47AD2F" w14:textId="77777777" w:rsidTr="00843265">
        <w:trPr>
          <w:trHeight w:val="962"/>
        </w:trPr>
        <w:tc>
          <w:tcPr>
            <w:tcW w:w="2972" w:type="dxa"/>
          </w:tcPr>
          <w:p w14:paraId="5BE41AAF" w14:textId="6188F2BA" w:rsidR="00CE59B2" w:rsidRPr="0038324F" w:rsidRDefault="00CE59B2" w:rsidP="0038324F">
            <w:pPr>
              <w:rPr>
                <w:rFonts w:ascii="Times New Roman" w:hAnsi="Times New Roman" w:cs="Times New Roman"/>
              </w:rPr>
            </w:pPr>
            <w:r w:rsidRPr="0038324F">
              <w:rPr>
                <w:rFonts w:ascii="Times New Roman" w:hAnsi="Times New Roman" w:cs="Times New Roman"/>
              </w:rPr>
              <w:t>Executant</w:t>
            </w:r>
          </w:p>
        </w:tc>
        <w:tc>
          <w:tcPr>
            <w:tcW w:w="6634" w:type="dxa"/>
          </w:tcPr>
          <w:p w14:paraId="58E0A5DB" w14:textId="684C60EF" w:rsidR="00CE59B2" w:rsidRPr="0038324F" w:rsidRDefault="00CE59B2" w:rsidP="0038324F">
            <w:pPr>
              <w:ind w:right="110"/>
              <w:jc w:val="both"/>
              <w:rPr>
                <w:rFonts w:ascii="Times New Roman" w:hAnsi="Times New Roman" w:cs="Times New Roman"/>
              </w:rPr>
            </w:pPr>
            <w:r w:rsidRPr="0038324F">
              <w:rPr>
                <w:rFonts w:ascii="Times New Roman" w:hAnsi="Times New Roman" w:cs="Times New Roman"/>
              </w:rPr>
              <w:t>calitatea de contractant a ofertantului care a devenit, în condiţiile legii, parte într-un contract de execuţie de lucrări</w:t>
            </w:r>
          </w:p>
        </w:tc>
      </w:tr>
      <w:tr w:rsidR="0038324F" w:rsidRPr="0038324F" w14:paraId="7DE5E1B7" w14:textId="77777777" w:rsidTr="00843265">
        <w:trPr>
          <w:trHeight w:val="962"/>
        </w:trPr>
        <w:tc>
          <w:tcPr>
            <w:tcW w:w="2972" w:type="dxa"/>
          </w:tcPr>
          <w:p w14:paraId="4D823E3D" w14:textId="1990F643" w:rsidR="00932C23" w:rsidRPr="0038324F" w:rsidRDefault="00932C23" w:rsidP="0038324F">
            <w:pPr>
              <w:rPr>
                <w:rFonts w:ascii="Times New Roman" w:hAnsi="Times New Roman" w:cs="Times New Roman"/>
              </w:rPr>
            </w:pPr>
            <w:r w:rsidRPr="0038324F">
              <w:rPr>
                <w:rFonts w:ascii="Times New Roman" w:hAnsi="Times New Roman" w:cs="Times New Roman"/>
              </w:rPr>
              <w:lastRenderedPageBreak/>
              <w:t>Furnizor</w:t>
            </w:r>
          </w:p>
        </w:tc>
        <w:tc>
          <w:tcPr>
            <w:tcW w:w="6634" w:type="dxa"/>
          </w:tcPr>
          <w:p w14:paraId="189A98D5" w14:textId="572CCD06" w:rsidR="00932C23" w:rsidRPr="0038324F" w:rsidRDefault="00147659" w:rsidP="0038324F">
            <w:pPr>
              <w:ind w:right="110"/>
              <w:jc w:val="both"/>
              <w:rPr>
                <w:rFonts w:ascii="Times New Roman" w:hAnsi="Times New Roman" w:cs="Times New Roman"/>
              </w:rPr>
            </w:pPr>
            <w:r w:rsidRPr="0038324F">
              <w:rPr>
                <w:rFonts w:ascii="Times New Roman" w:hAnsi="Times New Roman" w:cs="Times New Roman"/>
              </w:rPr>
              <w:t xml:space="preserve">Persoana fizică sau juridică ce livrează Universităţii  </w:t>
            </w:r>
            <w:r w:rsidR="006A45C8" w:rsidRPr="0038324F">
              <w:rPr>
                <w:rFonts w:ascii="Times New Roman" w:hAnsi="Times New Roman" w:cs="Times New Roman"/>
              </w:rPr>
              <w:t>bunuri</w:t>
            </w:r>
            <w:r w:rsidRPr="0038324F">
              <w:rPr>
                <w:rFonts w:ascii="Times New Roman" w:hAnsi="Times New Roman" w:cs="Times New Roman"/>
              </w:rPr>
              <w:t xml:space="preserve"> sau presteaz</w:t>
            </w:r>
            <w:r w:rsidR="006A45C8" w:rsidRPr="0038324F">
              <w:rPr>
                <w:rFonts w:ascii="Times New Roman" w:hAnsi="Times New Roman" w:cs="Times New Roman"/>
              </w:rPr>
              <w:t>ă</w:t>
            </w:r>
            <w:r w:rsidRPr="0038324F">
              <w:rPr>
                <w:rFonts w:ascii="Times New Roman" w:hAnsi="Times New Roman" w:cs="Times New Roman"/>
              </w:rPr>
              <w:t xml:space="preserve"> un anumit serviciu.</w:t>
            </w:r>
          </w:p>
        </w:tc>
      </w:tr>
      <w:tr w:rsidR="0038324F" w:rsidRPr="0038324F" w14:paraId="697C1EC0" w14:textId="77777777" w:rsidTr="00843265">
        <w:trPr>
          <w:trHeight w:val="962"/>
        </w:trPr>
        <w:tc>
          <w:tcPr>
            <w:tcW w:w="2972" w:type="dxa"/>
          </w:tcPr>
          <w:p w14:paraId="43B4C758" w14:textId="2B82FF2D" w:rsidR="006B7AC9" w:rsidRPr="0038324F" w:rsidRDefault="006B7AC9" w:rsidP="0038324F">
            <w:pPr>
              <w:rPr>
                <w:rFonts w:ascii="Times New Roman" w:hAnsi="Times New Roman" w:cs="Times New Roman"/>
              </w:rPr>
            </w:pPr>
            <w:r w:rsidRPr="0038324F">
              <w:rPr>
                <w:rFonts w:ascii="Times New Roman" w:hAnsi="Times New Roman" w:cs="Times New Roman"/>
              </w:rPr>
              <w:t>Licitaţie deschisă</w:t>
            </w:r>
          </w:p>
        </w:tc>
        <w:tc>
          <w:tcPr>
            <w:tcW w:w="6634" w:type="dxa"/>
          </w:tcPr>
          <w:p w14:paraId="09505290" w14:textId="5B13D24C" w:rsidR="006B7AC9" w:rsidRPr="0038324F" w:rsidRDefault="006B7AC9" w:rsidP="0038324F">
            <w:pPr>
              <w:ind w:right="110"/>
              <w:jc w:val="both"/>
              <w:rPr>
                <w:rFonts w:ascii="Times New Roman" w:hAnsi="Times New Roman" w:cs="Times New Roman"/>
              </w:rPr>
            </w:pPr>
            <w:r w:rsidRPr="0038324F">
              <w:rPr>
                <w:rFonts w:ascii="Times New Roman" w:hAnsi="Times New Roman" w:cs="Times New Roman"/>
              </w:rPr>
              <w:t>Procedura de atribuire a contractelorde achizitie publică, ce se desfăşoară ȋntr-o singură etapă sau cu organizarea suplimentară a unei etape suplimentare de licitaţie electronică, la care orice  operator economic interesat are dreptul de a depune ofertă.</w:t>
            </w:r>
          </w:p>
        </w:tc>
      </w:tr>
      <w:tr w:rsidR="0038324F" w:rsidRPr="0038324F" w14:paraId="0263E3E6" w14:textId="77777777" w:rsidTr="00E11E70">
        <w:trPr>
          <w:trHeight w:val="962"/>
        </w:trPr>
        <w:tc>
          <w:tcPr>
            <w:tcW w:w="2972" w:type="dxa"/>
          </w:tcPr>
          <w:p w14:paraId="30EC5E75" w14:textId="77777777" w:rsidR="006D6176" w:rsidRPr="0038324F" w:rsidRDefault="006D6176" w:rsidP="0038324F">
            <w:pPr>
              <w:rPr>
                <w:rFonts w:ascii="Times New Roman" w:hAnsi="Times New Roman" w:cs="Times New Roman"/>
              </w:rPr>
            </w:pPr>
            <w:r w:rsidRPr="0038324F">
              <w:rPr>
                <w:rFonts w:ascii="Times New Roman" w:hAnsi="Times New Roman" w:cs="Times New Roman"/>
              </w:rPr>
              <w:t>Lot</w:t>
            </w:r>
          </w:p>
        </w:tc>
        <w:tc>
          <w:tcPr>
            <w:tcW w:w="6634" w:type="dxa"/>
          </w:tcPr>
          <w:p w14:paraId="76F07921" w14:textId="77777777" w:rsidR="006D6176" w:rsidRPr="0038324F" w:rsidRDefault="006D6176" w:rsidP="0038324F">
            <w:pPr>
              <w:ind w:right="110"/>
              <w:jc w:val="both"/>
              <w:rPr>
                <w:rFonts w:ascii="Times New Roman" w:hAnsi="Times New Roman" w:cs="Times New Roman"/>
              </w:rPr>
            </w:pPr>
            <w:r w:rsidRPr="0038324F">
              <w:rPr>
                <w:rFonts w:ascii="Times New Roman" w:hAnsi="Times New Roman" w:cs="Times New Roman"/>
              </w:rPr>
              <w:t>Fiecare parte din obiectul contractului de achiziţie publică, obiect care este divizat pentru a adapta dimensiunea obiectului contractelor individuale rezultate astfel încât să corespundă mai bine nevoilor autorităţii contractante, precum şi capacităţii întreprinderilor mici şi mijlocii, sau pe baze calitative, în conformitate cu diferitele meserii şi specializări implicate, pentru a adapta conţinutul contractelor individuale mai îndeaproape la sectoarele specializate ale IMM.</w:t>
            </w:r>
          </w:p>
        </w:tc>
      </w:tr>
      <w:tr w:rsidR="0038324F" w:rsidRPr="0038324F" w14:paraId="689FB83B" w14:textId="77777777" w:rsidTr="00843265">
        <w:trPr>
          <w:trHeight w:val="962"/>
        </w:trPr>
        <w:tc>
          <w:tcPr>
            <w:tcW w:w="2972" w:type="dxa"/>
          </w:tcPr>
          <w:p w14:paraId="54BC727F" w14:textId="4515E423" w:rsidR="00457130" w:rsidRPr="0038324F" w:rsidRDefault="00457130" w:rsidP="0038324F">
            <w:pPr>
              <w:rPr>
                <w:rFonts w:ascii="Times New Roman" w:hAnsi="Times New Roman" w:cs="Times New Roman"/>
              </w:rPr>
            </w:pPr>
            <w:r w:rsidRPr="0038324F">
              <w:rPr>
                <w:rFonts w:ascii="Times New Roman" w:hAnsi="Times New Roman" w:cs="Times New Roman"/>
              </w:rPr>
              <w:t>O</w:t>
            </w:r>
            <w:r w:rsidR="00CE59B2" w:rsidRPr="0038324F">
              <w:rPr>
                <w:rFonts w:ascii="Times New Roman" w:hAnsi="Times New Roman" w:cs="Times New Roman"/>
              </w:rPr>
              <w:t>fertant</w:t>
            </w:r>
          </w:p>
        </w:tc>
        <w:tc>
          <w:tcPr>
            <w:tcW w:w="6634" w:type="dxa"/>
          </w:tcPr>
          <w:p w14:paraId="5C8154D1" w14:textId="75AEF66D" w:rsidR="00457130" w:rsidRPr="0038324F" w:rsidRDefault="00CE59B2" w:rsidP="0038324F">
            <w:pPr>
              <w:ind w:right="110"/>
              <w:jc w:val="both"/>
              <w:rPr>
                <w:rFonts w:ascii="Times New Roman" w:hAnsi="Times New Roman" w:cs="Times New Roman"/>
              </w:rPr>
            </w:pPr>
            <w:r w:rsidRPr="0038324F">
              <w:rPr>
                <w:rFonts w:ascii="Times New Roman" w:hAnsi="Times New Roman" w:cs="Times New Roman"/>
              </w:rPr>
              <w:t>Orice  operator economic care a depus ofertă în cadrul unei proceduri de atribuire.</w:t>
            </w:r>
          </w:p>
        </w:tc>
      </w:tr>
      <w:tr w:rsidR="0038324F" w:rsidRPr="0038324F" w14:paraId="0E3CAD45" w14:textId="77777777" w:rsidTr="00843265">
        <w:trPr>
          <w:trHeight w:val="962"/>
        </w:trPr>
        <w:tc>
          <w:tcPr>
            <w:tcW w:w="2972" w:type="dxa"/>
          </w:tcPr>
          <w:p w14:paraId="09BB189F" w14:textId="49B5259C" w:rsidR="0081155E" w:rsidRPr="0038324F" w:rsidRDefault="0081155E" w:rsidP="0038324F">
            <w:pPr>
              <w:rPr>
                <w:rFonts w:ascii="Times New Roman" w:hAnsi="Times New Roman" w:cs="Times New Roman"/>
              </w:rPr>
            </w:pPr>
            <w:r w:rsidRPr="0038324F">
              <w:rPr>
                <w:rFonts w:ascii="Times New Roman" w:hAnsi="Times New Roman" w:cs="Times New Roman"/>
              </w:rPr>
              <w:t>Oferta</w:t>
            </w:r>
          </w:p>
        </w:tc>
        <w:tc>
          <w:tcPr>
            <w:tcW w:w="6634" w:type="dxa"/>
          </w:tcPr>
          <w:p w14:paraId="69AC3366" w14:textId="586BBCB5" w:rsidR="0081155E" w:rsidRPr="0038324F" w:rsidRDefault="0081155E" w:rsidP="0038324F">
            <w:pPr>
              <w:ind w:right="110"/>
              <w:jc w:val="both"/>
              <w:rPr>
                <w:rFonts w:ascii="Times New Roman" w:hAnsi="Times New Roman" w:cs="Times New Roman"/>
              </w:rPr>
            </w:pPr>
            <w:r w:rsidRPr="0038324F">
              <w:rPr>
                <w:rFonts w:ascii="Times New Roman" w:hAnsi="Times New Roman" w:cs="Times New Roman"/>
              </w:rPr>
              <w:t xml:space="preserve">Actul juridic prin care operatorul economie </w:t>
            </w:r>
            <w:r w:rsidR="006A45C8" w:rsidRPr="0038324F">
              <w:rPr>
                <w:rFonts w:ascii="Times New Roman" w:hAnsi="Times New Roman" w:cs="Times New Roman"/>
              </w:rPr>
              <w:t>ȋ</w:t>
            </w:r>
            <w:r w:rsidRPr="0038324F">
              <w:rPr>
                <w:rFonts w:ascii="Times New Roman" w:hAnsi="Times New Roman" w:cs="Times New Roman"/>
              </w:rPr>
              <w:t>și manifestă voința de a se angaja din punct de vedere juridic intr-un contract de achizilie publică; oferta cuprinde propunerea financiară și propunerea tehnica</w:t>
            </w:r>
            <w:r w:rsidR="006A45C8" w:rsidRPr="0038324F">
              <w:rPr>
                <w:rFonts w:ascii="Times New Roman" w:hAnsi="Times New Roman" w:cs="Times New Roman"/>
              </w:rPr>
              <w:t>.</w:t>
            </w:r>
          </w:p>
        </w:tc>
      </w:tr>
      <w:tr w:rsidR="0038324F" w:rsidRPr="0038324F" w14:paraId="5D3103AE" w14:textId="77777777" w:rsidTr="00843265">
        <w:trPr>
          <w:trHeight w:val="962"/>
        </w:trPr>
        <w:tc>
          <w:tcPr>
            <w:tcW w:w="2972" w:type="dxa"/>
          </w:tcPr>
          <w:p w14:paraId="4B4EF419" w14:textId="3183EFD4" w:rsidR="00CE59B2" w:rsidRPr="0038324F" w:rsidRDefault="00CE59B2" w:rsidP="0038324F">
            <w:pPr>
              <w:rPr>
                <w:rFonts w:ascii="Times New Roman" w:hAnsi="Times New Roman" w:cs="Times New Roman"/>
              </w:rPr>
            </w:pPr>
            <w:r w:rsidRPr="0038324F">
              <w:rPr>
                <w:rFonts w:ascii="Times New Roman" w:hAnsi="Times New Roman" w:cs="Times New Roman"/>
              </w:rPr>
              <w:t xml:space="preserve">Operator economic </w:t>
            </w:r>
          </w:p>
        </w:tc>
        <w:tc>
          <w:tcPr>
            <w:tcW w:w="6634" w:type="dxa"/>
          </w:tcPr>
          <w:p w14:paraId="2EF73821" w14:textId="43CA5752" w:rsidR="00CE59B2" w:rsidRPr="0038324F" w:rsidRDefault="00CE59B2" w:rsidP="0038324F">
            <w:pPr>
              <w:ind w:right="110"/>
              <w:jc w:val="both"/>
              <w:rPr>
                <w:rFonts w:ascii="Times New Roman" w:hAnsi="Times New Roman" w:cs="Times New Roman"/>
              </w:rPr>
            </w:pPr>
            <w:r w:rsidRPr="0038324F">
              <w:rPr>
                <w:rFonts w:ascii="Times New Roman" w:hAnsi="Times New Roman" w:cs="Times New Roman"/>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38324F" w:rsidRPr="0038324F" w14:paraId="117C19C8" w14:textId="77777777" w:rsidTr="00843265">
        <w:trPr>
          <w:trHeight w:val="962"/>
        </w:trPr>
        <w:tc>
          <w:tcPr>
            <w:tcW w:w="2972" w:type="dxa"/>
          </w:tcPr>
          <w:p w14:paraId="790CC29C" w14:textId="06FD4AFC" w:rsidR="00CE59B2" w:rsidRPr="0038324F" w:rsidRDefault="00CE59B2" w:rsidP="0038324F">
            <w:pPr>
              <w:rPr>
                <w:rFonts w:ascii="Times New Roman" w:hAnsi="Times New Roman" w:cs="Times New Roman"/>
              </w:rPr>
            </w:pPr>
            <w:r w:rsidRPr="0038324F">
              <w:rPr>
                <w:rFonts w:ascii="Times New Roman" w:hAnsi="Times New Roman" w:cs="Times New Roman"/>
              </w:rPr>
              <w:t>Persoane cu funcţie de decizie</w:t>
            </w:r>
          </w:p>
        </w:tc>
        <w:tc>
          <w:tcPr>
            <w:tcW w:w="6634" w:type="dxa"/>
          </w:tcPr>
          <w:p w14:paraId="7992D82C" w14:textId="327BF6C1" w:rsidR="00CE59B2" w:rsidRPr="0038324F" w:rsidRDefault="00CE59B2" w:rsidP="0038324F">
            <w:pPr>
              <w:ind w:right="110"/>
              <w:jc w:val="both"/>
              <w:rPr>
                <w:rFonts w:ascii="Times New Roman" w:hAnsi="Times New Roman" w:cs="Times New Roman"/>
              </w:rPr>
            </w:pPr>
            <w:r w:rsidRPr="0038324F">
              <w:rPr>
                <w:rFonts w:ascii="Times New Roman" w:hAnsi="Times New Roman" w:cs="Times New Roman"/>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p>
        </w:tc>
      </w:tr>
      <w:tr w:rsidR="0038324F" w:rsidRPr="0038324F" w14:paraId="1AD9F095" w14:textId="77777777" w:rsidTr="00843265">
        <w:trPr>
          <w:trHeight w:val="962"/>
        </w:trPr>
        <w:tc>
          <w:tcPr>
            <w:tcW w:w="2972" w:type="dxa"/>
          </w:tcPr>
          <w:p w14:paraId="1E84D8E2" w14:textId="0896F760" w:rsidR="00CE59B2" w:rsidRPr="0038324F" w:rsidRDefault="00CE59B2" w:rsidP="0038324F">
            <w:pPr>
              <w:rPr>
                <w:rFonts w:ascii="Times New Roman" w:hAnsi="Times New Roman" w:cs="Times New Roman"/>
              </w:rPr>
            </w:pPr>
            <w:r w:rsidRPr="0038324F">
              <w:rPr>
                <w:rFonts w:ascii="Times New Roman" w:hAnsi="Times New Roman" w:cs="Times New Roman"/>
              </w:rPr>
              <w:t>Prestator</w:t>
            </w:r>
          </w:p>
        </w:tc>
        <w:tc>
          <w:tcPr>
            <w:tcW w:w="6634" w:type="dxa"/>
          </w:tcPr>
          <w:p w14:paraId="6981279F" w14:textId="1F1E56F2" w:rsidR="00CE59B2" w:rsidRPr="0038324F" w:rsidRDefault="00CE59B2" w:rsidP="0038324F">
            <w:pPr>
              <w:ind w:right="110"/>
              <w:jc w:val="both"/>
              <w:rPr>
                <w:rFonts w:ascii="Times New Roman" w:hAnsi="Times New Roman" w:cs="Times New Roman"/>
              </w:rPr>
            </w:pPr>
            <w:r w:rsidRPr="0038324F">
              <w:rPr>
                <w:rFonts w:ascii="Times New Roman" w:hAnsi="Times New Roman" w:cs="Times New Roman"/>
              </w:rPr>
              <w:t>Calitatea de contractant a ofertantului care a devenit, în condiţiile legii, parte într-un contract de prestare de servicii.</w:t>
            </w:r>
          </w:p>
        </w:tc>
      </w:tr>
      <w:tr w:rsidR="0038324F" w:rsidRPr="0038324F" w14:paraId="4F6BC3AD" w14:textId="77777777" w:rsidTr="00843265">
        <w:trPr>
          <w:trHeight w:val="1059"/>
        </w:trPr>
        <w:tc>
          <w:tcPr>
            <w:tcW w:w="2972" w:type="dxa"/>
          </w:tcPr>
          <w:p w14:paraId="1A889812" w14:textId="0E6C762C" w:rsidR="00ED18B2" w:rsidRPr="0038324F" w:rsidRDefault="00ED18B2" w:rsidP="0038324F">
            <w:pPr>
              <w:rPr>
                <w:rFonts w:ascii="Times New Roman" w:hAnsi="Times New Roman" w:cs="Times New Roman"/>
              </w:rPr>
            </w:pPr>
            <w:r w:rsidRPr="0038324F">
              <w:rPr>
                <w:rFonts w:ascii="Times New Roman" w:hAnsi="Times New Roman" w:cs="Times New Roman"/>
              </w:rPr>
              <w:t xml:space="preserve">Procedura  operațională  </w:t>
            </w:r>
          </w:p>
        </w:tc>
        <w:tc>
          <w:tcPr>
            <w:tcW w:w="6634" w:type="dxa"/>
          </w:tcPr>
          <w:p w14:paraId="053EA5D0" w14:textId="46809BC2" w:rsidR="00ED18B2" w:rsidRPr="0038324F" w:rsidRDefault="00ED18B2" w:rsidP="0038324F">
            <w:pPr>
              <w:ind w:right="108"/>
              <w:jc w:val="both"/>
              <w:rPr>
                <w:rFonts w:ascii="Times New Roman" w:hAnsi="Times New Roman" w:cs="Times New Roman"/>
              </w:rPr>
            </w:pPr>
            <w:r w:rsidRPr="0038324F">
              <w:rPr>
                <w:rFonts w:ascii="Times New Roman" w:hAnsi="Times New Roman" w:cs="Times New Roman"/>
              </w:rPr>
              <w:t xml:space="preserve">Procedură care descrie un proces sau o activitate care se desfăşoară la nivelul unuia sau mai multor compartimente </w:t>
            </w:r>
            <w:r w:rsidR="006A45C8" w:rsidRPr="0038324F">
              <w:rPr>
                <w:rFonts w:ascii="Times New Roman" w:hAnsi="Times New Roman" w:cs="Times New Roman"/>
              </w:rPr>
              <w:t>Universitate</w:t>
            </w:r>
            <w:r w:rsidRPr="0038324F">
              <w:rPr>
                <w:rFonts w:ascii="Times New Roman" w:hAnsi="Times New Roman" w:cs="Times New Roman"/>
              </w:rPr>
              <w:t xml:space="preserve">, fără aplicabilitate la nivelul întregii entități publice. </w:t>
            </w:r>
          </w:p>
        </w:tc>
      </w:tr>
      <w:tr w:rsidR="0038324F" w:rsidRPr="0038324F" w14:paraId="4136E052" w14:textId="77777777" w:rsidTr="00843265">
        <w:trPr>
          <w:trHeight w:val="1039"/>
        </w:trPr>
        <w:tc>
          <w:tcPr>
            <w:tcW w:w="2972" w:type="dxa"/>
          </w:tcPr>
          <w:p w14:paraId="7FFC49E7" w14:textId="77777777" w:rsidR="00A95FB8" w:rsidRPr="0038324F" w:rsidRDefault="00A95FB8" w:rsidP="0038324F">
            <w:pPr>
              <w:rPr>
                <w:rFonts w:ascii="Times New Roman" w:hAnsi="Times New Roman" w:cs="Times New Roman"/>
              </w:rPr>
            </w:pPr>
            <w:r w:rsidRPr="0038324F">
              <w:rPr>
                <w:rFonts w:ascii="Times New Roman" w:hAnsi="Times New Roman" w:cs="Times New Roman"/>
              </w:rPr>
              <w:t xml:space="preserve">Procedura de sistem </w:t>
            </w:r>
          </w:p>
        </w:tc>
        <w:tc>
          <w:tcPr>
            <w:tcW w:w="6634" w:type="dxa"/>
          </w:tcPr>
          <w:p w14:paraId="0CAC188F" w14:textId="77777777" w:rsidR="00A95FB8" w:rsidRPr="0038324F" w:rsidRDefault="00A95FB8" w:rsidP="0038324F">
            <w:pPr>
              <w:ind w:right="108"/>
              <w:jc w:val="both"/>
              <w:rPr>
                <w:rFonts w:ascii="Times New Roman" w:hAnsi="Times New Roman" w:cs="Times New Roman"/>
              </w:rPr>
            </w:pPr>
            <w:r w:rsidRPr="0038324F">
              <w:rPr>
                <w:rFonts w:ascii="Times New Roman" w:hAnsi="Times New Roman" w:cs="Times New Roman"/>
              </w:rPr>
              <w:t xml:space="preserve">Prezentarea formalizată, în scris, a tuturor pașilor ce trebuie urmați, a metodelor de lucru stabilite și a regulilor de aplicat în vederea realizării activității, cu privire la aspectul procesual. </w:t>
            </w:r>
          </w:p>
        </w:tc>
      </w:tr>
      <w:tr w:rsidR="0038324F" w:rsidRPr="0038324F" w14:paraId="5D158A6D" w14:textId="77777777" w:rsidTr="00843265">
        <w:trPr>
          <w:trHeight w:val="903"/>
        </w:trPr>
        <w:tc>
          <w:tcPr>
            <w:tcW w:w="2972" w:type="dxa"/>
          </w:tcPr>
          <w:p w14:paraId="7E9D6787" w14:textId="3BD65DD1" w:rsidR="00932C23" w:rsidRPr="0038324F" w:rsidRDefault="00843265" w:rsidP="0038324F">
            <w:pPr>
              <w:rPr>
                <w:rFonts w:ascii="Times New Roman" w:hAnsi="Times New Roman" w:cs="Times New Roman"/>
              </w:rPr>
            </w:pPr>
            <w:r w:rsidRPr="0038324F">
              <w:rPr>
                <w:rFonts w:ascii="Times New Roman" w:hAnsi="Times New Roman" w:cs="Times New Roman"/>
              </w:rPr>
              <w:lastRenderedPageBreak/>
              <w:t>Produse similare</w:t>
            </w:r>
          </w:p>
        </w:tc>
        <w:tc>
          <w:tcPr>
            <w:tcW w:w="6634" w:type="dxa"/>
          </w:tcPr>
          <w:p w14:paraId="7799A9D7" w14:textId="60E93940" w:rsidR="00932C23" w:rsidRPr="0038324F" w:rsidRDefault="00843265" w:rsidP="0038324F">
            <w:pPr>
              <w:ind w:right="108"/>
              <w:jc w:val="both"/>
              <w:rPr>
                <w:rFonts w:ascii="Times New Roman" w:hAnsi="Times New Roman" w:cs="Times New Roman"/>
              </w:rPr>
            </w:pPr>
            <w:r w:rsidRPr="0038324F">
              <w:rPr>
                <w:rFonts w:ascii="Times New Roman" w:hAnsi="Times New Roman" w:cs="Times New Roman"/>
              </w:rPr>
              <w:t>Acele produse care îndeplinesc în mod cumulativ următoarele condiții: a) sunt destinate unor utilizări identice sau similare; b) fac parte din gama normală de produse care sunt furnizate/ comercializate de către operatori economici cu activitate constantă în sectorul respectiv</w:t>
            </w:r>
          </w:p>
        </w:tc>
      </w:tr>
      <w:tr w:rsidR="0038324F" w:rsidRPr="0038324F" w14:paraId="124A9275" w14:textId="77777777" w:rsidTr="00843265">
        <w:trPr>
          <w:trHeight w:val="1039"/>
        </w:trPr>
        <w:tc>
          <w:tcPr>
            <w:tcW w:w="2972" w:type="dxa"/>
          </w:tcPr>
          <w:p w14:paraId="4266543D" w14:textId="290112F4" w:rsidR="00457130" w:rsidRPr="0038324F" w:rsidRDefault="00457130" w:rsidP="0038324F">
            <w:pPr>
              <w:rPr>
                <w:rFonts w:ascii="Times New Roman" w:hAnsi="Times New Roman" w:cs="Times New Roman"/>
              </w:rPr>
            </w:pPr>
            <w:r w:rsidRPr="0038324F">
              <w:rPr>
                <w:rFonts w:ascii="Times New Roman" w:hAnsi="Times New Roman" w:cs="Times New Roman"/>
              </w:rPr>
              <w:t>Propunere financiară</w:t>
            </w:r>
          </w:p>
        </w:tc>
        <w:tc>
          <w:tcPr>
            <w:tcW w:w="6634" w:type="dxa"/>
          </w:tcPr>
          <w:p w14:paraId="6ABA909C" w14:textId="6F6904DD" w:rsidR="00457130" w:rsidRPr="0038324F" w:rsidRDefault="0081155E" w:rsidP="0038324F">
            <w:pPr>
              <w:ind w:right="108"/>
              <w:jc w:val="both"/>
              <w:rPr>
                <w:rFonts w:ascii="Times New Roman" w:hAnsi="Times New Roman" w:cs="Times New Roman"/>
              </w:rPr>
            </w:pPr>
            <w:r w:rsidRPr="0038324F">
              <w:rPr>
                <w:rFonts w:ascii="Times New Roman" w:hAnsi="Times New Roman" w:cs="Times New Roman"/>
              </w:rPr>
              <w:t>Parte a ofertei ce cuprinde informațiile cu privire la preț, tarif, alte condiții financiare și comerciale corespunzătoare satisfacerii cerintelor solicitate prin RN și/sau caietul de sarcini;</w:t>
            </w:r>
          </w:p>
        </w:tc>
      </w:tr>
      <w:tr w:rsidR="0038324F" w:rsidRPr="0038324F" w14:paraId="3EA39E84" w14:textId="77777777" w:rsidTr="00843265">
        <w:trPr>
          <w:trHeight w:val="1039"/>
        </w:trPr>
        <w:tc>
          <w:tcPr>
            <w:tcW w:w="2972" w:type="dxa"/>
          </w:tcPr>
          <w:p w14:paraId="2A2D7D6D" w14:textId="7E0ED732" w:rsidR="00457130" w:rsidRPr="0038324F" w:rsidRDefault="00457130" w:rsidP="0038324F">
            <w:pPr>
              <w:rPr>
                <w:rFonts w:ascii="Times New Roman" w:hAnsi="Times New Roman" w:cs="Times New Roman"/>
              </w:rPr>
            </w:pPr>
            <w:r w:rsidRPr="0038324F">
              <w:rPr>
                <w:rFonts w:ascii="Times New Roman" w:hAnsi="Times New Roman" w:cs="Times New Roman"/>
              </w:rPr>
              <w:t>Propunere tehnică</w:t>
            </w:r>
          </w:p>
        </w:tc>
        <w:tc>
          <w:tcPr>
            <w:tcW w:w="6634" w:type="dxa"/>
          </w:tcPr>
          <w:p w14:paraId="2E319165" w14:textId="4BE0C486" w:rsidR="00457130" w:rsidRPr="0038324F" w:rsidRDefault="00457130" w:rsidP="0038324F">
            <w:pPr>
              <w:ind w:right="108"/>
              <w:jc w:val="both"/>
              <w:rPr>
                <w:rFonts w:ascii="Times New Roman" w:hAnsi="Times New Roman" w:cs="Times New Roman"/>
              </w:rPr>
            </w:pPr>
            <w:r w:rsidRPr="0038324F">
              <w:rPr>
                <w:rFonts w:ascii="Times New Roman" w:hAnsi="Times New Roman" w:cs="Times New Roman"/>
              </w:rPr>
              <w:t xml:space="preserve">Parte a ofertei elaborată pe baza cerințelor din </w:t>
            </w:r>
            <w:r w:rsidR="006A45C8" w:rsidRPr="0038324F">
              <w:rPr>
                <w:rFonts w:ascii="Times New Roman" w:hAnsi="Times New Roman" w:cs="Times New Roman"/>
              </w:rPr>
              <w:t>RN şi NF</w:t>
            </w:r>
            <w:r w:rsidRPr="0038324F">
              <w:rPr>
                <w:rFonts w:ascii="Times New Roman" w:hAnsi="Times New Roman" w:cs="Times New Roman"/>
              </w:rPr>
              <w:t xml:space="preserve"> și/sau caietul de sarcini</w:t>
            </w:r>
            <w:r w:rsidR="006A45C8" w:rsidRPr="0038324F">
              <w:rPr>
                <w:rFonts w:ascii="Times New Roman" w:hAnsi="Times New Roman" w:cs="Times New Roman"/>
              </w:rPr>
              <w:t>.</w:t>
            </w:r>
          </w:p>
        </w:tc>
      </w:tr>
      <w:tr w:rsidR="0038324F" w:rsidRPr="0038324F" w14:paraId="30C237CF" w14:textId="77777777" w:rsidTr="00843265">
        <w:trPr>
          <w:trHeight w:val="1039"/>
        </w:trPr>
        <w:tc>
          <w:tcPr>
            <w:tcW w:w="2972" w:type="dxa"/>
          </w:tcPr>
          <w:p w14:paraId="06E993C1" w14:textId="6561BDC7" w:rsidR="00932C23" w:rsidRPr="0038324F" w:rsidRDefault="00932C23" w:rsidP="0038324F">
            <w:pPr>
              <w:rPr>
                <w:rFonts w:ascii="Times New Roman" w:hAnsi="Times New Roman" w:cs="Times New Roman"/>
              </w:rPr>
            </w:pPr>
            <w:r w:rsidRPr="0038324F">
              <w:rPr>
                <w:rFonts w:ascii="Times New Roman" w:hAnsi="Times New Roman" w:cs="Times New Roman"/>
              </w:rPr>
              <w:t>Resurse</w:t>
            </w:r>
          </w:p>
        </w:tc>
        <w:tc>
          <w:tcPr>
            <w:tcW w:w="6634" w:type="dxa"/>
          </w:tcPr>
          <w:p w14:paraId="49D5F91A" w14:textId="40AF3436" w:rsidR="00932C23" w:rsidRPr="0038324F" w:rsidRDefault="00457130" w:rsidP="0038324F">
            <w:pPr>
              <w:ind w:right="108"/>
              <w:jc w:val="both"/>
              <w:rPr>
                <w:rFonts w:ascii="Times New Roman" w:hAnsi="Times New Roman" w:cs="Times New Roman"/>
              </w:rPr>
            </w:pPr>
            <w:r w:rsidRPr="0038324F">
              <w:rPr>
                <w:rFonts w:ascii="Times New Roman" w:hAnsi="Times New Roman" w:cs="Times New Roman"/>
              </w:rPr>
              <w:t>Totalitatea elementelor de natură fizică, tehnică, umană, informaţională şi financiară, necesare ca input pentru ca strategiile să fie operaţionale.</w:t>
            </w:r>
          </w:p>
        </w:tc>
      </w:tr>
      <w:tr w:rsidR="0038324F" w:rsidRPr="0038324F" w14:paraId="26BB76EA" w14:textId="77777777" w:rsidTr="00843265">
        <w:trPr>
          <w:trHeight w:val="1039"/>
        </w:trPr>
        <w:tc>
          <w:tcPr>
            <w:tcW w:w="2972" w:type="dxa"/>
          </w:tcPr>
          <w:p w14:paraId="20B15F25" w14:textId="035050BB" w:rsidR="00932C23" w:rsidRPr="0038324F" w:rsidRDefault="00932C23" w:rsidP="0038324F">
            <w:pPr>
              <w:rPr>
                <w:rFonts w:ascii="Times New Roman" w:hAnsi="Times New Roman" w:cs="Times New Roman"/>
              </w:rPr>
            </w:pPr>
            <w:r w:rsidRPr="0038324F">
              <w:rPr>
                <w:rFonts w:ascii="Times New Roman" w:hAnsi="Times New Roman" w:cs="Times New Roman"/>
              </w:rPr>
              <w:t>Revizie procedură</w:t>
            </w:r>
          </w:p>
        </w:tc>
        <w:tc>
          <w:tcPr>
            <w:tcW w:w="6634" w:type="dxa"/>
          </w:tcPr>
          <w:p w14:paraId="4F9BCAAF" w14:textId="451EEF5E" w:rsidR="00932C23" w:rsidRPr="0038324F" w:rsidRDefault="00457130" w:rsidP="0038324F">
            <w:pPr>
              <w:ind w:right="108"/>
              <w:jc w:val="both"/>
              <w:rPr>
                <w:rFonts w:ascii="Times New Roman" w:hAnsi="Times New Roman" w:cs="Times New Roman"/>
              </w:rPr>
            </w:pPr>
            <w:r w:rsidRPr="0038324F">
              <w:rPr>
                <w:rFonts w:ascii="Times New Roman" w:hAnsi="Times New Roman" w:cs="Times New Roman"/>
              </w:rPr>
              <w:t>Acţiune de modificare, respectiv adăugare sau eliminare a unor informații, date, componente ale ediţiei unei proceduri, modificări ce implică de regulă sub 50% din conținutul procedurii.</w:t>
            </w:r>
          </w:p>
        </w:tc>
      </w:tr>
      <w:tr w:rsidR="0038324F" w:rsidRPr="0038324F" w14:paraId="017785B8" w14:textId="77777777" w:rsidTr="00843265">
        <w:trPr>
          <w:trHeight w:val="1039"/>
        </w:trPr>
        <w:tc>
          <w:tcPr>
            <w:tcW w:w="2972" w:type="dxa"/>
          </w:tcPr>
          <w:p w14:paraId="08B512E9" w14:textId="593F913E" w:rsidR="00843265" w:rsidRPr="0038324F" w:rsidRDefault="00843265" w:rsidP="0038324F">
            <w:pPr>
              <w:rPr>
                <w:rFonts w:ascii="Times New Roman" w:hAnsi="Times New Roman" w:cs="Times New Roman"/>
              </w:rPr>
            </w:pPr>
            <w:r w:rsidRPr="0038324F">
              <w:rPr>
                <w:rFonts w:ascii="Times New Roman" w:hAnsi="Times New Roman" w:cs="Times New Roman"/>
              </w:rPr>
              <w:t xml:space="preserve">Sistemul electronic de achiziţii publice – SEAP </w:t>
            </w:r>
          </w:p>
        </w:tc>
        <w:tc>
          <w:tcPr>
            <w:tcW w:w="6634" w:type="dxa"/>
          </w:tcPr>
          <w:p w14:paraId="25A336BC" w14:textId="2AD9D8B6" w:rsidR="00843265" w:rsidRPr="0038324F" w:rsidRDefault="00843265" w:rsidP="0038324F">
            <w:pPr>
              <w:ind w:right="108"/>
              <w:jc w:val="both"/>
              <w:rPr>
                <w:rFonts w:ascii="Times New Roman" w:hAnsi="Times New Roman" w:cs="Times New Roman"/>
              </w:rPr>
            </w:pPr>
            <w:r w:rsidRPr="0038324F">
              <w:rPr>
                <w:rFonts w:ascii="Times New Roman" w:hAnsi="Times New Roman" w:cs="Times New Roman"/>
              </w:rPr>
              <w:t>Desemnează sistemul informatic de utilitate publică, accesibil prin internet la o adresă dedicată, utilizat în scopul aplicării prin mijloace electronice a procedurilor de atribuire și în scopul publicării anunțurilor la nivel național.</w:t>
            </w:r>
          </w:p>
        </w:tc>
      </w:tr>
      <w:tr w:rsidR="0038324F" w:rsidRPr="0038324F" w14:paraId="27965213" w14:textId="77777777" w:rsidTr="00843265">
        <w:trPr>
          <w:trHeight w:val="1039"/>
        </w:trPr>
        <w:tc>
          <w:tcPr>
            <w:tcW w:w="2972" w:type="dxa"/>
          </w:tcPr>
          <w:p w14:paraId="7EABB27C" w14:textId="7BEC565D" w:rsidR="00843265" w:rsidRPr="0038324F" w:rsidRDefault="00843265" w:rsidP="0038324F">
            <w:pPr>
              <w:rPr>
                <w:rFonts w:ascii="Times New Roman" w:hAnsi="Times New Roman" w:cs="Times New Roman"/>
              </w:rPr>
            </w:pPr>
            <w:r w:rsidRPr="0038324F">
              <w:rPr>
                <w:rFonts w:ascii="Times New Roman" w:hAnsi="Times New Roman" w:cs="Times New Roman"/>
              </w:rPr>
              <w:t>Subcontractant</w:t>
            </w:r>
          </w:p>
        </w:tc>
        <w:tc>
          <w:tcPr>
            <w:tcW w:w="6634" w:type="dxa"/>
          </w:tcPr>
          <w:p w14:paraId="1BEB2926" w14:textId="025B8A8C" w:rsidR="00843265" w:rsidRPr="0038324F" w:rsidRDefault="00843265" w:rsidP="0038324F">
            <w:pPr>
              <w:ind w:right="108"/>
              <w:jc w:val="both"/>
              <w:rPr>
                <w:rFonts w:ascii="Times New Roman" w:hAnsi="Times New Roman" w:cs="Times New Roman"/>
              </w:rPr>
            </w:pPr>
            <w:r w:rsidRPr="0038324F">
              <w:rPr>
                <w:rFonts w:ascii="Times New Roman" w:hAnsi="Times New Roman" w:cs="Times New Roman"/>
              </w:rPr>
              <w:t>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tc>
      </w:tr>
      <w:tr w:rsidR="0038324F" w:rsidRPr="0038324F" w14:paraId="1D6EB32A" w14:textId="77777777" w:rsidTr="00843265">
        <w:trPr>
          <w:trHeight w:val="1039"/>
        </w:trPr>
        <w:tc>
          <w:tcPr>
            <w:tcW w:w="2972" w:type="dxa"/>
          </w:tcPr>
          <w:p w14:paraId="03117909" w14:textId="210A453F" w:rsidR="00843265" w:rsidRPr="0038324F" w:rsidRDefault="00843265" w:rsidP="0038324F">
            <w:pPr>
              <w:rPr>
                <w:rFonts w:ascii="Times New Roman" w:hAnsi="Times New Roman" w:cs="Times New Roman"/>
              </w:rPr>
            </w:pPr>
            <w:r w:rsidRPr="0038324F">
              <w:rPr>
                <w:rFonts w:ascii="Times New Roman" w:hAnsi="Times New Roman" w:cs="Times New Roman"/>
              </w:rPr>
              <w:t>Vocabularul comun al achiziţiilor publice -CPV</w:t>
            </w:r>
          </w:p>
        </w:tc>
        <w:tc>
          <w:tcPr>
            <w:tcW w:w="6634" w:type="dxa"/>
          </w:tcPr>
          <w:p w14:paraId="505D1154" w14:textId="395A75F4" w:rsidR="00843265" w:rsidRPr="0038324F" w:rsidRDefault="00843265" w:rsidP="0038324F">
            <w:pPr>
              <w:ind w:right="108"/>
              <w:jc w:val="both"/>
              <w:rPr>
                <w:rFonts w:ascii="Times New Roman" w:hAnsi="Times New Roman" w:cs="Times New Roman"/>
              </w:rPr>
            </w:pPr>
            <w:r w:rsidRPr="0038324F">
              <w:rPr>
                <w:rFonts w:ascii="Times New Roman" w:hAnsi="Times New Roman" w:cs="Times New Roman"/>
              </w:rPr>
              <w:t>Desemnează nomenclatorul de referinţă în domeniul achizițiilor publice.</w:t>
            </w:r>
          </w:p>
        </w:tc>
      </w:tr>
      <w:tr w:rsidR="0038324F" w:rsidRPr="0038324F" w14:paraId="6992EDE3" w14:textId="77777777" w:rsidTr="00843265">
        <w:trPr>
          <w:trHeight w:val="1039"/>
        </w:trPr>
        <w:tc>
          <w:tcPr>
            <w:tcW w:w="2972" w:type="dxa"/>
          </w:tcPr>
          <w:p w14:paraId="2070A1AB" w14:textId="655E5DEE" w:rsidR="00843265" w:rsidRPr="0038324F" w:rsidRDefault="00843265" w:rsidP="0038324F">
            <w:pPr>
              <w:rPr>
                <w:rFonts w:ascii="Times New Roman" w:hAnsi="Times New Roman" w:cs="Times New Roman"/>
              </w:rPr>
            </w:pPr>
            <w:r w:rsidRPr="0038324F">
              <w:rPr>
                <w:rFonts w:ascii="Times New Roman" w:hAnsi="Times New Roman" w:cs="Times New Roman"/>
              </w:rPr>
              <w:t>Zile</w:t>
            </w:r>
          </w:p>
        </w:tc>
        <w:tc>
          <w:tcPr>
            <w:tcW w:w="6634" w:type="dxa"/>
          </w:tcPr>
          <w:p w14:paraId="1BF6E3EE" w14:textId="6BC2D009" w:rsidR="00843265" w:rsidRPr="0038324F" w:rsidRDefault="00843265" w:rsidP="0038324F">
            <w:pPr>
              <w:ind w:right="108"/>
              <w:jc w:val="both"/>
              <w:rPr>
                <w:rFonts w:ascii="Times New Roman" w:hAnsi="Times New Roman" w:cs="Times New Roman"/>
              </w:rPr>
            </w:pPr>
            <w:r w:rsidRPr="0038324F">
              <w:rPr>
                <w:rFonts w:ascii="Times New Roman" w:hAnsi="Times New Roman" w:cs="Times New Roman"/>
              </w:rPr>
              <w:t>Zilele calendaristice, în afara cazului în care se menționează că sunt zile lucrătoare.</w:t>
            </w:r>
          </w:p>
        </w:tc>
      </w:tr>
    </w:tbl>
    <w:p w14:paraId="7D9BF609" w14:textId="16E6BE8B" w:rsidR="004B75F3" w:rsidRPr="0038324F" w:rsidRDefault="004B75F3" w:rsidP="00BB2F9F">
      <w:pPr>
        <w:autoSpaceDE w:val="0"/>
        <w:autoSpaceDN w:val="0"/>
        <w:adjustRightInd w:val="0"/>
        <w:jc w:val="both"/>
        <w:rPr>
          <w:color w:val="000000" w:themeColor="text1"/>
        </w:rPr>
      </w:pPr>
    </w:p>
    <w:p w14:paraId="3EC6BFBB" w14:textId="66DA3E8D" w:rsidR="00CD2EA8" w:rsidRDefault="003C5ABF" w:rsidP="00086DEF">
      <w:pPr>
        <w:tabs>
          <w:tab w:val="left" w:pos="426"/>
        </w:tabs>
        <w:jc w:val="both"/>
        <w:rPr>
          <w:color w:val="000000" w:themeColor="text1"/>
        </w:rPr>
      </w:pPr>
      <w:r w:rsidRPr="0038324F">
        <w:rPr>
          <w:b/>
          <w:color w:val="000000" w:themeColor="text1"/>
        </w:rPr>
        <w:t xml:space="preserve">4.2 </w:t>
      </w:r>
      <w:r w:rsidRPr="0038324F">
        <w:rPr>
          <w:b/>
          <w:color w:val="000000" w:themeColor="text1"/>
        </w:rPr>
        <w:tab/>
        <w:t>ABREVIERI</w:t>
      </w:r>
      <w:r w:rsidRPr="0038324F">
        <w:rPr>
          <w:color w:val="000000" w:themeColor="text1"/>
        </w:rPr>
        <w:t xml:space="preserve"> </w:t>
      </w:r>
    </w:p>
    <w:p w14:paraId="4E00FC95" w14:textId="77777777" w:rsidR="0038324F" w:rsidRPr="0038324F" w:rsidRDefault="0038324F" w:rsidP="00086DEF">
      <w:pPr>
        <w:tabs>
          <w:tab w:val="left" w:pos="426"/>
        </w:tabs>
        <w:jc w:val="both"/>
        <w:rPr>
          <w:color w:val="000000" w:themeColor="text1"/>
        </w:rPr>
      </w:pP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B22BCB" w:rsidRPr="0038324F" w14:paraId="7A557EA4" w14:textId="77777777" w:rsidTr="00CD58EC">
        <w:trPr>
          <w:trHeight w:val="329"/>
          <w:jc w:val="center"/>
        </w:trPr>
        <w:tc>
          <w:tcPr>
            <w:tcW w:w="2150" w:type="dxa"/>
          </w:tcPr>
          <w:p w14:paraId="0F0E4C03" w14:textId="63BCAA31" w:rsidR="00B22BCB" w:rsidRPr="0038324F" w:rsidRDefault="006648A5"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AC</w:t>
            </w:r>
          </w:p>
        </w:tc>
        <w:tc>
          <w:tcPr>
            <w:tcW w:w="6828" w:type="dxa"/>
          </w:tcPr>
          <w:p w14:paraId="3286D992" w14:textId="5FEB27A2" w:rsidR="00B22BCB" w:rsidRPr="0038324F" w:rsidRDefault="006D6176"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Autoritate Contractantă</w:t>
            </w:r>
          </w:p>
        </w:tc>
      </w:tr>
      <w:tr w:rsidR="00E11E70" w:rsidRPr="0038324F" w14:paraId="131C02D3" w14:textId="77777777" w:rsidTr="00CD58EC">
        <w:trPr>
          <w:trHeight w:val="329"/>
          <w:jc w:val="center"/>
        </w:trPr>
        <w:tc>
          <w:tcPr>
            <w:tcW w:w="2150" w:type="dxa"/>
          </w:tcPr>
          <w:p w14:paraId="0F0771A3" w14:textId="1D752CC8" w:rsidR="00E11E70" w:rsidRPr="0038324F" w:rsidRDefault="00E11E70"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ANAP</w:t>
            </w:r>
          </w:p>
        </w:tc>
        <w:tc>
          <w:tcPr>
            <w:tcW w:w="6828" w:type="dxa"/>
          </w:tcPr>
          <w:p w14:paraId="2B9F235A" w14:textId="327D7356" w:rsidR="00E11E70" w:rsidRPr="0038324F" w:rsidRDefault="00E11E70"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Agenţia Naţională pentru Achiziţiile Publice</w:t>
            </w:r>
          </w:p>
        </w:tc>
      </w:tr>
      <w:tr w:rsidR="00E11E70" w:rsidRPr="0038324F" w14:paraId="3771D1D8" w14:textId="77777777" w:rsidTr="00CD58EC">
        <w:trPr>
          <w:trHeight w:val="329"/>
          <w:jc w:val="center"/>
        </w:trPr>
        <w:tc>
          <w:tcPr>
            <w:tcW w:w="2150" w:type="dxa"/>
          </w:tcPr>
          <w:p w14:paraId="3CB6F030" w14:textId="2CBCF930" w:rsidR="00E11E70" w:rsidRPr="0038324F" w:rsidRDefault="00E11E70"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AP</w:t>
            </w:r>
          </w:p>
        </w:tc>
        <w:tc>
          <w:tcPr>
            <w:tcW w:w="6828" w:type="dxa"/>
          </w:tcPr>
          <w:p w14:paraId="51294611" w14:textId="7C76274D" w:rsidR="00E11E70" w:rsidRPr="0038324F" w:rsidRDefault="00E11E70"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Anunţ de Participare</w:t>
            </w:r>
          </w:p>
        </w:tc>
      </w:tr>
      <w:tr w:rsidR="00CD58EC" w:rsidRPr="0038324F" w14:paraId="79B352A7" w14:textId="77777777" w:rsidTr="00CD58EC">
        <w:trPr>
          <w:trHeight w:val="329"/>
          <w:jc w:val="center"/>
        </w:trPr>
        <w:tc>
          <w:tcPr>
            <w:tcW w:w="2150" w:type="dxa"/>
          </w:tcPr>
          <w:p w14:paraId="049ADCE2" w14:textId="77777777" w:rsidR="006648A5" w:rsidRPr="0038324F" w:rsidRDefault="006648A5" w:rsidP="0038324F">
            <w:pPr>
              <w:ind w:right="77"/>
              <w:rPr>
                <w:rFonts w:ascii="Times New Roman" w:hAnsi="Times New Roman" w:cs="Times New Roman"/>
              </w:rPr>
            </w:pPr>
            <w:r w:rsidRPr="0038324F">
              <w:rPr>
                <w:rFonts w:ascii="Times New Roman" w:hAnsi="Times New Roman" w:cs="Times New Roman"/>
              </w:rPr>
              <w:t>BAA</w:t>
            </w:r>
          </w:p>
        </w:tc>
        <w:tc>
          <w:tcPr>
            <w:tcW w:w="6828" w:type="dxa"/>
          </w:tcPr>
          <w:p w14:paraId="441877A8" w14:textId="77777777" w:rsidR="006648A5" w:rsidRPr="0038324F" w:rsidRDefault="006648A5" w:rsidP="0038324F">
            <w:pPr>
              <w:rPr>
                <w:rFonts w:ascii="Times New Roman" w:hAnsi="Times New Roman" w:cs="Times New Roman"/>
              </w:rPr>
            </w:pPr>
            <w:r w:rsidRPr="0038324F">
              <w:rPr>
                <w:rFonts w:ascii="Times New Roman" w:hAnsi="Times New Roman" w:cs="Times New Roman"/>
              </w:rPr>
              <w:t>Biroul Achiziţii şi Aprovizionare</w:t>
            </w:r>
          </w:p>
        </w:tc>
      </w:tr>
      <w:tr w:rsidR="006648A5" w:rsidRPr="0038324F" w14:paraId="2EBB2F9A" w14:textId="77777777" w:rsidTr="00CD58EC">
        <w:trPr>
          <w:trHeight w:val="329"/>
          <w:jc w:val="center"/>
        </w:trPr>
        <w:tc>
          <w:tcPr>
            <w:tcW w:w="2150" w:type="dxa"/>
          </w:tcPr>
          <w:p w14:paraId="636AC88F" w14:textId="72986CB9" w:rsidR="006648A5" w:rsidRPr="0038324F" w:rsidRDefault="006648A5"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CFPP</w:t>
            </w:r>
          </w:p>
        </w:tc>
        <w:tc>
          <w:tcPr>
            <w:tcW w:w="6828" w:type="dxa"/>
          </w:tcPr>
          <w:p w14:paraId="129D11A9" w14:textId="66375EDB" w:rsidR="006648A5" w:rsidRPr="0038324F" w:rsidRDefault="00CD58EC"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Controlul Financiar Preventiv Propriu</w:t>
            </w:r>
          </w:p>
        </w:tc>
      </w:tr>
      <w:tr w:rsidR="00E11E70" w:rsidRPr="0038324F" w14:paraId="692DE9B1" w14:textId="77777777" w:rsidTr="00CD58EC">
        <w:trPr>
          <w:trHeight w:val="329"/>
          <w:jc w:val="center"/>
        </w:trPr>
        <w:tc>
          <w:tcPr>
            <w:tcW w:w="2150" w:type="dxa"/>
          </w:tcPr>
          <w:p w14:paraId="6F31E693" w14:textId="027CEC71" w:rsidR="00E11E70" w:rsidRPr="0038324F" w:rsidRDefault="00E11E70"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CNSC</w:t>
            </w:r>
          </w:p>
        </w:tc>
        <w:tc>
          <w:tcPr>
            <w:tcW w:w="6828" w:type="dxa"/>
          </w:tcPr>
          <w:p w14:paraId="6867978D" w14:textId="0016F4C3" w:rsidR="00E11E70" w:rsidRPr="0038324F" w:rsidRDefault="00E11E70"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Consiliul Naţional de Soluţionare a Contestaţiilor</w:t>
            </w:r>
          </w:p>
        </w:tc>
      </w:tr>
      <w:tr w:rsidR="006648A5" w:rsidRPr="0038324F" w14:paraId="35197FDD" w14:textId="77777777" w:rsidTr="00CD58EC">
        <w:trPr>
          <w:trHeight w:val="329"/>
          <w:jc w:val="center"/>
        </w:trPr>
        <w:tc>
          <w:tcPr>
            <w:tcW w:w="2150" w:type="dxa"/>
          </w:tcPr>
          <w:p w14:paraId="20E695CF" w14:textId="0AD78007" w:rsidR="006648A5" w:rsidRPr="0038324F" w:rsidRDefault="006648A5"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lastRenderedPageBreak/>
              <w:t>CPV</w:t>
            </w:r>
          </w:p>
        </w:tc>
        <w:tc>
          <w:tcPr>
            <w:tcW w:w="6828" w:type="dxa"/>
          </w:tcPr>
          <w:p w14:paraId="490DE510" w14:textId="42FF0740" w:rsidR="006648A5" w:rsidRPr="0038324F" w:rsidRDefault="00CD58EC"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Vocabularul comun al achiziţiilor publice</w:t>
            </w:r>
          </w:p>
        </w:tc>
      </w:tr>
      <w:tr w:rsidR="00235332" w:rsidRPr="0038324F" w14:paraId="786BD57F" w14:textId="77777777" w:rsidTr="00CD58EC">
        <w:trPr>
          <w:trHeight w:val="329"/>
          <w:jc w:val="center"/>
        </w:trPr>
        <w:tc>
          <w:tcPr>
            <w:tcW w:w="2150" w:type="dxa"/>
          </w:tcPr>
          <w:p w14:paraId="1DD0ED34" w14:textId="4A6AC544" w:rsidR="00235332" w:rsidRPr="0038324F" w:rsidRDefault="00235332"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DA</w:t>
            </w:r>
          </w:p>
        </w:tc>
        <w:tc>
          <w:tcPr>
            <w:tcW w:w="6828" w:type="dxa"/>
          </w:tcPr>
          <w:p w14:paraId="73289F15" w14:textId="46594274" w:rsidR="00235332" w:rsidRPr="0038324F" w:rsidRDefault="00CD58EC"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Documentaţia de Atribuire</w:t>
            </w:r>
          </w:p>
        </w:tc>
      </w:tr>
      <w:tr w:rsidR="00B22BCB" w:rsidRPr="0038324F" w14:paraId="66A3590B" w14:textId="77777777" w:rsidTr="00CD58EC">
        <w:trPr>
          <w:trHeight w:val="329"/>
          <w:jc w:val="center"/>
        </w:trPr>
        <w:tc>
          <w:tcPr>
            <w:tcW w:w="2150" w:type="dxa"/>
          </w:tcPr>
          <w:p w14:paraId="56D230C4" w14:textId="50926A82" w:rsidR="00B22BCB" w:rsidRPr="0038324F" w:rsidRDefault="00B648C0"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DGA</w:t>
            </w:r>
          </w:p>
        </w:tc>
        <w:tc>
          <w:tcPr>
            <w:tcW w:w="6828" w:type="dxa"/>
          </w:tcPr>
          <w:p w14:paraId="58A5AB24" w14:textId="56B1BEF2" w:rsidR="00B22BCB" w:rsidRPr="0038324F" w:rsidRDefault="00B648C0"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Direcţia Generală Administrativă</w:t>
            </w:r>
          </w:p>
        </w:tc>
      </w:tr>
      <w:tr w:rsidR="00B648C0" w:rsidRPr="0038324F" w14:paraId="6063004E" w14:textId="77777777" w:rsidTr="00CD58EC">
        <w:trPr>
          <w:trHeight w:val="329"/>
          <w:jc w:val="center"/>
        </w:trPr>
        <w:tc>
          <w:tcPr>
            <w:tcW w:w="2150" w:type="dxa"/>
          </w:tcPr>
          <w:p w14:paraId="065B2A99" w14:textId="1B812C3C" w:rsidR="00B648C0" w:rsidRPr="0038324F" w:rsidRDefault="006648A5"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D</w:t>
            </w:r>
            <w:r w:rsidR="009A4FB9" w:rsidRPr="0038324F">
              <w:rPr>
                <w:rFonts w:ascii="Times New Roman" w:hAnsi="Times New Roman" w:cs="Times New Roman"/>
                <w:color w:val="000000" w:themeColor="text1"/>
              </w:rPr>
              <w:t>T</w:t>
            </w:r>
            <w:r w:rsidR="009A4FB9" w:rsidRPr="0038324F">
              <w:rPr>
                <w:rFonts w:ascii="Times New Roman" w:hAnsi="Times New Roman" w:cs="Times New Roman"/>
              </w:rPr>
              <w:t>A</w:t>
            </w:r>
          </w:p>
        </w:tc>
        <w:tc>
          <w:tcPr>
            <w:tcW w:w="6828" w:type="dxa"/>
          </w:tcPr>
          <w:p w14:paraId="727DD50B" w14:textId="68A90F2F" w:rsidR="00B648C0" w:rsidRPr="0038324F" w:rsidRDefault="009A4FB9"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D</w:t>
            </w:r>
            <w:r w:rsidRPr="0038324F">
              <w:rPr>
                <w:rFonts w:ascii="Times New Roman" w:hAnsi="Times New Roman" w:cs="Times New Roman"/>
              </w:rPr>
              <w:t>irecţia Tehnico-Administrativă</w:t>
            </w:r>
          </w:p>
        </w:tc>
      </w:tr>
      <w:tr w:rsidR="006D6176" w:rsidRPr="0038324F" w14:paraId="155DD7F6" w14:textId="77777777" w:rsidTr="00CD58EC">
        <w:trPr>
          <w:trHeight w:val="329"/>
          <w:jc w:val="center"/>
        </w:trPr>
        <w:tc>
          <w:tcPr>
            <w:tcW w:w="2150" w:type="dxa"/>
          </w:tcPr>
          <w:p w14:paraId="5891FC97" w14:textId="5E61091A" w:rsidR="006D6176" w:rsidRPr="0038324F" w:rsidRDefault="006D6176"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DUAE</w:t>
            </w:r>
          </w:p>
        </w:tc>
        <w:tc>
          <w:tcPr>
            <w:tcW w:w="6828" w:type="dxa"/>
          </w:tcPr>
          <w:p w14:paraId="7394250A" w14:textId="784F730D" w:rsidR="006D6176" w:rsidRPr="0038324F" w:rsidRDefault="006D6176"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Document Unic de Achiziţie European</w:t>
            </w:r>
          </w:p>
        </w:tc>
      </w:tr>
      <w:tr w:rsidR="00B22BCB" w:rsidRPr="0038324F" w14:paraId="1A5541B2" w14:textId="77777777" w:rsidTr="00CD58EC">
        <w:trPr>
          <w:trHeight w:val="329"/>
          <w:jc w:val="center"/>
        </w:trPr>
        <w:tc>
          <w:tcPr>
            <w:tcW w:w="2150" w:type="dxa"/>
          </w:tcPr>
          <w:p w14:paraId="7D30CD84" w14:textId="77777777" w:rsidR="00B22BCB" w:rsidRPr="0038324F" w:rsidRDefault="00B22BCB"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H.G.</w:t>
            </w:r>
          </w:p>
        </w:tc>
        <w:tc>
          <w:tcPr>
            <w:tcW w:w="6828" w:type="dxa"/>
          </w:tcPr>
          <w:p w14:paraId="544947D3" w14:textId="77777777" w:rsidR="00B22BCB" w:rsidRPr="0038324F" w:rsidRDefault="00B22BCB"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 xml:space="preserve">Hotărâre de Guvern </w:t>
            </w:r>
          </w:p>
        </w:tc>
      </w:tr>
      <w:tr w:rsidR="00A530AC" w:rsidRPr="0038324F" w14:paraId="4FF12FCC" w14:textId="77777777" w:rsidTr="00CD58EC">
        <w:trPr>
          <w:trHeight w:val="329"/>
          <w:jc w:val="center"/>
        </w:trPr>
        <w:tc>
          <w:tcPr>
            <w:tcW w:w="2150" w:type="dxa"/>
          </w:tcPr>
          <w:p w14:paraId="7BDD7634" w14:textId="336F7D58" w:rsidR="00A530AC" w:rsidRPr="0038324F" w:rsidRDefault="00A530AC"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JOUE</w:t>
            </w:r>
          </w:p>
        </w:tc>
        <w:tc>
          <w:tcPr>
            <w:tcW w:w="6828" w:type="dxa"/>
          </w:tcPr>
          <w:p w14:paraId="7A0C965C" w14:textId="34CA12A5" w:rsidR="00A530AC" w:rsidRPr="0038324F" w:rsidRDefault="00A530AC" w:rsidP="0038324F">
            <w:pPr>
              <w:rPr>
                <w:rFonts w:ascii="Times New Roman" w:hAnsi="Times New Roman" w:cs="Times New Roman"/>
                <w:color w:val="000000" w:themeColor="text1"/>
              </w:rPr>
            </w:pPr>
            <w:r w:rsidRPr="0038324F">
              <w:rPr>
                <w:rFonts w:ascii="Times New Roman" w:hAnsi="Times New Roman" w:cs="Times New Roman"/>
                <w:bCs/>
                <w:color w:val="000000" w:themeColor="text1"/>
              </w:rPr>
              <w:t>Jurnalul Oficial al Uniunii Europene</w:t>
            </w:r>
            <w:r w:rsidRPr="0038324F">
              <w:rPr>
                <w:rFonts w:ascii="Times New Roman" w:hAnsi="Times New Roman" w:cs="Times New Roman"/>
                <w:color w:val="000000" w:themeColor="text1"/>
              </w:rPr>
              <w:t> </w:t>
            </w:r>
          </w:p>
        </w:tc>
      </w:tr>
      <w:tr w:rsidR="00B22BCB" w:rsidRPr="0038324F" w14:paraId="686239A8" w14:textId="77777777" w:rsidTr="00CD58EC">
        <w:trPr>
          <w:trHeight w:val="329"/>
          <w:jc w:val="center"/>
        </w:trPr>
        <w:tc>
          <w:tcPr>
            <w:tcW w:w="2150" w:type="dxa"/>
          </w:tcPr>
          <w:p w14:paraId="66E38051" w14:textId="762527A9" w:rsidR="00B22BCB" w:rsidRPr="0038324F" w:rsidRDefault="00B648C0"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ME</w:t>
            </w:r>
          </w:p>
        </w:tc>
        <w:tc>
          <w:tcPr>
            <w:tcW w:w="6828" w:type="dxa"/>
          </w:tcPr>
          <w:p w14:paraId="40BE8788" w14:textId="30596840" w:rsidR="00B22BCB" w:rsidRPr="0038324F" w:rsidRDefault="00B648C0"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Ministerul Educaţiei</w:t>
            </w:r>
          </w:p>
        </w:tc>
      </w:tr>
      <w:tr w:rsidR="00F77DD4" w:rsidRPr="0038324F" w14:paraId="42B95EBE" w14:textId="77777777" w:rsidTr="00CD58EC">
        <w:trPr>
          <w:trHeight w:val="329"/>
          <w:jc w:val="center"/>
        </w:trPr>
        <w:tc>
          <w:tcPr>
            <w:tcW w:w="2150" w:type="dxa"/>
          </w:tcPr>
          <w:p w14:paraId="0E734022" w14:textId="7879288B" w:rsidR="00F77DD4" w:rsidRPr="0038324F" w:rsidRDefault="00F77DD4"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NF</w:t>
            </w:r>
          </w:p>
        </w:tc>
        <w:tc>
          <w:tcPr>
            <w:tcW w:w="6828" w:type="dxa"/>
          </w:tcPr>
          <w:p w14:paraId="76700694" w14:textId="4F7452E2" w:rsidR="00F77DD4" w:rsidRPr="0038324F" w:rsidRDefault="00F77DD4"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Nota de fundamentare (anexa la RN)</w:t>
            </w:r>
          </w:p>
        </w:tc>
      </w:tr>
      <w:tr w:rsidR="00AF4883" w:rsidRPr="0038324F" w14:paraId="52BB8BC5" w14:textId="77777777" w:rsidTr="00CD58EC">
        <w:trPr>
          <w:trHeight w:val="329"/>
          <w:jc w:val="center"/>
        </w:trPr>
        <w:tc>
          <w:tcPr>
            <w:tcW w:w="2150" w:type="dxa"/>
          </w:tcPr>
          <w:p w14:paraId="574EBD0D" w14:textId="7186CE33" w:rsidR="00AF4883" w:rsidRPr="0038324F" w:rsidRDefault="00AF4883"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O</w:t>
            </w:r>
            <w:r w:rsidRPr="0038324F">
              <w:rPr>
                <w:rFonts w:ascii="Times New Roman" w:hAnsi="Times New Roman" w:cs="Times New Roman"/>
              </w:rPr>
              <w:t>MFP</w:t>
            </w:r>
          </w:p>
        </w:tc>
        <w:tc>
          <w:tcPr>
            <w:tcW w:w="6828" w:type="dxa"/>
          </w:tcPr>
          <w:p w14:paraId="02B772CB" w14:textId="42F65C4E" w:rsidR="00AF4883" w:rsidRPr="0038324F" w:rsidRDefault="00AF4883"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Ordinul Ministrului Finanțelor Publice</w:t>
            </w:r>
          </w:p>
        </w:tc>
      </w:tr>
      <w:tr w:rsidR="00DC39DA" w:rsidRPr="0038324F" w14:paraId="5098E0B0" w14:textId="77777777" w:rsidTr="00CD58EC">
        <w:trPr>
          <w:trHeight w:val="329"/>
          <w:jc w:val="center"/>
        </w:trPr>
        <w:tc>
          <w:tcPr>
            <w:tcW w:w="2150" w:type="dxa"/>
          </w:tcPr>
          <w:p w14:paraId="700535A1" w14:textId="334AB3A9" w:rsidR="00DC39DA" w:rsidRPr="0038324F" w:rsidRDefault="00DC39DA"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OSGG</w:t>
            </w:r>
          </w:p>
        </w:tc>
        <w:tc>
          <w:tcPr>
            <w:tcW w:w="6828" w:type="dxa"/>
          </w:tcPr>
          <w:p w14:paraId="12E75AF3" w14:textId="2F9E6368" w:rsidR="00DC39DA" w:rsidRPr="0038324F" w:rsidRDefault="00DC39DA"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Ord</w:t>
            </w:r>
            <w:r w:rsidR="00B648C0" w:rsidRPr="0038324F">
              <w:rPr>
                <w:rFonts w:ascii="Times New Roman" w:hAnsi="Times New Roman" w:cs="Times New Roman"/>
                <w:color w:val="000000" w:themeColor="text1"/>
              </w:rPr>
              <w:t>i</w:t>
            </w:r>
            <w:r w:rsidRPr="0038324F">
              <w:rPr>
                <w:rFonts w:ascii="Times New Roman" w:hAnsi="Times New Roman" w:cs="Times New Roman"/>
                <w:color w:val="000000" w:themeColor="text1"/>
              </w:rPr>
              <w:t>nul Secretariatului General al Guvernului</w:t>
            </w:r>
          </w:p>
        </w:tc>
      </w:tr>
      <w:tr w:rsidR="00AF4883" w:rsidRPr="0038324F" w14:paraId="2B843560" w14:textId="77777777" w:rsidTr="00CD58EC">
        <w:trPr>
          <w:trHeight w:val="329"/>
          <w:jc w:val="center"/>
        </w:trPr>
        <w:tc>
          <w:tcPr>
            <w:tcW w:w="2150" w:type="dxa"/>
          </w:tcPr>
          <w:p w14:paraId="1823E87C" w14:textId="77777777" w:rsidR="00AF4883" w:rsidRPr="0038324F" w:rsidRDefault="00AF4883"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OU</w:t>
            </w:r>
            <w:r w:rsidRPr="0038324F">
              <w:rPr>
                <w:rFonts w:ascii="Times New Roman" w:hAnsi="Times New Roman" w:cs="Times New Roman"/>
              </w:rPr>
              <w:t>G</w:t>
            </w:r>
          </w:p>
        </w:tc>
        <w:tc>
          <w:tcPr>
            <w:tcW w:w="6828" w:type="dxa"/>
          </w:tcPr>
          <w:p w14:paraId="349AA3A1" w14:textId="77777777" w:rsidR="00AF4883" w:rsidRPr="0038324F" w:rsidRDefault="00AF4883"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O</w:t>
            </w:r>
            <w:r w:rsidRPr="0038324F">
              <w:rPr>
                <w:rFonts w:ascii="Times New Roman" w:hAnsi="Times New Roman" w:cs="Times New Roman"/>
              </w:rPr>
              <w:t>rdonanţa de Urgenţă a Guvernului</w:t>
            </w:r>
          </w:p>
        </w:tc>
      </w:tr>
      <w:tr w:rsidR="00CD58EC" w:rsidRPr="0038324F" w14:paraId="6D5A81E0" w14:textId="77777777" w:rsidTr="00CD58EC">
        <w:trPr>
          <w:trHeight w:val="329"/>
          <w:jc w:val="center"/>
        </w:trPr>
        <w:tc>
          <w:tcPr>
            <w:tcW w:w="2150" w:type="dxa"/>
          </w:tcPr>
          <w:p w14:paraId="1C0E4B88" w14:textId="6D20DF93" w:rsidR="00CD58EC" w:rsidRPr="0038324F" w:rsidRDefault="00CD58EC"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PAAP</w:t>
            </w:r>
          </w:p>
        </w:tc>
        <w:tc>
          <w:tcPr>
            <w:tcW w:w="6828" w:type="dxa"/>
          </w:tcPr>
          <w:p w14:paraId="6B747286" w14:textId="60725BEE" w:rsidR="00CD58EC" w:rsidRPr="0038324F" w:rsidRDefault="00CD58EC"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Programul anual al achiziţiilor publice</w:t>
            </w:r>
          </w:p>
        </w:tc>
      </w:tr>
      <w:tr w:rsidR="00CD58EC" w:rsidRPr="0038324F" w14:paraId="27DC4153" w14:textId="77777777" w:rsidTr="00CD58EC">
        <w:trPr>
          <w:trHeight w:val="329"/>
          <w:jc w:val="center"/>
        </w:trPr>
        <w:tc>
          <w:tcPr>
            <w:tcW w:w="2150" w:type="dxa"/>
          </w:tcPr>
          <w:p w14:paraId="67E5336E" w14:textId="19612441" w:rsidR="00CD58EC" w:rsidRPr="0038324F" w:rsidRDefault="00CD58EC"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PO</w:t>
            </w:r>
          </w:p>
        </w:tc>
        <w:tc>
          <w:tcPr>
            <w:tcW w:w="6828" w:type="dxa"/>
          </w:tcPr>
          <w:p w14:paraId="5EF2E8DD" w14:textId="135BBD00" w:rsidR="00CD58EC" w:rsidRPr="0038324F" w:rsidRDefault="00CD58EC"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Procedură Operaţională</w:t>
            </w:r>
          </w:p>
        </w:tc>
      </w:tr>
      <w:tr w:rsidR="00F77DD4" w:rsidRPr="0038324F" w14:paraId="1F298099" w14:textId="77777777" w:rsidTr="00CD58EC">
        <w:trPr>
          <w:trHeight w:val="329"/>
          <w:jc w:val="center"/>
        </w:trPr>
        <w:tc>
          <w:tcPr>
            <w:tcW w:w="2150" w:type="dxa"/>
          </w:tcPr>
          <w:p w14:paraId="1FAED61E" w14:textId="5CB405D8" w:rsidR="00F77DD4" w:rsidRPr="0038324F" w:rsidRDefault="00F77DD4"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RN</w:t>
            </w:r>
          </w:p>
        </w:tc>
        <w:tc>
          <w:tcPr>
            <w:tcW w:w="6828" w:type="dxa"/>
          </w:tcPr>
          <w:p w14:paraId="11590535" w14:textId="63A50393" w:rsidR="00F77DD4" w:rsidRPr="0038324F" w:rsidRDefault="00F77DD4"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Referat de necesitate</w:t>
            </w:r>
          </w:p>
        </w:tc>
      </w:tr>
      <w:tr w:rsidR="006D6176" w:rsidRPr="0038324F" w14:paraId="22A89C41" w14:textId="77777777" w:rsidTr="00E11E70">
        <w:trPr>
          <w:trHeight w:val="329"/>
          <w:jc w:val="center"/>
        </w:trPr>
        <w:tc>
          <w:tcPr>
            <w:tcW w:w="2150" w:type="dxa"/>
          </w:tcPr>
          <w:p w14:paraId="55438BD4" w14:textId="77777777" w:rsidR="006D6176" w:rsidRPr="0038324F" w:rsidRDefault="006D6176"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SEAP</w:t>
            </w:r>
          </w:p>
        </w:tc>
        <w:tc>
          <w:tcPr>
            <w:tcW w:w="6828" w:type="dxa"/>
          </w:tcPr>
          <w:p w14:paraId="1B5839A8" w14:textId="77777777" w:rsidR="006D6176" w:rsidRPr="0038324F" w:rsidRDefault="006D6176"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Sistemul Electronic de Achiziţii Publice</w:t>
            </w:r>
          </w:p>
        </w:tc>
      </w:tr>
      <w:tr w:rsidR="00CD58EC" w:rsidRPr="0038324F" w14:paraId="457672DA" w14:textId="77777777" w:rsidTr="00CD58EC">
        <w:trPr>
          <w:trHeight w:val="329"/>
          <w:jc w:val="center"/>
        </w:trPr>
        <w:tc>
          <w:tcPr>
            <w:tcW w:w="2150" w:type="dxa"/>
          </w:tcPr>
          <w:p w14:paraId="79B2A1D8" w14:textId="3434EF21" w:rsidR="00CD58EC" w:rsidRPr="0038324F" w:rsidRDefault="00CD58EC" w:rsidP="0038324F">
            <w:pPr>
              <w:ind w:right="77"/>
              <w:rPr>
                <w:rFonts w:ascii="Times New Roman" w:hAnsi="Times New Roman" w:cs="Times New Roman"/>
                <w:color w:val="000000" w:themeColor="text1"/>
              </w:rPr>
            </w:pPr>
            <w:r w:rsidRPr="0038324F">
              <w:rPr>
                <w:rFonts w:ascii="Times New Roman" w:hAnsi="Times New Roman" w:cs="Times New Roman"/>
                <w:color w:val="000000" w:themeColor="text1"/>
              </w:rPr>
              <w:t>TVA</w:t>
            </w:r>
          </w:p>
        </w:tc>
        <w:tc>
          <w:tcPr>
            <w:tcW w:w="6828" w:type="dxa"/>
          </w:tcPr>
          <w:p w14:paraId="54F7E76F" w14:textId="7BB578CF" w:rsidR="00CD58EC" w:rsidRPr="0038324F" w:rsidRDefault="00CD58EC" w:rsidP="0038324F">
            <w:pPr>
              <w:rPr>
                <w:rFonts w:ascii="Times New Roman" w:hAnsi="Times New Roman" w:cs="Times New Roman"/>
                <w:color w:val="000000" w:themeColor="text1"/>
              </w:rPr>
            </w:pPr>
            <w:r w:rsidRPr="0038324F">
              <w:rPr>
                <w:rFonts w:ascii="Times New Roman" w:hAnsi="Times New Roman" w:cs="Times New Roman"/>
                <w:color w:val="000000" w:themeColor="text1"/>
              </w:rPr>
              <w:t>Taxa pe Valoare Adăugată</w:t>
            </w:r>
          </w:p>
        </w:tc>
      </w:tr>
      <w:tr w:rsidR="00D8617E" w:rsidRPr="0038324F" w14:paraId="310D0725" w14:textId="77777777" w:rsidTr="00CD58EC">
        <w:trPr>
          <w:trHeight w:val="326"/>
          <w:jc w:val="center"/>
        </w:trPr>
        <w:tc>
          <w:tcPr>
            <w:tcW w:w="2150" w:type="dxa"/>
          </w:tcPr>
          <w:p w14:paraId="59088B13" w14:textId="3CB0008B" w:rsidR="00D8617E" w:rsidRPr="0038324F" w:rsidRDefault="00D8617E" w:rsidP="0038324F">
            <w:pPr>
              <w:ind w:right="73"/>
              <w:rPr>
                <w:rFonts w:ascii="Times New Roman" w:hAnsi="Times New Roman" w:cs="Times New Roman"/>
                <w:color w:val="000000" w:themeColor="text1"/>
              </w:rPr>
            </w:pPr>
            <w:r w:rsidRPr="0038324F">
              <w:rPr>
                <w:rFonts w:ascii="Times New Roman" w:hAnsi="Times New Roman" w:cs="Times New Roman"/>
              </w:rPr>
              <w:t xml:space="preserve">UVT </w:t>
            </w:r>
          </w:p>
        </w:tc>
        <w:tc>
          <w:tcPr>
            <w:tcW w:w="6828" w:type="dxa"/>
          </w:tcPr>
          <w:p w14:paraId="37CC3B55" w14:textId="1F0E92D2" w:rsidR="00D8617E" w:rsidRPr="0038324F" w:rsidRDefault="00D8617E" w:rsidP="0038324F">
            <w:pPr>
              <w:rPr>
                <w:rFonts w:ascii="Times New Roman" w:hAnsi="Times New Roman" w:cs="Times New Roman"/>
                <w:color w:val="000000" w:themeColor="text1"/>
              </w:rPr>
            </w:pPr>
            <w:r w:rsidRPr="0038324F">
              <w:rPr>
                <w:rFonts w:ascii="Times New Roman" w:hAnsi="Times New Roman" w:cs="Times New Roman"/>
              </w:rPr>
              <w:t>Universitatea ”Valahia” din Târgoviște</w:t>
            </w:r>
          </w:p>
        </w:tc>
      </w:tr>
    </w:tbl>
    <w:p w14:paraId="76FDEB96" w14:textId="112485A2" w:rsidR="00CD2EA8" w:rsidRPr="0038324F" w:rsidRDefault="00CD2EA8" w:rsidP="00086DEF">
      <w:pPr>
        <w:jc w:val="both"/>
        <w:rPr>
          <w:color w:val="000000" w:themeColor="text1"/>
        </w:rPr>
      </w:pPr>
    </w:p>
    <w:p w14:paraId="7E63DD32" w14:textId="77777777" w:rsidR="0071481D" w:rsidRPr="0038324F" w:rsidRDefault="0071481D" w:rsidP="00086DEF">
      <w:pPr>
        <w:jc w:val="both"/>
        <w:rPr>
          <w:color w:val="000000" w:themeColor="text1"/>
        </w:rPr>
      </w:pPr>
    </w:p>
    <w:p w14:paraId="2847EFFA" w14:textId="1B0D2EED" w:rsidR="00827193" w:rsidRPr="0038324F" w:rsidRDefault="004B3B49" w:rsidP="00086DEF">
      <w:pPr>
        <w:tabs>
          <w:tab w:val="left" w:pos="709"/>
        </w:tabs>
        <w:jc w:val="both"/>
        <w:rPr>
          <w:b/>
          <w:color w:val="000000" w:themeColor="text1"/>
          <w:sz w:val="28"/>
          <w:szCs w:val="28"/>
        </w:rPr>
      </w:pPr>
      <w:r w:rsidRPr="0038324F">
        <w:rPr>
          <w:b/>
          <w:color w:val="000000" w:themeColor="text1"/>
          <w:sz w:val="28"/>
          <w:szCs w:val="28"/>
        </w:rPr>
        <w:t xml:space="preserve">5. </w:t>
      </w:r>
      <w:r w:rsidR="00827193" w:rsidRPr="0038324F">
        <w:rPr>
          <w:b/>
          <w:color w:val="000000" w:themeColor="text1"/>
          <w:sz w:val="28"/>
          <w:szCs w:val="28"/>
        </w:rPr>
        <w:t xml:space="preserve">DESCRIEREA </w:t>
      </w:r>
      <w:r w:rsidR="0055058B" w:rsidRPr="0038324F">
        <w:rPr>
          <w:b/>
          <w:color w:val="000000" w:themeColor="text1"/>
          <w:sz w:val="28"/>
          <w:szCs w:val="28"/>
        </w:rPr>
        <w:t>PROCEDURII</w:t>
      </w:r>
    </w:p>
    <w:p w14:paraId="56E066BD" w14:textId="77777777" w:rsidR="0071481D" w:rsidRPr="0038324F" w:rsidRDefault="0071481D" w:rsidP="00086DEF">
      <w:pPr>
        <w:pStyle w:val="ListParagraph"/>
        <w:tabs>
          <w:tab w:val="left" w:pos="709"/>
        </w:tabs>
        <w:ind w:left="0"/>
        <w:jc w:val="both"/>
        <w:rPr>
          <w:b/>
          <w:color w:val="000000" w:themeColor="text1"/>
        </w:rPr>
      </w:pPr>
    </w:p>
    <w:p w14:paraId="1EDE7BC5" w14:textId="24111866" w:rsidR="008A7EB3" w:rsidRPr="0038324F" w:rsidRDefault="0071481D" w:rsidP="00115F95">
      <w:pPr>
        <w:pStyle w:val="ListParagraph"/>
        <w:numPr>
          <w:ilvl w:val="1"/>
          <w:numId w:val="14"/>
        </w:numPr>
        <w:tabs>
          <w:tab w:val="left" w:pos="426"/>
        </w:tabs>
        <w:ind w:left="0" w:firstLine="0"/>
        <w:jc w:val="both"/>
        <w:rPr>
          <w:b/>
          <w:color w:val="000000" w:themeColor="text1"/>
        </w:rPr>
      </w:pPr>
      <w:r w:rsidRPr="0038324F">
        <w:rPr>
          <w:b/>
          <w:color w:val="000000" w:themeColor="text1"/>
        </w:rPr>
        <w:t>GENERALITĂȚI</w:t>
      </w:r>
    </w:p>
    <w:p w14:paraId="2686D77A" w14:textId="77777777" w:rsidR="0071481D" w:rsidRPr="0038324F" w:rsidRDefault="0071481D" w:rsidP="00086DEF">
      <w:pPr>
        <w:tabs>
          <w:tab w:val="left" w:pos="709"/>
        </w:tabs>
        <w:jc w:val="both"/>
        <w:rPr>
          <w:b/>
          <w:color w:val="000000" w:themeColor="text1"/>
        </w:rPr>
      </w:pPr>
    </w:p>
    <w:p w14:paraId="1646EC3C" w14:textId="77777777" w:rsidR="00E11E70" w:rsidRPr="0038324F" w:rsidRDefault="00E11E70" w:rsidP="00E11E70">
      <w:pPr>
        <w:pStyle w:val="ListParagraph"/>
        <w:widowControl w:val="0"/>
        <w:numPr>
          <w:ilvl w:val="0"/>
          <w:numId w:val="54"/>
        </w:numPr>
        <w:tabs>
          <w:tab w:val="left" w:pos="360"/>
        </w:tabs>
        <w:suppressAutoHyphens/>
        <w:ind w:left="0" w:firstLine="0"/>
        <w:jc w:val="both"/>
        <w:textAlignment w:val="baseline"/>
        <w:rPr>
          <w:rFonts w:eastAsia="Andale Sans UI"/>
          <w:lang w:eastAsia="zh-CN" w:bidi="en-US"/>
        </w:rPr>
      </w:pPr>
      <w:r w:rsidRPr="0038324F">
        <w:rPr>
          <w:rFonts w:eastAsia="Andale Sans UI"/>
          <w:b/>
          <w:lang w:eastAsia="zh-CN" w:bidi="en-US"/>
        </w:rPr>
        <w:t>Licitaţia deschisă</w:t>
      </w:r>
      <w:r w:rsidRPr="0038324F">
        <w:rPr>
          <w:rFonts w:eastAsia="Andale Sans UI"/>
          <w:lang w:eastAsia="zh-CN" w:bidi="en-US"/>
        </w:rPr>
        <w:t xml:space="preserve"> se iniţiază de autoritatea contractantă prin transmiterea spre publicare în SEAP a unui anunţ de participare, </w:t>
      </w:r>
      <w:r w:rsidRPr="0038324F">
        <w:rPr>
          <w:rFonts w:eastAsia="Times New Roman"/>
          <w:shd w:val="clear" w:color="auto" w:fill="FFFFFF"/>
          <w:lang w:eastAsia="zh-CN" w:bidi="en-US"/>
        </w:rPr>
        <w:t xml:space="preserve">cu respectarea </w:t>
      </w:r>
      <w:r w:rsidRPr="0038324F">
        <w:rPr>
          <w:rFonts w:eastAsia="Andale Sans UI"/>
          <w:bCs/>
          <w:lang w:eastAsia="zh-CN" w:bidi="en-US"/>
        </w:rPr>
        <w:t>regulilor de publicitate şi transparenţă</w:t>
      </w:r>
      <w:r w:rsidRPr="0038324F">
        <w:rPr>
          <w:rFonts w:eastAsia="Times New Roman"/>
          <w:shd w:val="clear" w:color="auto" w:fill="FFFFFF"/>
          <w:lang w:eastAsia="zh-CN" w:bidi="en-US"/>
        </w:rPr>
        <w:t>,</w:t>
      </w:r>
      <w:r w:rsidRPr="0038324F">
        <w:rPr>
          <w:rFonts w:eastAsia="Andale Sans UI"/>
          <w:lang w:eastAsia="zh-CN" w:bidi="en-US"/>
        </w:rPr>
        <w:t xml:space="preserve"> la care orice operator economic înregistrat în SEAP are dreptul de a depune oferta. </w:t>
      </w:r>
    </w:p>
    <w:p w14:paraId="39B8D139" w14:textId="77777777" w:rsidR="00E11E70" w:rsidRPr="0038324F" w:rsidRDefault="00E11E70" w:rsidP="00E11E70">
      <w:pPr>
        <w:pStyle w:val="ListParagraph"/>
        <w:widowControl w:val="0"/>
        <w:numPr>
          <w:ilvl w:val="0"/>
          <w:numId w:val="54"/>
        </w:numPr>
        <w:tabs>
          <w:tab w:val="left" w:pos="360"/>
        </w:tabs>
        <w:suppressAutoHyphens/>
        <w:ind w:left="0" w:firstLine="0"/>
        <w:jc w:val="both"/>
        <w:textAlignment w:val="baseline"/>
        <w:rPr>
          <w:rFonts w:eastAsia="Andale Sans UI"/>
          <w:lang w:eastAsia="zh-CN" w:bidi="en-US"/>
        </w:rPr>
      </w:pPr>
      <w:r w:rsidRPr="0038324F">
        <w:rPr>
          <w:rFonts w:eastAsia="Andale Sans UI"/>
          <w:lang w:eastAsia="zh-CN" w:bidi="en-US"/>
        </w:rPr>
        <w:t>Procedura de licitaţie deschisă se desfăşoară într-o singură etapă obligatorie.</w:t>
      </w:r>
    </w:p>
    <w:p w14:paraId="2FCC1094" w14:textId="77777777" w:rsidR="00E11E70" w:rsidRPr="0038324F" w:rsidRDefault="00E11E70" w:rsidP="00E11E70">
      <w:pPr>
        <w:pStyle w:val="ListParagraph"/>
        <w:widowControl w:val="0"/>
        <w:numPr>
          <w:ilvl w:val="0"/>
          <w:numId w:val="54"/>
        </w:numPr>
        <w:tabs>
          <w:tab w:val="left" w:pos="360"/>
        </w:tabs>
        <w:suppressAutoHyphens/>
        <w:ind w:left="0" w:firstLine="0"/>
        <w:jc w:val="both"/>
        <w:textAlignment w:val="baseline"/>
        <w:rPr>
          <w:rFonts w:eastAsia="Andale Sans UI"/>
          <w:lang w:eastAsia="zh-CN" w:bidi="en-US"/>
        </w:rPr>
      </w:pPr>
      <w:r w:rsidRPr="0038324F">
        <w:rPr>
          <w:rFonts w:eastAsia="Andale Sans UI"/>
          <w:iCs/>
          <w:lang w:eastAsia="zh-CN" w:bidi="en-US"/>
        </w:rPr>
        <w:t>În justificarea alegerii între procedura de licitaţie deschisă şi procedura de licitaţie restrânsă, autoritatea contractantă va avea în vedere obiectul, natura şi complexitatea contractului de achiziţie publică/acordului-cadru.</w:t>
      </w:r>
    </w:p>
    <w:p w14:paraId="7CE68AB9" w14:textId="77777777" w:rsidR="00E11E70" w:rsidRPr="0038324F" w:rsidRDefault="00E11E70" w:rsidP="00E11E70">
      <w:pPr>
        <w:pStyle w:val="ListParagraph"/>
        <w:widowControl w:val="0"/>
        <w:numPr>
          <w:ilvl w:val="0"/>
          <w:numId w:val="54"/>
        </w:numPr>
        <w:tabs>
          <w:tab w:val="left" w:pos="360"/>
        </w:tabs>
        <w:suppressAutoHyphens/>
        <w:ind w:left="0" w:firstLine="0"/>
        <w:jc w:val="both"/>
        <w:textAlignment w:val="baseline"/>
        <w:rPr>
          <w:rFonts w:eastAsia="Andale Sans UI"/>
          <w:lang w:eastAsia="zh-CN" w:bidi="en-US"/>
        </w:rPr>
      </w:pPr>
      <w:r w:rsidRPr="0038324F">
        <w:rPr>
          <w:rFonts w:eastAsia="Andale Sans UI"/>
          <w:lang w:eastAsia="zh-CN" w:bidi="en-US"/>
        </w:rPr>
        <w:t>Autoritatea contractantă poate decide organizarea unei etape suplimentare de licitaţie electronică, dar numai dacă se specifică acest lucru în anunţul de participare şi în documentaţia de atribuire.</w:t>
      </w:r>
    </w:p>
    <w:p w14:paraId="152081EC" w14:textId="77777777" w:rsidR="00E11E70" w:rsidRPr="0038324F" w:rsidRDefault="00E11E70" w:rsidP="00E11E70">
      <w:pPr>
        <w:pStyle w:val="ListParagraph"/>
        <w:widowControl w:val="0"/>
        <w:numPr>
          <w:ilvl w:val="0"/>
          <w:numId w:val="54"/>
        </w:numPr>
        <w:tabs>
          <w:tab w:val="left" w:pos="360"/>
        </w:tabs>
        <w:suppressAutoHyphens/>
        <w:ind w:left="0" w:firstLine="0"/>
        <w:jc w:val="both"/>
        <w:textAlignment w:val="baseline"/>
        <w:rPr>
          <w:rFonts w:eastAsia="Andale Sans UI"/>
          <w:lang w:eastAsia="zh-CN" w:bidi="en-US"/>
        </w:rPr>
      </w:pPr>
      <w:r w:rsidRPr="0038324F">
        <w:rPr>
          <w:rFonts w:eastAsia="Andale Sans UI"/>
          <w:lang w:eastAsia="zh-CN" w:bidi="en-US"/>
        </w:rPr>
        <w:t>În cazul în care, din motive de natură tehnică, operatorul SEAP nu are posibilitatea transmiterii unui anumit anunţ spre publicare în JOUE, autorităţii contractante îi revine responsabilitatea transmiterii spre publicare a anunţului respectiv prin mijloace proprii. Operatorul SEAP are obligaţia de a înştiinţa AC cu privire la apariţia unei astfel de situaţii, în cel mult o zi lucrătoare de la expirarea termenelor necesare exercitării controlului ex ante de către ANAP.</w:t>
      </w:r>
    </w:p>
    <w:p w14:paraId="4ED74A24" w14:textId="7A4728CB" w:rsidR="00E11E70" w:rsidRPr="0038324F" w:rsidRDefault="00E11E70" w:rsidP="00E11E70">
      <w:pPr>
        <w:pStyle w:val="ListParagraph"/>
        <w:widowControl w:val="0"/>
        <w:numPr>
          <w:ilvl w:val="0"/>
          <w:numId w:val="54"/>
        </w:numPr>
        <w:tabs>
          <w:tab w:val="left" w:pos="360"/>
        </w:tabs>
        <w:suppressAutoHyphens/>
        <w:ind w:left="0" w:firstLine="0"/>
        <w:jc w:val="both"/>
        <w:textAlignment w:val="baseline"/>
        <w:rPr>
          <w:rFonts w:eastAsia="Andale Sans UI"/>
          <w:lang w:eastAsia="zh-CN" w:bidi="en-US"/>
        </w:rPr>
      </w:pPr>
      <w:r w:rsidRPr="0038324F">
        <w:rPr>
          <w:rFonts w:eastAsia="Andale Sans UI"/>
          <w:lang w:eastAsia="zh-CN" w:bidi="en-US"/>
        </w:rPr>
        <w:t xml:space="preserve">ANAP Controlează ex ante documentaţia de atribuire aferente procedurilor de atribuire selectate pentru verificare, inclusiv a caietului de sarcini şi a clauzelor contractuale, înainte de transmiterea spre publicare a anunţului de participare simplificat.Acest control se efectuează în termen de 9 zile lucrătoare de la data transmiterii deciziei de verificare, respectiv de la data </w:t>
      </w:r>
      <w:r w:rsidRPr="0038324F">
        <w:rPr>
          <w:rFonts w:eastAsia="Andale Sans UI"/>
          <w:lang w:eastAsia="zh-CN" w:bidi="en-US"/>
        </w:rPr>
        <w:lastRenderedPageBreak/>
        <w:t xml:space="preserve">primirii următoarelor documente: </w:t>
      </w:r>
    </w:p>
    <w:p w14:paraId="344433CD" w14:textId="77777777" w:rsidR="00E11E70" w:rsidRPr="0038324F" w:rsidRDefault="00E11E70" w:rsidP="00E11E70">
      <w:pPr>
        <w:widowControl w:val="0"/>
        <w:numPr>
          <w:ilvl w:val="0"/>
          <w:numId w:val="47"/>
        </w:numPr>
        <w:suppressAutoHyphens/>
        <w:jc w:val="both"/>
        <w:textAlignment w:val="baseline"/>
        <w:rPr>
          <w:rFonts w:eastAsia="Andale Sans UI"/>
          <w:lang w:eastAsia="zh-CN" w:bidi="en-US"/>
        </w:rPr>
      </w:pPr>
      <w:r w:rsidRPr="0038324F">
        <w:rPr>
          <w:rFonts w:eastAsia="Andale Sans UI"/>
          <w:lang w:eastAsia="zh-CN" w:bidi="en-US"/>
        </w:rPr>
        <w:t>documentaţiei de atribuire sau secţiunile acesteia;</w:t>
      </w:r>
    </w:p>
    <w:p w14:paraId="37840874" w14:textId="77777777" w:rsidR="00E11E70" w:rsidRPr="0038324F" w:rsidRDefault="00E11E70" w:rsidP="00E11E70">
      <w:pPr>
        <w:widowControl w:val="0"/>
        <w:numPr>
          <w:ilvl w:val="0"/>
          <w:numId w:val="47"/>
        </w:numPr>
        <w:suppressAutoHyphens/>
        <w:jc w:val="both"/>
        <w:textAlignment w:val="baseline"/>
        <w:rPr>
          <w:rFonts w:eastAsia="Andale Sans UI"/>
          <w:lang w:eastAsia="zh-CN" w:bidi="en-US"/>
        </w:rPr>
      </w:pPr>
      <w:r w:rsidRPr="0038324F">
        <w:rPr>
          <w:rFonts w:eastAsia="Andale Sans UI"/>
          <w:lang w:eastAsia="zh-CN" w:bidi="en-US"/>
        </w:rPr>
        <w:t>strategia de contractare;</w:t>
      </w:r>
    </w:p>
    <w:p w14:paraId="5F4520D5" w14:textId="77777777" w:rsidR="00E11E70" w:rsidRPr="0038324F" w:rsidRDefault="00E11E70" w:rsidP="00E11E70">
      <w:pPr>
        <w:widowControl w:val="0"/>
        <w:numPr>
          <w:ilvl w:val="0"/>
          <w:numId w:val="47"/>
        </w:numPr>
        <w:suppressAutoHyphens/>
        <w:jc w:val="both"/>
        <w:textAlignment w:val="baseline"/>
        <w:rPr>
          <w:rFonts w:eastAsia="Andale Sans UI"/>
          <w:lang w:eastAsia="zh-CN" w:bidi="en-US"/>
        </w:rPr>
      </w:pPr>
      <w:r w:rsidRPr="0038324F">
        <w:rPr>
          <w:rFonts w:eastAsia="Andale Sans UI"/>
          <w:lang w:eastAsia="zh-CN" w:bidi="en-US"/>
        </w:rPr>
        <w:t xml:space="preserve">celelalte documente ce însoţesc documentaţia de atribuire conform dispoziţiilor legale; </w:t>
      </w:r>
    </w:p>
    <w:p w14:paraId="7A096B49" w14:textId="77777777" w:rsidR="00E11E70" w:rsidRPr="0038324F" w:rsidRDefault="00E11E70" w:rsidP="00E11E70">
      <w:pPr>
        <w:widowControl w:val="0"/>
        <w:numPr>
          <w:ilvl w:val="0"/>
          <w:numId w:val="47"/>
        </w:numPr>
        <w:suppressAutoHyphens/>
        <w:jc w:val="both"/>
        <w:textAlignment w:val="baseline"/>
        <w:rPr>
          <w:rFonts w:eastAsia="Andale Sans UI"/>
          <w:lang w:eastAsia="zh-CN" w:bidi="en-US"/>
        </w:rPr>
      </w:pPr>
      <w:r w:rsidRPr="0038324F">
        <w:rPr>
          <w:rFonts w:eastAsia="Andale Sans UI"/>
          <w:lang w:eastAsia="zh-CN" w:bidi="en-US"/>
        </w:rPr>
        <w:t>cu excepţia studiului de fundamentare prevăzut la art. 229 din Legea nr. 98/2016, cu modificările şi completările ulterioare, dacă nu este solicitat potrivit  prevederilor art. 10 alin. (1) lit. i) din OUG nr. 98/2017, în situaţia în care acestea nu sunt disponibile în SEAP, în termen de o zi lucrătoare de la primirea informării referitoare la selectarea în vederea realizării controlului ex ante.</w:t>
      </w:r>
    </w:p>
    <w:p w14:paraId="5665BC8A" w14:textId="77777777" w:rsidR="00E11E70" w:rsidRPr="0038324F" w:rsidRDefault="00E11E70" w:rsidP="00E11E70">
      <w:pPr>
        <w:widowControl w:val="0"/>
        <w:suppressAutoHyphens/>
        <w:textAlignment w:val="baseline"/>
        <w:rPr>
          <w:rFonts w:eastAsia="Andale Sans UI"/>
          <w:lang w:eastAsia="zh-CN" w:bidi="en-US"/>
        </w:rPr>
      </w:pPr>
    </w:p>
    <w:p w14:paraId="45E345E2" w14:textId="77777777" w:rsidR="002A6004" w:rsidRPr="0038324F" w:rsidRDefault="002A6004" w:rsidP="002A6004">
      <w:pPr>
        <w:pStyle w:val="ListParagraph"/>
        <w:widowControl w:val="0"/>
        <w:numPr>
          <w:ilvl w:val="0"/>
          <w:numId w:val="54"/>
        </w:numPr>
        <w:tabs>
          <w:tab w:val="left" w:pos="284"/>
        </w:tabs>
        <w:suppressAutoHyphens/>
        <w:ind w:left="0" w:firstLine="0"/>
        <w:jc w:val="both"/>
        <w:textAlignment w:val="baseline"/>
        <w:rPr>
          <w:rFonts w:eastAsia="Andale Sans UI"/>
          <w:lang w:eastAsia="zh-CN" w:bidi="en-US"/>
        </w:rPr>
      </w:pPr>
      <w:r w:rsidRPr="0038324F">
        <w:rPr>
          <w:rFonts w:eastAsia="Andale Sans UI"/>
          <w:lang w:eastAsia="zh-CN" w:bidi="en-US"/>
        </w:rPr>
        <w:t xml:space="preserve"> </w:t>
      </w:r>
      <w:r w:rsidR="00E11E70" w:rsidRPr="0038324F">
        <w:rPr>
          <w:rFonts w:eastAsia="Andale Sans UI"/>
          <w:lang w:eastAsia="zh-CN" w:bidi="en-US"/>
        </w:rPr>
        <w:t>Operatorul SEAP are obligaţia de a publica AP în SEAP în cel mult o zi lucrătoare după îndeplinirea condiţiilor stabilite la art. 147 din Lege</w:t>
      </w:r>
      <w:r w:rsidRPr="0038324F">
        <w:rPr>
          <w:rFonts w:eastAsia="Andale Sans UI"/>
          <w:lang w:eastAsia="zh-CN" w:bidi="en-US"/>
        </w:rPr>
        <w:t>a nr.98/2016.</w:t>
      </w:r>
    </w:p>
    <w:p w14:paraId="4182D141" w14:textId="77777777" w:rsidR="002A6004" w:rsidRPr="0038324F" w:rsidRDefault="002A6004" w:rsidP="00E11E70">
      <w:pPr>
        <w:pStyle w:val="ListParagraph"/>
        <w:widowControl w:val="0"/>
        <w:numPr>
          <w:ilvl w:val="0"/>
          <w:numId w:val="54"/>
        </w:numPr>
        <w:tabs>
          <w:tab w:val="left" w:pos="284"/>
        </w:tabs>
        <w:suppressAutoHyphens/>
        <w:ind w:left="0" w:firstLine="0"/>
        <w:jc w:val="both"/>
        <w:textAlignment w:val="baseline"/>
        <w:rPr>
          <w:rFonts w:eastAsia="Times New Roman"/>
        </w:rPr>
      </w:pPr>
      <w:r w:rsidRPr="0038324F">
        <w:rPr>
          <w:rFonts w:eastAsia="Times New Roman"/>
          <w:shd w:val="clear" w:color="auto" w:fill="FFFFFF"/>
          <w:lang w:eastAsia="zh-CN" w:bidi="en-US"/>
        </w:rPr>
        <w:t xml:space="preserve"> </w:t>
      </w:r>
      <w:r w:rsidR="00E11E70" w:rsidRPr="0038324F">
        <w:rPr>
          <w:rFonts w:eastAsia="Times New Roman"/>
          <w:shd w:val="clear" w:color="auto" w:fill="FFFFFF"/>
          <w:lang w:eastAsia="zh-CN" w:bidi="en-US"/>
        </w:rPr>
        <w:t>Autoritatea contractantă poate atribui</w:t>
      </w:r>
      <w:r w:rsidR="00E11E70" w:rsidRPr="0038324F">
        <w:rPr>
          <w:rFonts w:eastAsia="Times New Roman"/>
          <w:b/>
          <w:shd w:val="clear" w:color="auto" w:fill="FFFFFF"/>
          <w:lang w:eastAsia="zh-CN" w:bidi="en-US"/>
        </w:rPr>
        <w:t xml:space="preserve"> </w:t>
      </w:r>
      <w:r w:rsidR="00E11E70" w:rsidRPr="0038324F">
        <w:rPr>
          <w:rFonts w:eastAsia="Andale Sans UI"/>
          <w:lang w:eastAsia="zh-CN" w:bidi="en-US"/>
        </w:rPr>
        <w:t xml:space="preserve">contractele de achiziţie publică/acordurile-cadru prin aplicarea procedurii de </w:t>
      </w:r>
      <w:r w:rsidR="00E11E70" w:rsidRPr="0038324F">
        <w:rPr>
          <w:rFonts w:eastAsia="Andale Sans UI"/>
          <w:b/>
          <w:lang w:eastAsia="zh-CN" w:bidi="en-US"/>
        </w:rPr>
        <w:t>licitaţie deschisă</w:t>
      </w:r>
      <w:r w:rsidR="00E11E70" w:rsidRPr="0038324F">
        <w:rPr>
          <w:rFonts w:eastAsia="Andale Sans UI"/>
          <w:lang w:eastAsia="zh-CN" w:bidi="en-US"/>
        </w:rPr>
        <w:t xml:space="preserve">, cu respectarea principiilor prevăzute la art. 2 alin. (2) din Legea nr. 98/2016, cu modificările și completările ulterioare, </w:t>
      </w:r>
      <w:r w:rsidR="00E11E70" w:rsidRPr="0038324F">
        <w:rPr>
          <w:rFonts w:eastAsia="Times New Roman"/>
          <w:shd w:val="clear" w:color="auto" w:fill="FFFFFF"/>
          <w:lang w:eastAsia="zh-CN" w:bidi="en-US"/>
        </w:rPr>
        <w:t xml:space="preserve">numai în cazul în care </w:t>
      </w:r>
      <w:r w:rsidR="00E11E70" w:rsidRPr="0038324F">
        <w:rPr>
          <w:rFonts w:eastAsia="Andale Sans UI"/>
          <w:b/>
          <w:lang w:eastAsia="zh-CN" w:bidi="en-US"/>
        </w:rPr>
        <w:t>valoarea estimată</w:t>
      </w:r>
      <w:r w:rsidR="00E11E70" w:rsidRPr="0038324F">
        <w:rPr>
          <w:rFonts w:eastAsia="Andale Sans UI"/>
          <w:lang w:eastAsia="zh-CN" w:bidi="en-US"/>
        </w:rPr>
        <w:t xml:space="preserve"> a achiziţiei, fără TVA, </w:t>
      </w:r>
      <w:r w:rsidR="00E11E70" w:rsidRPr="0038324F">
        <w:rPr>
          <w:rFonts w:eastAsia="Andale Sans UI"/>
          <w:b/>
          <w:lang w:eastAsia="zh-CN" w:bidi="en-US"/>
        </w:rPr>
        <w:t>este mai</w:t>
      </w:r>
      <w:r w:rsidR="00E11E70" w:rsidRPr="0038324F">
        <w:rPr>
          <w:rFonts w:eastAsia="Andale Sans UI"/>
          <w:lang w:eastAsia="zh-CN" w:bidi="en-US"/>
        </w:rPr>
        <w:t xml:space="preserve"> </w:t>
      </w:r>
      <w:r w:rsidR="00E11E70" w:rsidRPr="0038324F">
        <w:rPr>
          <w:rFonts w:eastAsia="Andale Sans UI"/>
          <w:b/>
          <w:lang w:eastAsia="zh-CN" w:bidi="en-US"/>
        </w:rPr>
        <w:t>mare sau egală</w:t>
      </w:r>
      <w:r w:rsidR="00E11E70" w:rsidRPr="0038324F">
        <w:rPr>
          <w:rFonts w:eastAsia="Andale Sans UI"/>
          <w:lang w:eastAsia="zh-CN" w:bidi="en-US"/>
        </w:rPr>
        <w:t xml:space="preserve"> </w:t>
      </w:r>
      <w:r w:rsidRPr="0038324F">
        <w:rPr>
          <w:rFonts w:eastAsia="Andale Sans UI"/>
          <w:lang w:eastAsia="zh-CN" w:bidi="en-US"/>
        </w:rPr>
        <w:t>cu p pragurile valorice stabilite la art.7 alin.(1) din Legea nr.98/2016 privind achiziţiile publice.</w:t>
      </w:r>
    </w:p>
    <w:p w14:paraId="766E0619" w14:textId="52A28D98" w:rsidR="00E11E70" w:rsidRPr="0038324F" w:rsidRDefault="002A6004" w:rsidP="00E11E70">
      <w:pPr>
        <w:pStyle w:val="ListParagraph"/>
        <w:widowControl w:val="0"/>
        <w:numPr>
          <w:ilvl w:val="0"/>
          <w:numId w:val="54"/>
        </w:numPr>
        <w:tabs>
          <w:tab w:val="left" w:pos="284"/>
        </w:tabs>
        <w:suppressAutoHyphens/>
        <w:ind w:left="0" w:firstLine="0"/>
        <w:jc w:val="both"/>
        <w:textAlignment w:val="baseline"/>
        <w:rPr>
          <w:rFonts w:eastAsia="Times New Roman"/>
        </w:rPr>
      </w:pPr>
      <w:r w:rsidRPr="0038324F">
        <w:rPr>
          <w:rFonts w:eastAsia="Times New Roman"/>
          <w:shd w:val="clear" w:color="auto" w:fill="FFFFFF"/>
          <w:lang w:eastAsia="zh-CN"/>
        </w:rPr>
        <w:t xml:space="preserve"> </w:t>
      </w:r>
      <w:r w:rsidR="00E11E70" w:rsidRPr="0038324F">
        <w:rPr>
          <w:rFonts w:eastAsia="Times New Roman"/>
          <w:shd w:val="clear" w:color="auto" w:fill="FFFFFF"/>
          <w:lang w:eastAsia="zh-CN"/>
        </w:rPr>
        <w:t xml:space="preserve">Autoritatea contractantă trebuie să aibă în vedere că </w:t>
      </w:r>
      <w:r w:rsidR="00E11E70" w:rsidRPr="0038324F">
        <w:rPr>
          <w:rFonts w:eastAsia="Times New Roman"/>
          <w:lang w:eastAsia="zh-CN"/>
        </w:rPr>
        <w:t xml:space="preserve">perioada minimă de așteptare între data transmiterii AP </w:t>
      </w:r>
      <w:r w:rsidR="00E11E70" w:rsidRPr="0038324F">
        <w:rPr>
          <w:rFonts w:eastAsia="Times New Roman"/>
        </w:rPr>
        <w:t>spre publicare în JOUE şi data-limită de depunere a ofertelor este de</w:t>
      </w:r>
      <w:r w:rsidR="00E11E70" w:rsidRPr="0038324F">
        <w:rPr>
          <w:rFonts w:eastAsia="Times New Roman"/>
          <w:b/>
        </w:rPr>
        <w:t xml:space="preserve"> cel puţin 35 de zile. </w:t>
      </w:r>
    </w:p>
    <w:p w14:paraId="75ECE39E" w14:textId="77777777" w:rsidR="00E11E70" w:rsidRPr="0038324F" w:rsidRDefault="00E11E70" w:rsidP="00E11E70">
      <w:pPr>
        <w:suppressAutoHyphens/>
        <w:rPr>
          <w:rFonts w:eastAsia="Times New Roman"/>
          <w:b/>
        </w:rPr>
      </w:pPr>
    </w:p>
    <w:p w14:paraId="1BE50C07" w14:textId="2F1DAED8" w:rsidR="00E11E70" w:rsidRPr="0038324F" w:rsidRDefault="00E11E70" w:rsidP="002A6004">
      <w:pPr>
        <w:pStyle w:val="ListParagraph"/>
        <w:numPr>
          <w:ilvl w:val="0"/>
          <w:numId w:val="54"/>
        </w:numPr>
        <w:tabs>
          <w:tab w:val="left" w:pos="284"/>
          <w:tab w:val="left" w:pos="567"/>
        </w:tabs>
        <w:autoSpaceDE w:val="0"/>
        <w:ind w:left="0" w:firstLine="0"/>
        <w:jc w:val="both"/>
        <w:rPr>
          <w:rFonts w:eastAsia="Times New Roman"/>
          <w:lang w:eastAsia="zh-CN"/>
        </w:rPr>
      </w:pPr>
      <w:r w:rsidRPr="0038324F">
        <w:rPr>
          <w:rFonts w:eastAsia="Times New Roman"/>
          <w:b/>
        </w:rPr>
        <w:t>AC are dreptul de a reduce aceasta perioadă la cel puţin 15 zile</w:t>
      </w:r>
      <w:r w:rsidRPr="0038324F">
        <w:rPr>
          <w:rFonts w:eastAsia="Times New Roman"/>
        </w:rPr>
        <w:t xml:space="preserve">, cu obligativitatea  publicării un anunţ de intenţie referitor la contractul de achiziţie publică ce urmează să fie atribuit și </w:t>
      </w:r>
      <w:r w:rsidRPr="0038324F">
        <w:rPr>
          <w:rFonts w:eastAsia="Times New Roman"/>
          <w:b/>
        </w:rPr>
        <w:t>dacă sunt îndeplinite în mod cumulativ următoarele condiţii</w:t>
      </w:r>
      <w:r w:rsidRPr="0038324F">
        <w:rPr>
          <w:rFonts w:eastAsia="Times New Roman"/>
        </w:rPr>
        <w:t xml:space="preserve">: </w:t>
      </w:r>
    </w:p>
    <w:p w14:paraId="3D0B241D" w14:textId="77777777" w:rsidR="00E11E70" w:rsidRPr="0038324F" w:rsidRDefault="00E11E70" w:rsidP="00E11E70">
      <w:pPr>
        <w:numPr>
          <w:ilvl w:val="0"/>
          <w:numId w:val="48"/>
        </w:numPr>
        <w:suppressAutoHyphens/>
        <w:autoSpaceDE w:val="0"/>
        <w:jc w:val="both"/>
        <w:rPr>
          <w:rFonts w:eastAsia="Times New Roman"/>
          <w:lang w:eastAsia="zh-CN"/>
        </w:rPr>
      </w:pPr>
      <w:r w:rsidRPr="0038324F">
        <w:rPr>
          <w:rFonts w:eastAsia="Times New Roman"/>
        </w:rPr>
        <w:t xml:space="preserve">a) anunţul de intenţie a inclus toate informaţiile necesare pentru anunţul de participare, în măsura în care informaţiile respective erau disponibile în momentul publicării anunţului de intenţie; </w:t>
      </w:r>
    </w:p>
    <w:p w14:paraId="6F752F85" w14:textId="77777777" w:rsidR="00E11E70" w:rsidRPr="0038324F" w:rsidRDefault="00E11E70" w:rsidP="00E11E70">
      <w:pPr>
        <w:numPr>
          <w:ilvl w:val="0"/>
          <w:numId w:val="48"/>
        </w:numPr>
        <w:suppressAutoHyphens/>
        <w:autoSpaceDE w:val="0"/>
        <w:jc w:val="both"/>
        <w:rPr>
          <w:rFonts w:eastAsia="Times New Roman"/>
          <w:lang w:eastAsia="zh-CN"/>
        </w:rPr>
      </w:pPr>
      <w:r w:rsidRPr="0038324F">
        <w:rPr>
          <w:rFonts w:eastAsia="Times New Roman"/>
        </w:rPr>
        <w:t xml:space="preserve">b) anunţul de intenţie a fost transmis spre publicare cu o perioadă cuprinsă între 35 de zile şi 12 luni înainte de data transmiterii anunţului de participare. </w:t>
      </w:r>
    </w:p>
    <w:p w14:paraId="7DACE9FD" w14:textId="77777777" w:rsidR="00E11E70" w:rsidRPr="0038324F" w:rsidRDefault="00E11E70" w:rsidP="00E11E70">
      <w:pPr>
        <w:suppressAutoHyphens/>
        <w:autoSpaceDE w:val="0"/>
        <w:jc w:val="both"/>
        <w:rPr>
          <w:rFonts w:eastAsia="Times New Roman"/>
        </w:rPr>
      </w:pPr>
    </w:p>
    <w:p w14:paraId="16E1559E" w14:textId="1A270D80" w:rsidR="002A6004" w:rsidRPr="0038324F" w:rsidRDefault="002A6004" w:rsidP="00E11E70">
      <w:pPr>
        <w:pStyle w:val="ListParagraph"/>
        <w:numPr>
          <w:ilvl w:val="0"/>
          <w:numId w:val="54"/>
        </w:numPr>
        <w:tabs>
          <w:tab w:val="left" w:pos="284"/>
          <w:tab w:val="left" w:pos="426"/>
        </w:tabs>
        <w:suppressAutoHyphens/>
        <w:autoSpaceDE w:val="0"/>
        <w:ind w:left="0" w:firstLine="0"/>
        <w:jc w:val="both"/>
        <w:rPr>
          <w:rFonts w:eastAsia="Times New Roman"/>
          <w:color w:val="000000"/>
          <w:lang w:eastAsia="zh-CN"/>
        </w:rPr>
      </w:pPr>
      <w:r w:rsidRPr="0038324F">
        <w:rPr>
          <w:rFonts w:eastAsia="Times New Roman"/>
        </w:rPr>
        <w:t xml:space="preserve"> </w:t>
      </w:r>
      <w:r w:rsidR="00E11E70" w:rsidRPr="0038324F">
        <w:rPr>
          <w:rFonts w:eastAsia="Times New Roman"/>
        </w:rPr>
        <w:t xml:space="preserve">În cazul unei situaţie de urgenţă, demonstrată în mod corespunzător de către AC, face imposibil de respectat perioada de cel puţin 35 de zile, </w:t>
      </w:r>
      <w:r w:rsidR="00E11E70" w:rsidRPr="0038324F">
        <w:rPr>
          <w:rFonts w:eastAsia="Times New Roman"/>
          <w:b/>
        </w:rPr>
        <w:t xml:space="preserve">AC poate stabili o perioadă redusă pentru depunerea ofertelor, care nu poate fi mai mică de 15 zile </w:t>
      </w:r>
      <w:r w:rsidR="00E11E70" w:rsidRPr="0038324F">
        <w:rPr>
          <w:rFonts w:eastAsia="Times New Roman"/>
        </w:rPr>
        <w:t xml:space="preserve">de la data transmiterii spre publicare a AP. </w:t>
      </w:r>
    </w:p>
    <w:p w14:paraId="551CD77F" w14:textId="77777777" w:rsidR="002A6004" w:rsidRPr="0038324F" w:rsidRDefault="002A6004" w:rsidP="002A6004">
      <w:pPr>
        <w:pStyle w:val="ListParagraph"/>
        <w:numPr>
          <w:ilvl w:val="0"/>
          <w:numId w:val="54"/>
        </w:numPr>
        <w:tabs>
          <w:tab w:val="left" w:pos="284"/>
          <w:tab w:val="left" w:pos="426"/>
        </w:tabs>
        <w:suppressAutoHyphens/>
        <w:autoSpaceDE w:val="0"/>
        <w:ind w:left="0" w:firstLine="0"/>
        <w:jc w:val="both"/>
        <w:rPr>
          <w:rFonts w:eastAsia="Times New Roman"/>
          <w:color w:val="000000"/>
          <w:lang w:eastAsia="zh-CN"/>
        </w:rPr>
      </w:pPr>
      <w:r w:rsidRPr="0038324F">
        <w:rPr>
          <w:rFonts w:eastAsia="Times New Roman"/>
          <w:b/>
        </w:rPr>
        <w:t xml:space="preserve"> </w:t>
      </w:r>
      <w:r w:rsidR="00E11E70" w:rsidRPr="0038324F">
        <w:rPr>
          <w:rFonts w:eastAsia="Times New Roman"/>
          <w:b/>
        </w:rPr>
        <w:t>AC are dreptul de a reduce cu 5 zile</w:t>
      </w:r>
      <w:r w:rsidR="00E11E70" w:rsidRPr="0038324F">
        <w:rPr>
          <w:rFonts w:eastAsia="Times New Roman"/>
        </w:rPr>
        <w:t xml:space="preserve"> perioada minimă de așteptare de</w:t>
      </w:r>
      <w:r w:rsidR="00E11E70" w:rsidRPr="0038324F">
        <w:rPr>
          <w:rFonts w:eastAsia="Times New Roman"/>
          <w:b/>
        </w:rPr>
        <w:t xml:space="preserve"> 35 de zile</w:t>
      </w:r>
      <w:r w:rsidR="00E11E70" w:rsidRPr="0038324F">
        <w:rPr>
          <w:rFonts w:eastAsia="Times New Roman"/>
        </w:rPr>
        <w:t xml:space="preserve"> în cazul în care acceptă depunerea ofertelor prin mijloace electronice, în condiţiile prezentei legi.</w:t>
      </w:r>
    </w:p>
    <w:p w14:paraId="3BCF89F9" w14:textId="4E84175A" w:rsidR="00E11E70" w:rsidRPr="0038324F" w:rsidRDefault="002A6004" w:rsidP="002A6004">
      <w:pPr>
        <w:pStyle w:val="ListParagraph"/>
        <w:numPr>
          <w:ilvl w:val="0"/>
          <w:numId w:val="54"/>
        </w:numPr>
        <w:tabs>
          <w:tab w:val="left" w:pos="284"/>
          <w:tab w:val="left" w:pos="426"/>
        </w:tabs>
        <w:suppressAutoHyphens/>
        <w:autoSpaceDE w:val="0"/>
        <w:ind w:left="0" w:firstLine="0"/>
        <w:jc w:val="both"/>
        <w:rPr>
          <w:rFonts w:eastAsia="Times New Roman"/>
          <w:color w:val="000000"/>
          <w:lang w:eastAsia="zh-CN"/>
        </w:rPr>
      </w:pPr>
      <w:r w:rsidRPr="0038324F">
        <w:rPr>
          <w:rFonts w:eastAsia="Times New Roman"/>
          <w:b/>
        </w:rPr>
        <w:t xml:space="preserve"> </w:t>
      </w:r>
      <w:r w:rsidR="00E11E70" w:rsidRPr="0038324F">
        <w:rPr>
          <w:rFonts w:eastAsia="Andale Sans UI"/>
          <w:b/>
          <w:lang w:eastAsia="zh-CN" w:bidi="en-US"/>
        </w:rPr>
        <w:t>Obligațiile AC cu privire la răspunsul privind solicitările de clarificări</w:t>
      </w:r>
    </w:p>
    <w:p w14:paraId="23ECF837" w14:textId="77777777" w:rsidR="00E11E70" w:rsidRPr="0038324F" w:rsidRDefault="00E11E70" w:rsidP="00E11E70">
      <w:pPr>
        <w:autoSpaceDE w:val="0"/>
        <w:rPr>
          <w:rFonts w:eastAsia="Times New Roman"/>
          <w:b/>
        </w:rPr>
      </w:pPr>
    </w:p>
    <w:p w14:paraId="54FB18E4" w14:textId="77777777" w:rsidR="00E11E70" w:rsidRPr="0038324F" w:rsidRDefault="00E11E70" w:rsidP="00E11E70">
      <w:pPr>
        <w:numPr>
          <w:ilvl w:val="0"/>
          <w:numId w:val="45"/>
        </w:numPr>
        <w:suppressAutoHyphens/>
        <w:autoSpaceDE w:val="0"/>
        <w:jc w:val="both"/>
        <w:rPr>
          <w:rFonts w:eastAsia="Times New Roman"/>
          <w:lang w:eastAsia="zh-CN"/>
        </w:rPr>
      </w:pPr>
      <w:r w:rsidRPr="0038324F">
        <w:rPr>
          <w:rFonts w:eastAsia="Times New Roman"/>
          <w:iCs/>
        </w:rPr>
        <w:t>Orice operator economic interesat are dreptul de a solicita clarificări sau informaţii suplimentare în legătură cu documentaţia de atribuire, cu respectarea termenului limită stabilit de AC în anunţul de participare;</w:t>
      </w:r>
    </w:p>
    <w:p w14:paraId="3FF6C489" w14:textId="77777777" w:rsidR="00E11E70" w:rsidRPr="0038324F" w:rsidRDefault="00E11E70" w:rsidP="00E11E70">
      <w:pPr>
        <w:widowControl w:val="0"/>
        <w:numPr>
          <w:ilvl w:val="0"/>
          <w:numId w:val="45"/>
        </w:numPr>
        <w:tabs>
          <w:tab w:val="left" w:pos="360"/>
        </w:tabs>
        <w:suppressAutoHyphens/>
        <w:jc w:val="both"/>
        <w:textAlignment w:val="baseline"/>
        <w:rPr>
          <w:rFonts w:eastAsia="Andale Sans UI"/>
          <w:lang w:eastAsia="zh-CN" w:bidi="en-US"/>
        </w:rPr>
      </w:pPr>
      <w:r w:rsidRPr="0038324F">
        <w:rPr>
          <w:rFonts w:eastAsia="Times New Roman"/>
          <w:iCs/>
        </w:rPr>
        <w:t>AC stabileşte prin AP unul sau două termene-limită în care va răspunde în mod clar şi complet tuturor solicitărilor de clarificare/informaţiilor suplimentare, conform prevederilor normelor metodologice la prezenta Lege;</w:t>
      </w:r>
    </w:p>
    <w:p w14:paraId="78DE9036" w14:textId="77777777" w:rsidR="00E11E70" w:rsidRPr="0038324F" w:rsidRDefault="00E11E70" w:rsidP="00E11E70">
      <w:pPr>
        <w:widowControl w:val="0"/>
        <w:numPr>
          <w:ilvl w:val="0"/>
          <w:numId w:val="45"/>
        </w:numPr>
        <w:tabs>
          <w:tab w:val="left" w:pos="360"/>
        </w:tabs>
        <w:suppressAutoHyphens/>
        <w:jc w:val="both"/>
        <w:textAlignment w:val="baseline"/>
        <w:rPr>
          <w:rFonts w:eastAsia="Andale Sans UI"/>
          <w:lang w:eastAsia="zh-CN" w:bidi="en-US"/>
        </w:rPr>
      </w:pPr>
      <w:r w:rsidRPr="0038324F">
        <w:rPr>
          <w:rFonts w:eastAsia="Andale Sans UI"/>
          <w:lang w:eastAsia="zh-CN" w:bidi="en-US"/>
        </w:rPr>
        <w:t xml:space="preserve">AC stabileşte în AP şi termenul-limită până la care operatorii economici solicită clarificări cu privire la conţinutul documentaţiei de atribuire, acesta urmând să fie corelat cu termenul final de răspuns, astfel încât să fie acordată o perioadă suficientă de timp </w:t>
      </w:r>
      <w:r w:rsidRPr="0038324F">
        <w:rPr>
          <w:rFonts w:eastAsia="Andale Sans UI"/>
          <w:lang w:eastAsia="zh-CN" w:bidi="en-US"/>
        </w:rPr>
        <w:lastRenderedPageBreak/>
        <w:t>operatorilor economici pentru a analiza documentaţia de atribuire şi să formuleze întrebările pe care le consideră necesare;</w:t>
      </w:r>
    </w:p>
    <w:p w14:paraId="0D4F5CA9" w14:textId="77777777" w:rsidR="00E11E70" w:rsidRPr="0038324F" w:rsidRDefault="00E11E70" w:rsidP="00E11E70">
      <w:pPr>
        <w:widowControl w:val="0"/>
        <w:numPr>
          <w:ilvl w:val="0"/>
          <w:numId w:val="45"/>
        </w:numPr>
        <w:tabs>
          <w:tab w:val="left" w:pos="360"/>
        </w:tabs>
        <w:suppressAutoHyphens/>
        <w:jc w:val="both"/>
        <w:textAlignment w:val="baseline"/>
        <w:rPr>
          <w:rFonts w:eastAsia="Andale Sans UI"/>
          <w:lang w:eastAsia="zh-CN" w:bidi="en-US"/>
        </w:rPr>
      </w:pPr>
      <w:r w:rsidRPr="0038324F">
        <w:rPr>
          <w:rFonts w:eastAsia="Andale Sans UI"/>
          <w:lang w:eastAsia="zh-CN" w:bidi="en-US"/>
        </w:rPr>
        <w:t>AC menţionează în AP că va răspunde la solicitările de clarificări adresate de operatorii economici până la termenul-limită stabilit;</w:t>
      </w:r>
    </w:p>
    <w:p w14:paraId="38A26862" w14:textId="77777777" w:rsidR="00E11E70" w:rsidRPr="0038324F" w:rsidRDefault="00E11E70" w:rsidP="00E11E70">
      <w:pPr>
        <w:widowControl w:val="0"/>
        <w:numPr>
          <w:ilvl w:val="0"/>
          <w:numId w:val="45"/>
        </w:numPr>
        <w:tabs>
          <w:tab w:val="left" w:pos="360"/>
        </w:tabs>
        <w:suppressAutoHyphens/>
        <w:jc w:val="both"/>
        <w:textAlignment w:val="baseline"/>
        <w:rPr>
          <w:rFonts w:eastAsia="Andale Sans UI"/>
          <w:lang w:eastAsia="zh-CN" w:bidi="en-US"/>
        </w:rPr>
      </w:pPr>
      <w:r w:rsidRPr="0038324F">
        <w:rPr>
          <w:rFonts w:eastAsia="Andale Sans UI"/>
          <w:lang w:eastAsia="zh-CN" w:bidi="en-US"/>
        </w:rPr>
        <w:t>În situaţia în care sunt stabilite două termene de răspuns ale AC la solicitările de clarificări adresate de operatorii economici, aceasta poate grupa pe cele două termene întrebările şi răspunsurile aferente, pe baza unor criterii cum ar fi data înregistrării solicitării de clarificări, complexitatea aspectelor incidente, asigurându-se că timpul acordat pentru elaborarea ofertelor este unul adecvat;</w:t>
      </w:r>
    </w:p>
    <w:p w14:paraId="498B38CA" w14:textId="77777777" w:rsidR="00E11E70" w:rsidRPr="0038324F" w:rsidRDefault="00E11E70" w:rsidP="00E11E70">
      <w:pPr>
        <w:numPr>
          <w:ilvl w:val="0"/>
          <w:numId w:val="45"/>
        </w:numPr>
        <w:suppressAutoHyphens/>
        <w:jc w:val="both"/>
        <w:rPr>
          <w:rFonts w:eastAsia="Times New Roman"/>
          <w:lang w:eastAsia="zh-CN"/>
        </w:rPr>
      </w:pPr>
      <w:r w:rsidRPr="0038324F">
        <w:rPr>
          <w:rFonts w:eastAsia="Times New Roman"/>
          <w:iCs/>
        </w:rPr>
        <w:t>In situația în care</w:t>
      </w:r>
      <w:r w:rsidRPr="0038324F">
        <w:rPr>
          <w:rFonts w:eastAsia="Times New Roman"/>
          <w:lang w:eastAsia="zh-CN"/>
        </w:rPr>
        <w:t xml:space="preserve"> AC a fost selectată pentru realizarea controlului ex ante, are obligaţia de a transmite către ANAP următoarele:</w:t>
      </w:r>
    </w:p>
    <w:p w14:paraId="7D0E7844" w14:textId="77777777" w:rsidR="00E11E70" w:rsidRPr="0038324F" w:rsidRDefault="00E11E70" w:rsidP="00E11E70">
      <w:pPr>
        <w:widowControl w:val="0"/>
        <w:tabs>
          <w:tab w:val="left" w:pos="360"/>
        </w:tabs>
        <w:suppressAutoHyphens/>
        <w:ind w:left="720"/>
        <w:jc w:val="both"/>
        <w:textAlignment w:val="baseline"/>
        <w:rPr>
          <w:rFonts w:eastAsia="Andale Sans UI"/>
          <w:lang w:eastAsia="zh-CN" w:bidi="en-US"/>
        </w:rPr>
      </w:pPr>
      <w:r w:rsidRPr="0038324F">
        <w:rPr>
          <w:rFonts w:eastAsia="Andale Sans UI"/>
          <w:lang w:eastAsia="zh-CN" w:bidi="en-US"/>
        </w:rPr>
        <w:tab/>
        <w:t>(a) propunerea de răspuns consolidat formulat la solicitările de clarificări/informaţii suplimentare cu cel puţin 4 zile anterior termenului sau, după caz, termenelor de răspuns stabilit/stabilite în AP;</w:t>
      </w:r>
    </w:p>
    <w:p w14:paraId="2F28D592" w14:textId="77777777" w:rsidR="00E11E70" w:rsidRPr="0038324F" w:rsidRDefault="00E11E70" w:rsidP="00E11E70">
      <w:pPr>
        <w:widowControl w:val="0"/>
        <w:tabs>
          <w:tab w:val="left" w:pos="360"/>
        </w:tabs>
        <w:suppressAutoHyphens/>
        <w:ind w:left="720"/>
        <w:jc w:val="both"/>
        <w:textAlignment w:val="baseline"/>
        <w:rPr>
          <w:rFonts w:eastAsia="Andale Sans UI"/>
          <w:lang w:eastAsia="zh-CN" w:bidi="en-US"/>
        </w:rPr>
      </w:pPr>
      <w:r w:rsidRPr="0038324F">
        <w:rPr>
          <w:rFonts w:eastAsia="Times New Roman"/>
          <w:lang w:eastAsia="zh-CN" w:bidi="en-US"/>
        </w:rPr>
        <w:t xml:space="preserve"> </w:t>
      </w:r>
      <w:r w:rsidRPr="0038324F">
        <w:rPr>
          <w:rFonts w:eastAsia="Andale Sans UI"/>
          <w:lang w:eastAsia="zh-CN" w:bidi="en-US"/>
        </w:rPr>
        <w:tab/>
        <w:t>(b) În cazul în care procedura de atribuire nu se derulează integral prin mijloace electronice, sau din motive tehnice nu este posibilă vizualizarea acestora în SEAP de către verificatorii ex ante, AC are obligaţia de a transmite ANAP periodic, prin poşta electronică sau fax, dar nu mai târziu de termenele prevăzute la lit. (a), solicitările de clarificări sau informaţii suplimentare transmise de operatorii economici interesaţi de accesul la respectiva procedură de atribuire, în vederea exercitării controlului ex ante.</w:t>
      </w:r>
    </w:p>
    <w:p w14:paraId="4C960819" w14:textId="77777777" w:rsidR="00E11E70" w:rsidRPr="0038324F" w:rsidRDefault="00E11E70" w:rsidP="00E11E70">
      <w:pPr>
        <w:widowControl w:val="0"/>
        <w:numPr>
          <w:ilvl w:val="0"/>
          <w:numId w:val="45"/>
        </w:numPr>
        <w:suppressAutoHyphens/>
        <w:spacing w:after="160"/>
        <w:contextualSpacing/>
        <w:jc w:val="both"/>
        <w:textAlignment w:val="baseline"/>
        <w:rPr>
          <w:rFonts w:eastAsia="Times New Roman"/>
          <w:lang w:eastAsia="zh-CN"/>
        </w:rPr>
      </w:pPr>
      <w:r w:rsidRPr="0038324F">
        <w:rPr>
          <w:rFonts w:eastAsia="Times New Roman"/>
          <w:bCs/>
          <w:lang w:eastAsia="zh-CN"/>
        </w:rPr>
        <w:t>de a publica în SEAP răspunsul la solicitările de clarificări fără a dezvălui identitatea solicitanţilor.</w:t>
      </w:r>
    </w:p>
    <w:p w14:paraId="32C17A8E" w14:textId="426898AA" w:rsidR="00E11E70" w:rsidRPr="0038324F" w:rsidRDefault="00E11E70" w:rsidP="002A6004">
      <w:pPr>
        <w:pStyle w:val="ListParagraph"/>
        <w:numPr>
          <w:ilvl w:val="0"/>
          <w:numId w:val="54"/>
        </w:numPr>
        <w:suppressAutoHyphens/>
        <w:ind w:left="0" w:firstLine="0"/>
        <w:jc w:val="both"/>
        <w:rPr>
          <w:rFonts w:eastAsia="Times New Roman"/>
          <w:lang w:eastAsia="zh-CN"/>
        </w:rPr>
      </w:pPr>
      <w:r w:rsidRPr="0038324F">
        <w:rPr>
          <w:rFonts w:eastAsia="Times New Roman"/>
          <w:b/>
          <w:bCs/>
          <w:lang w:eastAsia="zh-CN"/>
        </w:rPr>
        <w:t xml:space="preserve">Operatorul economic are obligaţia </w:t>
      </w:r>
      <w:r w:rsidRPr="0038324F">
        <w:rPr>
          <w:rFonts w:eastAsia="Times New Roman"/>
          <w:bCs/>
          <w:lang w:eastAsia="zh-CN"/>
        </w:rPr>
        <w:t>de a transmite:</w:t>
      </w:r>
    </w:p>
    <w:p w14:paraId="43875A66" w14:textId="77777777" w:rsidR="00E11E70" w:rsidRPr="0038324F" w:rsidRDefault="00E11E70" w:rsidP="00E11E70">
      <w:pPr>
        <w:widowControl w:val="0"/>
        <w:numPr>
          <w:ilvl w:val="0"/>
          <w:numId w:val="46"/>
        </w:numPr>
        <w:suppressAutoHyphens/>
        <w:spacing w:after="160"/>
        <w:ind w:left="714"/>
        <w:contextualSpacing/>
        <w:jc w:val="both"/>
        <w:textAlignment w:val="baseline"/>
        <w:rPr>
          <w:rFonts w:eastAsia="Times New Roman"/>
          <w:lang w:eastAsia="zh-CN"/>
        </w:rPr>
      </w:pPr>
      <w:r w:rsidRPr="0038324F">
        <w:rPr>
          <w:rFonts w:eastAsia="Times New Roman"/>
          <w:bCs/>
          <w:lang w:eastAsia="zh-CN"/>
        </w:rPr>
        <w:t>Depune/transmite oferta şi documentele însoţitoare ale acesteia la adresa prevăzută în anunţul de participare până la data şi ora-limită de depunere a ofertelor;</w:t>
      </w:r>
    </w:p>
    <w:p w14:paraId="3AA3D977" w14:textId="77777777" w:rsidR="00E11E70" w:rsidRPr="0038324F" w:rsidRDefault="00E11E70" w:rsidP="00E11E70">
      <w:pPr>
        <w:widowControl w:val="0"/>
        <w:numPr>
          <w:ilvl w:val="0"/>
          <w:numId w:val="46"/>
        </w:numPr>
        <w:suppressAutoHyphens/>
        <w:spacing w:after="160"/>
        <w:ind w:left="714"/>
        <w:contextualSpacing/>
        <w:jc w:val="both"/>
        <w:textAlignment w:val="baseline"/>
        <w:rPr>
          <w:rFonts w:eastAsia="Times New Roman"/>
          <w:lang w:eastAsia="zh-CN"/>
        </w:rPr>
      </w:pPr>
      <w:r w:rsidRPr="0038324F">
        <w:rPr>
          <w:rFonts w:eastAsia="Times New Roman"/>
          <w:bCs/>
          <w:lang w:eastAsia="zh-CN"/>
        </w:rPr>
        <w:t>Valoarea totală a propunerii financiare criptată în SEAP;</w:t>
      </w:r>
    </w:p>
    <w:p w14:paraId="3ADA7EFA" w14:textId="77777777" w:rsidR="00E11E70" w:rsidRPr="0038324F" w:rsidRDefault="00E11E70" w:rsidP="00E11E70">
      <w:pPr>
        <w:widowControl w:val="0"/>
        <w:numPr>
          <w:ilvl w:val="0"/>
          <w:numId w:val="46"/>
        </w:numPr>
        <w:suppressAutoHyphens/>
        <w:spacing w:after="160"/>
        <w:contextualSpacing/>
        <w:jc w:val="both"/>
        <w:textAlignment w:val="baseline"/>
        <w:rPr>
          <w:rFonts w:eastAsia="Times New Roman"/>
          <w:lang w:eastAsia="zh-CN"/>
        </w:rPr>
      </w:pPr>
      <w:r w:rsidRPr="0038324F">
        <w:rPr>
          <w:rFonts w:eastAsia="Times New Roman"/>
          <w:bCs/>
          <w:lang w:eastAsia="zh-CN"/>
        </w:rPr>
        <w:t>Toate documentele de fundamentare a valorii estimate se depun prin mijloace electronice, fiind încărcate într-o secţiune dedicată a portalului SEAP, iar conţinutul acestora este vizibil comisiei de evaluare după decriptarea propunerii financiare;</w:t>
      </w:r>
    </w:p>
    <w:p w14:paraId="6B460101" w14:textId="77777777" w:rsidR="00E11E70" w:rsidRPr="0038324F" w:rsidRDefault="00E11E70" w:rsidP="00E11E70">
      <w:pPr>
        <w:widowControl w:val="0"/>
        <w:numPr>
          <w:ilvl w:val="0"/>
          <w:numId w:val="46"/>
        </w:numPr>
        <w:suppressAutoHyphens/>
        <w:spacing w:after="160"/>
        <w:contextualSpacing/>
        <w:jc w:val="both"/>
        <w:textAlignment w:val="baseline"/>
        <w:rPr>
          <w:rFonts w:eastAsia="Times New Roman"/>
          <w:lang w:eastAsia="zh-CN"/>
        </w:rPr>
      </w:pPr>
      <w:r w:rsidRPr="0038324F">
        <w:rPr>
          <w:rFonts w:eastAsia="Times New Roman"/>
          <w:bCs/>
          <w:lang w:eastAsia="zh-CN"/>
        </w:rPr>
        <w:t>Toate documentele depuse în SEAP vor fi semnate cu semnătură electronică extinsă, bazată pe un certificat calificat, eliberat de un furnizor de servicii de certificare acreditat în condiţiile legii şi încărcate în SEAP în secţiunile specifice disponibile în sistemul informatic şi numai de către operatorii economici înregistraţi;</w:t>
      </w:r>
    </w:p>
    <w:p w14:paraId="77A16870" w14:textId="77777777" w:rsidR="00E11E70" w:rsidRPr="0038324F" w:rsidRDefault="00E11E70" w:rsidP="00E11E70">
      <w:pPr>
        <w:widowControl w:val="0"/>
        <w:numPr>
          <w:ilvl w:val="0"/>
          <w:numId w:val="46"/>
        </w:numPr>
        <w:suppressAutoHyphens/>
        <w:spacing w:after="160"/>
        <w:ind w:left="714"/>
        <w:contextualSpacing/>
        <w:jc w:val="both"/>
        <w:textAlignment w:val="baseline"/>
        <w:rPr>
          <w:rFonts w:eastAsia="Times New Roman"/>
          <w:lang w:eastAsia="zh-CN"/>
        </w:rPr>
      </w:pPr>
      <w:r w:rsidRPr="0038324F">
        <w:rPr>
          <w:rFonts w:eastAsia="Times New Roman"/>
          <w:bCs/>
          <w:lang w:eastAsia="zh-CN"/>
        </w:rPr>
        <w:t>În cazul în care, din motive tehnice, nu este posibilă transmiterea anumitor documente în format electronic prin intermediul SEAP, documentele respective se transmit autorităţii contractante în forma şi utilizându-se modalitatea de comunicare solicitate de aceasta, cu respectarea prevederilor privind regulile de comunicare şi transmitere a datelor;</w:t>
      </w:r>
    </w:p>
    <w:p w14:paraId="0630923E" w14:textId="77777777" w:rsidR="00E11E70" w:rsidRPr="0038324F" w:rsidRDefault="00E11E70" w:rsidP="00E11E70">
      <w:pPr>
        <w:widowControl w:val="0"/>
        <w:numPr>
          <w:ilvl w:val="0"/>
          <w:numId w:val="46"/>
        </w:numPr>
        <w:suppressAutoHyphens/>
        <w:spacing w:after="160"/>
        <w:ind w:left="714"/>
        <w:contextualSpacing/>
        <w:jc w:val="both"/>
        <w:textAlignment w:val="baseline"/>
        <w:rPr>
          <w:rFonts w:eastAsia="Times New Roman"/>
          <w:lang w:eastAsia="zh-CN"/>
        </w:rPr>
      </w:pPr>
      <w:r w:rsidRPr="0038324F">
        <w:rPr>
          <w:rFonts w:eastAsia="Times New Roman"/>
          <w:lang w:eastAsia="zh-CN"/>
        </w:rPr>
        <w:t>Ofertantul depune oferta elaborată în conformitate cu informaţiile şi cerinţele prevăzute în documentele achiziţiei, însoţită de documentele sau de DUAE, în conformitate cu următoarele dispoziţii, după caz care demonstrează îndeplinirea criteriilor de calificare stabilite de autoritatea contractantă.</w:t>
      </w:r>
    </w:p>
    <w:p w14:paraId="09DCA011" w14:textId="77777777" w:rsidR="002A6004" w:rsidRPr="0038324F" w:rsidRDefault="002A6004" w:rsidP="002A6004">
      <w:pPr>
        <w:widowControl w:val="0"/>
        <w:suppressAutoHyphens/>
        <w:textAlignment w:val="baseline"/>
        <w:rPr>
          <w:rFonts w:eastAsia="Andale Sans UI"/>
          <w:b/>
          <w:lang w:eastAsia="zh-CN" w:bidi="en-US"/>
        </w:rPr>
      </w:pPr>
    </w:p>
    <w:p w14:paraId="10670A40" w14:textId="6EFD4799" w:rsidR="00E11E70" w:rsidRPr="0038324F" w:rsidRDefault="00E11E70" w:rsidP="002A6004">
      <w:pPr>
        <w:pStyle w:val="ListParagraph"/>
        <w:widowControl w:val="0"/>
        <w:numPr>
          <w:ilvl w:val="0"/>
          <w:numId w:val="54"/>
        </w:numPr>
        <w:suppressAutoHyphens/>
        <w:ind w:left="0" w:firstLine="0"/>
        <w:textAlignment w:val="baseline"/>
        <w:rPr>
          <w:rFonts w:eastAsia="Andale Sans UI"/>
          <w:lang w:eastAsia="zh-CN" w:bidi="en-US"/>
        </w:rPr>
      </w:pPr>
      <w:r w:rsidRPr="0038324F">
        <w:rPr>
          <w:rFonts w:eastAsia="Andale Sans UI"/>
          <w:b/>
          <w:lang w:eastAsia="zh-CN" w:bidi="en-US"/>
        </w:rPr>
        <w:t>Documentul unic de achiziție european E-Certis</w:t>
      </w:r>
    </w:p>
    <w:p w14:paraId="5C00F5CA" w14:textId="77777777" w:rsidR="00E11E70" w:rsidRPr="0038324F" w:rsidRDefault="00E11E70" w:rsidP="00E11E70">
      <w:pPr>
        <w:widowControl w:val="0"/>
        <w:suppressAutoHyphens/>
        <w:ind w:left="720"/>
        <w:textAlignment w:val="baseline"/>
        <w:rPr>
          <w:rFonts w:eastAsia="Andale Sans UI"/>
          <w:b/>
          <w:lang w:eastAsia="zh-CN" w:bidi="en-US"/>
        </w:rPr>
      </w:pPr>
    </w:p>
    <w:p w14:paraId="2BE23D98" w14:textId="77777777" w:rsidR="00E11E70" w:rsidRPr="0038324F" w:rsidRDefault="00E11E70" w:rsidP="00E11E70">
      <w:pPr>
        <w:widowControl w:val="0"/>
        <w:numPr>
          <w:ilvl w:val="0"/>
          <w:numId w:val="46"/>
        </w:numPr>
        <w:suppressAutoHyphens/>
        <w:jc w:val="both"/>
        <w:textAlignment w:val="baseline"/>
        <w:rPr>
          <w:rFonts w:eastAsia="Andale Sans UI"/>
          <w:lang w:eastAsia="zh-CN" w:bidi="en-US"/>
        </w:rPr>
      </w:pPr>
      <w:r w:rsidRPr="0038324F">
        <w:rPr>
          <w:rFonts w:eastAsia="Andale Sans UI"/>
          <w:lang w:eastAsia="zh-CN" w:bidi="en-US"/>
        </w:rPr>
        <w:t xml:space="preserve">(1) Autoritatea contractantă acceptă la momentul depunerii solicitărilor de participare </w:t>
      </w:r>
      <w:r w:rsidRPr="0038324F">
        <w:rPr>
          <w:rFonts w:eastAsia="Andale Sans UI"/>
          <w:lang w:eastAsia="zh-CN" w:bidi="en-US"/>
        </w:rPr>
        <w:lastRenderedPageBreak/>
        <w:t>sau ofertelor DUAE, constând într-o declaraţie pe propria răspundere actualizată, ca dovadă preliminară în locul certificatelor eliberate de către autorităţile publice sau de către terţi care confirmă că operatorul economic în cauză îndeplineşte următoarele condiţii:</w:t>
      </w:r>
    </w:p>
    <w:p w14:paraId="2161C9AF" w14:textId="77777777" w:rsidR="00E11E70" w:rsidRPr="0038324F" w:rsidRDefault="00E11E70" w:rsidP="00E11E70">
      <w:pPr>
        <w:suppressAutoHyphens/>
        <w:ind w:left="720"/>
        <w:jc w:val="both"/>
        <w:rPr>
          <w:rFonts w:eastAsia="Times New Roman"/>
          <w:lang w:eastAsia="zh-CN"/>
        </w:rPr>
      </w:pPr>
      <w:r w:rsidRPr="0038324F">
        <w:rPr>
          <w:rFonts w:eastAsia="Times New Roman"/>
          <w:lang w:eastAsia="zh-CN"/>
        </w:rPr>
        <w:t xml:space="preserve">      a) nu se află în niciuna din situaţiile de excludere menţionate la paragraful </w:t>
      </w:r>
      <w:r w:rsidRPr="0038324F">
        <w:rPr>
          <w:rFonts w:eastAsia="Times New Roman"/>
          <w:b/>
          <w:bCs/>
          <w:lang w:eastAsia="zh-CN"/>
        </w:rPr>
        <w:t xml:space="preserve"> „Motive de excludere a candidatului/ofertantului”</w:t>
      </w:r>
      <w:r w:rsidRPr="0038324F">
        <w:rPr>
          <w:rFonts w:eastAsia="Times New Roman"/>
          <w:lang w:eastAsia="zh-CN"/>
        </w:rPr>
        <w:t xml:space="preserve"> art. 164, 165 şi 167 din Legea nr. 98/2016 privind achizițiile publice</w:t>
      </w:r>
      <w:r w:rsidRPr="0038324F">
        <w:rPr>
          <w:rFonts w:eastAsia="Times New Roman"/>
          <w:shd w:val="clear" w:color="auto" w:fill="FFFFFF"/>
          <w:lang w:eastAsia="zh-CN"/>
        </w:rPr>
        <w:t xml:space="preserve"> cu modificările și completările ulterioare;</w:t>
      </w:r>
    </w:p>
    <w:p w14:paraId="3F8313C5" w14:textId="77777777" w:rsidR="00E11E70" w:rsidRPr="0038324F" w:rsidRDefault="00E11E70" w:rsidP="00E11E70">
      <w:pPr>
        <w:widowControl w:val="0"/>
        <w:suppressAutoHyphens/>
        <w:ind w:left="1200"/>
        <w:jc w:val="both"/>
        <w:textAlignment w:val="baseline"/>
        <w:rPr>
          <w:rFonts w:eastAsia="Andale Sans UI"/>
          <w:lang w:eastAsia="zh-CN" w:bidi="en-US"/>
        </w:rPr>
      </w:pPr>
      <w:r w:rsidRPr="0038324F">
        <w:rPr>
          <w:rFonts w:eastAsia="Andale Sans UI"/>
          <w:lang w:eastAsia="zh-CN" w:bidi="en-US"/>
        </w:rPr>
        <w:t>b) îndeplineşte criteriile privind capacitatea, astfel cum au fost solicitate de autoritatea contractantă;</w:t>
      </w:r>
    </w:p>
    <w:p w14:paraId="229A3433" w14:textId="77777777" w:rsidR="00E11E70" w:rsidRPr="0038324F" w:rsidRDefault="00E11E70" w:rsidP="00E11E70">
      <w:pPr>
        <w:widowControl w:val="0"/>
        <w:suppressAutoHyphens/>
        <w:ind w:left="1200"/>
        <w:jc w:val="both"/>
        <w:textAlignment w:val="baseline"/>
        <w:rPr>
          <w:rFonts w:eastAsia="Andale Sans UI"/>
          <w:lang w:eastAsia="zh-CN" w:bidi="en-US"/>
        </w:rPr>
      </w:pPr>
      <w:r w:rsidRPr="0038324F">
        <w:rPr>
          <w:rFonts w:eastAsia="Andale Sans UI"/>
          <w:lang w:eastAsia="zh-CN" w:bidi="en-US"/>
        </w:rPr>
        <w:t>c) dacă este cazul, îndeplineşte criteriile de selecţie stabilite de autoritatea contractantă în conformitate cu prevederile prezentei legi.</w:t>
      </w:r>
    </w:p>
    <w:p w14:paraId="10D154E2" w14:textId="77777777" w:rsidR="00E11E70" w:rsidRPr="0038324F" w:rsidRDefault="00E11E70" w:rsidP="00E11E70">
      <w:pPr>
        <w:widowControl w:val="0"/>
        <w:suppressAutoHyphens/>
        <w:ind w:left="1200"/>
        <w:jc w:val="both"/>
        <w:textAlignment w:val="baseline"/>
        <w:rPr>
          <w:rFonts w:eastAsia="Andale Sans UI"/>
          <w:lang w:eastAsia="zh-CN" w:bidi="en-US"/>
        </w:rPr>
      </w:pPr>
    </w:p>
    <w:p w14:paraId="49B21919" w14:textId="77777777" w:rsidR="00E11E70" w:rsidRPr="0038324F" w:rsidRDefault="00E11E70" w:rsidP="00E11E70">
      <w:pPr>
        <w:widowControl w:val="0"/>
        <w:numPr>
          <w:ilvl w:val="0"/>
          <w:numId w:val="46"/>
        </w:numPr>
        <w:suppressAutoHyphens/>
        <w:jc w:val="both"/>
        <w:textAlignment w:val="baseline"/>
        <w:rPr>
          <w:rFonts w:eastAsia="Andale Sans UI"/>
          <w:lang w:eastAsia="zh-CN" w:bidi="en-US"/>
        </w:rPr>
      </w:pPr>
      <w:r w:rsidRPr="0038324F">
        <w:rPr>
          <w:rFonts w:eastAsia="Andale Sans UI"/>
          <w:lang w:eastAsia="zh-CN" w:bidi="en-US"/>
        </w:rPr>
        <w:t xml:space="preserve">(2) În cazul în care operatorul economic demonstrează îndeplinirea criteriilor referitoare la situaţia economică şi financiară ori privind capacitatea tehnică şi profesională </w:t>
      </w:r>
      <w:r w:rsidRPr="0038324F">
        <w:rPr>
          <w:rFonts w:eastAsia="Andale Sans UI"/>
          <w:iCs/>
          <w:lang w:eastAsia="zh-CN" w:bidi="en-US"/>
        </w:rPr>
        <w:t>bazându-se pe capacităţile altor entităţi, invocând, după caz, susţinerea unui terţ, DUAE, împreună cu angajamentul de susţinere, trebuie să fie completat separat şi de către terţul/terţii susţinător(i) pe a căror capacitate se bazează ofertantul/candidatul. DUAE prezentat de terţul/terţii susţinător(i) va include toate informaţiile menţionate la alin. (1) lit. a), precum şi informaţiile de la alin. (1) lit. b) şi c) care prezintă relevanţă pentru susţinerea acordată în cadrul procedurii de atribuire respective.</w:t>
      </w:r>
    </w:p>
    <w:p w14:paraId="5079BA5C" w14:textId="77777777" w:rsidR="00E11E70" w:rsidRPr="0038324F" w:rsidRDefault="00E11E70" w:rsidP="00E11E70">
      <w:pPr>
        <w:widowControl w:val="0"/>
        <w:suppressAutoHyphens/>
        <w:ind w:left="360"/>
        <w:jc w:val="both"/>
        <w:textAlignment w:val="baseline"/>
        <w:rPr>
          <w:rFonts w:eastAsia="Andale Sans UI"/>
          <w:lang w:eastAsia="zh-CN" w:bidi="en-US"/>
        </w:rPr>
      </w:pPr>
    </w:p>
    <w:p w14:paraId="68EF32F0" w14:textId="77777777" w:rsidR="00E11E70" w:rsidRPr="0038324F" w:rsidRDefault="00E11E70" w:rsidP="00E11E70">
      <w:pPr>
        <w:widowControl w:val="0"/>
        <w:numPr>
          <w:ilvl w:val="0"/>
          <w:numId w:val="46"/>
        </w:numPr>
        <w:suppressAutoHyphens/>
        <w:jc w:val="both"/>
        <w:textAlignment w:val="baseline"/>
        <w:rPr>
          <w:rFonts w:eastAsia="Andale Sans UI"/>
          <w:lang w:eastAsia="zh-CN" w:bidi="en-US"/>
        </w:rPr>
      </w:pPr>
      <w:r w:rsidRPr="0038324F">
        <w:rPr>
          <w:rFonts w:eastAsia="Andale Sans UI"/>
          <w:lang w:eastAsia="zh-CN" w:bidi="en-US"/>
        </w:rPr>
        <w:t xml:space="preserve">(3) În cazul în care operatorul economic intenţionează să subcontracteze o parte/părţi din contract, DUAE include şi </w:t>
      </w:r>
      <w:r w:rsidRPr="0038324F">
        <w:rPr>
          <w:rFonts w:eastAsia="Andale Sans UI"/>
          <w:iCs/>
          <w:lang w:eastAsia="zh-CN" w:bidi="en-US"/>
        </w:rPr>
        <w:t>informaţii privind partea din contract care urmează a fi eventual subcontractată şi va avea anexat acordul de subcontractare. Subcontractanţii pe a căror capacităţi se bazează ofertantul/candidatul trebuie să completeze, la rândul lor, DUAE separat, incluzând toate informaţiile menţionate la alin. (1) lit. a), precum şi cele de la alin. (1) lit. b) şi c) care prezintă relevanţă din perspectiva capacităţilor subcontractanţilor pe care se bazează ofertantul/candidatul în cadrul procedurii de atribuire respective. În cazul subcontractanţilor pe a căror capacităţi ofertantul/candidatul nu se bazează, DUAE va conţine numai informaţiile menţionate la alin. (1) lit. a).</w:t>
      </w:r>
    </w:p>
    <w:p w14:paraId="3B820105" w14:textId="77777777" w:rsidR="00E11E70" w:rsidRPr="0038324F" w:rsidRDefault="00E11E70" w:rsidP="00E11E70">
      <w:pPr>
        <w:widowControl w:val="0"/>
        <w:suppressAutoHyphens/>
        <w:jc w:val="both"/>
        <w:textAlignment w:val="baseline"/>
        <w:rPr>
          <w:rFonts w:eastAsia="Andale Sans UI"/>
          <w:lang w:eastAsia="zh-CN" w:bidi="en-US"/>
        </w:rPr>
      </w:pPr>
    </w:p>
    <w:p w14:paraId="056E02DF" w14:textId="77777777" w:rsidR="00E11E70" w:rsidRPr="0038324F" w:rsidRDefault="00E11E70" w:rsidP="00E11E70">
      <w:pPr>
        <w:widowControl w:val="0"/>
        <w:numPr>
          <w:ilvl w:val="0"/>
          <w:numId w:val="46"/>
        </w:numPr>
        <w:suppressAutoHyphens/>
        <w:jc w:val="both"/>
        <w:textAlignment w:val="baseline"/>
        <w:rPr>
          <w:rFonts w:eastAsia="Andale Sans UI"/>
          <w:lang w:eastAsia="zh-CN" w:bidi="en-US"/>
        </w:rPr>
      </w:pPr>
      <w:r w:rsidRPr="0038324F">
        <w:rPr>
          <w:rFonts w:eastAsia="Andale Sans UI"/>
          <w:lang w:eastAsia="zh-CN" w:bidi="en-US"/>
        </w:rPr>
        <w:t>(4) Pe lângă informaţiile prevăzute la alin. (1) - (3), DUAE conţine şi informaţii cu privire la autoritatea publică sau partea terţă responsabilă cu întocmirea documentelor justificative, precum şi o declaraţie oficială care să ateste că operatorul economic are obligaţia să furnizeze, la cerere şi fără întârziere, documentele justificative respective.</w:t>
      </w:r>
    </w:p>
    <w:p w14:paraId="6870E79F" w14:textId="77777777" w:rsidR="00E11E70" w:rsidRPr="0038324F" w:rsidRDefault="00E11E70" w:rsidP="00E11E70">
      <w:pPr>
        <w:widowControl w:val="0"/>
        <w:suppressAutoHyphens/>
        <w:ind w:left="360"/>
        <w:jc w:val="both"/>
        <w:textAlignment w:val="baseline"/>
        <w:rPr>
          <w:rFonts w:eastAsia="Andale Sans UI"/>
          <w:lang w:eastAsia="zh-CN" w:bidi="en-US"/>
        </w:rPr>
      </w:pPr>
    </w:p>
    <w:p w14:paraId="4E72AAF5" w14:textId="77777777" w:rsidR="00E11E70" w:rsidRPr="0038324F" w:rsidRDefault="00E11E70" w:rsidP="00E11E70">
      <w:pPr>
        <w:widowControl w:val="0"/>
        <w:numPr>
          <w:ilvl w:val="0"/>
          <w:numId w:val="46"/>
        </w:numPr>
        <w:suppressAutoHyphens/>
        <w:jc w:val="both"/>
        <w:textAlignment w:val="baseline"/>
        <w:rPr>
          <w:rFonts w:eastAsia="Andale Sans UI"/>
          <w:lang w:eastAsia="zh-CN" w:bidi="en-US"/>
        </w:rPr>
      </w:pPr>
      <w:r w:rsidRPr="0038324F">
        <w:rPr>
          <w:rFonts w:eastAsia="Andale Sans UI"/>
          <w:lang w:eastAsia="zh-CN" w:bidi="en-US"/>
        </w:rPr>
        <w:t>(5) În cazul în care autoritatea contractantă poate obţine documentele justificative prevăzute la alin. (4) în mod direct, prin accesarea unei baze de date, DUAE cuprinde, de asemenea, informaţiile solicitate în acest scop, cum ar fi adresa de internet a bazei de date, orice dată de identificare şi, dacă este cazul, declaraţia necesară de acordare a consimţământului.</w:t>
      </w:r>
    </w:p>
    <w:p w14:paraId="20155DEF" w14:textId="77777777" w:rsidR="00E11E70" w:rsidRPr="0038324F" w:rsidRDefault="00E11E70" w:rsidP="00E11E70">
      <w:pPr>
        <w:widowControl w:val="0"/>
        <w:suppressAutoHyphens/>
        <w:jc w:val="both"/>
        <w:textAlignment w:val="baseline"/>
        <w:rPr>
          <w:rFonts w:eastAsia="Andale Sans UI"/>
          <w:lang w:eastAsia="zh-CN" w:bidi="en-US"/>
        </w:rPr>
      </w:pPr>
    </w:p>
    <w:p w14:paraId="6EC166FF" w14:textId="77777777" w:rsidR="00E11E70" w:rsidRPr="0038324F" w:rsidRDefault="00E11E70" w:rsidP="00E11E70">
      <w:pPr>
        <w:widowControl w:val="0"/>
        <w:numPr>
          <w:ilvl w:val="0"/>
          <w:numId w:val="46"/>
        </w:numPr>
        <w:suppressAutoHyphens/>
        <w:jc w:val="both"/>
        <w:textAlignment w:val="baseline"/>
        <w:rPr>
          <w:rFonts w:eastAsia="Andale Sans UI"/>
          <w:lang w:eastAsia="zh-CN" w:bidi="en-US"/>
        </w:rPr>
      </w:pPr>
      <w:r w:rsidRPr="0038324F">
        <w:rPr>
          <w:rFonts w:eastAsia="Andale Sans UI"/>
          <w:lang w:eastAsia="zh-CN" w:bidi="en-US"/>
        </w:rPr>
        <w:t>Operatorii economici pot reutiliza un DUAE deja utilizat într-o procedură de atribuire precedentă, cu condiţia să confirme că informaţiile cuprinse în acesta sunt în continuare corecte şi valabile la data depunerii acestuia.</w:t>
      </w:r>
    </w:p>
    <w:p w14:paraId="0C99484A" w14:textId="77777777" w:rsidR="00E11E70" w:rsidRPr="0038324F" w:rsidRDefault="00E11E70" w:rsidP="00E11E70">
      <w:pPr>
        <w:widowControl w:val="0"/>
        <w:suppressAutoHyphens/>
        <w:jc w:val="both"/>
        <w:textAlignment w:val="baseline"/>
        <w:rPr>
          <w:rFonts w:eastAsia="Andale Sans UI"/>
          <w:lang w:eastAsia="zh-CN" w:bidi="en-US"/>
        </w:rPr>
      </w:pPr>
    </w:p>
    <w:p w14:paraId="6F76F7E7" w14:textId="77777777" w:rsidR="00E11E70" w:rsidRPr="0038324F" w:rsidRDefault="00E11E70" w:rsidP="00E11E70">
      <w:pPr>
        <w:widowControl w:val="0"/>
        <w:numPr>
          <w:ilvl w:val="0"/>
          <w:numId w:val="46"/>
        </w:numPr>
        <w:suppressAutoHyphens/>
        <w:jc w:val="both"/>
        <w:textAlignment w:val="baseline"/>
        <w:rPr>
          <w:rFonts w:eastAsia="Andale Sans UI"/>
          <w:lang w:eastAsia="zh-CN" w:bidi="en-US"/>
        </w:rPr>
      </w:pPr>
      <w:r w:rsidRPr="0038324F">
        <w:rPr>
          <w:rFonts w:eastAsia="Andale Sans UI"/>
          <w:lang w:eastAsia="zh-CN" w:bidi="en-US"/>
        </w:rPr>
        <w:lastRenderedPageBreak/>
        <w:t xml:space="preserve">DUAE se elaborează pe baza unui formular standard aprobat de Comisia Europeană şi se furnizează exclusiv în format electronic.    </w:t>
      </w:r>
    </w:p>
    <w:p w14:paraId="42113B86" w14:textId="77777777" w:rsidR="00E11E70" w:rsidRPr="0038324F" w:rsidRDefault="00E11E70" w:rsidP="00E11E70">
      <w:pPr>
        <w:widowControl w:val="0"/>
        <w:suppressAutoHyphens/>
        <w:ind w:left="720"/>
        <w:textAlignment w:val="baseline"/>
        <w:rPr>
          <w:rFonts w:eastAsia="Andale Sans UI"/>
          <w:lang w:eastAsia="zh-CN" w:bidi="en-US"/>
        </w:rPr>
      </w:pPr>
    </w:p>
    <w:p w14:paraId="2A255F05" w14:textId="77777777" w:rsidR="00E11E70" w:rsidRPr="0038324F" w:rsidRDefault="00E11E70" w:rsidP="00E11E70">
      <w:pPr>
        <w:suppressAutoHyphens/>
        <w:ind w:firstLine="708"/>
        <w:jc w:val="both"/>
        <w:rPr>
          <w:rFonts w:eastAsia="Times New Roman"/>
          <w:bCs/>
          <w:lang w:eastAsia="zh-CN"/>
        </w:rPr>
      </w:pPr>
      <w:r w:rsidRPr="0038324F">
        <w:rPr>
          <w:rFonts w:eastAsia="Times New Roman"/>
          <w:bCs/>
          <w:lang w:eastAsia="zh-CN"/>
        </w:rPr>
        <w:t xml:space="preserve">Autoritatea contractantă </w:t>
      </w:r>
      <w:r w:rsidRPr="0038324F">
        <w:rPr>
          <w:rFonts w:eastAsia="Times New Roman"/>
          <w:b/>
          <w:bCs/>
          <w:lang w:eastAsia="zh-CN"/>
        </w:rPr>
        <w:t>nu are dreptul</w:t>
      </w:r>
      <w:r w:rsidRPr="0038324F">
        <w:rPr>
          <w:rFonts w:eastAsia="Times New Roman"/>
          <w:bCs/>
          <w:lang w:eastAsia="zh-CN"/>
        </w:rPr>
        <w:t xml:space="preserve"> să solicite modificarea, iar operatorul SEAP nu are dreptul să modifice informaţiile de natură să afecteze funcţionarea sistemului informatic şi/sau desfăşurarea procedurii.</w:t>
      </w:r>
    </w:p>
    <w:p w14:paraId="76BB0666" w14:textId="77777777" w:rsidR="00E11E70" w:rsidRPr="0038324F" w:rsidRDefault="00E11E70" w:rsidP="00E11E70">
      <w:pPr>
        <w:suppressAutoHyphens/>
        <w:ind w:firstLine="708"/>
        <w:jc w:val="both"/>
        <w:rPr>
          <w:rFonts w:eastAsia="Times New Roman"/>
          <w:lang w:eastAsia="zh-CN"/>
        </w:rPr>
      </w:pPr>
    </w:p>
    <w:p w14:paraId="7FF1711C" w14:textId="77777777" w:rsidR="00E11E70" w:rsidRPr="0038324F" w:rsidRDefault="00E11E70" w:rsidP="00E11E70">
      <w:pPr>
        <w:suppressAutoHyphens/>
        <w:ind w:firstLine="708"/>
        <w:jc w:val="both"/>
        <w:rPr>
          <w:rFonts w:eastAsia="Times New Roman"/>
          <w:bCs/>
          <w:lang w:eastAsia="zh-CN"/>
        </w:rPr>
      </w:pPr>
      <w:r w:rsidRPr="0038324F">
        <w:rPr>
          <w:rFonts w:eastAsia="Times New Roman"/>
          <w:bCs/>
          <w:lang w:eastAsia="zh-CN"/>
        </w:rPr>
        <w:t>În situaţia în care se constată erori sau omisiuni cu privire la informaţiile prevăzute anterior, respectiv</w:t>
      </w:r>
      <w:r w:rsidRPr="0038324F">
        <w:rPr>
          <w:rFonts w:eastAsia="Times New Roman"/>
          <w:lang w:eastAsia="zh-CN"/>
        </w:rPr>
        <w:t xml:space="preserve"> încălcări ale prevederilor legale afectează procedura de atribuire sau dacă este imposibilă încheierea contractului, </w:t>
      </w:r>
      <w:r w:rsidRPr="0038324F">
        <w:rPr>
          <w:rFonts w:eastAsia="Times New Roman"/>
          <w:b/>
          <w:bCs/>
          <w:lang w:eastAsia="zh-CN"/>
        </w:rPr>
        <w:t>autoritatea contractantă are obligaţia</w:t>
      </w:r>
      <w:r w:rsidRPr="0038324F">
        <w:rPr>
          <w:rFonts w:eastAsia="Times New Roman"/>
          <w:bCs/>
          <w:lang w:eastAsia="zh-CN"/>
        </w:rPr>
        <w:t xml:space="preserve"> </w:t>
      </w:r>
      <w:r w:rsidRPr="0038324F">
        <w:rPr>
          <w:rFonts w:eastAsia="Times New Roman"/>
          <w:b/>
          <w:bCs/>
          <w:lang w:eastAsia="zh-CN"/>
        </w:rPr>
        <w:t>de a dispune anularea procedurii de atribuire,</w:t>
      </w:r>
      <w:r w:rsidRPr="0038324F">
        <w:rPr>
          <w:rFonts w:eastAsia="Times New Roman"/>
          <w:lang w:eastAsia="zh-CN"/>
        </w:rPr>
        <w:t xml:space="preserve"> în conformitate cu prevederile </w:t>
      </w:r>
      <w:r w:rsidRPr="0038324F">
        <w:rPr>
          <w:rFonts w:eastAsia="Times New Roman"/>
          <w:bCs/>
          <w:lang w:eastAsia="zh-CN"/>
        </w:rPr>
        <w:t>art. 212 alin. (1) lit. c) din Legea nr. 98/2016.</w:t>
      </w:r>
    </w:p>
    <w:p w14:paraId="6C8D3B53" w14:textId="77777777" w:rsidR="00E11E70" w:rsidRPr="0038324F" w:rsidRDefault="00E11E70" w:rsidP="00E11E70">
      <w:pPr>
        <w:suppressAutoHyphens/>
        <w:ind w:firstLine="708"/>
        <w:jc w:val="both"/>
        <w:rPr>
          <w:rFonts w:eastAsia="Times New Roman"/>
          <w:lang w:eastAsia="zh-CN"/>
        </w:rPr>
      </w:pPr>
    </w:p>
    <w:p w14:paraId="0129DE9C" w14:textId="77777777" w:rsidR="00E11E70" w:rsidRPr="0038324F" w:rsidRDefault="00E11E70" w:rsidP="00E11E70">
      <w:pPr>
        <w:suppressAutoHyphens/>
        <w:ind w:firstLine="709"/>
        <w:jc w:val="both"/>
        <w:rPr>
          <w:rFonts w:eastAsia="Times New Roman"/>
          <w:bCs/>
          <w:lang w:eastAsia="zh-CN"/>
        </w:rPr>
      </w:pPr>
      <w:r w:rsidRPr="0038324F">
        <w:rPr>
          <w:rFonts w:eastAsia="Times New Roman"/>
          <w:bCs/>
          <w:lang w:eastAsia="zh-CN"/>
        </w:rPr>
        <w:t xml:space="preserve">În cazul în care autoritatea contractantă solicită îndeplinirea de către ofertanți a unor criterii de calificare, aceasta are </w:t>
      </w:r>
      <w:r w:rsidRPr="0038324F">
        <w:rPr>
          <w:rFonts w:eastAsia="Times New Roman"/>
          <w:b/>
          <w:bCs/>
          <w:lang w:eastAsia="zh-CN"/>
        </w:rPr>
        <w:t>obligaţia</w:t>
      </w:r>
      <w:r w:rsidRPr="0038324F">
        <w:rPr>
          <w:rFonts w:eastAsia="Times New Roman"/>
          <w:bCs/>
          <w:lang w:eastAsia="zh-CN"/>
        </w:rPr>
        <w:t xml:space="preserve"> de a introduce în SEAP informaţii referitoare la forma şi condiţiile în care se demonstrează îndeplinirea de către operatorii economici a acestor criterii.</w:t>
      </w:r>
    </w:p>
    <w:p w14:paraId="3E4DB919" w14:textId="77777777" w:rsidR="00E11E70" w:rsidRPr="0038324F" w:rsidRDefault="00E11E70" w:rsidP="00E11E70">
      <w:pPr>
        <w:suppressAutoHyphens/>
        <w:ind w:firstLine="709"/>
        <w:jc w:val="both"/>
        <w:rPr>
          <w:rFonts w:eastAsia="Times New Roman"/>
          <w:lang w:eastAsia="zh-CN"/>
        </w:rPr>
      </w:pPr>
    </w:p>
    <w:p w14:paraId="46C2D74A" w14:textId="77777777" w:rsidR="00E11E70" w:rsidRPr="0038324F" w:rsidRDefault="00E11E70" w:rsidP="00E11E70">
      <w:pPr>
        <w:suppressAutoHyphens/>
        <w:ind w:firstLine="709"/>
        <w:jc w:val="both"/>
        <w:rPr>
          <w:rFonts w:eastAsia="Times New Roman"/>
          <w:lang w:eastAsia="zh-CN"/>
        </w:rPr>
      </w:pPr>
      <w:r w:rsidRPr="0038324F">
        <w:rPr>
          <w:rFonts w:eastAsia="Times New Roman"/>
          <w:lang w:eastAsia="zh-CN"/>
        </w:rPr>
        <w:t>Criteriile de calificare stabilite de autoritatea contractantă sunt incluse în AP.</w:t>
      </w:r>
    </w:p>
    <w:p w14:paraId="3BCA03B5" w14:textId="77777777" w:rsidR="00E11E70" w:rsidRPr="0038324F" w:rsidRDefault="00E11E70" w:rsidP="00E11E70">
      <w:pPr>
        <w:suppressAutoHyphens/>
        <w:ind w:firstLine="709"/>
        <w:jc w:val="both"/>
        <w:rPr>
          <w:rFonts w:eastAsia="Times New Roman"/>
          <w:lang w:eastAsia="zh-CN"/>
        </w:rPr>
      </w:pPr>
      <w:r w:rsidRPr="0038324F">
        <w:rPr>
          <w:rFonts w:eastAsia="Times New Roman"/>
          <w:lang w:eastAsia="zh-CN"/>
        </w:rPr>
        <w:t>Criteriile de calificare  care se regăsesc în caietul de sarcini şi care nu sunt prevăzute în AP sunt considerate clauze nescrise.</w:t>
      </w:r>
    </w:p>
    <w:p w14:paraId="4FFCF7B7" w14:textId="77777777" w:rsidR="00E11E70" w:rsidRPr="0038324F" w:rsidRDefault="00E11E70" w:rsidP="00E11E70">
      <w:pPr>
        <w:suppressAutoHyphens/>
        <w:ind w:firstLine="709"/>
        <w:rPr>
          <w:rFonts w:eastAsia="Times New Roman"/>
          <w:lang w:eastAsia="zh-CN"/>
        </w:rPr>
      </w:pPr>
    </w:p>
    <w:p w14:paraId="36B813D4" w14:textId="58D41CC4" w:rsidR="00E11E70" w:rsidRPr="0038324F" w:rsidRDefault="00E11E70" w:rsidP="002A6004">
      <w:pPr>
        <w:pStyle w:val="ListParagraph"/>
        <w:numPr>
          <w:ilvl w:val="0"/>
          <w:numId w:val="54"/>
        </w:numPr>
        <w:tabs>
          <w:tab w:val="left" w:pos="284"/>
        </w:tabs>
        <w:suppressAutoHyphens/>
        <w:ind w:left="0" w:firstLine="0"/>
        <w:jc w:val="both"/>
        <w:rPr>
          <w:rFonts w:eastAsia="Times New Roman"/>
          <w:lang w:eastAsia="zh-CN"/>
        </w:rPr>
      </w:pPr>
      <w:r w:rsidRPr="0038324F">
        <w:rPr>
          <w:rFonts w:eastAsia="Times New Roman"/>
          <w:b/>
          <w:bCs/>
          <w:lang w:eastAsia="zh-CN"/>
        </w:rPr>
        <w:t>Comisia de evaluare are obligaţia:</w:t>
      </w:r>
    </w:p>
    <w:p w14:paraId="4EDD7884" w14:textId="77777777" w:rsidR="00E11E70" w:rsidRPr="0038324F" w:rsidRDefault="00E11E70" w:rsidP="00E11E70">
      <w:pPr>
        <w:widowControl w:val="0"/>
        <w:numPr>
          <w:ilvl w:val="0"/>
          <w:numId w:val="50"/>
        </w:numPr>
        <w:suppressAutoHyphens/>
        <w:spacing w:after="160"/>
        <w:contextualSpacing/>
        <w:jc w:val="both"/>
        <w:textAlignment w:val="baseline"/>
        <w:rPr>
          <w:rFonts w:eastAsia="Times New Roman"/>
          <w:lang w:eastAsia="zh-CN"/>
        </w:rPr>
      </w:pPr>
      <w:r w:rsidRPr="0038324F">
        <w:rPr>
          <w:rFonts w:eastAsia="Times New Roman"/>
          <w:bCs/>
          <w:lang w:eastAsia="zh-CN"/>
        </w:rPr>
        <w:t>De a analiza DUAE în conformitate cu prevederile cuprinse în cap. IV secţiunea a 8-a din Lege;</w:t>
      </w:r>
    </w:p>
    <w:p w14:paraId="21654B41" w14:textId="77777777" w:rsidR="00E11E70" w:rsidRPr="0038324F" w:rsidRDefault="00E11E70" w:rsidP="00E11E70">
      <w:pPr>
        <w:widowControl w:val="0"/>
        <w:numPr>
          <w:ilvl w:val="0"/>
          <w:numId w:val="50"/>
        </w:numPr>
        <w:suppressAutoHyphens/>
        <w:spacing w:after="160"/>
        <w:contextualSpacing/>
        <w:jc w:val="both"/>
        <w:textAlignment w:val="baseline"/>
        <w:rPr>
          <w:rFonts w:eastAsia="Times New Roman"/>
          <w:lang w:eastAsia="zh-CN"/>
        </w:rPr>
      </w:pPr>
      <w:r w:rsidRPr="0038324F">
        <w:rPr>
          <w:rFonts w:eastAsia="Times New Roman"/>
          <w:bCs/>
          <w:lang w:eastAsia="zh-CN"/>
        </w:rPr>
        <w:t>De a analiza şi de a verifica fiecare ofertă atât din punctul de vedere al elementelor tehnice propuse, cât şi din punctul de vedere al aspectelor financiare pe care le implică.</w:t>
      </w:r>
    </w:p>
    <w:p w14:paraId="4604B449" w14:textId="77777777" w:rsidR="00E11E70" w:rsidRPr="0038324F" w:rsidRDefault="00E11E70" w:rsidP="00E11E70">
      <w:pPr>
        <w:widowControl w:val="0"/>
        <w:numPr>
          <w:ilvl w:val="0"/>
          <w:numId w:val="50"/>
        </w:numPr>
        <w:suppressAutoHyphens/>
        <w:spacing w:after="160"/>
        <w:contextualSpacing/>
        <w:jc w:val="both"/>
        <w:textAlignment w:val="baseline"/>
        <w:rPr>
          <w:rFonts w:eastAsia="Times New Roman"/>
          <w:lang w:eastAsia="zh-CN"/>
        </w:rPr>
      </w:pPr>
      <w:r w:rsidRPr="0038324F">
        <w:rPr>
          <w:rFonts w:eastAsia="Times New Roman"/>
          <w:bCs/>
          <w:lang w:eastAsia="zh-CN"/>
        </w:rPr>
        <w:t>În desfășurarea procesului de evaluare dacă se constată nelămuriri, comisia de evaluare solicită prezentarea anumitor clarificări/completări. Atât solicitarea de clarificări, cât şi răspunsul ofertantului se transmit în SEAP în format electronic, semnate cu semnătură electronică extinsă.</w:t>
      </w:r>
    </w:p>
    <w:p w14:paraId="650A6CA5" w14:textId="5BF6ED13" w:rsidR="002A6004" w:rsidRPr="0038324F" w:rsidRDefault="002A6004" w:rsidP="002A6004">
      <w:pPr>
        <w:widowControl w:val="0"/>
        <w:suppressAutoHyphens/>
        <w:ind w:left="720"/>
        <w:jc w:val="both"/>
        <w:textAlignment w:val="baseline"/>
        <w:rPr>
          <w:rFonts w:eastAsia="Andale Sans UI"/>
          <w:lang w:eastAsia="zh-CN" w:bidi="en-US"/>
        </w:rPr>
      </w:pPr>
    </w:p>
    <w:p w14:paraId="3D852CC9" w14:textId="57916194" w:rsidR="00E11E70" w:rsidRPr="0038324F" w:rsidRDefault="002A6004" w:rsidP="00E11E70">
      <w:pPr>
        <w:widowControl w:val="0"/>
        <w:suppressAutoHyphens/>
        <w:jc w:val="both"/>
        <w:textAlignment w:val="baseline"/>
        <w:rPr>
          <w:rFonts w:eastAsia="Andale Sans UI"/>
          <w:lang w:eastAsia="zh-CN" w:bidi="en-US"/>
        </w:rPr>
      </w:pPr>
      <w:r w:rsidRPr="0038324F">
        <w:rPr>
          <w:rFonts w:eastAsia="Andale Sans UI"/>
          <w:b/>
          <w:bCs/>
          <w:lang w:eastAsia="zh-CN" w:bidi="en-US"/>
        </w:rPr>
        <w:t xml:space="preserve">(17) </w:t>
      </w:r>
      <w:r w:rsidR="00E11E70" w:rsidRPr="0038324F">
        <w:rPr>
          <w:rFonts w:eastAsia="Andale Sans UI"/>
          <w:b/>
          <w:bCs/>
          <w:lang w:eastAsia="zh-CN" w:bidi="en-US"/>
        </w:rPr>
        <w:t>Autoritatea contractantă</w:t>
      </w:r>
      <w:r w:rsidR="00E11E70" w:rsidRPr="0038324F">
        <w:rPr>
          <w:rFonts w:eastAsia="Andale Sans UI"/>
          <w:lang w:eastAsia="zh-CN" w:bidi="en-US"/>
        </w:rPr>
        <w:t xml:space="preserve"> </w:t>
      </w:r>
      <w:r w:rsidR="00E11E70" w:rsidRPr="0038324F">
        <w:rPr>
          <w:rFonts w:eastAsia="Andale Sans UI"/>
          <w:b/>
          <w:bCs/>
          <w:lang w:eastAsia="zh-CN" w:bidi="en-US"/>
        </w:rPr>
        <w:t>poate solicita</w:t>
      </w:r>
      <w:r w:rsidR="00E11E70" w:rsidRPr="0038324F">
        <w:rPr>
          <w:rFonts w:eastAsia="Andale Sans UI"/>
          <w:lang w:eastAsia="zh-CN" w:bidi="en-US"/>
        </w:rPr>
        <w:t xml:space="preserve"> </w:t>
      </w:r>
      <w:r w:rsidR="00E11E70" w:rsidRPr="0038324F">
        <w:rPr>
          <w:rFonts w:eastAsia="Andale Sans UI"/>
          <w:b/>
          <w:bCs/>
          <w:lang w:eastAsia="zh-CN" w:bidi="en-US"/>
        </w:rPr>
        <w:t>ofertanţilor:</w:t>
      </w:r>
    </w:p>
    <w:p w14:paraId="3913F3CF" w14:textId="77777777" w:rsidR="00E11E70" w:rsidRPr="0038324F" w:rsidRDefault="00E11E70" w:rsidP="00E11E70">
      <w:pPr>
        <w:widowControl w:val="0"/>
        <w:suppressAutoHyphens/>
        <w:jc w:val="both"/>
        <w:textAlignment w:val="baseline"/>
        <w:rPr>
          <w:rFonts w:eastAsia="Andale Sans UI"/>
          <w:lang w:eastAsia="zh-CN" w:bidi="en-US"/>
        </w:rPr>
      </w:pPr>
      <w:r w:rsidRPr="0038324F">
        <w:rPr>
          <w:rFonts w:eastAsia="Andale Sans UI"/>
          <w:lang w:eastAsia="zh-CN" w:bidi="en-US"/>
        </w:rPr>
        <w:tab/>
      </w:r>
      <w:r w:rsidRPr="0038324F">
        <w:rPr>
          <w:rFonts w:eastAsia="Andale Sans UI"/>
          <w:b/>
          <w:bCs/>
          <w:lang w:eastAsia="zh-CN" w:bidi="en-US"/>
        </w:rPr>
        <w:t xml:space="preserve">- </w:t>
      </w:r>
      <w:r w:rsidRPr="0038324F">
        <w:rPr>
          <w:rFonts w:eastAsia="Andale Sans UI"/>
          <w:lang w:eastAsia="zh-CN" w:bidi="en-US"/>
        </w:rPr>
        <w:t>Să depună toate sau o parte dintre documentele justificative ca dovadă a informaţiilor cuprinse în DUAE, în orice moment pe durata desfăşurării unei proceduri de atribuire, dacă acest lucru este necesar pentru a asigura desfăşurarea corespunzătoare a procedurii.</w:t>
      </w:r>
    </w:p>
    <w:p w14:paraId="4D7D2F67" w14:textId="77777777" w:rsidR="00E11E70" w:rsidRPr="0038324F" w:rsidRDefault="00E11E70" w:rsidP="00E11E70">
      <w:pPr>
        <w:widowControl w:val="0"/>
        <w:suppressAutoHyphens/>
        <w:jc w:val="both"/>
        <w:textAlignment w:val="baseline"/>
        <w:rPr>
          <w:rFonts w:eastAsia="Andale Sans UI"/>
          <w:lang w:eastAsia="zh-CN" w:bidi="en-US"/>
        </w:rPr>
      </w:pPr>
    </w:p>
    <w:p w14:paraId="56906F23" w14:textId="77777777" w:rsidR="00E11E70" w:rsidRPr="0038324F" w:rsidRDefault="00E11E70" w:rsidP="00E11E70">
      <w:pPr>
        <w:widowControl w:val="0"/>
        <w:suppressAutoHyphens/>
        <w:jc w:val="both"/>
        <w:textAlignment w:val="baseline"/>
        <w:rPr>
          <w:rFonts w:eastAsia="Andale Sans UI"/>
          <w:lang w:eastAsia="zh-CN" w:bidi="en-US"/>
        </w:rPr>
      </w:pPr>
      <w:r w:rsidRPr="0038324F">
        <w:rPr>
          <w:rFonts w:eastAsia="Andale Sans UI"/>
          <w:bCs/>
          <w:lang w:eastAsia="zh-CN" w:bidi="en-US"/>
        </w:rPr>
        <w:tab/>
      </w:r>
      <w:r w:rsidRPr="0038324F">
        <w:rPr>
          <w:rFonts w:eastAsia="Andale Sans UI"/>
          <w:b/>
          <w:bCs/>
          <w:lang w:eastAsia="zh-CN" w:bidi="en-US"/>
        </w:rPr>
        <w:t xml:space="preserve">- </w:t>
      </w:r>
      <w:r w:rsidRPr="0038324F">
        <w:rPr>
          <w:rFonts w:eastAsia="Andale Sans UI"/>
          <w:bCs/>
          <w:lang w:eastAsia="zh-CN" w:bidi="en-US"/>
        </w:rPr>
        <w:t xml:space="preserve">Înainte de atribuirea contractului de achiziţie publică/acordului-cadru, cu excepţia situaţiei contractelor subsecvente atribuite în executarea unui acord-cadru, </w:t>
      </w:r>
      <w:r w:rsidRPr="0038324F">
        <w:rPr>
          <w:rFonts w:eastAsia="Andale Sans UI"/>
          <w:b/>
          <w:bCs/>
          <w:lang w:eastAsia="zh-CN" w:bidi="en-US"/>
        </w:rPr>
        <w:t>autoritatea contractantă solicită ofertantului clasat pe primul loc</w:t>
      </w:r>
      <w:r w:rsidRPr="0038324F">
        <w:rPr>
          <w:rFonts w:eastAsia="Andale Sans UI"/>
          <w:bCs/>
          <w:lang w:eastAsia="zh-CN" w:bidi="en-US"/>
        </w:rPr>
        <w:t xml:space="preserve"> după aplicarea criteriului de atribuire, să prezinte documente justificative actualizate prin care să demonstreze îndeplinirea tuturor criteriilor de calificare şi selecţie, în conformitate cu informaţiile cuprinse în DUAE, cu excepţia procedurilor desfăşurate în mai multe etape când documentele justificative sunt solicitate înainte de transmiterea invitaţiilor pentru etapa a doua către candidaţii selectaţi.</w:t>
      </w:r>
    </w:p>
    <w:p w14:paraId="7E04810E" w14:textId="77777777" w:rsidR="00E11E70" w:rsidRPr="0038324F" w:rsidRDefault="00E11E70" w:rsidP="00E11E70">
      <w:pPr>
        <w:widowControl w:val="0"/>
        <w:suppressAutoHyphens/>
        <w:textAlignment w:val="baseline"/>
        <w:rPr>
          <w:rFonts w:eastAsia="Andale Sans UI"/>
          <w:bCs/>
          <w:lang w:eastAsia="zh-CN" w:bidi="en-US"/>
        </w:rPr>
      </w:pPr>
    </w:p>
    <w:p w14:paraId="0DD7F325" w14:textId="315B7683" w:rsidR="00E11E70" w:rsidRPr="0038324F" w:rsidRDefault="002A6004" w:rsidP="00E11E70">
      <w:pPr>
        <w:widowControl w:val="0"/>
        <w:suppressAutoHyphens/>
        <w:jc w:val="both"/>
        <w:textAlignment w:val="baseline"/>
        <w:rPr>
          <w:rFonts w:eastAsia="Andale Sans UI"/>
          <w:lang w:eastAsia="zh-CN" w:bidi="en-US"/>
        </w:rPr>
      </w:pPr>
      <w:r w:rsidRPr="0038324F">
        <w:rPr>
          <w:rFonts w:eastAsia="Andale Sans UI"/>
          <w:lang w:eastAsia="zh-CN" w:bidi="en-US"/>
        </w:rPr>
        <w:t>(</w:t>
      </w:r>
      <w:r w:rsidRPr="0038324F">
        <w:rPr>
          <w:rFonts w:eastAsia="Andale Sans UI"/>
          <w:b/>
          <w:lang w:eastAsia="zh-CN" w:bidi="en-US"/>
        </w:rPr>
        <w:t>18</w:t>
      </w:r>
      <w:r w:rsidRPr="0038324F">
        <w:rPr>
          <w:rFonts w:eastAsia="Andale Sans UI"/>
          <w:lang w:eastAsia="zh-CN" w:bidi="en-US"/>
        </w:rPr>
        <w:t xml:space="preserve">) </w:t>
      </w:r>
      <w:r w:rsidR="00E11E70" w:rsidRPr="0038324F">
        <w:rPr>
          <w:rFonts w:eastAsia="Andale Sans UI"/>
          <w:b/>
          <w:bCs/>
          <w:lang w:eastAsia="zh-CN" w:bidi="en-US"/>
        </w:rPr>
        <w:t>Prin excepţie</w:t>
      </w:r>
      <w:r w:rsidR="00E11E70" w:rsidRPr="0038324F">
        <w:rPr>
          <w:rFonts w:eastAsia="Andale Sans UI"/>
          <w:lang w:eastAsia="zh-CN" w:bidi="en-US"/>
        </w:rPr>
        <w:t xml:space="preserve"> de la cele două dispoziţii prevăzute anterior, ofertanții nu sunt obligaţi să prezinte documente justificative sau alte probe în sprijinul informaţiilor declarate în DUAE în cazul şi în măsura în care autoritatea contractantă: </w:t>
      </w:r>
    </w:p>
    <w:p w14:paraId="30978C10" w14:textId="77777777" w:rsidR="00E11E70" w:rsidRPr="0038324F" w:rsidRDefault="00E11E70" w:rsidP="00E11E70">
      <w:pPr>
        <w:widowControl w:val="0"/>
        <w:suppressAutoHyphens/>
        <w:jc w:val="both"/>
        <w:textAlignment w:val="baseline"/>
        <w:rPr>
          <w:rFonts w:eastAsia="Andale Sans UI"/>
          <w:lang w:eastAsia="zh-CN" w:bidi="en-US"/>
        </w:rPr>
      </w:pPr>
      <w:r w:rsidRPr="0038324F">
        <w:rPr>
          <w:rFonts w:eastAsia="Andale Sans UI"/>
          <w:lang w:eastAsia="zh-CN" w:bidi="en-US"/>
        </w:rPr>
        <w:lastRenderedPageBreak/>
        <w:tab/>
        <w:t>- are posibilitatea de a obţine certificatele sau informaţiile relevante în mod direct, prin accesarea unei baze de date naţionale din orice stat membru, disponibile în mod gratuit, cum ar fi un registru naţional al achiziţiilor publice, un dosar virtual al societăţilor, un sistem electronic de stocare a documentelor sau un sistem de preselecţie.</w:t>
      </w:r>
    </w:p>
    <w:p w14:paraId="40E50F70" w14:textId="77777777" w:rsidR="00E11E70" w:rsidRPr="0038324F" w:rsidRDefault="00E11E70" w:rsidP="00E11E70">
      <w:pPr>
        <w:widowControl w:val="0"/>
        <w:suppressAutoHyphens/>
        <w:ind w:firstLine="708"/>
        <w:jc w:val="both"/>
        <w:textAlignment w:val="baseline"/>
        <w:rPr>
          <w:rFonts w:eastAsia="Andale Sans UI"/>
          <w:lang w:eastAsia="zh-CN" w:bidi="en-US"/>
        </w:rPr>
      </w:pPr>
      <w:r w:rsidRPr="0038324F">
        <w:rPr>
          <w:rFonts w:eastAsia="Andale Sans UI"/>
          <w:lang w:eastAsia="zh-CN" w:bidi="en-US"/>
        </w:rPr>
        <w:t>- este deja în posesia documentelor respective.</w:t>
      </w:r>
    </w:p>
    <w:p w14:paraId="2E8E1C6C" w14:textId="77777777" w:rsidR="00E11E70" w:rsidRPr="0038324F" w:rsidRDefault="00E11E70" w:rsidP="00E11E70">
      <w:pPr>
        <w:widowControl w:val="0"/>
        <w:suppressAutoHyphens/>
        <w:textAlignment w:val="baseline"/>
        <w:rPr>
          <w:rFonts w:eastAsia="Andale Sans UI"/>
          <w:iCs/>
          <w:lang w:eastAsia="zh-CN" w:bidi="en-US"/>
        </w:rPr>
      </w:pPr>
    </w:p>
    <w:p w14:paraId="749495CF" w14:textId="77777777" w:rsidR="00BE62E9" w:rsidRPr="0038324F" w:rsidRDefault="002A6004" w:rsidP="00BE62E9">
      <w:pPr>
        <w:widowControl w:val="0"/>
        <w:suppressAutoHyphens/>
        <w:jc w:val="both"/>
        <w:textAlignment w:val="baseline"/>
        <w:rPr>
          <w:rFonts w:eastAsia="Andale Sans UI"/>
          <w:lang w:eastAsia="zh-CN" w:bidi="en-US"/>
        </w:rPr>
      </w:pPr>
      <w:r w:rsidRPr="0038324F">
        <w:rPr>
          <w:rFonts w:eastAsia="Times New Roman"/>
          <w:shd w:val="clear" w:color="auto" w:fill="FFFFFF"/>
          <w:lang w:eastAsia="zh-CN" w:bidi="en-US"/>
        </w:rPr>
        <w:t xml:space="preserve">(19) </w:t>
      </w:r>
      <w:r w:rsidR="00E11E70" w:rsidRPr="0038324F">
        <w:rPr>
          <w:rFonts w:eastAsia="Times New Roman"/>
          <w:shd w:val="clear" w:color="auto" w:fill="FFFFFF"/>
          <w:lang w:eastAsia="zh-CN" w:bidi="en-US"/>
        </w:rPr>
        <w:t xml:space="preserve">Orice decizie cu privire la evaluarea ofertelor se adoptă de către comisia de evaluare în cadrul unor şedinţe ulterioare şedinţei de deschidere a </w:t>
      </w:r>
      <w:r w:rsidR="00E11E70" w:rsidRPr="0038324F">
        <w:rPr>
          <w:rFonts w:eastAsia="Andale Sans UI"/>
          <w:lang w:eastAsia="zh-CN" w:bidi="en-US"/>
        </w:rPr>
        <w:t>ofertelor.</w:t>
      </w:r>
    </w:p>
    <w:p w14:paraId="2A68AD31" w14:textId="5BE15A22" w:rsidR="00E11E70" w:rsidRPr="0038324F" w:rsidRDefault="00BE62E9" w:rsidP="00BE62E9">
      <w:pPr>
        <w:widowControl w:val="0"/>
        <w:suppressAutoHyphens/>
        <w:jc w:val="both"/>
        <w:textAlignment w:val="baseline"/>
        <w:rPr>
          <w:rFonts w:eastAsia="Andale Sans UI"/>
          <w:lang w:eastAsia="zh-CN" w:bidi="en-US"/>
        </w:rPr>
      </w:pPr>
      <w:r w:rsidRPr="0038324F">
        <w:rPr>
          <w:rFonts w:eastAsia="Times New Roman"/>
          <w:bCs/>
          <w:lang w:eastAsia="zh-CN"/>
        </w:rPr>
        <w:t xml:space="preserve">(20) </w:t>
      </w:r>
      <w:r w:rsidR="00E11E70" w:rsidRPr="0038324F">
        <w:rPr>
          <w:rFonts w:eastAsia="Times New Roman"/>
          <w:bCs/>
          <w:lang w:eastAsia="zh-CN"/>
        </w:rPr>
        <w:t>Oferta depusă după data şi ora-limită de depunere a ofertelor sau la o altă adresă decât cea precizată în anunţul de participare se returnează fără a fi deschisă operatorului economic care a depus-o.</w:t>
      </w:r>
    </w:p>
    <w:p w14:paraId="0CC9040D" w14:textId="77777777" w:rsidR="00E11E70" w:rsidRPr="0038324F" w:rsidRDefault="00E11E70" w:rsidP="00E11E70">
      <w:pPr>
        <w:suppressAutoHyphens/>
        <w:jc w:val="both"/>
        <w:rPr>
          <w:rFonts w:eastAsia="Times New Roman"/>
          <w:lang w:eastAsia="zh-CN"/>
        </w:rPr>
      </w:pPr>
      <w:r w:rsidRPr="0038324F">
        <w:rPr>
          <w:rFonts w:eastAsia="Times New Roman"/>
          <w:b/>
          <w:bCs/>
          <w:lang w:eastAsia="zh-CN"/>
        </w:rPr>
        <w:tab/>
      </w:r>
    </w:p>
    <w:p w14:paraId="4CAC6BA5" w14:textId="77777777" w:rsidR="00BE62E9" w:rsidRPr="0038324F" w:rsidRDefault="00BE62E9" w:rsidP="00BE62E9">
      <w:pPr>
        <w:suppressAutoHyphens/>
        <w:jc w:val="both"/>
        <w:rPr>
          <w:rFonts w:eastAsia="Times New Roman"/>
          <w:bCs/>
          <w:lang w:eastAsia="zh-CN"/>
        </w:rPr>
      </w:pPr>
      <w:r w:rsidRPr="0038324F">
        <w:rPr>
          <w:rFonts w:eastAsia="Times New Roman"/>
          <w:bCs/>
          <w:lang w:eastAsia="zh-CN"/>
        </w:rPr>
        <w:t xml:space="preserve">(21) </w:t>
      </w:r>
      <w:r w:rsidR="00E11E70" w:rsidRPr="0038324F">
        <w:rPr>
          <w:rFonts w:eastAsia="Times New Roman"/>
          <w:bCs/>
          <w:lang w:eastAsia="zh-CN"/>
        </w:rPr>
        <w:t>În situaţia în care în urma demersurilor realizate de autoritatea contractantă, în baza art. 196 alin. (2) din Lege ofertantul clasat pe primul loc nu demonstrează în mod corespunzător îndeplinirea integrală a tuturor criteriilor de calificare, autoritatea contractantă solicită ofertantului clasat pe locul următor să depună toate documentele justificative ca dovadă a informaţiilor cuprinse în DUAE, în scopul verificării îndeplinirii criteriilor de calificare.</w:t>
      </w:r>
    </w:p>
    <w:p w14:paraId="795AFEF5" w14:textId="139B6CDF" w:rsidR="00E11E70" w:rsidRPr="0038324F" w:rsidRDefault="00E11E70" w:rsidP="00BE62E9">
      <w:pPr>
        <w:suppressAutoHyphens/>
        <w:ind w:firstLine="708"/>
        <w:jc w:val="both"/>
        <w:rPr>
          <w:rFonts w:eastAsia="Times New Roman"/>
          <w:bCs/>
          <w:lang w:eastAsia="zh-CN"/>
        </w:rPr>
      </w:pPr>
      <w:r w:rsidRPr="0038324F">
        <w:rPr>
          <w:rFonts w:eastAsia="Times New Roman"/>
          <w:bCs/>
          <w:lang w:eastAsia="zh-CN"/>
        </w:rPr>
        <w:t>În situaţia prevăzută la alin. (1), autoritatea contractantă atribuie contractul de achiziţie publică/acordul-cadru ofertantului clasat pe locul următor, dacă acesta îndeplineşte toate criteriile de calificare prevăzute în anunţul de participare.</w:t>
      </w:r>
    </w:p>
    <w:p w14:paraId="32F3F21E" w14:textId="77777777" w:rsidR="00E11E70" w:rsidRPr="0038324F" w:rsidRDefault="00E11E70" w:rsidP="00E11E70">
      <w:pPr>
        <w:suppressAutoHyphens/>
        <w:ind w:firstLine="360"/>
        <w:jc w:val="both"/>
        <w:rPr>
          <w:rFonts w:eastAsia="Times New Roman"/>
          <w:lang w:eastAsia="zh-CN"/>
        </w:rPr>
      </w:pPr>
    </w:p>
    <w:p w14:paraId="539C3F24" w14:textId="6CCF604D" w:rsidR="00E11E70" w:rsidRPr="0038324F" w:rsidRDefault="00BE62E9" w:rsidP="00BE62E9">
      <w:pPr>
        <w:suppressAutoHyphens/>
        <w:jc w:val="both"/>
        <w:rPr>
          <w:rFonts w:eastAsia="Times New Roman"/>
          <w:lang w:eastAsia="zh-CN"/>
        </w:rPr>
      </w:pPr>
      <w:r w:rsidRPr="0038324F">
        <w:rPr>
          <w:rFonts w:eastAsia="Times New Roman"/>
          <w:b/>
          <w:bCs/>
          <w:lang w:eastAsia="zh-CN"/>
        </w:rPr>
        <w:t xml:space="preserve">(22) </w:t>
      </w:r>
      <w:r w:rsidR="00E11E70" w:rsidRPr="0038324F">
        <w:rPr>
          <w:rFonts w:eastAsia="Times New Roman"/>
          <w:b/>
          <w:bCs/>
          <w:lang w:eastAsia="zh-CN"/>
        </w:rPr>
        <w:t>Comisia de evaluare are obligaţia de a elabora un raport</w:t>
      </w:r>
      <w:r w:rsidR="00E11E70" w:rsidRPr="0038324F">
        <w:rPr>
          <w:rFonts w:eastAsia="Times New Roman"/>
          <w:bCs/>
          <w:lang w:eastAsia="zh-CN"/>
        </w:rPr>
        <w:t>, care se aprobă de către conducătorul autorităţii contractante.</w:t>
      </w:r>
    </w:p>
    <w:p w14:paraId="2C2F248B" w14:textId="77777777" w:rsidR="00E11E70" w:rsidRPr="0038324F" w:rsidRDefault="00E11E70" w:rsidP="00E11E70">
      <w:pPr>
        <w:suppressAutoHyphens/>
        <w:ind w:firstLine="708"/>
        <w:jc w:val="both"/>
        <w:rPr>
          <w:rFonts w:eastAsia="Times New Roman"/>
          <w:lang w:eastAsia="zh-CN"/>
        </w:rPr>
      </w:pPr>
      <w:r w:rsidRPr="0038324F">
        <w:rPr>
          <w:rFonts w:eastAsia="Times New Roman"/>
          <w:b/>
          <w:bCs/>
          <w:lang w:eastAsia="zh-CN"/>
        </w:rPr>
        <w:t>Raportul se introduce în SEAP</w:t>
      </w:r>
      <w:r w:rsidRPr="0038324F">
        <w:rPr>
          <w:rFonts w:eastAsia="Times New Roman"/>
          <w:bCs/>
          <w:lang w:eastAsia="zh-CN"/>
        </w:rPr>
        <w:t xml:space="preserve"> în secţiunile specifice disponibile în sistemul informatic, semnat cu semnătură electronică extinsă, bazată pe un certificat calificat, eliberat de un furnizor de servicii de certificare acreditat.</w:t>
      </w:r>
    </w:p>
    <w:p w14:paraId="2799A185" w14:textId="77777777" w:rsidR="00E11E70" w:rsidRPr="0038324F" w:rsidRDefault="00E11E70" w:rsidP="00E11E70">
      <w:pPr>
        <w:suppressAutoHyphens/>
        <w:ind w:firstLine="708"/>
        <w:jc w:val="both"/>
        <w:rPr>
          <w:rFonts w:eastAsia="Times New Roman"/>
          <w:bCs/>
          <w:lang w:eastAsia="zh-CN"/>
        </w:rPr>
      </w:pPr>
      <w:r w:rsidRPr="0038324F">
        <w:rPr>
          <w:rFonts w:eastAsia="Times New Roman"/>
          <w:b/>
          <w:bCs/>
          <w:lang w:eastAsia="zh-CN"/>
        </w:rPr>
        <w:t>După aprobarea raportului</w:t>
      </w:r>
      <w:r w:rsidRPr="0038324F">
        <w:rPr>
          <w:rFonts w:eastAsia="Times New Roman"/>
          <w:bCs/>
          <w:lang w:eastAsia="zh-CN"/>
        </w:rPr>
        <w:t xml:space="preserve">, autoritatea contractantă are obligaţia </w:t>
      </w:r>
      <w:r w:rsidRPr="0038324F">
        <w:rPr>
          <w:rFonts w:eastAsia="Times New Roman"/>
          <w:b/>
          <w:bCs/>
          <w:lang w:eastAsia="zh-CN"/>
        </w:rPr>
        <w:t xml:space="preserve">informării ofertanţilor </w:t>
      </w:r>
      <w:r w:rsidRPr="0038324F">
        <w:rPr>
          <w:rFonts w:eastAsia="Times New Roman"/>
          <w:bCs/>
          <w:lang w:eastAsia="zh-CN"/>
        </w:rPr>
        <w:t>cu respectarea prevederilor cap. IV secţiunea a 13-a din Lege.</w:t>
      </w:r>
    </w:p>
    <w:p w14:paraId="4BD6278F" w14:textId="77777777" w:rsidR="00E11E70" w:rsidRPr="0038324F" w:rsidRDefault="00E11E70" w:rsidP="00E11E70">
      <w:pPr>
        <w:suppressAutoHyphens/>
        <w:ind w:firstLine="708"/>
        <w:jc w:val="both"/>
        <w:rPr>
          <w:rFonts w:eastAsia="Times New Roman"/>
          <w:lang w:eastAsia="zh-CN"/>
        </w:rPr>
      </w:pPr>
    </w:p>
    <w:p w14:paraId="71B87449" w14:textId="77777777" w:rsidR="00E11E70" w:rsidRPr="0038324F" w:rsidRDefault="00E11E70" w:rsidP="00E11E70">
      <w:pPr>
        <w:suppressAutoHyphens/>
        <w:ind w:firstLine="708"/>
        <w:jc w:val="both"/>
        <w:rPr>
          <w:rFonts w:eastAsia="Times New Roman"/>
          <w:lang w:eastAsia="zh-CN"/>
        </w:rPr>
      </w:pPr>
      <w:r w:rsidRPr="0038324F">
        <w:rPr>
          <w:rFonts w:eastAsia="Times New Roman"/>
          <w:b/>
          <w:lang w:eastAsia="zh-CN"/>
        </w:rPr>
        <w:t>Termenul legal de aşteptare pentru încheierea contractului nu poate fi mai mic de 11 zile,</w:t>
      </w:r>
      <w:r w:rsidRPr="0038324F">
        <w:rPr>
          <w:rFonts w:eastAsia="Times New Roman"/>
          <w:lang w:eastAsia="zh-CN"/>
        </w:rPr>
        <w:t xml:space="preserve"> începând cu ziua următoare trimiterii deciziei de atribuire a contractului către ofertanţii/candidaţii interesaţi, prin orice mijloace de comunicare prevăzute de legislaţia privind achiziţiile publice.</w:t>
      </w:r>
    </w:p>
    <w:p w14:paraId="4C51FE78" w14:textId="77777777" w:rsidR="00E11E70" w:rsidRPr="0038324F" w:rsidRDefault="00E11E70" w:rsidP="00E11E70">
      <w:pPr>
        <w:suppressAutoHyphens/>
        <w:ind w:firstLine="708"/>
        <w:jc w:val="both"/>
        <w:rPr>
          <w:rFonts w:eastAsia="Times New Roman"/>
          <w:lang w:eastAsia="zh-CN"/>
        </w:rPr>
      </w:pPr>
    </w:p>
    <w:p w14:paraId="009C1571" w14:textId="29B02B50" w:rsidR="00E11E70" w:rsidRPr="0038324F" w:rsidRDefault="00BE62E9" w:rsidP="00BE62E9">
      <w:pPr>
        <w:autoSpaceDE w:val="0"/>
        <w:jc w:val="both"/>
        <w:rPr>
          <w:rFonts w:eastAsia="Times New Roman"/>
          <w:lang w:eastAsia="zh-CN"/>
        </w:rPr>
      </w:pPr>
      <w:r w:rsidRPr="0038324F">
        <w:rPr>
          <w:rFonts w:eastAsia="Times New Roman"/>
        </w:rPr>
        <w:t xml:space="preserve">(23) </w:t>
      </w:r>
      <w:r w:rsidR="00E11E70" w:rsidRPr="0038324F">
        <w:rPr>
          <w:rFonts w:eastAsia="Times New Roman"/>
        </w:rPr>
        <w:t>Prin</w:t>
      </w:r>
      <w:r w:rsidR="00E11E70" w:rsidRPr="0038324F">
        <w:rPr>
          <w:rFonts w:eastAsia="Times New Roman"/>
          <w:b/>
        </w:rPr>
        <w:t xml:space="preserve"> excepţie </w:t>
      </w:r>
      <w:r w:rsidR="00E11E70" w:rsidRPr="0038324F">
        <w:rPr>
          <w:rFonts w:eastAsia="Times New Roman"/>
        </w:rPr>
        <w:t xml:space="preserve">de la prevederile aliniatului anterior, în cazul în care AC utilizează alte mijloace de comunicare decât cele electronice, </w:t>
      </w:r>
      <w:r w:rsidR="00E11E70" w:rsidRPr="0038324F">
        <w:rPr>
          <w:rFonts w:eastAsia="Times New Roman"/>
          <w:b/>
        </w:rPr>
        <w:t xml:space="preserve">termenele se majorează cu 5 zile. </w:t>
      </w:r>
    </w:p>
    <w:p w14:paraId="7EEF4D57" w14:textId="77777777" w:rsidR="00E11E70" w:rsidRPr="0038324F" w:rsidRDefault="00E11E70" w:rsidP="00E11E70">
      <w:pPr>
        <w:suppressAutoHyphens/>
        <w:ind w:firstLine="708"/>
        <w:jc w:val="both"/>
        <w:rPr>
          <w:rFonts w:eastAsia="Times New Roman"/>
          <w:lang w:eastAsia="zh-CN"/>
        </w:rPr>
      </w:pPr>
      <w:r w:rsidRPr="0038324F">
        <w:rPr>
          <w:rFonts w:eastAsia="Times New Roman"/>
        </w:rPr>
        <w:t>Respectarea acestor termene este facultativă în următoarele cazuri:</w:t>
      </w:r>
    </w:p>
    <w:p w14:paraId="3D76F2C6" w14:textId="77777777" w:rsidR="00E11E70" w:rsidRPr="0038324F" w:rsidRDefault="00E11E70" w:rsidP="00E11E70">
      <w:pPr>
        <w:numPr>
          <w:ilvl w:val="0"/>
          <w:numId w:val="51"/>
        </w:numPr>
        <w:suppressAutoHyphens/>
        <w:autoSpaceDE w:val="0"/>
        <w:jc w:val="both"/>
        <w:rPr>
          <w:rFonts w:eastAsia="Times New Roman"/>
          <w:lang w:eastAsia="zh-CN"/>
        </w:rPr>
      </w:pPr>
      <w:r w:rsidRPr="0038324F">
        <w:rPr>
          <w:rFonts w:eastAsia="Times New Roman"/>
        </w:rPr>
        <w:t xml:space="preserve">atunci când contractul respectiv urmează să fie încheiat cu un operator economic care a fost singurul ofertant la respectiva procedură de atribuire şi nu există alţi operatori economici implicaţi în procedura de atribuire; </w:t>
      </w:r>
    </w:p>
    <w:p w14:paraId="174C782A" w14:textId="77777777" w:rsidR="00E11E70" w:rsidRPr="0038324F" w:rsidRDefault="00E11E70" w:rsidP="00E11E70">
      <w:pPr>
        <w:numPr>
          <w:ilvl w:val="0"/>
          <w:numId w:val="51"/>
        </w:numPr>
        <w:suppressAutoHyphens/>
        <w:autoSpaceDE w:val="0"/>
        <w:jc w:val="both"/>
        <w:rPr>
          <w:rFonts w:eastAsia="Times New Roman"/>
          <w:lang w:eastAsia="zh-CN"/>
        </w:rPr>
      </w:pPr>
      <w:r w:rsidRPr="0038324F">
        <w:rPr>
          <w:rFonts w:eastAsia="Times New Roman"/>
        </w:rPr>
        <w:t xml:space="preserve">atunci când este atribuit un contract subsecvent unui acord-cadru sau ca urmare a utilizării unui sistem dinamic de achiziţie. </w:t>
      </w:r>
    </w:p>
    <w:p w14:paraId="6BAA9BC0" w14:textId="77777777" w:rsidR="00E11E70" w:rsidRPr="0038324F" w:rsidRDefault="00E11E70" w:rsidP="00E11E70">
      <w:pPr>
        <w:numPr>
          <w:ilvl w:val="0"/>
          <w:numId w:val="51"/>
        </w:numPr>
        <w:suppressAutoHyphens/>
        <w:jc w:val="both"/>
        <w:rPr>
          <w:rFonts w:eastAsia="Times New Roman"/>
          <w:lang w:eastAsia="zh-CN"/>
        </w:rPr>
      </w:pPr>
      <w:r w:rsidRPr="0038324F">
        <w:rPr>
          <w:rFonts w:eastAsia="Times New Roman"/>
          <w:iCs/>
        </w:rPr>
        <w:t>Formularea unei contestaţii nu suspendă termenul legal de aşteptare pentru încheierea acordului-cadru/contractului.</w:t>
      </w:r>
    </w:p>
    <w:p w14:paraId="0B26134F" w14:textId="77777777" w:rsidR="00E11E70" w:rsidRPr="0038324F" w:rsidRDefault="00E11E70" w:rsidP="00E11E70">
      <w:pPr>
        <w:widowControl w:val="0"/>
        <w:tabs>
          <w:tab w:val="left" w:pos="1080"/>
          <w:tab w:val="left" w:pos="1260"/>
        </w:tabs>
        <w:suppressAutoHyphens/>
        <w:textAlignment w:val="baseline"/>
        <w:rPr>
          <w:rFonts w:eastAsia="Andale Sans UI"/>
          <w:b/>
          <w:lang w:eastAsia="zh-CN" w:bidi="en-US"/>
        </w:rPr>
      </w:pPr>
    </w:p>
    <w:p w14:paraId="4EBF693B" w14:textId="77777777" w:rsidR="00E11E70" w:rsidRPr="0038324F" w:rsidRDefault="00E11E70" w:rsidP="0038324F">
      <w:pPr>
        <w:widowControl w:val="0"/>
        <w:tabs>
          <w:tab w:val="left" w:pos="1080"/>
          <w:tab w:val="left" w:pos="1260"/>
        </w:tabs>
        <w:suppressAutoHyphens/>
        <w:textAlignment w:val="baseline"/>
        <w:rPr>
          <w:rFonts w:eastAsia="Andale Sans UI"/>
          <w:lang w:eastAsia="zh-CN" w:bidi="en-US"/>
        </w:rPr>
      </w:pPr>
      <w:r w:rsidRPr="0038324F">
        <w:rPr>
          <w:rFonts w:eastAsia="Andale Sans UI"/>
          <w:b/>
          <w:lang w:eastAsia="zh-CN" w:bidi="en-US"/>
        </w:rPr>
        <w:t>Documente utilizate în procedura de achiziţie publică prin licitaţie deschisă</w:t>
      </w:r>
    </w:p>
    <w:p w14:paraId="2034EABB" w14:textId="77777777" w:rsidR="00E11E70" w:rsidRPr="0038324F" w:rsidRDefault="00E11E70" w:rsidP="0038324F">
      <w:pPr>
        <w:numPr>
          <w:ilvl w:val="0"/>
          <w:numId w:val="49"/>
        </w:numPr>
        <w:suppressAutoHyphens/>
        <w:autoSpaceDE w:val="0"/>
        <w:rPr>
          <w:rFonts w:eastAsia="Times New Roman"/>
          <w:lang w:eastAsia="zh-CN"/>
        </w:rPr>
      </w:pPr>
      <w:r w:rsidRPr="0038324F">
        <w:rPr>
          <w:rFonts w:eastAsia="Times New Roman"/>
        </w:rPr>
        <w:lastRenderedPageBreak/>
        <w:t>anunţul de participare publicat în JOUE</w:t>
      </w:r>
      <w:r w:rsidRPr="0038324F">
        <w:rPr>
          <w:rFonts w:eastAsia="Times New Roman"/>
          <w:b/>
        </w:rPr>
        <w:t xml:space="preserve">/ </w:t>
      </w:r>
      <w:r w:rsidRPr="0038324F">
        <w:rPr>
          <w:rFonts w:eastAsia="Times New Roman"/>
        </w:rPr>
        <w:t xml:space="preserve">anunţul de intenţie şi dovada transmiterii acestuia spre publicare, dacă este cazul; </w:t>
      </w:r>
    </w:p>
    <w:p w14:paraId="291DC9CC" w14:textId="77777777" w:rsidR="00E11E70" w:rsidRPr="0038324F" w:rsidRDefault="00E11E70" w:rsidP="0038324F">
      <w:pPr>
        <w:numPr>
          <w:ilvl w:val="0"/>
          <w:numId w:val="49"/>
        </w:numPr>
        <w:suppressAutoHyphens/>
        <w:autoSpaceDE w:val="0"/>
        <w:rPr>
          <w:rFonts w:eastAsia="Times New Roman"/>
          <w:lang w:eastAsia="zh-CN"/>
        </w:rPr>
      </w:pPr>
      <w:r w:rsidRPr="0038324F">
        <w:rPr>
          <w:rFonts w:eastAsia="Times New Roman"/>
        </w:rPr>
        <w:t xml:space="preserve">anunţul de participare şi dovada transmiterii acestuia spre publicare; </w:t>
      </w:r>
    </w:p>
    <w:p w14:paraId="76D363FC"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Times New Roman"/>
        </w:rPr>
        <w:t>erata, dacă este cazul;</w:t>
      </w:r>
    </w:p>
    <w:p w14:paraId="26AFA253" w14:textId="77777777" w:rsidR="00E11E70" w:rsidRPr="0038324F" w:rsidRDefault="00E11E70" w:rsidP="0038324F">
      <w:pPr>
        <w:numPr>
          <w:ilvl w:val="0"/>
          <w:numId w:val="52"/>
        </w:numPr>
        <w:suppressAutoHyphens/>
        <w:autoSpaceDE w:val="0"/>
        <w:rPr>
          <w:rFonts w:eastAsia="Times New Roman"/>
          <w:color w:val="000000"/>
          <w:lang w:eastAsia="zh-CN"/>
        </w:rPr>
      </w:pPr>
      <w:r w:rsidRPr="0038324F">
        <w:rPr>
          <w:rFonts w:eastAsia="Times New Roman"/>
          <w:lang w:eastAsia="zh-CN"/>
        </w:rPr>
        <w:t>Strategia de contractare care</w:t>
      </w:r>
      <w:r w:rsidRPr="0038324F">
        <w:rPr>
          <w:rFonts w:eastAsia="Times New Roman"/>
        </w:rPr>
        <w:t xml:space="preserve"> documentează deciziile din etapa de planificare/pregătire a achiziţiei în legătură cu: </w:t>
      </w:r>
    </w:p>
    <w:p w14:paraId="3AF313A8" w14:textId="77777777" w:rsidR="00E11E70" w:rsidRPr="0038324F" w:rsidRDefault="00E11E70" w:rsidP="0038324F">
      <w:pPr>
        <w:autoSpaceDE w:val="0"/>
        <w:ind w:left="720" w:firstLine="720"/>
        <w:rPr>
          <w:rFonts w:eastAsia="Times New Roman"/>
          <w:lang w:eastAsia="zh-CN"/>
        </w:rPr>
      </w:pPr>
      <w:r w:rsidRPr="0038324F">
        <w:rPr>
          <w:rFonts w:eastAsia="Times New Roman"/>
        </w:rPr>
        <w:t xml:space="preserve">a) relaţia dintre obiectul, constrângerile asociate şi complexitatea contractului, pe de o parte, şi resursele disponibile la nivel de autoritate contractantă pentru derularea activităţilor din etapele procesului de achiziţie publică, pe de altă parte; </w:t>
      </w:r>
    </w:p>
    <w:p w14:paraId="1A45F524" w14:textId="77777777" w:rsidR="00E11E70" w:rsidRPr="0038324F" w:rsidRDefault="00E11E70" w:rsidP="0038324F">
      <w:pPr>
        <w:autoSpaceDE w:val="0"/>
        <w:ind w:left="720" w:firstLine="720"/>
        <w:rPr>
          <w:rFonts w:eastAsia="Times New Roman"/>
          <w:lang w:eastAsia="zh-CN"/>
        </w:rPr>
      </w:pPr>
      <w:r w:rsidRPr="0038324F">
        <w:rPr>
          <w:rFonts w:eastAsia="Times New Roman"/>
        </w:rPr>
        <w:t xml:space="preserve">b) procedura de atribuire aleasă, precum şi modalităţile speciale de atribuire a contractului de achiziţie publică asociate, dacă este cazul; </w:t>
      </w:r>
    </w:p>
    <w:p w14:paraId="08DA2925" w14:textId="77777777" w:rsidR="00E11E70" w:rsidRPr="0038324F" w:rsidRDefault="00E11E70" w:rsidP="0038324F">
      <w:pPr>
        <w:autoSpaceDE w:val="0"/>
        <w:ind w:left="720" w:firstLine="720"/>
        <w:rPr>
          <w:rFonts w:eastAsia="Times New Roman"/>
          <w:lang w:eastAsia="zh-CN"/>
        </w:rPr>
      </w:pPr>
      <w:r w:rsidRPr="0038324F">
        <w:rPr>
          <w:rFonts w:eastAsia="Times New Roman"/>
        </w:rPr>
        <w:t xml:space="preserve">c) tipul de contract propus şi modalitatea de implementare a acestuia; </w:t>
      </w:r>
    </w:p>
    <w:p w14:paraId="3469135C" w14:textId="77777777" w:rsidR="00E11E70" w:rsidRPr="0038324F" w:rsidRDefault="00E11E70" w:rsidP="0038324F">
      <w:pPr>
        <w:autoSpaceDE w:val="0"/>
        <w:ind w:left="720" w:firstLine="720"/>
        <w:rPr>
          <w:rFonts w:eastAsia="Times New Roman"/>
          <w:lang w:eastAsia="zh-CN"/>
        </w:rPr>
      </w:pPr>
      <w:r w:rsidRPr="0038324F">
        <w:rPr>
          <w:rFonts w:eastAsia="Times New Roman"/>
        </w:rPr>
        <w:t xml:space="preserve">d) mecanismele de plată în cadrul contractului, alocarea riscurilor în cadrul acestuia, măsuri de gestionare a acestora, stabilirea penalităţilor pentru neîndeplinirea sau îndeplinirea defectuoasă a obligaţiilor contractuale; </w:t>
      </w:r>
    </w:p>
    <w:p w14:paraId="3E187CA0" w14:textId="77777777" w:rsidR="00E11E70" w:rsidRPr="0038324F" w:rsidRDefault="00E11E70" w:rsidP="0038324F">
      <w:pPr>
        <w:autoSpaceDE w:val="0"/>
        <w:ind w:left="720" w:firstLine="720"/>
        <w:rPr>
          <w:rFonts w:eastAsia="Times New Roman"/>
          <w:lang w:eastAsia="zh-CN"/>
        </w:rPr>
      </w:pPr>
      <w:r w:rsidRPr="0038324F">
        <w:rPr>
          <w:rFonts w:eastAsia="Times New Roman"/>
        </w:rPr>
        <w:t xml:space="preserve">e) justificările privind determinarea valorii estimate a contractului/acordului-cadru, precum şi orice alte elemente legate de obţinerea de beneficii pentru autoritatea contractantă şi/sau îndeplinirea obiectivelor comunicate la nivelul sectorului administraţiei publice în care activează autoritatea contractantă; </w:t>
      </w:r>
    </w:p>
    <w:p w14:paraId="4C71D58C" w14:textId="77777777" w:rsidR="00E11E70" w:rsidRPr="0038324F" w:rsidRDefault="00E11E70" w:rsidP="0038324F">
      <w:pPr>
        <w:widowControl w:val="0"/>
        <w:suppressAutoHyphens/>
        <w:ind w:left="720" w:firstLine="720"/>
        <w:textAlignment w:val="baseline"/>
        <w:rPr>
          <w:rFonts w:eastAsia="Andale Sans UI"/>
          <w:lang w:eastAsia="zh-CN" w:bidi="en-US"/>
        </w:rPr>
      </w:pPr>
      <w:r w:rsidRPr="0038324F">
        <w:rPr>
          <w:rFonts w:eastAsia="Times New Roman"/>
        </w:rPr>
        <w:t xml:space="preserve">f) justificările privind decizia de a reduce termenele în condiţiile legii, decizia de a nu utiliza împărţirea pe loturi, criteriile sau cerințele minime de calificare privind capacitatea şi, după caz, criteriile de selecţie, criteriul de atribuire şi factorii de evaluare utilizaţi; </w:t>
      </w:r>
      <w:r w:rsidRPr="0038324F">
        <w:rPr>
          <w:rFonts w:eastAsia="Andale Sans UI"/>
          <w:lang w:eastAsia="zh-CN" w:bidi="en-US"/>
        </w:rPr>
        <w:t xml:space="preserve"> </w:t>
      </w:r>
    </w:p>
    <w:p w14:paraId="461A4A61"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Documentaţia de atribuire</w:t>
      </w:r>
    </w:p>
    <w:p w14:paraId="79A44201"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Act administrative de constituire a comisiei de evaluare a ofertelor</w:t>
      </w:r>
    </w:p>
    <w:p w14:paraId="2D85073E"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Notă justificativă experţi cooptaţi, dacă este cazul</w:t>
      </w:r>
    </w:p>
    <w:p w14:paraId="63739822"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Declaraţii de confidenţialitate şi imparţialitate</w:t>
      </w:r>
    </w:p>
    <w:p w14:paraId="64A03C8C" w14:textId="77777777" w:rsidR="00E11E70" w:rsidRPr="0038324F" w:rsidRDefault="00E11E70" w:rsidP="0038324F">
      <w:pPr>
        <w:numPr>
          <w:ilvl w:val="0"/>
          <w:numId w:val="52"/>
        </w:numPr>
        <w:suppressAutoHyphens/>
        <w:autoSpaceDE w:val="0"/>
        <w:rPr>
          <w:rFonts w:eastAsia="Times New Roman"/>
          <w:lang w:eastAsia="zh-CN"/>
        </w:rPr>
      </w:pPr>
      <w:r w:rsidRPr="0038324F">
        <w:rPr>
          <w:rFonts w:eastAsia="Times New Roman"/>
        </w:rPr>
        <w:t xml:space="preserve">formularele de ofertă depuse în cadrul procedurii de atribuire; </w:t>
      </w:r>
    </w:p>
    <w:p w14:paraId="723FABC9" w14:textId="77777777" w:rsidR="00E11E70" w:rsidRPr="0038324F" w:rsidRDefault="00E11E70" w:rsidP="0038324F">
      <w:pPr>
        <w:numPr>
          <w:ilvl w:val="0"/>
          <w:numId w:val="52"/>
        </w:numPr>
        <w:suppressAutoHyphens/>
        <w:autoSpaceDE w:val="0"/>
        <w:rPr>
          <w:rFonts w:eastAsia="Times New Roman"/>
          <w:lang w:eastAsia="zh-CN"/>
        </w:rPr>
      </w:pPr>
      <w:r w:rsidRPr="0038324F">
        <w:rPr>
          <w:rFonts w:eastAsia="Times New Roman"/>
        </w:rPr>
        <w:t xml:space="preserve">DUAE şi documentele de calificare, atunci când acestea au fost solicitate; </w:t>
      </w:r>
    </w:p>
    <w:p w14:paraId="0FAE3190" w14:textId="77777777" w:rsidR="00E11E70" w:rsidRPr="0038324F" w:rsidRDefault="00E11E70" w:rsidP="0038324F">
      <w:pPr>
        <w:numPr>
          <w:ilvl w:val="0"/>
          <w:numId w:val="52"/>
        </w:numPr>
        <w:suppressAutoHyphens/>
        <w:autoSpaceDE w:val="0"/>
        <w:rPr>
          <w:rFonts w:eastAsia="Times New Roman"/>
          <w:lang w:eastAsia="zh-CN"/>
        </w:rPr>
      </w:pPr>
      <w:r w:rsidRPr="0038324F">
        <w:rPr>
          <w:rFonts w:eastAsia="Times New Roman"/>
        </w:rPr>
        <w:t xml:space="preserve">solicitările de clarificări, precum şi clarificările transmise/primite de autoritatea contractantă; </w:t>
      </w:r>
    </w:p>
    <w:p w14:paraId="28B01863"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Proces-verbal de deschidere a ofertelor</w:t>
      </w:r>
    </w:p>
    <w:p w14:paraId="06A454DA"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Raportul procedurii de atribuire sau rapoartele procedurii de atribuire</w:t>
      </w:r>
    </w:p>
    <w:p w14:paraId="6957DC3A"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Comunicări privind rezultatul procedurii de atribuire</w:t>
      </w:r>
    </w:p>
    <w:p w14:paraId="6AA87D47"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Anunţ de atribuire</w:t>
      </w:r>
    </w:p>
    <w:p w14:paraId="5CDAEF52"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Contractul de achiziţie public</w:t>
      </w:r>
    </w:p>
    <w:p w14:paraId="561C1785" w14:textId="77777777" w:rsidR="00E11E70" w:rsidRPr="0038324F" w:rsidRDefault="00E11E70" w:rsidP="0038324F">
      <w:pPr>
        <w:numPr>
          <w:ilvl w:val="0"/>
          <w:numId w:val="52"/>
        </w:numPr>
        <w:suppressAutoHyphens/>
        <w:autoSpaceDE w:val="0"/>
        <w:rPr>
          <w:rFonts w:eastAsia="Times New Roman"/>
          <w:color w:val="000000"/>
          <w:lang w:eastAsia="zh-CN"/>
        </w:rPr>
      </w:pPr>
      <w:r w:rsidRPr="0038324F">
        <w:rPr>
          <w:rFonts w:eastAsia="Times New Roman"/>
          <w:lang w:eastAsia="zh-CN"/>
        </w:rPr>
        <w:t>Avizele conforme/neconforme emise de ANAP, precum şi eventualele recomandări formulate ca urmare a efectuării controlului ex ante, devin parte a dosarului achiziţiei publice.</w:t>
      </w:r>
    </w:p>
    <w:p w14:paraId="0EBF3764" w14:textId="77777777" w:rsidR="00E11E70" w:rsidRPr="0038324F" w:rsidRDefault="00E11E70" w:rsidP="0038324F">
      <w:pPr>
        <w:numPr>
          <w:ilvl w:val="0"/>
          <w:numId w:val="52"/>
        </w:numPr>
        <w:suppressAutoHyphens/>
        <w:autoSpaceDE w:val="0"/>
        <w:rPr>
          <w:rFonts w:eastAsia="Times New Roman"/>
          <w:lang w:eastAsia="zh-CN"/>
        </w:rPr>
      </w:pPr>
      <w:r w:rsidRPr="0038324F">
        <w:rPr>
          <w:rFonts w:eastAsia="Times New Roman"/>
        </w:rPr>
        <w:t xml:space="preserve">dacă este cazul, contestaţiile formulate în cadrul procedurii de atribuire, însoţite de deciziile motivate pronunţate de Consiliul Naţional de Soluţionare a Contestaţiilor; </w:t>
      </w:r>
    </w:p>
    <w:p w14:paraId="58BCA449" w14:textId="77777777" w:rsidR="00E11E70" w:rsidRPr="0038324F" w:rsidRDefault="00E11E70" w:rsidP="0038324F">
      <w:pPr>
        <w:numPr>
          <w:ilvl w:val="0"/>
          <w:numId w:val="52"/>
        </w:numPr>
        <w:suppressAutoHyphens/>
        <w:autoSpaceDE w:val="0"/>
        <w:rPr>
          <w:rFonts w:eastAsia="Times New Roman"/>
          <w:lang w:eastAsia="zh-CN"/>
        </w:rPr>
      </w:pPr>
      <w:r w:rsidRPr="0038324F">
        <w:rPr>
          <w:rFonts w:eastAsia="Times New Roman"/>
        </w:rPr>
        <w:t xml:space="preserve">hotărâri ale instanţelor de judecată referitoare la procedura de atribuire; </w:t>
      </w:r>
    </w:p>
    <w:p w14:paraId="57F75DC2"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Andale Sans UI"/>
          <w:lang w:eastAsia="zh-CN" w:bidi="en-US"/>
        </w:rPr>
        <w:t>D</w:t>
      </w:r>
      <w:r w:rsidRPr="0038324F">
        <w:rPr>
          <w:rFonts w:eastAsia="Andale Sans UI"/>
          <w:lang w:bidi="en-US"/>
        </w:rPr>
        <w:t xml:space="preserve">ocumentul constatator care conţine informaţii referitoare la îndeplinirea obligaţiilor contractuale de către contractant; </w:t>
      </w:r>
    </w:p>
    <w:p w14:paraId="47D4C221" w14:textId="77777777" w:rsidR="00E11E70" w:rsidRPr="0038324F" w:rsidRDefault="00E11E70" w:rsidP="0038324F">
      <w:pPr>
        <w:widowControl w:val="0"/>
        <w:numPr>
          <w:ilvl w:val="0"/>
          <w:numId w:val="52"/>
        </w:numPr>
        <w:suppressAutoHyphens/>
        <w:textAlignment w:val="baseline"/>
        <w:rPr>
          <w:rFonts w:eastAsia="Andale Sans UI"/>
          <w:lang w:eastAsia="zh-CN" w:bidi="en-US"/>
        </w:rPr>
      </w:pPr>
      <w:r w:rsidRPr="0038324F">
        <w:rPr>
          <w:rFonts w:eastAsia="Times New Roman"/>
        </w:rPr>
        <w:t>dacă este cazul, decizia de anulare a procedurii de atribuire.</w:t>
      </w:r>
    </w:p>
    <w:p w14:paraId="48283FFC" w14:textId="77777777" w:rsidR="00E11E70" w:rsidRPr="0038324F" w:rsidRDefault="00E11E70" w:rsidP="00E11E70">
      <w:pPr>
        <w:widowControl w:val="0"/>
        <w:suppressAutoHyphens/>
        <w:textAlignment w:val="baseline"/>
        <w:rPr>
          <w:rFonts w:eastAsia="Andale Sans UI"/>
          <w:lang w:eastAsia="zh-CN" w:bidi="en-US"/>
        </w:rPr>
      </w:pPr>
    </w:p>
    <w:p w14:paraId="4B2B71C6" w14:textId="53394F3A" w:rsidR="00E11E70" w:rsidRPr="0038324F" w:rsidRDefault="00BE62E9" w:rsidP="00E11E70">
      <w:pPr>
        <w:widowControl w:val="0"/>
        <w:tabs>
          <w:tab w:val="left" w:pos="284"/>
        </w:tabs>
        <w:suppressAutoHyphens/>
        <w:jc w:val="both"/>
        <w:textAlignment w:val="baseline"/>
        <w:rPr>
          <w:rFonts w:eastAsia="Andale Sans UI"/>
          <w:lang w:eastAsia="zh-CN" w:bidi="en-US"/>
        </w:rPr>
      </w:pPr>
      <w:r w:rsidRPr="0038324F">
        <w:rPr>
          <w:rFonts w:eastAsia="Andale Sans UI"/>
          <w:lang w:eastAsia="zh-CN" w:bidi="en-US"/>
        </w:rPr>
        <w:lastRenderedPageBreak/>
        <w:t xml:space="preserve">(24) </w:t>
      </w:r>
      <w:r w:rsidR="00E11E70" w:rsidRPr="0038324F">
        <w:rPr>
          <w:rFonts w:eastAsia="Andale Sans UI"/>
          <w:lang w:eastAsia="zh-CN" w:bidi="en-US"/>
        </w:rPr>
        <w:t>Transmiterea spre publicare a anunţurilor către operatorul SEAP se realizează numai prin mijloace electronice.</w:t>
      </w:r>
    </w:p>
    <w:p w14:paraId="5CB8A0DB" w14:textId="77777777" w:rsidR="00E11E70" w:rsidRPr="0038324F" w:rsidRDefault="00E11E70" w:rsidP="00E11E70">
      <w:pPr>
        <w:widowControl w:val="0"/>
        <w:tabs>
          <w:tab w:val="left" w:pos="284"/>
        </w:tabs>
        <w:suppressAutoHyphens/>
        <w:ind w:left="284"/>
        <w:jc w:val="both"/>
        <w:textAlignment w:val="baseline"/>
        <w:rPr>
          <w:rFonts w:eastAsia="Andale Sans UI"/>
          <w:lang w:eastAsia="zh-CN" w:bidi="en-US"/>
        </w:rPr>
      </w:pPr>
    </w:p>
    <w:p w14:paraId="31FFC8ED" w14:textId="5B4EE22B" w:rsidR="00E11E70" w:rsidRPr="0038324F" w:rsidRDefault="00BE62E9" w:rsidP="00E11E70">
      <w:pPr>
        <w:autoSpaceDE w:val="0"/>
        <w:jc w:val="both"/>
        <w:rPr>
          <w:rFonts w:eastAsia="Times New Roman"/>
          <w:lang w:eastAsia="zh-CN"/>
        </w:rPr>
      </w:pPr>
      <w:r w:rsidRPr="0038324F">
        <w:rPr>
          <w:rFonts w:eastAsia="Times New Roman"/>
          <w:iCs/>
        </w:rPr>
        <w:t xml:space="preserve">(25) </w:t>
      </w:r>
      <w:r w:rsidR="00E11E70" w:rsidRPr="0038324F">
        <w:rPr>
          <w:rFonts w:eastAsia="Times New Roman"/>
          <w:iCs/>
        </w:rPr>
        <w:t xml:space="preserve">În îndeplinirea funcţiilor sale, </w:t>
      </w:r>
      <w:r w:rsidR="00E11E70" w:rsidRPr="0038324F">
        <w:rPr>
          <w:rFonts w:eastAsia="Times New Roman"/>
          <w:b/>
          <w:iCs/>
        </w:rPr>
        <w:t>ANAP</w:t>
      </w:r>
      <w:r w:rsidR="00E11E70" w:rsidRPr="0038324F">
        <w:rPr>
          <w:rFonts w:eastAsia="Times New Roman"/>
          <w:iCs/>
        </w:rPr>
        <w:t xml:space="preserve"> </w:t>
      </w:r>
      <w:r w:rsidR="00E11E70" w:rsidRPr="0038324F">
        <w:rPr>
          <w:rFonts w:eastAsia="Times New Roman"/>
          <w:b/>
          <w:iCs/>
        </w:rPr>
        <w:t>are acces la formularul de integritate</w:t>
      </w:r>
      <w:r w:rsidR="00E11E70" w:rsidRPr="0038324F">
        <w:rPr>
          <w:rFonts w:eastAsia="Times New Roman"/>
          <w:iCs/>
        </w:rPr>
        <w:t xml:space="preserve"> completat de AC în baza prevederilor Legii nr. 184/2016 privind instituirea unui mecanism de prevenire a conflictului de interese în procedura de atribuire a contractelor de achiziţie publică, precum şi la orice informaţii referitoare la identificarea persoanelor care deţin funcţii de decizie care sunt implicate în desfăşurarea procedurii de atribuire sau care pot influenţa rezultatul acesteia în cadrul AC, precum şi a celor cu putere de reprezentare din partea furnizorului de servicii auxiliare, dar şi a celor implicate în procedură din partea acestuia din urmă, necesare pentru verificarea îndeplinirii de către AC a obligaţiei prevăzute la art. 58 din Lege. </w:t>
      </w:r>
    </w:p>
    <w:p w14:paraId="3CCBFDFF" w14:textId="77777777" w:rsidR="00E11E70" w:rsidRPr="0038324F" w:rsidRDefault="00E11E70" w:rsidP="00E11E70">
      <w:pPr>
        <w:autoSpaceDE w:val="0"/>
        <w:jc w:val="both"/>
        <w:rPr>
          <w:rFonts w:eastAsia="Times New Roman"/>
          <w:iCs/>
        </w:rPr>
      </w:pPr>
    </w:p>
    <w:p w14:paraId="78DBE791" w14:textId="67AA6C13" w:rsidR="00E11E70" w:rsidRPr="0038324F" w:rsidRDefault="00BE62E9" w:rsidP="00E11E70">
      <w:pPr>
        <w:suppressAutoHyphens/>
        <w:autoSpaceDE w:val="0"/>
        <w:jc w:val="both"/>
        <w:rPr>
          <w:rFonts w:eastAsia="Times New Roman"/>
          <w:lang w:eastAsia="zh-CN"/>
        </w:rPr>
      </w:pPr>
      <w:r w:rsidRPr="0038324F">
        <w:rPr>
          <w:rFonts w:eastAsia="Times New Roman"/>
          <w:iCs/>
        </w:rPr>
        <w:t xml:space="preserve">(26) </w:t>
      </w:r>
      <w:r w:rsidR="00E11E70" w:rsidRPr="0038324F">
        <w:rPr>
          <w:rFonts w:eastAsia="Times New Roman"/>
          <w:iCs/>
        </w:rPr>
        <w:t>Numele, prenumele şi funcţia deţinută de persoanele prevăzute la paragraful precedent se precizează şi în cadrul anunţului de participare pentru a da posibilitatea operatorilor economici interesaţi de procedura de atribuire să analizeze o potenţială incidenţă a unei situaţii de natura celor precizate de art. 60 din Lege.</w:t>
      </w:r>
    </w:p>
    <w:p w14:paraId="274F8DE7" w14:textId="77777777" w:rsidR="00E11E70" w:rsidRPr="0038324F" w:rsidRDefault="00E11E70" w:rsidP="00E11E70">
      <w:pPr>
        <w:suppressAutoHyphens/>
        <w:autoSpaceDE w:val="0"/>
        <w:jc w:val="both"/>
        <w:rPr>
          <w:rFonts w:eastAsia="Times New Roman"/>
          <w:b/>
          <w:lang w:eastAsia="zh-CN"/>
        </w:rPr>
      </w:pPr>
    </w:p>
    <w:p w14:paraId="3203A3DF" w14:textId="5F9EC0E3" w:rsidR="00E11E70" w:rsidRPr="0038324F" w:rsidRDefault="00BE62E9" w:rsidP="00E11E70">
      <w:pPr>
        <w:autoSpaceDE w:val="0"/>
        <w:jc w:val="both"/>
        <w:rPr>
          <w:rFonts w:eastAsia="Times New Roman"/>
          <w:iCs/>
        </w:rPr>
      </w:pPr>
      <w:r w:rsidRPr="0038324F">
        <w:rPr>
          <w:rFonts w:eastAsia="Times New Roman"/>
          <w:iCs/>
        </w:rPr>
        <w:t xml:space="preserve">(27) </w:t>
      </w:r>
      <w:r w:rsidR="00E11E70" w:rsidRPr="0038324F">
        <w:rPr>
          <w:rFonts w:eastAsia="Times New Roman"/>
          <w:iCs/>
        </w:rPr>
        <w:t>Anunţul de participare trebuie să conţină următoarele informaţii privind constituirea garanţiei de participare: valoarea garanţiei de participare nu poate depăşi 1% din valoarea estimată a contractului de achiziţie publică sau în cazul acordului-cadru din valoarea estimată a celui mai mare contract subsecvent.</w:t>
      </w:r>
    </w:p>
    <w:p w14:paraId="50B26A64" w14:textId="77777777" w:rsidR="00E11E70" w:rsidRPr="0038324F" w:rsidRDefault="00E11E70" w:rsidP="00E11E70">
      <w:pPr>
        <w:autoSpaceDE w:val="0"/>
        <w:jc w:val="both"/>
        <w:rPr>
          <w:rFonts w:eastAsia="Times New Roman"/>
          <w:lang w:eastAsia="zh-CN"/>
        </w:rPr>
      </w:pPr>
    </w:p>
    <w:p w14:paraId="67A869FF" w14:textId="095D6956" w:rsidR="00E11E70" w:rsidRPr="0038324F" w:rsidRDefault="00BE62E9" w:rsidP="00E11E70">
      <w:pPr>
        <w:suppressAutoHyphens/>
        <w:jc w:val="both"/>
        <w:rPr>
          <w:rFonts w:eastAsia="Times New Roman"/>
          <w:bCs/>
          <w:lang w:eastAsia="zh-CN"/>
        </w:rPr>
      </w:pPr>
      <w:r w:rsidRPr="0038324F">
        <w:rPr>
          <w:rFonts w:eastAsia="Times New Roman"/>
          <w:b/>
          <w:bCs/>
          <w:lang w:eastAsia="zh-CN"/>
        </w:rPr>
        <w:t xml:space="preserve">(28) </w:t>
      </w:r>
      <w:r w:rsidR="00E11E70" w:rsidRPr="0038324F">
        <w:rPr>
          <w:rFonts w:eastAsia="Times New Roman"/>
          <w:b/>
          <w:bCs/>
          <w:lang w:eastAsia="zh-CN"/>
        </w:rPr>
        <w:t>Raportul se introduce în SEAP</w:t>
      </w:r>
      <w:r w:rsidR="00E11E70" w:rsidRPr="0038324F">
        <w:rPr>
          <w:rFonts w:eastAsia="Times New Roman"/>
          <w:bCs/>
          <w:lang w:eastAsia="zh-CN"/>
        </w:rPr>
        <w:t xml:space="preserve"> în secţiunile specifice disponibile în sistemul informatic, semnat cu semnătură electronică extinsă, bazată pe un certificat calificat, eliberat de un furnizor de servicii de certificare acreditat.</w:t>
      </w:r>
    </w:p>
    <w:p w14:paraId="42F75C83" w14:textId="77777777" w:rsidR="00E11E70" w:rsidRPr="0038324F" w:rsidRDefault="00E11E70" w:rsidP="00E11E70">
      <w:pPr>
        <w:suppressAutoHyphens/>
        <w:jc w:val="both"/>
        <w:rPr>
          <w:rFonts w:eastAsia="Times New Roman"/>
          <w:lang w:eastAsia="zh-CN"/>
        </w:rPr>
      </w:pPr>
    </w:p>
    <w:p w14:paraId="26A4F79E" w14:textId="2EB29129" w:rsidR="00E11E70" w:rsidRPr="0038324F" w:rsidRDefault="00BE62E9" w:rsidP="00E11E70">
      <w:pPr>
        <w:widowControl w:val="0"/>
        <w:tabs>
          <w:tab w:val="left" w:pos="284"/>
        </w:tabs>
        <w:suppressAutoHyphens/>
        <w:jc w:val="both"/>
        <w:textAlignment w:val="baseline"/>
        <w:rPr>
          <w:rFonts w:eastAsia="Andale Sans UI"/>
          <w:lang w:eastAsia="zh-CN" w:bidi="en-US"/>
        </w:rPr>
      </w:pPr>
      <w:r w:rsidRPr="0038324F">
        <w:rPr>
          <w:rFonts w:eastAsia="Andale Sans UI"/>
          <w:lang w:eastAsia="zh-CN" w:bidi="en-US"/>
        </w:rPr>
        <w:t xml:space="preserve">(29) </w:t>
      </w:r>
      <w:r w:rsidR="00E11E70" w:rsidRPr="0038324F">
        <w:rPr>
          <w:rFonts w:eastAsia="Andale Sans UI"/>
          <w:lang w:eastAsia="zh-CN" w:bidi="en-US"/>
        </w:rPr>
        <w:t xml:space="preserve">Fiecare document trebuie să aibă un număr de înregistrare în ordinea cronologică a întocmirii şi primirii.            </w:t>
      </w:r>
    </w:p>
    <w:p w14:paraId="21BC1CB3" w14:textId="77777777" w:rsidR="00E11E70" w:rsidRPr="0038324F" w:rsidRDefault="00E11E70" w:rsidP="00E11E70">
      <w:pPr>
        <w:widowControl w:val="0"/>
        <w:suppressAutoHyphens/>
        <w:jc w:val="both"/>
        <w:textAlignment w:val="baseline"/>
        <w:rPr>
          <w:rFonts w:eastAsia="Times New Roman"/>
          <w:b/>
          <w:shd w:val="clear" w:color="auto" w:fill="FFFFFF"/>
          <w:lang w:eastAsia="zh-CN" w:bidi="en-US"/>
        </w:rPr>
      </w:pPr>
    </w:p>
    <w:p w14:paraId="48A5D0A0" w14:textId="271FE967" w:rsidR="00E11E70" w:rsidRPr="0038324F" w:rsidRDefault="00BE62E9" w:rsidP="00E11E70">
      <w:pPr>
        <w:suppressAutoHyphens/>
        <w:jc w:val="both"/>
        <w:rPr>
          <w:rFonts w:eastAsia="Times New Roman"/>
          <w:lang w:eastAsia="zh-CN"/>
        </w:rPr>
      </w:pPr>
      <w:r w:rsidRPr="0038324F">
        <w:rPr>
          <w:rFonts w:eastAsia="Times New Roman"/>
          <w:shd w:val="clear" w:color="auto" w:fill="FFFFFF"/>
          <w:lang w:eastAsia="zh-CN"/>
        </w:rPr>
        <w:t xml:space="preserve">(30) </w:t>
      </w:r>
      <w:r w:rsidR="00E11E70" w:rsidRPr="0038324F">
        <w:rPr>
          <w:rFonts w:eastAsia="Times New Roman"/>
          <w:shd w:val="clear" w:color="auto" w:fill="FFFFFF"/>
          <w:lang w:eastAsia="zh-CN"/>
        </w:rPr>
        <w:t>În termen de cel mult 30 de zile de la încheierea contractului/acordului-cadru, autoritatea contractantă are obligaţia de a transmite spre publicare, in SEAP, un anunţ de atribuire /anulare a contractului de achiziţie publică.</w:t>
      </w:r>
    </w:p>
    <w:p w14:paraId="750C997B" w14:textId="77777777" w:rsidR="00746253" w:rsidRPr="0038324F" w:rsidRDefault="00746253" w:rsidP="0038324F">
      <w:pPr>
        <w:spacing w:after="4"/>
        <w:ind w:right="57"/>
        <w:jc w:val="both"/>
        <w:rPr>
          <w:rFonts w:eastAsia="Times New Roman"/>
          <w:color w:val="000000" w:themeColor="text1"/>
          <w:lang w:val="en-US"/>
        </w:rPr>
      </w:pPr>
    </w:p>
    <w:p w14:paraId="080285BA" w14:textId="375565E6" w:rsidR="00CA37F3" w:rsidRPr="0038324F" w:rsidRDefault="0071481D" w:rsidP="00746253">
      <w:pPr>
        <w:spacing w:after="4"/>
        <w:ind w:right="57"/>
        <w:jc w:val="both"/>
        <w:rPr>
          <w:rFonts w:eastAsia="Times New Roman"/>
          <w:color w:val="000000" w:themeColor="text1"/>
          <w:lang w:val="en-US"/>
        </w:rPr>
      </w:pPr>
      <w:r w:rsidRPr="0038324F">
        <w:rPr>
          <w:rFonts w:eastAsia="Times New Roman"/>
          <w:b/>
          <w:color w:val="000000" w:themeColor="text1"/>
          <w:lang w:val="en-US"/>
        </w:rPr>
        <w:t>5.2 DOCUMENTE UTILIZATE</w:t>
      </w:r>
    </w:p>
    <w:p w14:paraId="43EC848A" w14:textId="77777777" w:rsidR="0071481D" w:rsidRPr="0038324F" w:rsidRDefault="0071481D" w:rsidP="00086DEF">
      <w:pPr>
        <w:spacing w:after="4"/>
        <w:ind w:right="57"/>
        <w:jc w:val="both"/>
        <w:rPr>
          <w:rFonts w:eastAsia="Times New Roman"/>
          <w:b/>
          <w:color w:val="000000" w:themeColor="text1"/>
          <w:lang w:val="en-US"/>
        </w:rPr>
      </w:pPr>
    </w:p>
    <w:p w14:paraId="668B09FA" w14:textId="0CA061AC" w:rsidR="00672AE3" w:rsidRPr="0038324F" w:rsidRDefault="00672AE3" w:rsidP="00086DEF">
      <w:pPr>
        <w:spacing w:after="4"/>
        <w:ind w:right="57"/>
        <w:jc w:val="both"/>
        <w:rPr>
          <w:rFonts w:eastAsia="Times New Roman"/>
          <w:b/>
          <w:lang w:val="en-US"/>
        </w:rPr>
      </w:pPr>
      <w:r w:rsidRPr="0038324F">
        <w:rPr>
          <w:rFonts w:eastAsia="Times New Roman"/>
          <w:b/>
          <w:lang w:val="en-US"/>
        </w:rPr>
        <w:t xml:space="preserve">5.2.1 Lista </w:t>
      </w:r>
      <w:proofErr w:type="spellStart"/>
      <w:r w:rsidRPr="0038324F">
        <w:rPr>
          <w:rFonts w:eastAsia="Times New Roman"/>
          <w:b/>
          <w:lang w:val="en-US"/>
        </w:rPr>
        <w:t>documentelor</w:t>
      </w:r>
      <w:proofErr w:type="spellEnd"/>
      <w:r w:rsidRPr="0038324F">
        <w:rPr>
          <w:rFonts w:eastAsia="Times New Roman"/>
          <w:b/>
          <w:lang w:val="en-US"/>
        </w:rPr>
        <w:t xml:space="preserve"> </w:t>
      </w:r>
      <w:proofErr w:type="spellStart"/>
      <w:r w:rsidRPr="0038324F">
        <w:rPr>
          <w:rFonts w:eastAsia="Times New Roman"/>
          <w:b/>
          <w:lang w:val="en-US"/>
        </w:rPr>
        <w:t>utilizate</w:t>
      </w:r>
      <w:proofErr w:type="spellEnd"/>
    </w:p>
    <w:p w14:paraId="3F4F4949" w14:textId="39B67901" w:rsidR="00FC6DAE" w:rsidRPr="0038324F" w:rsidRDefault="00545D2F" w:rsidP="00115F95">
      <w:pPr>
        <w:pStyle w:val="ListParagraph"/>
        <w:numPr>
          <w:ilvl w:val="0"/>
          <w:numId w:val="16"/>
        </w:numPr>
        <w:spacing w:after="4"/>
        <w:ind w:left="0" w:right="57" w:firstLine="567"/>
        <w:jc w:val="both"/>
        <w:rPr>
          <w:rFonts w:eastAsia="Times New Roman"/>
          <w:b/>
          <w:lang w:val="en-US"/>
        </w:rPr>
      </w:pPr>
      <w:bookmarkStart w:id="3" w:name="_Hlk156644338"/>
      <w:bookmarkStart w:id="4" w:name="_Hlk156641168"/>
      <w:proofErr w:type="spellStart"/>
      <w:r w:rsidRPr="0038324F">
        <w:rPr>
          <w:rFonts w:eastAsia="Times New Roman"/>
          <w:b/>
          <w:lang w:val="en-US"/>
        </w:rPr>
        <w:t>Anunţul</w:t>
      </w:r>
      <w:proofErr w:type="spellEnd"/>
      <w:r w:rsidRPr="0038324F">
        <w:rPr>
          <w:rFonts w:eastAsia="Times New Roman"/>
          <w:b/>
          <w:lang w:val="en-US"/>
        </w:rPr>
        <w:t xml:space="preserve"> de </w:t>
      </w:r>
      <w:proofErr w:type="spellStart"/>
      <w:r w:rsidRPr="0038324F">
        <w:rPr>
          <w:rFonts w:eastAsia="Times New Roman"/>
          <w:b/>
          <w:lang w:val="en-US"/>
        </w:rPr>
        <w:t>participare</w:t>
      </w:r>
      <w:proofErr w:type="spellEnd"/>
      <w:r w:rsidRPr="0038324F">
        <w:rPr>
          <w:rFonts w:eastAsia="Times New Roman"/>
          <w:b/>
          <w:lang w:val="en-US"/>
        </w:rPr>
        <w:t xml:space="preserve">- </w:t>
      </w:r>
      <w:proofErr w:type="spellStart"/>
      <w:r w:rsidRPr="0038324F">
        <w:rPr>
          <w:rFonts w:eastAsia="Times New Roman"/>
          <w:b/>
          <w:lang w:val="en-US"/>
        </w:rPr>
        <w:t>anexa</w:t>
      </w:r>
      <w:proofErr w:type="spellEnd"/>
      <w:r w:rsidRPr="0038324F">
        <w:rPr>
          <w:rFonts w:eastAsia="Times New Roman"/>
          <w:b/>
          <w:lang w:val="en-US"/>
        </w:rPr>
        <w:t xml:space="preserve"> 1</w:t>
      </w:r>
    </w:p>
    <w:bookmarkEnd w:id="3"/>
    <w:bookmarkEnd w:id="4"/>
    <w:p w14:paraId="16180429" w14:textId="0B65897E" w:rsidR="00933D48" w:rsidRPr="0038324F" w:rsidRDefault="00672AE3" w:rsidP="00086DEF">
      <w:pPr>
        <w:spacing w:after="4"/>
        <w:ind w:right="57"/>
        <w:jc w:val="both"/>
        <w:rPr>
          <w:rFonts w:eastAsia="Times New Roman"/>
          <w:b/>
          <w:lang w:val="en-US"/>
        </w:rPr>
      </w:pPr>
      <w:r w:rsidRPr="0038324F">
        <w:rPr>
          <w:rFonts w:eastAsia="Times New Roman"/>
          <w:b/>
          <w:lang w:val="en-US"/>
        </w:rPr>
        <w:t xml:space="preserve">5.2.2 </w:t>
      </w:r>
      <w:proofErr w:type="spellStart"/>
      <w:r w:rsidR="004047A6" w:rsidRPr="0038324F">
        <w:rPr>
          <w:rFonts w:eastAsia="Times New Roman"/>
          <w:b/>
          <w:lang w:val="en-US"/>
        </w:rPr>
        <w:t>Proveniența</w:t>
      </w:r>
      <w:proofErr w:type="spellEnd"/>
      <w:r w:rsidR="004047A6" w:rsidRPr="0038324F">
        <w:rPr>
          <w:rFonts w:eastAsia="Times New Roman"/>
          <w:b/>
          <w:lang w:val="en-US"/>
        </w:rPr>
        <w:t>,</w:t>
      </w:r>
      <w:r w:rsidR="00A942ED" w:rsidRPr="0038324F">
        <w:rPr>
          <w:rFonts w:eastAsia="Times New Roman"/>
          <w:b/>
          <w:lang w:val="en-US"/>
        </w:rPr>
        <w:t xml:space="preserve"> </w:t>
      </w:r>
      <w:proofErr w:type="spellStart"/>
      <w:r w:rsidR="004047A6" w:rsidRPr="0038324F">
        <w:rPr>
          <w:rFonts w:eastAsia="Times New Roman"/>
          <w:b/>
          <w:lang w:val="en-US"/>
        </w:rPr>
        <w:t>c</w:t>
      </w:r>
      <w:r w:rsidR="00564B2E" w:rsidRPr="0038324F">
        <w:rPr>
          <w:rFonts w:eastAsia="Times New Roman"/>
          <w:b/>
          <w:lang w:val="en-US"/>
        </w:rPr>
        <w:t>onţinutul</w:t>
      </w:r>
      <w:proofErr w:type="spellEnd"/>
      <w:r w:rsidR="00564B2E" w:rsidRPr="0038324F">
        <w:rPr>
          <w:rFonts w:eastAsia="Times New Roman"/>
          <w:b/>
          <w:lang w:val="en-US"/>
        </w:rPr>
        <w:t xml:space="preserve"> </w:t>
      </w:r>
      <w:proofErr w:type="spellStart"/>
      <w:r w:rsidR="00564B2E" w:rsidRPr="0038324F">
        <w:rPr>
          <w:rFonts w:eastAsia="Times New Roman"/>
          <w:b/>
          <w:lang w:val="en-US"/>
        </w:rPr>
        <w:t>şi</w:t>
      </w:r>
      <w:proofErr w:type="spellEnd"/>
      <w:r w:rsidR="00564B2E" w:rsidRPr="0038324F">
        <w:rPr>
          <w:rFonts w:eastAsia="Times New Roman"/>
          <w:b/>
          <w:lang w:val="en-US"/>
        </w:rPr>
        <w:t xml:space="preserve"> </w:t>
      </w:r>
      <w:proofErr w:type="spellStart"/>
      <w:r w:rsidR="00564B2E" w:rsidRPr="0038324F">
        <w:rPr>
          <w:rFonts w:eastAsia="Times New Roman"/>
          <w:b/>
          <w:lang w:val="en-US"/>
        </w:rPr>
        <w:t>rolul</w:t>
      </w:r>
      <w:proofErr w:type="spellEnd"/>
      <w:r w:rsidR="00564B2E" w:rsidRPr="0038324F">
        <w:rPr>
          <w:rFonts w:eastAsia="Times New Roman"/>
          <w:b/>
          <w:lang w:val="en-US"/>
        </w:rPr>
        <w:t xml:space="preserve"> </w:t>
      </w:r>
      <w:proofErr w:type="spellStart"/>
      <w:r w:rsidR="00564B2E" w:rsidRPr="0038324F">
        <w:rPr>
          <w:rFonts w:eastAsia="Times New Roman"/>
          <w:b/>
          <w:lang w:val="en-US"/>
        </w:rPr>
        <w:t>documentelor</w:t>
      </w:r>
      <w:proofErr w:type="spellEnd"/>
      <w:r w:rsidR="00564B2E" w:rsidRPr="0038324F">
        <w:rPr>
          <w:rFonts w:eastAsia="Times New Roman"/>
          <w:b/>
          <w:lang w:val="en-US"/>
        </w:rPr>
        <w:t xml:space="preserve"> </w:t>
      </w:r>
      <w:proofErr w:type="spellStart"/>
      <w:r w:rsidR="00564B2E" w:rsidRPr="0038324F">
        <w:rPr>
          <w:rFonts w:eastAsia="Times New Roman"/>
          <w:b/>
          <w:lang w:val="en-US"/>
        </w:rPr>
        <w:t>utilizate</w:t>
      </w:r>
      <w:proofErr w:type="spellEnd"/>
      <w:r w:rsidR="00564B2E" w:rsidRPr="0038324F">
        <w:rPr>
          <w:rFonts w:eastAsia="Times New Roman"/>
          <w:b/>
          <w:lang w:val="en-US"/>
        </w:rPr>
        <w:t>:</w:t>
      </w:r>
    </w:p>
    <w:p w14:paraId="2DFABBC0" w14:textId="291C4B91" w:rsidR="007C17B3" w:rsidRPr="0038324F" w:rsidRDefault="00545D2F" w:rsidP="00086DEF">
      <w:pPr>
        <w:spacing w:after="4"/>
        <w:ind w:right="57"/>
        <w:jc w:val="both"/>
        <w:rPr>
          <w:rFonts w:eastAsia="Times New Roman"/>
          <w:lang w:val="en-US"/>
        </w:rPr>
      </w:pPr>
      <w:r w:rsidRPr="0038324F">
        <w:rPr>
          <w:rFonts w:eastAsia="Times New Roman"/>
          <w:lang w:val="en-US"/>
        </w:rPr>
        <w:t>5.2.</w:t>
      </w:r>
      <w:r w:rsidR="00C22A5A" w:rsidRPr="0038324F">
        <w:rPr>
          <w:rFonts w:eastAsia="Times New Roman"/>
          <w:lang w:val="en-US"/>
        </w:rPr>
        <w:t xml:space="preserve">2.1. </w:t>
      </w:r>
      <w:r w:rsidRPr="0038324F">
        <w:rPr>
          <w:rFonts w:eastAsia="Times New Roman"/>
          <w:lang w:val="en-US"/>
        </w:rPr>
        <w:t xml:space="preserve"> </w:t>
      </w:r>
      <w:proofErr w:type="spellStart"/>
      <w:r w:rsidRPr="0038324F">
        <w:rPr>
          <w:rFonts w:eastAsia="Times New Roman"/>
          <w:lang w:val="en-US"/>
        </w:rPr>
        <w:t>Anunţul</w:t>
      </w:r>
      <w:proofErr w:type="spellEnd"/>
      <w:r w:rsidRPr="0038324F">
        <w:rPr>
          <w:rFonts w:eastAsia="Times New Roman"/>
          <w:lang w:val="en-US"/>
        </w:rPr>
        <w:t xml:space="preserve"> de </w:t>
      </w:r>
      <w:proofErr w:type="spellStart"/>
      <w:r w:rsidRPr="0038324F">
        <w:rPr>
          <w:rFonts w:eastAsia="Times New Roman"/>
          <w:lang w:val="en-US"/>
        </w:rPr>
        <w:t>participare</w:t>
      </w:r>
      <w:proofErr w:type="spellEnd"/>
      <w:r w:rsidRPr="0038324F">
        <w:rPr>
          <w:rFonts w:eastAsia="Times New Roman"/>
          <w:lang w:val="en-US"/>
        </w:rPr>
        <w:t xml:space="preserve"> </w:t>
      </w:r>
      <w:proofErr w:type="spellStart"/>
      <w:r w:rsidRPr="0038324F">
        <w:rPr>
          <w:rFonts w:eastAsia="Times New Roman"/>
          <w:lang w:val="en-US"/>
        </w:rPr>
        <w:t>cuprinde</w:t>
      </w:r>
      <w:proofErr w:type="spellEnd"/>
      <w:r w:rsidRPr="0038324F">
        <w:rPr>
          <w:rFonts w:eastAsia="Times New Roman"/>
          <w:lang w:val="en-US"/>
        </w:rPr>
        <w:t xml:space="preserve">: </w:t>
      </w:r>
    </w:p>
    <w:p w14:paraId="3C0E31C7" w14:textId="77777777" w:rsidR="00C22A5A" w:rsidRPr="0038324F" w:rsidRDefault="00C22A5A" w:rsidP="00086DEF">
      <w:pPr>
        <w:spacing w:after="4"/>
        <w:ind w:right="57"/>
        <w:jc w:val="both"/>
        <w:rPr>
          <w:rFonts w:eastAsia="Times New Roman"/>
        </w:rPr>
      </w:pPr>
      <w:r w:rsidRPr="0038324F">
        <w:rPr>
          <w:rFonts w:eastAsia="Times New Roman"/>
          <w:b/>
          <w:bCs/>
        </w:rPr>
        <w:t>a)</w:t>
      </w:r>
      <w:r w:rsidRPr="0038324F">
        <w:rPr>
          <w:rFonts w:eastAsia="Times New Roman"/>
        </w:rPr>
        <w:t> denumirea, adresa, numărul de telefon și de fax, adresa de e-mail ale autorității contractante;</w:t>
      </w:r>
    </w:p>
    <w:p w14:paraId="7D71F5C8" w14:textId="0E774297" w:rsidR="00C22A5A" w:rsidRPr="0038324F" w:rsidRDefault="00C22A5A" w:rsidP="00086DEF">
      <w:pPr>
        <w:spacing w:after="4"/>
        <w:ind w:right="57"/>
        <w:jc w:val="both"/>
        <w:rPr>
          <w:rFonts w:eastAsia="Times New Roman"/>
        </w:rPr>
      </w:pPr>
      <w:r w:rsidRPr="0038324F">
        <w:rPr>
          <w:rFonts w:eastAsia="Times New Roman"/>
          <w:b/>
          <w:bCs/>
        </w:rPr>
        <w:t>b)</w:t>
      </w:r>
      <w:r w:rsidRPr="0038324F">
        <w:rPr>
          <w:rFonts w:eastAsia="Times New Roman"/>
        </w:rPr>
        <w:t> tipul de contract</w:t>
      </w:r>
      <w:r w:rsidR="00BE62E9" w:rsidRPr="0038324F">
        <w:rPr>
          <w:rFonts w:eastAsia="Times New Roman"/>
        </w:rPr>
        <w:t>/ acord-cadru</w:t>
      </w:r>
      <w:r w:rsidRPr="0038324F">
        <w:rPr>
          <w:rFonts w:eastAsia="Times New Roman"/>
        </w:rPr>
        <w:t>;</w:t>
      </w:r>
    </w:p>
    <w:p w14:paraId="455905A7" w14:textId="77777777" w:rsidR="00C22A5A" w:rsidRPr="0038324F" w:rsidRDefault="00C22A5A" w:rsidP="00086DEF">
      <w:pPr>
        <w:spacing w:after="4"/>
        <w:ind w:right="57"/>
        <w:jc w:val="both"/>
        <w:rPr>
          <w:rFonts w:eastAsia="Times New Roman"/>
          <w:color w:val="000000" w:themeColor="text1"/>
        </w:rPr>
      </w:pPr>
      <w:r w:rsidRPr="0038324F">
        <w:rPr>
          <w:rFonts w:eastAsia="Times New Roman"/>
          <w:b/>
          <w:bCs/>
          <w:color w:val="000000" w:themeColor="text1"/>
        </w:rPr>
        <w:t>c)</w:t>
      </w:r>
      <w:r w:rsidRPr="0038324F">
        <w:rPr>
          <w:rFonts w:eastAsia="Times New Roman"/>
          <w:color w:val="000000" w:themeColor="text1"/>
        </w:rPr>
        <w:t> denumirea produselor/serviciilor/lucrărilor care urmează să fie furnizate/prestate/executate și codul/codurile CPV;</w:t>
      </w:r>
    </w:p>
    <w:p w14:paraId="7D8D7BD6" w14:textId="77777777" w:rsidR="00C22A5A" w:rsidRPr="0038324F" w:rsidRDefault="00C22A5A" w:rsidP="00086DEF">
      <w:pPr>
        <w:spacing w:after="4"/>
        <w:ind w:right="57"/>
        <w:jc w:val="both"/>
        <w:rPr>
          <w:rFonts w:eastAsia="Times New Roman"/>
          <w:color w:val="000000" w:themeColor="text1"/>
        </w:rPr>
      </w:pPr>
      <w:r w:rsidRPr="0038324F">
        <w:rPr>
          <w:rFonts w:eastAsia="Times New Roman"/>
          <w:b/>
          <w:bCs/>
          <w:color w:val="000000" w:themeColor="text1"/>
        </w:rPr>
        <w:t>d)</w:t>
      </w:r>
      <w:r w:rsidRPr="0038324F">
        <w:rPr>
          <w:rFonts w:eastAsia="Times New Roman"/>
          <w:color w:val="000000" w:themeColor="text1"/>
        </w:rPr>
        <w:t> valoarea estimată;</w:t>
      </w:r>
    </w:p>
    <w:p w14:paraId="75ADA72C" w14:textId="77777777" w:rsidR="00C22A5A" w:rsidRPr="0038324F" w:rsidRDefault="00C22A5A" w:rsidP="00086DEF">
      <w:pPr>
        <w:spacing w:after="4"/>
        <w:ind w:right="57"/>
        <w:jc w:val="both"/>
        <w:rPr>
          <w:rFonts w:eastAsia="Times New Roman"/>
          <w:color w:val="000000" w:themeColor="text1"/>
        </w:rPr>
      </w:pPr>
      <w:r w:rsidRPr="0038324F">
        <w:rPr>
          <w:rFonts w:eastAsia="Times New Roman"/>
          <w:b/>
          <w:bCs/>
          <w:color w:val="000000" w:themeColor="text1"/>
        </w:rPr>
        <w:t>e)</w:t>
      </w:r>
      <w:r w:rsidRPr="0038324F">
        <w:rPr>
          <w:rFonts w:eastAsia="Times New Roman"/>
          <w:color w:val="000000" w:themeColor="text1"/>
        </w:rPr>
        <w:t> cantitatea de produse care trebuie furnizată, dacă este cazul;</w:t>
      </w:r>
    </w:p>
    <w:p w14:paraId="0C233D16" w14:textId="77777777" w:rsidR="00C22A5A" w:rsidRPr="0038324F" w:rsidRDefault="00C22A5A" w:rsidP="00086DEF">
      <w:pPr>
        <w:spacing w:after="4"/>
        <w:ind w:right="57"/>
        <w:jc w:val="both"/>
        <w:rPr>
          <w:rFonts w:eastAsia="Times New Roman"/>
          <w:color w:val="000000" w:themeColor="text1"/>
        </w:rPr>
      </w:pPr>
      <w:r w:rsidRPr="0038324F">
        <w:rPr>
          <w:rFonts w:eastAsia="Times New Roman"/>
          <w:b/>
          <w:bCs/>
          <w:color w:val="000000" w:themeColor="text1"/>
        </w:rPr>
        <w:t>f)</w:t>
      </w:r>
      <w:r w:rsidRPr="0038324F">
        <w:rPr>
          <w:rFonts w:eastAsia="Times New Roman"/>
          <w:color w:val="000000" w:themeColor="text1"/>
        </w:rPr>
        <w:t> sursa de finanțare;</w:t>
      </w:r>
    </w:p>
    <w:p w14:paraId="611FD6DF" w14:textId="77777777" w:rsidR="00C22A5A" w:rsidRPr="0038324F" w:rsidRDefault="00C22A5A" w:rsidP="00086DEF">
      <w:pPr>
        <w:spacing w:after="4"/>
        <w:ind w:right="57"/>
        <w:jc w:val="both"/>
        <w:rPr>
          <w:rFonts w:eastAsia="Times New Roman"/>
          <w:color w:val="000000" w:themeColor="text1"/>
        </w:rPr>
      </w:pPr>
      <w:r w:rsidRPr="0038324F">
        <w:rPr>
          <w:rFonts w:eastAsia="Times New Roman"/>
          <w:b/>
          <w:bCs/>
          <w:color w:val="000000" w:themeColor="text1"/>
        </w:rPr>
        <w:t>g)</w:t>
      </w:r>
      <w:r w:rsidRPr="0038324F">
        <w:rPr>
          <w:rFonts w:eastAsia="Times New Roman"/>
          <w:color w:val="000000" w:themeColor="text1"/>
        </w:rPr>
        <w:t> termenul-limită de primire a ofertelor;</w:t>
      </w:r>
    </w:p>
    <w:p w14:paraId="040FE044" w14:textId="77777777" w:rsidR="00C22A5A" w:rsidRPr="0038324F" w:rsidRDefault="00C22A5A" w:rsidP="00086DEF">
      <w:pPr>
        <w:spacing w:after="4"/>
        <w:ind w:right="57"/>
        <w:jc w:val="both"/>
        <w:rPr>
          <w:rFonts w:eastAsia="Times New Roman"/>
          <w:color w:val="000000" w:themeColor="text1"/>
        </w:rPr>
      </w:pPr>
      <w:r w:rsidRPr="0038324F">
        <w:rPr>
          <w:rFonts w:eastAsia="Times New Roman"/>
          <w:b/>
          <w:bCs/>
          <w:color w:val="000000" w:themeColor="text1"/>
        </w:rPr>
        <w:lastRenderedPageBreak/>
        <w:t>h)</w:t>
      </w:r>
      <w:r w:rsidRPr="0038324F">
        <w:rPr>
          <w:rFonts w:eastAsia="Times New Roman"/>
          <w:color w:val="000000" w:themeColor="text1"/>
        </w:rPr>
        <w:t> adresa la care se transmit ofertele;</w:t>
      </w:r>
    </w:p>
    <w:p w14:paraId="61136A62" w14:textId="77777777" w:rsidR="00C22A5A" w:rsidRPr="0038324F" w:rsidRDefault="00C22A5A" w:rsidP="00086DEF">
      <w:pPr>
        <w:spacing w:after="4"/>
        <w:ind w:right="57"/>
        <w:jc w:val="both"/>
        <w:rPr>
          <w:rFonts w:eastAsia="Times New Roman"/>
          <w:color w:val="000000" w:themeColor="text1"/>
        </w:rPr>
      </w:pPr>
      <w:r w:rsidRPr="0038324F">
        <w:rPr>
          <w:rFonts w:eastAsia="Times New Roman"/>
          <w:b/>
          <w:bCs/>
          <w:color w:val="000000" w:themeColor="text1"/>
        </w:rPr>
        <w:t>i)</w:t>
      </w:r>
      <w:r w:rsidRPr="0038324F">
        <w:rPr>
          <w:rFonts w:eastAsia="Times New Roman"/>
          <w:color w:val="000000" w:themeColor="text1"/>
        </w:rPr>
        <w:t> limba sau limbile în care trebuie redactate ofertele;</w:t>
      </w:r>
    </w:p>
    <w:p w14:paraId="2DE9403E" w14:textId="77777777" w:rsidR="00C22A5A" w:rsidRPr="0038324F" w:rsidRDefault="00C22A5A" w:rsidP="00086DEF">
      <w:pPr>
        <w:spacing w:after="4"/>
        <w:ind w:right="57"/>
        <w:jc w:val="both"/>
        <w:rPr>
          <w:rFonts w:eastAsia="Times New Roman"/>
          <w:color w:val="000000" w:themeColor="text1"/>
        </w:rPr>
      </w:pPr>
      <w:r w:rsidRPr="0038324F">
        <w:rPr>
          <w:rFonts w:eastAsia="Times New Roman"/>
          <w:b/>
          <w:bCs/>
          <w:color w:val="000000" w:themeColor="text1"/>
        </w:rPr>
        <w:t>j)</w:t>
      </w:r>
      <w:r w:rsidRPr="0038324F">
        <w:rPr>
          <w:rFonts w:eastAsia="Times New Roman"/>
          <w:color w:val="000000" w:themeColor="text1"/>
        </w:rPr>
        <w:t> perioada de timp în care ofertantul trebuie să își mențină oferta valabilă;</w:t>
      </w:r>
    </w:p>
    <w:p w14:paraId="40AF2923" w14:textId="16DE2408" w:rsidR="00545D2F" w:rsidRPr="0038324F" w:rsidRDefault="00C22A5A" w:rsidP="00E94286">
      <w:pPr>
        <w:spacing w:after="4"/>
        <w:ind w:right="57"/>
        <w:jc w:val="both"/>
        <w:rPr>
          <w:rFonts w:eastAsia="Times New Roman"/>
          <w:color w:val="000000" w:themeColor="text1"/>
          <w:lang w:val="en-US"/>
        </w:rPr>
      </w:pPr>
      <w:r w:rsidRPr="0038324F">
        <w:rPr>
          <w:rFonts w:eastAsia="Times New Roman"/>
          <w:b/>
          <w:bCs/>
          <w:color w:val="000000" w:themeColor="text1"/>
        </w:rPr>
        <w:t>k)</w:t>
      </w:r>
      <w:r w:rsidRPr="0038324F">
        <w:rPr>
          <w:rFonts w:eastAsia="Times New Roman"/>
          <w:color w:val="000000" w:themeColor="text1"/>
        </w:rPr>
        <w:t> criteriul de atribuire a contractului de achiziție publică.</w:t>
      </w:r>
      <w:r w:rsidR="002151B5" w:rsidRPr="0038324F">
        <w:t xml:space="preserve"> </w:t>
      </w:r>
      <w:r w:rsidR="002151B5" w:rsidRPr="0038324F">
        <w:rPr>
          <w:rFonts w:eastAsia="Times New Roman"/>
          <w:color w:val="000000" w:themeColor="text1"/>
        </w:rPr>
        <w:t>Factorii de evaluare a ofertelor, precum și algoritmul de punctare se precizează în mod clar și detaliat.</w:t>
      </w:r>
    </w:p>
    <w:p w14:paraId="05757C19" w14:textId="77777777" w:rsidR="00E168CD" w:rsidRPr="0038324F" w:rsidRDefault="00E168CD" w:rsidP="00C22A5A">
      <w:pPr>
        <w:spacing w:after="4"/>
        <w:ind w:right="57"/>
        <w:jc w:val="both"/>
        <w:rPr>
          <w:rFonts w:eastAsia="Times New Roman"/>
          <w:color w:val="000000" w:themeColor="text1"/>
          <w:lang w:val="en-US"/>
        </w:rPr>
      </w:pPr>
    </w:p>
    <w:p w14:paraId="5A466FA1" w14:textId="0E35FC39" w:rsidR="00656D9C" w:rsidRPr="0038324F" w:rsidRDefault="0071481D" w:rsidP="00A33C1D">
      <w:pPr>
        <w:pStyle w:val="ListParagraph"/>
        <w:numPr>
          <w:ilvl w:val="1"/>
          <w:numId w:val="6"/>
        </w:numPr>
        <w:tabs>
          <w:tab w:val="left" w:pos="709"/>
        </w:tabs>
        <w:ind w:left="0" w:firstLine="0"/>
        <w:jc w:val="both"/>
        <w:rPr>
          <w:b/>
          <w:color w:val="000000" w:themeColor="text1"/>
        </w:rPr>
      </w:pPr>
      <w:r w:rsidRPr="0038324F">
        <w:rPr>
          <w:b/>
          <w:color w:val="000000" w:themeColor="text1"/>
        </w:rPr>
        <w:t>RESURSELE NECESARE</w:t>
      </w:r>
    </w:p>
    <w:p w14:paraId="3C4AC5FE" w14:textId="77777777" w:rsidR="0071481D" w:rsidRPr="0038324F" w:rsidRDefault="0071481D" w:rsidP="00086DEF">
      <w:pPr>
        <w:pStyle w:val="ListParagraph"/>
        <w:tabs>
          <w:tab w:val="left" w:pos="709"/>
        </w:tabs>
        <w:ind w:left="0"/>
        <w:jc w:val="both"/>
        <w:rPr>
          <w:b/>
          <w:color w:val="000000" w:themeColor="text1"/>
        </w:rPr>
      </w:pPr>
    </w:p>
    <w:p w14:paraId="5B355A37" w14:textId="77777777" w:rsidR="00656D9C" w:rsidRPr="0038324F" w:rsidRDefault="00656D9C" w:rsidP="00086DEF">
      <w:pPr>
        <w:tabs>
          <w:tab w:val="left" w:pos="709"/>
        </w:tabs>
        <w:jc w:val="both"/>
        <w:rPr>
          <w:b/>
          <w:color w:val="000000" w:themeColor="text1"/>
        </w:rPr>
      </w:pPr>
      <w:r w:rsidRPr="0038324F">
        <w:rPr>
          <w:b/>
          <w:color w:val="000000" w:themeColor="text1"/>
        </w:rPr>
        <w:t>5.3.1 Resurse materiale:</w:t>
      </w:r>
    </w:p>
    <w:p w14:paraId="28D2CAF2" w14:textId="77777777" w:rsidR="00656D9C" w:rsidRPr="0038324F" w:rsidRDefault="00656D9C" w:rsidP="00A33C1D">
      <w:pPr>
        <w:pStyle w:val="ListParagraph"/>
        <w:numPr>
          <w:ilvl w:val="0"/>
          <w:numId w:val="4"/>
        </w:numPr>
        <w:tabs>
          <w:tab w:val="left" w:pos="709"/>
        </w:tabs>
        <w:ind w:left="0" w:firstLine="0"/>
        <w:jc w:val="both"/>
        <w:rPr>
          <w:color w:val="000000" w:themeColor="text1"/>
        </w:rPr>
      </w:pPr>
      <w:r w:rsidRPr="0038324F">
        <w:rPr>
          <w:color w:val="000000" w:themeColor="text1"/>
        </w:rPr>
        <w:t>calculatoare/ acces nelimitat la internet</w:t>
      </w:r>
    </w:p>
    <w:p w14:paraId="39C06D06" w14:textId="77777777" w:rsidR="00656D9C" w:rsidRPr="0038324F" w:rsidRDefault="00656D9C" w:rsidP="00A33C1D">
      <w:pPr>
        <w:pStyle w:val="ListParagraph"/>
        <w:numPr>
          <w:ilvl w:val="0"/>
          <w:numId w:val="4"/>
        </w:numPr>
        <w:tabs>
          <w:tab w:val="left" w:pos="709"/>
        </w:tabs>
        <w:ind w:left="0" w:firstLine="0"/>
        <w:jc w:val="both"/>
        <w:rPr>
          <w:color w:val="000000" w:themeColor="text1"/>
        </w:rPr>
      </w:pPr>
      <w:r w:rsidRPr="0038324F">
        <w:rPr>
          <w:color w:val="000000" w:themeColor="text1"/>
        </w:rPr>
        <w:t>birotică și consumabile</w:t>
      </w:r>
    </w:p>
    <w:p w14:paraId="1F3D8C75" w14:textId="77777777" w:rsidR="0071481D" w:rsidRPr="0038324F" w:rsidRDefault="0071481D" w:rsidP="00086DEF">
      <w:pPr>
        <w:tabs>
          <w:tab w:val="left" w:pos="709"/>
        </w:tabs>
        <w:jc w:val="both"/>
        <w:rPr>
          <w:color w:val="000000" w:themeColor="text1"/>
        </w:rPr>
      </w:pPr>
    </w:p>
    <w:p w14:paraId="2623411E" w14:textId="77777777" w:rsidR="00656D9C" w:rsidRPr="0038324F" w:rsidRDefault="00656D9C" w:rsidP="00A33C1D">
      <w:pPr>
        <w:pStyle w:val="ListParagraph"/>
        <w:numPr>
          <w:ilvl w:val="2"/>
          <w:numId w:val="3"/>
        </w:numPr>
        <w:tabs>
          <w:tab w:val="left" w:pos="709"/>
        </w:tabs>
        <w:ind w:left="0" w:firstLine="0"/>
        <w:jc w:val="both"/>
        <w:rPr>
          <w:b/>
          <w:color w:val="000000" w:themeColor="text1"/>
        </w:rPr>
      </w:pPr>
      <w:r w:rsidRPr="0038324F">
        <w:rPr>
          <w:b/>
          <w:color w:val="000000" w:themeColor="text1"/>
        </w:rPr>
        <w:t>Resurse umane</w:t>
      </w:r>
    </w:p>
    <w:p w14:paraId="3185EFBF" w14:textId="20727C9D" w:rsidR="00656D9C" w:rsidRPr="0038324F" w:rsidRDefault="00656D9C" w:rsidP="00A33C1D">
      <w:pPr>
        <w:pStyle w:val="ListParagraph"/>
        <w:numPr>
          <w:ilvl w:val="0"/>
          <w:numId w:val="5"/>
        </w:numPr>
        <w:tabs>
          <w:tab w:val="left" w:pos="709"/>
          <w:tab w:val="left" w:pos="1530"/>
        </w:tabs>
        <w:ind w:left="0" w:firstLine="0"/>
        <w:jc w:val="both"/>
        <w:rPr>
          <w:color w:val="000000" w:themeColor="text1"/>
        </w:rPr>
      </w:pPr>
      <w:r w:rsidRPr="0038324F">
        <w:rPr>
          <w:color w:val="000000" w:themeColor="text1"/>
        </w:rPr>
        <w:t xml:space="preserve">personalul din cadrul </w:t>
      </w:r>
      <w:r w:rsidR="00F32403" w:rsidRPr="0038324F">
        <w:rPr>
          <w:color w:val="000000" w:themeColor="text1"/>
        </w:rPr>
        <w:t>BAA cu responsabilităti in derularea procedurilor de achiziţii</w:t>
      </w:r>
    </w:p>
    <w:p w14:paraId="35CBC817" w14:textId="77777777" w:rsidR="0071481D" w:rsidRPr="0038324F" w:rsidRDefault="0071481D" w:rsidP="00086DEF">
      <w:pPr>
        <w:pStyle w:val="ListParagraph"/>
        <w:tabs>
          <w:tab w:val="left" w:pos="709"/>
          <w:tab w:val="left" w:pos="1530"/>
        </w:tabs>
        <w:ind w:left="0"/>
        <w:jc w:val="both"/>
        <w:rPr>
          <w:color w:val="000000" w:themeColor="text1"/>
        </w:rPr>
      </w:pPr>
    </w:p>
    <w:p w14:paraId="7A4B2FAD" w14:textId="77777777" w:rsidR="00656D9C" w:rsidRPr="0038324F" w:rsidRDefault="00656D9C" w:rsidP="00A33C1D">
      <w:pPr>
        <w:pStyle w:val="ListParagraph"/>
        <w:numPr>
          <w:ilvl w:val="2"/>
          <w:numId w:val="3"/>
        </w:numPr>
        <w:tabs>
          <w:tab w:val="left" w:pos="709"/>
        </w:tabs>
        <w:ind w:left="0" w:firstLine="0"/>
        <w:jc w:val="both"/>
        <w:rPr>
          <w:b/>
          <w:color w:val="000000" w:themeColor="text1"/>
        </w:rPr>
      </w:pPr>
      <w:r w:rsidRPr="0038324F">
        <w:rPr>
          <w:b/>
          <w:color w:val="000000" w:themeColor="text1"/>
        </w:rPr>
        <w:t>Resurse financiare</w:t>
      </w:r>
    </w:p>
    <w:p w14:paraId="3170F004" w14:textId="00F258F5" w:rsidR="00656D9C" w:rsidRPr="0038324F" w:rsidRDefault="00656D9C" w:rsidP="00086DEF">
      <w:pPr>
        <w:tabs>
          <w:tab w:val="left" w:pos="709"/>
        </w:tabs>
        <w:jc w:val="both"/>
        <w:rPr>
          <w:color w:val="000000" w:themeColor="text1"/>
        </w:rPr>
      </w:pPr>
      <w:r w:rsidRPr="0038324F">
        <w:rPr>
          <w:color w:val="000000" w:themeColor="text1"/>
        </w:rPr>
        <w:t>Resursele financiare necesare pentru desfășurarea activităților sunt cuprinse ȋn bugetul de venituri și cheltuieli aprobat ȋn cadrul UVT</w:t>
      </w:r>
    </w:p>
    <w:p w14:paraId="65E440D5" w14:textId="7D8EAB28" w:rsidR="00AF0457" w:rsidRPr="0038324F" w:rsidRDefault="00AF0457" w:rsidP="00086DEF">
      <w:pPr>
        <w:rPr>
          <w:rFonts w:eastAsia="Times New Roman"/>
          <w:b/>
          <w:color w:val="000000" w:themeColor="text1"/>
          <w:lang w:val="en-US"/>
        </w:rPr>
      </w:pPr>
    </w:p>
    <w:p w14:paraId="54B4A025" w14:textId="2844790A" w:rsidR="00656D9C" w:rsidRPr="0038324F" w:rsidRDefault="0071481D" w:rsidP="00A33C1D">
      <w:pPr>
        <w:pStyle w:val="ListParagraph"/>
        <w:numPr>
          <w:ilvl w:val="1"/>
          <w:numId w:val="6"/>
        </w:numPr>
        <w:spacing w:after="4"/>
        <w:ind w:left="0" w:right="57" w:firstLine="0"/>
        <w:jc w:val="both"/>
        <w:rPr>
          <w:rFonts w:eastAsia="Times New Roman"/>
          <w:b/>
          <w:color w:val="000000" w:themeColor="text1"/>
          <w:lang w:val="en-US"/>
        </w:rPr>
      </w:pPr>
      <w:r w:rsidRPr="0038324F">
        <w:rPr>
          <w:rFonts w:eastAsia="Times New Roman"/>
          <w:b/>
          <w:color w:val="000000" w:themeColor="text1"/>
          <w:lang w:val="en-US"/>
        </w:rPr>
        <w:t>MODUL DE LUCRU</w:t>
      </w:r>
    </w:p>
    <w:p w14:paraId="29F221FF" w14:textId="77777777" w:rsidR="0071481D" w:rsidRPr="0038324F" w:rsidRDefault="0071481D" w:rsidP="00086DEF">
      <w:pPr>
        <w:pStyle w:val="ListParagraph"/>
        <w:spacing w:after="4"/>
        <w:ind w:left="0" w:right="57"/>
        <w:jc w:val="both"/>
        <w:rPr>
          <w:rFonts w:eastAsia="Times New Roman"/>
          <w:b/>
          <w:color w:val="000000" w:themeColor="text1"/>
          <w:lang w:val="en-US"/>
        </w:rPr>
      </w:pPr>
    </w:p>
    <w:p w14:paraId="063B81F5" w14:textId="77777777" w:rsidR="00BE62E9" w:rsidRPr="0038324F" w:rsidRDefault="00BE62E9" w:rsidP="00BE62E9">
      <w:pPr>
        <w:pStyle w:val="ListParagraph"/>
        <w:numPr>
          <w:ilvl w:val="2"/>
          <w:numId w:val="6"/>
        </w:numPr>
        <w:spacing w:after="4"/>
        <w:ind w:left="0" w:right="57" w:firstLine="0"/>
        <w:jc w:val="both"/>
        <w:rPr>
          <w:rFonts w:eastAsia="Times New Roman"/>
          <w:b/>
          <w:color w:val="000000" w:themeColor="text1"/>
          <w:lang w:val="en-US"/>
        </w:rPr>
      </w:pPr>
      <w:proofErr w:type="spellStart"/>
      <w:r w:rsidRPr="0038324F">
        <w:rPr>
          <w:rFonts w:eastAsia="Times New Roman"/>
          <w:b/>
          <w:color w:val="000000" w:themeColor="text1"/>
          <w:lang w:val="en-US"/>
        </w:rPr>
        <w:t>Planificarea</w:t>
      </w:r>
      <w:proofErr w:type="spellEnd"/>
      <w:r w:rsidRPr="0038324F">
        <w:rPr>
          <w:rFonts w:eastAsia="Times New Roman"/>
          <w:b/>
          <w:color w:val="000000" w:themeColor="text1"/>
          <w:lang w:val="en-US"/>
        </w:rPr>
        <w:t xml:space="preserve"> </w:t>
      </w:r>
      <w:proofErr w:type="spellStart"/>
      <w:r w:rsidRPr="0038324F">
        <w:rPr>
          <w:rFonts w:eastAsia="Times New Roman"/>
          <w:b/>
          <w:color w:val="000000" w:themeColor="text1"/>
          <w:lang w:val="en-US"/>
        </w:rPr>
        <w:t>şi</w:t>
      </w:r>
      <w:proofErr w:type="spellEnd"/>
      <w:r w:rsidRPr="0038324F">
        <w:rPr>
          <w:rFonts w:eastAsia="Times New Roman"/>
          <w:b/>
          <w:color w:val="000000" w:themeColor="text1"/>
          <w:lang w:val="en-US"/>
        </w:rPr>
        <w:t xml:space="preserve"> </w:t>
      </w:r>
      <w:proofErr w:type="spellStart"/>
      <w:r w:rsidRPr="0038324F">
        <w:rPr>
          <w:rFonts w:eastAsia="Times New Roman"/>
          <w:b/>
          <w:color w:val="000000" w:themeColor="text1"/>
          <w:lang w:val="en-US"/>
        </w:rPr>
        <w:t>derularea</w:t>
      </w:r>
      <w:proofErr w:type="spellEnd"/>
      <w:r w:rsidRPr="0038324F">
        <w:rPr>
          <w:rFonts w:eastAsia="Times New Roman"/>
          <w:b/>
          <w:color w:val="000000" w:themeColor="text1"/>
          <w:lang w:val="en-US"/>
        </w:rPr>
        <w:t xml:space="preserve"> </w:t>
      </w:r>
      <w:proofErr w:type="spellStart"/>
      <w:r w:rsidRPr="0038324F">
        <w:rPr>
          <w:rFonts w:eastAsia="Times New Roman"/>
          <w:b/>
          <w:color w:val="000000" w:themeColor="text1"/>
          <w:lang w:val="en-US"/>
        </w:rPr>
        <w:t>operațiunilor</w:t>
      </w:r>
      <w:proofErr w:type="spellEnd"/>
      <w:r w:rsidRPr="0038324F">
        <w:rPr>
          <w:rFonts w:eastAsia="Times New Roman"/>
          <w:b/>
          <w:color w:val="000000" w:themeColor="text1"/>
          <w:lang w:val="en-US"/>
        </w:rPr>
        <w:t xml:space="preserve"> </w:t>
      </w:r>
      <w:proofErr w:type="spellStart"/>
      <w:r w:rsidRPr="0038324F">
        <w:rPr>
          <w:rFonts w:eastAsia="Times New Roman"/>
          <w:b/>
          <w:color w:val="000000" w:themeColor="text1"/>
          <w:lang w:val="en-US"/>
        </w:rPr>
        <w:t>și</w:t>
      </w:r>
      <w:proofErr w:type="spellEnd"/>
      <w:r w:rsidRPr="0038324F">
        <w:rPr>
          <w:rFonts w:eastAsia="Times New Roman"/>
          <w:b/>
          <w:color w:val="000000" w:themeColor="text1"/>
          <w:lang w:val="en-US"/>
        </w:rPr>
        <w:t xml:space="preserve"> </w:t>
      </w:r>
      <w:proofErr w:type="spellStart"/>
      <w:r w:rsidRPr="0038324F">
        <w:rPr>
          <w:rFonts w:eastAsia="Times New Roman"/>
          <w:b/>
          <w:color w:val="000000" w:themeColor="text1"/>
          <w:lang w:val="en-US"/>
        </w:rPr>
        <w:t>acțiunilor</w:t>
      </w:r>
      <w:proofErr w:type="spellEnd"/>
      <w:r w:rsidRPr="0038324F">
        <w:rPr>
          <w:rFonts w:eastAsia="Times New Roman"/>
          <w:b/>
          <w:color w:val="000000" w:themeColor="text1"/>
          <w:lang w:val="en-US"/>
        </w:rPr>
        <w:t xml:space="preserve"> </w:t>
      </w:r>
      <w:proofErr w:type="spellStart"/>
      <w:r w:rsidRPr="0038324F">
        <w:rPr>
          <w:rFonts w:eastAsia="Times New Roman"/>
          <w:b/>
          <w:color w:val="000000" w:themeColor="text1"/>
          <w:lang w:val="en-US"/>
        </w:rPr>
        <w:t>activității</w:t>
      </w:r>
      <w:proofErr w:type="spellEnd"/>
    </w:p>
    <w:p w14:paraId="33F535DF" w14:textId="7861E84B" w:rsidR="00BE62E9" w:rsidRPr="0038324F" w:rsidRDefault="00BE62E9" w:rsidP="00BE62E9">
      <w:pPr>
        <w:pStyle w:val="ListParagraph"/>
        <w:numPr>
          <w:ilvl w:val="0"/>
          <w:numId w:val="21"/>
        </w:numPr>
        <w:autoSpaceDE w:val="0"/>
        <w:autoSpaceDN w:val="0"/>
        <w:adjustRightInd w:val="0"/>
        <w:rPr>
          <w:rFonts w:eastAsia="Times New Roman"/>
          <w:color w:val="000000"/>
        </w:rPr>
      </w:pPr>
      <w:r w:rsidRPr="0038324F">
        <w:rPr>
          <w:rFonts w:eastAsia="Times New Roman"/>
          <w:color w:val="000000"/>
        </w:rPr>
        <w:t xml:space="preserve">În vederea realizării achiziţiei prin </w:t>
      </w:r>
      <w:r w:rsidR="00B30213" w:rsidRPr="0038324F">
        <w:rPr>
          <w:rFonts w:eastAsia="Times New Roman"/>
          <w:color w:val="000000"/>
        </w:rPr>
        <w:t>licitaţie deschisă</w:t>
      </w:r>
      <w:r w:rsidRPr="0038324F">
        <w:rPr>
          <w:rFonts w:eastAsia="Times New Roman"/>
          <w:color w:val="000000"/>
        </w:rPr>
        <w:t xml:space="preserve"> , compartimentul care a  identificat al necesitatea achiziţinării produselor/serviciilor/lucrărilor elaborează şi transmite spre avizare la BAA referatul de necesitate, </w:t>
      </w:r>
    </w:p>
    <w:p w14:paraId="612089BF" w14:textId="77777777" w:rsidR="00BE62E9" w:rsidRPr="0038324F" w:rsidRDefault="00BE62E9" w:rsidP="00BE62E9">
      <w:pPr>
        <w:pStyle w:val="ListParagraph"/>
        <w:numPr>
          <w:ilvl w:val="0"/>
          <w:numId w:val="21"/>
        </w:numPr>
        <w:autoSpaceDE w:val="0"/>
        <w:autoSpaceDN w:val="0"/>
        <w:adjustRightInd w:val="0"/>
        <w:rPr>
          <w:rFonts w:eastAsia="Times New Roman"/>
          <w:color w:val="000000"/>
        </w:rPr>
      </w:pPr>
      <w:r w:rsidRPr="0038324F">
        <w:rPr>
          <w:rFonts w:eastAsia="Times New Roman"/>
          <w:color w:val="000000"/>
        </w:rPr>
        <w:t xml:space="preserve">BAA ȋnregistrează şi avizează RN şi ȋl transmite spre avizare şi aprobare Direcţiei economice, CFPP, DGA, Rector. </w:t>
      </w:r>
    </w:p>
    <w:p w14:paraId="38514725" w14:textId="19C9B488" w:rsidR="00BE62E9" w:rsidRPr="0038324F" w:rsidRDefault="00BE62E9" w:rsidP="00BE62E9">
      <w:pPr>
        <w:pStyle w:val="ListParagraph"/>
        <w:numPr>
          <w:ilvl w:val="0"/>
          <w:numId w:val="21"/>
        </w:numPr>
        <w:autoSpaceDE w:val="0"/>
        <w:autoSpaceDN w:val="0"/>
        <w:adjustRightInd w:val="0"/>
        <w:rPr>
          <w:rFonts w:eastAsia="Times New Roman"/>
          <w:color w:val="000000"/>
        </w:rPr>
      </w:pPr>
      <w:r w:rsidRPr="0038324F">
        <w:rPr>
          <w:rFonts w:eastAsia="Times New Roman"/>
          <w:color w:val="000000" w:themeColor="text1"/>
        </w:rPr>
        <w:t xml:space="preserve">O dată referatul aprobat BAA demarează procesul de achiziţie publică utilizând </w:t>
      </w:r>
      <w:r w:rsidR="00B30213" w:rsidRPr="0038324F">
        <w:rPr>
          <w:rFonts w:eastAsia="Times New Roman"/>
          <w:color w:val="000000" w:themeColor="text1"/>
        </w:rPr>
        <w:t>licitaţia deschisă ca procedură de achiziţie</w:t>
      </w:r>
      <w:r w:rsidRPr="0038324F">
        <w:rPr>
          <w:rFonts w:eastAsia="Times New Roman"/>
          <w:color w:val="000000" w:themeColor="text1"/>
        </w:rPr>
        <w:t>.</w:t>
      </w:r>
    </w:p>
    <w:p w14:paraId="2123195B" w14:textId="77777777" w:rsidR="00BE62E9" w:rsidRPr="0038324F" w:rsidRDefault="00BE62E9" w:rsidP="00BE62E9">
      <w:pPr>
        <w:pStyle w:val="ListParagraph"/>
        <w:numPr>
          <w:ilvl w:val="0"/>
          <w:numId w:val="21"/>
        </w:numPr>
        <w:autoSpaceDE w:val="0"/>
        <w:autoSpaceDN w:val="0"/>
        <w:adjustRightInd w:val="0"/>
        <w:rPr>
          <w:rFonts w:eastAsia="Times New Roman"/>
          <w:color w:val="000000"/>
        </w:rPr>
      </w:pPr>
      <w:r w:rsidRPr="0038324F">
        <w:rPr>
          <w:rFonts w:eastAsia="Times New Roman"/>
          <w:color w:val="000000"/>
        </w:rPr>
        <w:t>BAA elaborează cu participarea compartimentului care a identificat necesitatea şi ȋncarcă ȋn SEAP , DA.</w:t>
      </w:r>
    </w:p>
    <w:p w14:paraId="5A907367" w14:textId="77777777" w:rsidR="00BE62E9" w:rsidRPr="0038324F" w:rsidRDefault="00BE62E9" w:rsidP="00BE62E9">
      <w:pPr>
        <w:pStyle w:val="ListParagraph"/>
        <w:numPr>
          <w:ilvl w:val="0"/>
          <w:numId w:val="21"/>
        </w:numPr>
        <w:autoSpaceDE w:val="0"/>
        <w:autoSpaceDN w:val="0"/>
        <w:adjustRightInd w:val="0"/>
        <w:rPr>
          <w:rFonts w:eastAsia="Times New Roman"/>
          <w:color w:val="000000"/>
        </w:rPr>
      </w:pPr>
      <w:r w:rsidRPr="0038324F">
        <w:rPr>
          <w:rFonts w:eastAsia="Times New Roman"/>
          <w:color w:val="000000"/>
        </w:rPr>
        <w:t>Comisia de evaluare a ofertelor ȋşi desfăşoară activitatea conform atribuţiilor legale de la deschiderea ofertelor, comunicarea cu ofertanţii ( clarificări) şi elaborarea Raportului procedurii.</w:t>
      </w:r>
    </w:p>
    <w:p w14:paraId="40CFAB2E" w14:textId="76A83A16" w:rsidR="001C3C9B" w:rsidRPr="0038324F" w:rsidRDefault="001C3C9B" w:rsidP="001C3C9B">
      <w:pPr>
        <w:autoSpaceDE w:val="0"/>
        <w:autoSpaceDN w:val="0"/>
        <w:adjustRightInd w:val="0"/>
        <w:rPr>
          <w:rFonts w:eastAsia="Times New Roman"/>
          <w:color w:val="000000"/>
        </w:rPr>
      </w:pPr>
    </w:p>
    <w:p w14:paraId="4965C02B" w14:textId="2C97B8C9" w:rsidR="00AE26C5" w:rsidRPr="0038324F" w:rsidRDefault="00AE26C5" w:rsidP="00115F95">
      <w:pPr>
        <w:pStyle w:val="ListParagraph"/>
        <w:numPr>
          <w:ilvl w:val="2"/>
          <w:numId w:val="22"/>
        </w:numPr>
        <w:spacing w:after="4"/>
        <w:ind w:right="57"/>
        <w:jc w:val="both"/>
        <w:rPr>
          <w:rFonts w:eastAsia="Times New Roman"/>
          <w:b/>
          <w:color w:val="000000" w:themeColor="text1"/>
          <w:lang w:val="en-US"/>
        </w:rPr>
      </w:pPr>
      <w:proofErr w:type="spellStart"/>
      <w:r w:rsidRPr="0038324F">
        <w:rPr>
          <w:rFonts w:eastAsia="Times New Roman"/>
          <w:b/>
          <w:color w:val="000000" w:themeColor="text1"/>
          <w:lang w:val="en-US"/>
        </w:rPr>
        <w:t>Valorificarea</w:t>
      </w:r>
      <w:proofErr w:type="spellEnd"/>
      <w:r w:rsidRPr="0038324F">
        <w:rPr>
          <w:rFonts w:eastAsia="Times New Roman"/>
          <w:b/>
          <w:color w:val="000000" w:themeColor="text1"/>
          <w:lang w:val="en-US"/>
        </w:rPr>
        <w:t xml:space="preserve"> </w:t>
      </w:r>
      <w:proofErr w:type="spellStart"/>
      <w:r w:rsidRPr="0038324F">
        <w:rPr>
          <w:rFonts w:eastAsia="Times New Roman"/>
          <w:b/>
          <w:color w:val="000000" w:themeColor="text1"/>
          <w:lang w:val="en-US"/>
        </w:rPr>
        <w:t>rezultatelor</w:t>
      </w:r>
      <w:proofErr w:type="spellEnd"/>
      <w:r w:rsidRPr="0038324F">
        <w:rPr>
          <w:rFonts w:eastAsia="Times New Roman"/>
          <w:b/>
          <w:color w:val="000000" w:themeColor="text1"/>
          <w:lang w:val="en-US"/>
        </w:rPr>
        <w:t xml:space="preserve"> </w:t>
      </w:r>
      <w:proofErr w:type="spellStart"/>
      <w:r w:rsidRPr="0038324F">
        <w:rPr>
          <w:rFonts w:eastAsia="Times New Roman"/>
          <w:b/>
          <w:color w:val="000000" w:themeColor="text1"/>
          <w:lang w:val="en-US"/>
        </w:rPr>
        <w:t>activitătii</w:t>
      </w:r>
      <w:proofErr w:type="spellEnd"/>
    </w:p>
    <w:p w14:paraId="5F8A1726" w14:textId="7BBFC554" w:rsidR="00AE26C5" w:rsidRPr="0038324F" w:rsidRDefault="00AE26C5" w:rsidP="00086DEF">
      <w:pPr>
        <w:spacing w:after="4"/>
        <w:ind w:right="57"/>
        <w:jc w:val="both"/>
        <w:rPr>
          <w:rFonts w:eastAsia="Times New Roman"/>
          <w:color w:val="000000" w:themeColor="text1"/>
          <w:lang w:val="en-US"/>
        </w:rPr>
      </w:pPr>
      <w:r w:rsidRPr="0038324F">
        <w:rPr>
          <w:rFonts w:eastAsia="Times New Roman"/>
          <w:color w:val="000000" w:themeColor="text1"/>
          <w:lang w:val="en-US"/>
        </w:rPr>
        <w:t xml:space="preserve">Prin </w:t>
      </w:r>
      <w:proofErr w:type="spellStart"/>
      <w:r w:rsidRPr="0038324F">
        <w:rPr>
          <w:rFonts w:eastAsia="Times New Roman"/>
          <w:color w:val="000000" w:themeColor="text1"/>
          <w:lang w:val="en-US"/>
        </w:rPr>
        <w:t>desfăşurarea</w:t>
      </w:r>
      <w:proofErr w:type="spellEnd"/>
      <w:r w:rsidRPr="0038324F">
        <w:rPr>
          <w:rFonts w:eastAsia="Times New Roman"/>
          <w:color w:val="000000" w:themeColor="text1"/>
          <w:lang w:val="en-US"/>
        </w:rPr>
        <w:t xml:space="preserve"> </w:t>
      </w:r>
      <w:proofErr w:type="spellStart"/>
      <w:r w:rsidRPr="0038324F">
        <w:rPr>
          <w:rFonts w:eastAsia="Times New Roman"/>
          <w:color w:val="000000" w:themeColor="text1"/>
          <w:lang w:val="en-US"/>
        </w:rPr>
        <w:t>activităţii</w:t>
      </w:r>
      <w:proofErr w:type="spellEnd"/>
      <w:r w:rsidRPr="0038324F">
        <w:rPr>
          <w:rFonts w:eastAsia="Times New Roman"/>
          <w:color w:val="000000" w:themeColor="text1"/>
          <w:lang w:val="en-US"/>
        </w:rPr>
        <w:t xml:space="preserve"> </w:t>
      </w:r>
      <w:proofErr w:type="spellStart"/>
      <w:r w:rsidRPr="0038324F">
        <w:rPr>
          <w:rFonts w:eastAsia="Times New Roman"/>
          <w:color w:val="000000" w:themeColor="text1"/>
          <w:lang w:val="en-US"/>
        </w:rPr>
        <w:t>procedurale</w:t>
      </w:r>
      <w:proofErr w:type="spellEnd"/>
      <w:r w:rsidRPr="0038324F">
        <w:rPr>
          <w:rFonts w:eastAsia="Times New Roman"/>
          <w:color w:val="000000" w:themeColor="text1"/>
          <w:lang w:val="en-US"/>
        </w:rPr>
        <w:t xml:space="preserve"> </w:t>
      </w:r>
      <w:proofErr w:type="spellStart"/>
      <w:r w:rsidRPr="0038324F">
        <w:rPr>
          <w:rFonts w:eastAsia="Times New Roman"/>
          <w:color w:val="000000" w:themeColor="text1"/>
          <w:lang w:val="en-US"/>
        </w:rPr>
        <w:t>este</w:t>
      </w:r>
      <w:proofErr w:type="spellEnd"/>
      <w:r w:rsidRPr="0038324F">
        <w:rPr>
          <w:rFonts w:eastAsia="Times New Roman"/>
          <w:color w:val="000000" w:themeColor="text1"/>
          <w:lang w:val="en-US"/>
        </w:rPr>
        <w:t xml:space="preserve"> </w:t>
      </w:r>
      <w:proofErr w:type="spellStart"/>
      <w:r w:rsidRPr="0038324F">
        <w:rPr>
          <w:rFonts w:eastAsia="Times New Roman"/>
          <w:color w:val="000000" w:themeColor="text1"/>
          <w:lang w:val="en-US"/>
        </w:rPr>
        <w:t>asigurată</w:t>
      </w:r>
      <w:proofErr w:type="spellEnd"/>
      <w:r w:rsidRPr="0038324F">
        <w:rPr>
          <w:rFonts w:eastAsia="Times New Roman"/>
          <w:color w:val="000000" w:themeColor="text1"/>
          <w:lang w:val="en-US"/>
        </w:rPr>
        <w:t xml:space="preserve"> </w:t>
      </w:r>
      <w:proofErr w:type="spellStart"/>
      <w:r w:rsidRPr="0038324F">
        <w:rPr>
          <w:rFonts w:eastAsia="Times New Roman"/>
          <w:color w:val="000000" w:themeColor="text1"/>
          <w:lang w:val="en-US"/>
        </w:rPr>
        <w:t>atingerea</w:t>
      </w:r>
      <w:proofErr w:type="spellEnd"/>
      <w:r w:rsidRPr="0038324F">
        <w:rPr>
          <w:rFonts w:eastAsia="Times New Roman"/>
          <w:color w:val="000000" w:themeColor="text1"/>
          <w:lang w:val="en-US"/>
        </w:rPr>
        <w:t xml:space="preserve"> </w:t>
      </w:r>
      <w:proofErr w:type="spellStart"/>
      <w:r w:rsidRPr="0038324F">
        <w:rPr>
          <w:rFonts w:eastAsia="Times New Roman"/>
          <w:color w:val="000000" w:themeColor="text1"/>
          <w:lang w:val="en-US"/>
        </w:rPr>
        <w:t>obiectivelor</w:t>
      </w:r>
      <w:proofErr w:type="spellEnd"/>
      <w:r w:rsidRPr="0038324F">
        <w:rPr>
          <w:rFonts w:eastAsia="Times New Roman"/>
          <w:color w:val="000000" w:themeColor="text1"/>
          <w:lang w:val="en-US"/>
        </w:rPr>
        <w:t xml:space="preserve"> din </w:t>
      </w:r>
      <w:proofErr w:type="spellStart"/>
      <w:r w:rsidRPr="0038324F">
        <w:rPr>
          <w:rFonts w:eastAsia="Times New Roman"/>
          <w:color w:val="000000" w:themeColor="text1"/>
          <w:lang w:val="en-US"/>
        </w:rPr>
        <w:t>cadrul</w:t>
      </w:r>
      <w:proofErr w:type="spellEnd"/>
      <w:r w:rsidRPr="0038324F">
        <w:rPr>
          <w:rFonts w:eastAsia="Times New Roman"/>
          <w:color w:val="000000" w:themeColor="text1"/>
          <w:lang w:val="en-US"/>
        </w:rPr>
        <w:t xml:space="preserve"> U.V.T. </w:t>
      </w:r>
      <w:proofErr w:type="spellStart"/>
      <w:r w:rsidRPr="0038324F">
        <w:rPr>
          <w:rFonts w:eastAsia="Times New Roman"/>
          <w:color w:val="000000" w:themeColor="text1"/>
          <w:lang w:val="en-US"/>
        </w:rPr>
        <w:t>ȋn</w:t>
      </w:r>
      <w:proofErr w:type="spellEnd"/>
      <w:r w:rsidRPr="0038324F">
        <w:rPr>
          <w:rFonts w:eastAsia="Times New Roman"/>
          <w:color w:val="000000" w:themeColor="text1"/>
          <w:lang w:val="en-US"/>
        </w:rPr>
        <w:t xml:space="preserve"> </w:t>
      </w:r>
      <w:proofErr w:type="spellStart"/>
      <w:r w:rsidRPr="0038324F">
        <w:rPr>
          <w:rFonts w:eastAsia="Times New Roman"/>
          <w:color w:val="000000" w:themeColor="text1"/>
          <w:lang w:val="en-US"/>
        </w:rPr>
        <w:t>conformitate</w:t>
      </w:r>
      <w:proofErr w:type="spellEnd"/>
      <w:r w:rsidRPr="0038324F">
        <w:rPr>
          <w:rFonts w:eastAsia="Times New Roman"/>
          <w:color w:val="000000" w:themeColor="text1"/>
          <w:lang w:val="en-US"/>
        </w:rPr>
        <w:t xml:space="preserve"> cu un </w:t>
      </w:r>
      <w:proofErr w:type="spellStart"/>
      <w:r w:rsidRPr="0038324F">
        <w:rPr>
          <w:rFonts w:eastAsia="Times New Roman"/>
          <w:color w:val="000000" w:themeColor="text1"/>
          <w:lang w:val="en-US"/>
        </w:rPr>
        <w:t>cadru</w:t>
      </w:r>
      <w:proofErr w:type="spellEnd"/>
      <w:r w:rsidRPr="0038324F">
        <w:rPr>
          <w:rFonts w:eastAsia="Times New Roman"/>
          <w:color w:val="000000" w:themeColor="text1"/>
          <w:lang w:val="en-US"/>
        </w:rPr>
        <w:t xml:space="preserve"> </w:t>
      </w:r>
      <w:proofErr w:type="spellStart"/>
      <w:r w:rsidRPr="0038324F">
        <w:rPr>
          <w:rFonts w:eastAsia="Times New Roman"/>
          <w:color w:val="000000" w:themeColor="text1"/>
          <w:lang w:val="en-US"/>
        </w:rPr>
        <w:t>unitar</w:t>
      </w:r>
      <w:proofErr w:type="spellEnd"/>
      <w:r w:rsidRPr="0038324F">
        <w:rPr>
          <w:rFonts w:eastAsia="Times New Roman"/>
          <w:color w:val="000000" w:themeColor="text1"/>
          <w:lang w:val="en-US"/>
        </w:rPr>
        <w:t xml:space="preserve"> de </w:t>
      </w:r>
      <w:proofErr w:type="spellStart"/>
      <w:r w:rsidRPr="0038324F">
        <w:rPr>
          <w:rFonts w:eastAsia="Times New Roman"/>
          <w:color w:val="000000" w:themeColor="text1"/>
          <w:lang w:val="en-US"/>
        </w:rPr>
        <w:t>aplicare</w:t>
      </w:r>
      <w:proofErr w:type="spellEnd"/>
      <w:r w:rsidRPr="0038324F">
        <w:rPr>
          <w:rFonts w:eastAsia="Times New Roman"/>
          <w:color w:val="000000" w:themeColor="text1"/>
          <w:lang w:val="en-US"/>
        </w:rPr>
        <w:t xml:space="preserve"> a </w:t>
      </w:r>
      <w:proofErr w:type="spellStart"/>
      <w:r w:rsidRPr="0038324F">
        <w:rPr>
          <w:rFonts w:eastAsia="Times New Roman"/>
          <w:color w:val="000000" w:themeColor="text1"/>
          <w:lang w:val="en-US"/>
        </w:rPr>
        <w:t>legislației</w:t>
      </w:r>
      <w:proofErr w:type="spellEnd"/>
      <w:r w:rsidR="001C330A" w:rsidRPr="0038324F">
        <w:rPr>
          <w:rFonts w:eastAsia="Times New Roman"/>
          <w:color w:val="000000" w:themeColor="text1"/>
          <w:lang w:val="en-US"/>
        </w:rPr>
        <w:t xml:space="preserve"> </w:t>
      </w:r>
      <w:proofErr w:type="spellStart"/>
      <w:r w:rsidR="001C330A" w:rsidRPr="0038324F">
        <w:rPr>
          <w:rFonts w:eastAsia="Times New Roman"/>
          <w:color w:val="000000" w:themeColor="text1"/>
          <w:lang w:val="en-US"/>
        </w:rPr>
        <w:t>şi</w:t>
      </w:r>
      <w:proofErr w:type="spellEnd"/>
      <w:r w:rsidR="001C330A" w:rsidRPr="0038324F">
        <w:rPr>
          <w:rFonts w:eastAsia="Times New Roman"/>
          <w:color w:val="000000" w:themeColor="text1"/>
          <w:lang w:val="en-US"/>
        </w:rPr>
        <w:t xml:space="preserve"> </w:t>
      </w:r>
      <w:proofErr w:type="spellStart"/>
      <w:r w:rsidR="001C330A" w:rsidRPr="0038324F">
        <w:rPr>
          <w:rFonts w:eastAsia="Times New Roman"/>
          <w:color w:val="000000" w:themeColor="text1"/>
          <w:lang w:val="en-US"/>
        </w:rPr>
        <w:t>asigură</w:t>
      </w:r>
      <w:proofErr w:type="spellEnd"/>
      <w:r w:rsidR="001C330A" w:rsidRPr="0038324F">
        <w:rPr>
          <w:rFonts w:eastAsia="Times New Roman"/>
          <w:color w:val="000000" w:themeColor="text1"/>
          <w:lang w:val="en-US"/>
        </w:rPr>
        <w:t xml:space="preserve"> </w:t>
      </w:r>
      <w:proofErr w:type="spellStart"/>
      <w:r w:rsidR="001C330A" w:rsidRPr="0038324F">
        <w:rPr>
          <w:rFonts w:eastAsia="Times New Roman"/>
          <w:color w:val="000000" w:themeColor="text1"/>
          <w:lang w:val="en-US"/>
        </w:rPr>
        <w:t>funcţionarea</w:t>
      </w:r>
      <w:proofErr w:type="spellEnd"/>
      <w:r w:rsidR="001C330A" w:rsidRPr="0038324F">
        <w:rPr>
          <w:rFonts w:eastAsia="Times New Roman"/>
          <w:color w:val="000000" w:themeColor="text1"/>
          <w:lang w:val="en-US"/>
        </w:rPr>
        <w:t xml:space="preserve"> </w:t>
      </w:r>
      <w:proofErr w:type="spellStart"/>
      <w:r w:rsidR="001C330A" w:rsidRPr="0038324F">
        <w:rPr>
          <w:rFonts w:eastAsia="Times New Roman"/>
          <w:color w:val="000000" w:themeColor="text1"/>
          <w:lang w:val="en-US"/>
        </w:rPr>
        <w:t>ȋn</w:t>
      </w:r>
      <w:proofErr w:type="spellEnd"/>
      <w:r w:rsidR="001C330A" w:rsidRPr="0038324F">
        <w:rPr>
          <w:rFonts w:eastAsia="Times New Roman"/>
          <w:color w:val="000000" w:themeColor="text1"/>
          <w:lang w:val="en-US"/>
        </w:rPr>
        <w:t xml:space="preserve"> </w:t>
      </w:r>
      <w:proofErr w:type="spellStart"/>
      <w:r w:rsidR="001C330A" w:rsidRPr="0038324F">
        <w:rPr>
          <w:rFonts w:eastAsia="Times New Roman"/>
          <w:color w:val="000000" w:themeColor="text1"/>
          <w:lang w:val="en-US"/>
        </w:rPr>
        <w:t>condiţii</w:t>
      </w:r>
      <w:proofErr w:type="spellEnd"/>
      <w:r w:rsidR="001C330A" w:rsidRPr="0038324F">
        <w:rPr>
          <w:rFonts w:eastAsia="Times New Roman"/>
          <w:color w:val="000000" w:themeColor="text1"/>
          <w:lang w:val="en-US"/>
        </w:rPr>
        <w:t xml:space="preserve"> optime a UVT.</w:t>
      </w:r>
    </w:p>
    <w:p w14:paraId="78B21939" w14:textId="77777777" w:rsidR="00AE26C5" w:rsidRPr="0038324F" w:rsidRDefault="00AE26C5" w:rsidP="00086DEF">
      <w:pPr>
        <w:spacing w:after="4"/>
        <w:ind w:right="57"/>
        <w:jc w:val="both"/>
        <w:rPr>
          <w:rFonts w:eastAsia="Times New Roman"/>
          <w:color w:val="000000" w:themeColor="text1"/>
          <w:lang w:val="en-US"/>
        </w:rPr>
      </w:pPr>
    </w:p>
    <w:p w14:paraId="2E7D38E3" w14:textId="72BF81A2" w:rsidR="00CD2EA8" w:rsidRPr="0038324F" w:rsidRDefault="001C178D" w:rsidP="00086DEF">
      <w:pPr>
        <w:tabs>
          <w:tab w:val="left" w:pos="720"/>
        </w:tabs>
        <w:jc w:val="both"/>
        <w:rPr>
          <w:b/>
          <w:bCs/>
          <w:color w:val="000000" w:themeColor="text1"/>
          <w:sz w:val="28"/>
          <w:szCs w:val="28"/>
        </w:rPr>
      </w:pPr>
      <w:r w:rsidRPr="0038324F">
        <w:rPr>
          <w:b/>
          <w:bCs/>
          <w:color w:val="000000" w:themeColor="text1"/>
          <w:sz w:val="28"/>
          <w:szCs w:val="28"/>
        </w:rPr>
        <w:t xml:space="preserve">6. </w:t>
      </w:r>
      <w:r w:rsidR="00827193" w:rsidRPr="0038324F">
        <w:rPr>
          <w:b/>
          <w:bCs/>
          <w:color w:val="000000" w:themeColor="text1"/>
          <w:sz w:val="28"/>
          <w:szCs w:val="28"/>
        </w:rPr>
        <w:t>RESPONSABILITĂŢI</w:t>
      </w:r>
    </w:p>
    <w:p w14:paraId="467EF128" w14:textId="77777777" w:rsidR="001C178D" w:rsidRPr="0038324F" w:rsidRDefault="001C178D" w:rsidP="00086DEF">
      <w:pPr>
        <w:jc w:val="both"/>
        <w:rPr>
          <w:b/>
          <w:color w:val="000000" w:themeColor="text1"/>
        </w:rPr>
      </w:pPr>
    </w:p>
    <w:p w14:paraId="4BE0E8D8" w14:textId="7EFE7703" w:rsidR="00E514FA" w:rsidRPr="0038324F" w:rsidRDefault="00DE2900" w:rsidP="00086DEF">
      <w:pPr>
        <w:rPr>
          <w:b/>
          <w:color w:val="000000" w:themeColor="text1"/>
        </w:rPr>
      </w:pPr>
      <w:r w:rsidRPr="0038324F">
        <w:rPr>
          <w:b/>
          <w:color w:val="000000" w:themeColor="text1"/>
        </w:rPr>
        <w:t xml:space="preserve">6.1 </w:t>
      </w:r>
      <w:r w:rsidR="00E514FA" w:rsidRPr="0038324F">
        <w:rPr>
          <w:b/>
          <w:color w:val="000000" w:themeColor="text1"/>
        </w:rPr>
        <w:t>Rectorul UVT</w:t>
      </w:r>
    </w:p>
    <w:p w14:paraId="0328B45E" w14:textId="327AEEDA" w:rsidR="00E514FA" w:rsidRPr="0038324F" w:rsidRDefault="00E514FA" w:rsidP="00115F95">
      <w:pPr>
        <w:pStyle w:val="ListParagraph"/>
        <w:numPr>
          <w:ilvl w:val="0"/>
          <w:numId w:val="27"/>
        </w:numPr>
        <w:rPr>
          <w:color w:val="000000" w:themeColor="text1"/>
        </w:rPr>
      </w:pPr>
      <w:r w:rsidRPr="0038324F">
        <w:rPr>
          <w:color w:val="000000" w:themeColor="text1"/>
        </w:rPr>
        <w:t>emite actul administrativ de constituire  a Comisiei de evaluare a ofertelor şi stabilirea atribuţiilor comisiei de evaluare;</w:t>
      </w:r>
    </w:p>
    <w:p w14:paraId="312A0261" w14:textId="294C43E9" w:rsidR="00E514FA" w:rsidRPr="0038324F" w:rsidRDefault="00C61D3F" w:rsidP="00115F95">
      <w:pPr>
        <w:pStyle w:val="ListParagraph"/>
        <w:numPr>
          <w:ilvl w:val="0"/>
          <w:numId w:val="27"/>
        </w:numPr>
        <w:rPr>
          <w:color w:val="000000" w:themeColor="text1"/>
        </w:rPr>
      </w:pPr>
      <w:r w:rsidRPr="0038324F">
        <w:rPr>
          <w:color w:val="000000" w:themeColor="text1"/>
        </w:rPr>
        <w:t>semnează contractul de achiziţie publică numai după ce a fost avizat de compartimentul juridic şi după ce a primit viza de control financiar preventiv.</w:t>
      </w:r>
    </w:p>
    <w:p w14:paraId="3278FB61" w14:textId="77777777" w:rsidR="0038324F" w:rsidRDefault="0038324F" w:rsidP="00086DEF">
      <w:pPr>
        <w:rPr>
          <w:b/>
        </w:rPr>
      </w:pPr>
    </w:p>
    <w:p w14:paraId="47F3411A" w14:textId="2BA34ACA" w:rsidR="006B00F3" w:rsidRPr="0038324F" w:rsidRDefault="00E514FA" w:rsidP="00086DEF">
      <w:pPr>
        <w:rPr>
          <w:b/>
        </w:rPr>
      </w:pPr>
      <w:r w:rsidRPr="0038324F">
        <w:rPr>
          <w:b/>
        </w:rPr>
        <w:t xml:space="preserve">6.2 </w:t>
      </w:r>
      <w:r w:rsidR="001E62CC" w:rsidRPr="0038324F">
        <w:rPr>
          <w:b/>
        </w:rPr>
        <w:t>Compartimentul intern specializat în domeniul achiziţiilor publice</w:t>
      </w:r>
    </w:p>
    <w:p w14:paraId="66A945F4" w14:textId="6A1F81CC" w:rsidR="001B6EDC" w:rsidRPr="0038324F" w:rsidRDefault="001B6EDC" w:rsidP="00115F95">
      <w:pPr>
        <w:pStyle w:val="ListParagraph"/>
        <w:numPr>
          <w:ilvl w:val="0"/>
          <w:numId w:val="26"/>
        </w:numPr>
      </w:pPr>
      <w:r w:rsidRPr="0038324F">
        <w:t>v</w:t>
      </w:r>
      <w:r w:rsidR="001E62CC" w:rsidRPr="0038324F">
        <w:t>erifică existenţa în PAAP a achiziţiei care urmează să fie atribuită</w:t>
      </w:r>
      <w:r w:rsidRPr="0038324F">
        <w:t>;</w:t>
      </w:r>
    </w:p>
    <w:p w14:paraId="55C35862" w14:textId="41C5E397" w:rsidR="00B30213" w:rsidRPr="0038324F" w:rsidRDefault="00B30213" w:rsidP="00115F95">
      <w:pPr>
        <w:pStyle w:val="ListParagraph"/>
        <w:numPr>
          <w:ilvl w:val="0"/>
          <w:numId w:val="26"/>
        </w:numPr>
      </w:pPr>
      <w:r w:rsidRPr="0038324F">
        <w:t>elaborează Strategia de contractare;</w:t>
      </w:r>
    </w:p>
    <w:p w14:paraId="4E5A268E" w14:textId="1752ED05" w:rsidR="00C44476" w:rsidRPr="0038324F" w:rsidRDefault="001B6EDC" w:rsidP="00115F95">
      <w:pPr>
        <w:pStyle w:val="ListParagraph"/>
        <w:numPr>
          <w:ilvl w:val="0"/>
          <w:numId w:val="26"/>
        </w:numPr>
      </w:pPr>
      <w:r w:rsidRPr="0038324F">
        <w:t>v</w:t>
      </w:r>
      <w:r w:rsidR="001E62CC" w:rsidRPr="0038324F">
        <w:t>erifică existenţa surselor de finanţare pentru achiziţia respectivă</w:t>
      </w:r>
      <w:r w:rsidR="00B30213" w:rsidRPr="0038324F">
        <w:t>’</w:t>
      </w:r>
    </w:p>
    <w:p w14:paraId="635B8F4A" w14:textId="141869F4" w:rsidR="00B30213" w:rsidRPr="0038324F" w:rsidRDefault="00B30213" w:rsidP="00115F95">
      <w:pPr>
        <w:pStyle w:val="ListParagraph"/>
        <w:numPr>
          <w:ilvl w:val="0"/>
          <w:numId w:val="26"/>
        </w:numPr>
      </w:pPr>
      <w:r w:rsidRPr="0038324F">
        <w:t xml:space="preserve">stabileşte cuantumul garanţiei de participare, care nu poate depăşi 1% din valoarea estimată a contractului </w:t>
      </w:r>
      <w:r w:rsidRPr="0038324F">
        <w:rPr>
          <w:i/>
          <w:iCs/>
        </w:rPr>
        <w:t>de achiziţie publică sau în cazul acordului-cadru din valoarea estimată a celui mai mare contract subsecvent;</w:t>
      </w:r>
    </w:p>
    <w:p w14:paraId="07A5667F" w14:textId="060CC83F" w:rsidR="00B30213" w:rsidRPr="0038324F" w:rsidRDefault="00B30213" w:rsidP="00115F95">
      <w:pPr>
        <w:pStyle w:val="ListParagraph"/>
        <w:numPr>
          <w:ilvl w:val="0"/>
          <w:numId w:val="26"/>
        </w:numPr>
      </w:pPr>
      <w:r w:rsidRPr="0038324F">
        <w:t>stabileşte formularele şi modelele care vor fi ataşate documentaţiei de atribuire;</w:t>
      </w:r>
    </w:p>
    <w:p w14:paraId="07FB342D" w14:textId="77777777" w:rsidR="00B30213" w:rsidRPr="0038324F" w:rsidRDefault="00B30213" w:rsidP="00B30213">
      <w:pPr>
        <w:pStyle w:val="ListParagraph"/>
        <w:numPr>
          <w:ilvl w:val="0"/>
          <w:numId w:val="26"/>
        </w:numPr>
      </w:pPr>
      <w:r w:rsidRPr="0038324F">
        <w:t>transmite către SEAP, pentru publicare, anunţul de participare;</w:t>
      </w:r>
    </w:p>
    <w:p w14:paraId="336ADE1F" w14:textId="61334C19" w:rsidR="00B30213" w:rsidRPr="0038324F" w:rsidRDefault="00B30213" w:rsidP="00B30213">
      <w:pPr>
        <w:pStyle w:val="ListParagraph"/>
        <w:numPr>
          <w:ilvl w:val="0"/>
          <w:numId w:val="26"/>
        </w:numPr>
      </w:pPr>
      <w:r w:rsidRPr="0038324F">
        <w:t>transmite în SEAP documentaţia de atribuire şi declaraţia pe propria răspundere a reprezentantului legal ce va conţine numele persoanelor ce deţin funcţii de decizie în cadrul autorităţii contractante.</w:t>
      </w:r>
    </w:p>
    <w:p w14:paraId="572A87C1" w14:textId="77777777" w:rsidR="00C44476" w:rsidRPr="0038324F" w:rsidRDefault="00C44476" w:rsidP="00115F95">
      <w:pPr>
        <w:pStyle w:val="ListParagraph"/>
        <w:numPr>
          <w:ilvl w:val="0"/>
          <w:numId w:val="26"/>
        </w:numPr>
      </w:pPr>
      <w:r w:rsidRPr="0038324F">
        <w:rPr>
          <w:bCs/>
        </w:rPr>
        <w:t>întocmeşte proiectul contractului de achiziţie publică;</w:t>
      </w:r>
    </w:p>
    <w:p w14:paraId="7E4AAD52" w14:textId="77777777" w:rsidR="00C44476" w:rsidRPr="0038324F" w:rsidRDefault="00C44476" w:rsidP="00115F95">
      <w:pPr>
        <w:pStyle w:val="ListParagraph"/>
        <w:numPr>
          <w:ilvl w:val="0"/>
          <w:numId w:val="26"/>
        </w:numPr>
      </w:pPr>
      <w:r w:rsidRPr="0038324F">
        <w:rPr>
          <w:bCs/>
        </w:rPr>
        <w:t>înaintează Oficiului juridic proiectul de contract de achiziţie publică, pentru analiză şi avizare;</w:t>
      </w:r>
    </w:p>
    <w:p w14:paraId="22483D4A" w14:textId="3EAD501E" w:rsidR="00C44476" w:rsidRPr="0038324F" w:rsidRDefault="00B328F3" w:rsidP="00115F95">
      <w:pPr>
        <w:pStyle w:val="ListParagraph"/>
        <w:numPr>
          <w:ilvl w:val="0"/>
          <w:numId w:val="26"/>
        </w:numPr>
      </w:pPr>
      <w:r w:rsidRPr="0038324F">
        <w:t>pune în corespondenţă produsele/serviciile/lucrările care fac obiectul achiziţiei cu sistemul de grupare şi codificare, utilizat în vocabularul comun al achiziţiilor publice (CPV);</w:t>
      </w:r>
    </w:p>
    <w:p w14:paraId="4216C659" w14:textId="77777777" w:rsidR="00C44476" w:rsidRPr="0038324F" w:rsidRDefault="00B328F3" w:rsidP="00115F95">
      <w:pPr>
        <w:pStyle w:val="ListParagraph"/>
        <w:numPr>
          <w:ilvl w:val="0"/>
          <w:numId w:val="26"/>
        </w:numPr>
      </w:pPr>
      <w:r w:rsidRPr="0038324F">
        <w:t>introduce referatul de necessitate și oportunitate avizat de BAA în sistemul informatic, EmSys, al UVT</w:t>
      </w:r>
      <w:r w:rsidR="00C44476" w:rsidRPr="0038324F">
        <w:t>;</w:t>
      </w:r>
    </w:p>
    <w:p w14:paraId="695F1EC9" w14:textId="77777777" w:rsidR="00C44476" w:rsidRPr="0038324F" w:rsidRDefault="001B6EDC" w:rsidP="00115F95">
      <w:pPr>
        <w:pStyle w:val="ListParagraph"/>
        <w:numPr>
          <w:ilvl w:val="0"/>
          <w:numId w:val="26"/>
        </w:numPr>
      </w:pPr>
      <w:r w:rsidRPr="0038324F">
        <w:t>participă la elaborarea caietului de sarcini;</w:t>
      </w:r>
    </w:p>
    <w:p w14:paraId="04711374" w14:textId="77777777" w:rsidR="00C44476" w:rsidRPr="0038324F" w:rsidRDefault="001B6EDC" w:rsidP="00115F95">
      <w:pPr>
        <w:pStyle w:val="ListParagraph"/>
        <w:numPr>
          <w:ilvl w:val="0"/>
          <w:numId w:val="26"/>
        </w:numPr>
      </w:pPr>
      <w:r w:rsidRPr="0038324F">
        <w:t>stabileşte clauzele contractuale;</w:t>
      </w:r>
    </w:p>
    <w:p w14:paraId="26ADCE1E" w14:textId="77777777" w:rsidR="00C44476" w:rsidRPr="0038324F" w:rsidRDefault="001B6EDC" w:rsidP="00115F95">
      <w:pPr>
        <w:pStyle w:val="ListParagraph"/>
        <w:numPr>
          <w:ilvl w:val="0"/>
          <w:numId w:val="26"/>
        </w:numPr>
      </w:pPr>
      <w:r w:rsidRPr="0038324F">
        <w:t>stabileşte criteriile de calificare şi selecţie;</w:t>
      </w:r>
    </w:p>
    <w:p w14:paraId="28BBD36A" w14:textId="77777777" w:rsidR="00C44476" w:rsidRPr="0038324F" w:rsidRDefault="00E514FA" w:rsidP="00115F95">
      <w:pPr>
        <w:pStyle w:val="ListParagraph"/>
        <w:numPr>
          <w:ilvl w:val="0"/>
          <w:numId w:val="26"/>
        </w:numPr>
      </w:pPr>
      <w:r w:rsidRPr="0038324F">
        <w:t>t</w:t>
      </w:r>
      <w:r w:rsidR="00D62E4C" w:rsidRPr="0038324F">
        <w:t>ransmite, operatorului economic, informaţiile suplimentare cu privire la solicitările de clarificare privind documentaţia de atribuire</w:t>
      </w:r>
      <w:r w:rsidRPr="0038324F">
        <w:t>;</w:t>
      </w:r>
      <w:r w:rsidR="00D62E4C" w:rsidRPr="0038324F">
        <w:tab/>
      </w:r>
    </w:p>
    <w:p w14:paraId="71D170D0" w14:textId="77777777" w:rsidR="00C44476" w:rsidRPr="0038324F" w:rsidRDefault="00C61D3F" w:rsidP="00115F95">
      <w:pPr>
        <w:pStyle w:val="ListParagraph"/>
        <w:numPr>
          <w:ilvl w:val="0"/>
          <w:numId w:val="26"/>
        </w:numPr>
      </w:pPr>
      <w:r w:rsidRPr="0038324F">
        <w:t>notifică rezultatul evaluării ofertelor, către toţi participanţii care au depus oferte;</w:t>
      </w:r>
    </w:p>
    <w:p w14:paraId="1C7E54F1" w14:textId="77777777" w:rsidR="00C44476" w:rsidRPr="0038324F" w:rsidRDefault="002C4322" w:rsidP="00115F95">
      <w:pPr>
        <w:pStyle w:val="ListParagraph"/>
        <w:numPr>
          <w:ilvl w:val="0"/>
          <w:numId w:val="26"/>
        </w:numPr>
      </w:pPr>
      <w:r w:rsidRPr="0038324F">
        <w:t>transmite spre publicare anunţul de atribuire;</w:t>
      </w:r>
    </w:p>
    <w:p w14:paraId="0CAC4C5F" w14:textId="1660D955" w:rsidR="002C4322" w:rsidRPr="0038324F" w:rsidRDefault="002C4322" w:rsidP="00115F95">
      <w:pPr>
        <w:pStyle w:val="ListParagraph"/>
        <w:numPr>
          <w:ilvl w:val="0"/>
          <w:numId w:val="26"/>
        </w:numPr>
      </w:pPr>
      <w:r w:rsidRPr="0038324F">
        <w:t>ȋntocmeşte, în 3 exemplare, documentul constatator care conţine informaţii referitoare la îndeplinirea obligaţiilor contractuale de către contractant şi:</w:t>
      </w:r>
    </w:p>
    <w:p w14:paraId="48FA9E32" w14:textId="77777777" w:rsidR="002C4322" w:rsidRPr="0038324F" w:rsidRDefault="002C4322" w:rsidP="00115F95">
      <w:pPr>
        <w:pStyle w:val="ListParagraph"/>
        <w:numPr>
          <w:ilvl w:val="0"/>
          <w:numId w:val="31"/>
        </w:numPr>
      </w:pPr>
      <w:r w:rsidRPr="0038324F">
        <w:t>eliberează un exemplar operatorului economic;</w:t>
      </w:r>
    </w:p>
    <w:p w14:paraId="5193BB28" w14:textId="77777777" w:rsidR="002C4322" w:rsidRPr="0038324F" w:rsidRDefault="002C4322" w:rsidP="00115F95">
      <w:pPr>
        <w:pStyle w:val="ListParagraph"/>
        <w:numPr>
          <w:ilvl w:val="0"/>
          <w:numId w:val="31"/>
        </w:numPr>
      </w:pPr>
      <w:r w:rsidRPr="0038324F">
        <w:t xml:space="preserve">depune un exemplar la dosarul achiziţiei publice; </w:t>
      </w:r>
    </w:p>
    <w:p w14:paraId="2B7FC2F3" w14:textId="77777777" w:rsidR="002C4322" w:rsidRPr="0038324F" w:rsidRDefault="002C4322" w:rsidP="00115F95">
      <w:pPr>
        <w:pStyle w:val="ListParagraph"/>
        <w:numPr>
          <w:ilvl w:val="0"/>
          <w:numId w:val="31"/>
        </w:numPr>
      </w:pPr>
      <w:r w:rsidRPr="0038324F">
        <w:t>publică un exemplar în SEAP, după expirarea termenelor de contestare prevăzute de Legea nr. 554/2004, cu modificările şi completările ulterioare, în conformitate cu prevederile art.166 alin. (5) din H.G. nr. 395/2016, modificat prin  H.G. nr. 866/2016.</w:t>
      </w:r>
    </w:p>
    <w:p w14:paraId="0E3B62BE" w14:textId="1EDCA7B3" w:rsidR="002C4322" w:rsidRPr="0038324F" w:rsidRDefault="002C4322" w:rsidP="00115F95">
      <w:pPr>
        <w:pStyle w:val="ListParagraph"/>
        <w:numPr>
          <w:ilvl w:val="0"/>
          <w:numId w:val="40"/>
        </w:numPr>
      </w:pPr>
      <w:r w:rsidRPr="0038324F">
        <w:t>ȋntocmeşte dosarul achiziţiei publice, arhivând toate documentele  care au condus la atribuirea contractului de achiziţie publică</w:t>
      </w:r>
    </w:p>
    <w:p w14:paraId="121A3EFE" w14:textId="66D4697E" w:rsidR="00F87FD1" w:rsidRPr="0038324F" w:rsidRDefault="00F87FD1" w:rsidP="00115F95">
      <w:pPr>
        <w:pStyle w:val="ListParagraph"/>
        <w:numPr>
          <w:ilvl w:val="0"/>
          <w:numId w:val="40"/>
        </w:numPr>
      </w:pPr>
      <w:r w:rsidRPr="0038324F">
        <w:t xml:space="preserve">ȋnscrie contractul achiziţiei </w:t>
      </w:r>
      <w:r w:rsidR="00E94286" w:rsidRPr="0038324F">
        <w:t>publice</w:t>
      </w:r>
      <w:r w:rsidRPr="0038324F">
        <w:t xml:space="preserve"> ȋn PAAP.</w:t>
      </w:r>
    </w:p>
    <w:p w14:paraId="39D05428" w14:textId="77777777" w:rsidR="0038324F" w:rsidRDefault="0038324F" w:rsidP="00086DEF">
      <w:pPr>
        <w:rPr>
          <w:b/>
          <w:color w:val="000000" w:themeColor="text1"/>
        </w:rPr>
      </w:pPr>
    </w:p>
    <w:p w14:paraId="1B41B944" w14:textId="66508377" w:rsidR="006B00F3" w:rsidRPr="0038324F" w:rsidRDefault="006B00F3" w:rsidP="00086DEF">
      <w:pPr>
        <w:rPr>
          <w:b/>
        </w:rPr>
      </w:pPr>
      <w:r w:rsidRPr="0038324F">
        <w:rPr>
          <w:b/>
          <w:color w:val="000000" w:themeColor="text1"/>
        </w:rPr>
        <w:t>6.</w:t>
      </w:r>
      <w:r w:rsidR="00E514FA" w:rsidRPr="0038324F">
        <w:rPr>
          <w:b/>
          <w:color w:val="000000" w:themeColor="text1"/>
        </w:rPr>
        <w:t>3</w:t>
      </w:r>
      <w:r w:rsidRPr="0038324F">
        <w:rPr>
          <w:b/>
          <w:color w:val="000000" w:themeColor="text1"/>
        </w:rPr>
        <w:t xml:space="preserve"> </w:t>
      </w:r>
      <w:r w:rsidR="001B6EDC" w:rsidRPr="0038324F">
        <w:rPr>
          <w:b/>
        </w:rPr>
        <w:t>Compartimentul de specialitate care solicită achiziţia</w:t>
      </w:r>
    </w:p>
    <w:p w14:paraId="30B9EFEA" w14:textId="50CCA746" w:rsidR="001C3C9B" w:rsidRPr="0038324F" w:rsidRDefault="001C3C9B" w:rsidP="00115F95">
      <w:pPr>
        <w:pStyle w:val="ListParagraph"/>
        <w:numPr>
          <w:ilvl w:val="0"/>
          <w:numId w:val="23"/>
        </w:numPr>
      </w:pPr>
      <w:bookmarkStart w:id="5" w:name="_Hlk157108786"/>
      <w:r w:rsidRPr="0038324F">
        <w:t>ȋntocmeşte Re</w:t>
      </w:r>
      <w:r w:rsidR="0076188B" w:rsidRPr="0038324F">
        <w:t>f</w:t>
      </w:r>
      <w:r w:rsidRPr="0038324F">
        <w:t>eratul de necesitate ȋnsoţit de un studiu de piată</w:t>
      </w:r>
      <w:r w:rsidR="0076188B" w:rsidRPr="0038324F">
        <w:t>;</w:t>
      </w:r>
    </w:p>
    <w:p w14:paraId="173FDB88" w14:textId="05127909" w:rsidR="00927C77" w:rsidRPr="0038324F" w:rsidRDefault="001B6EDC" w:rsidP="00115F95">
      <w:pPr>
        <w:pStyle w:val="ListParagraph"/>
        <w:numPr>
          <w:ilvl w:val="0"/>
          <w:numId w:val="23"/>
        </w:numPr>
      </w:pPr>
      <w:r w:rsidRPr="0038324F">
        <w:t>participă la elaborarea caietului de sarcini</w:t>
      </w:r>
      <w:r w:rsidR="001C3C9B" w:rsidRPr="0038324F">
        <w:t>/ antemăsurătoare</w:t>
      </w:r>
      <w:r w:rsidR="00927C77" w:rsidRPr="0038324F">
        <w:t xml:space="preserve">; </w:t>
      </w:r>
    </w:p>
    <w:p w14:paraId="31B78435" w14:textId="42661AA9" w:rsidR="002C4322" w:rsidRPr="0038324F" w:rsidRDefault="002C4322" w:rsidP="00115F95">
      <w:pPr>
        <w:pStyle w:val="ListParagraph"/>
        <w:numPr>
          <w:ilvl w:val="0"/>
          <w:numId w:val="23"/>
        </w:numPr>
      </w:pPr>
      <w:r w:rsidRPr="0038324F">
        <w:t>stabileşte criteriile de calificare şi selecţie referitoare la situaţia economică şi financiară sau la capacitatea tehnică şi/sau profesională.</w:t>
      </w:r>
    </w:p>
    <w:p w14:paraId="09EB455B" w14:textId="56277E31" w:rsidR="002C4322" w:rsidRPr="0038324F" w:rsidRDefault="002C4322" w:rsidP="00115F95">
      <w:pPr>
        <w:pStyle w:val="ListParagraph"/>
        <w:numPr>
          <w:ilvl w:val="0"/>
          <w:numId w:val="23"/>
        </w:numPr>
      </w:pPr>
      <w:r w:rsidRPr="0038324F">
        <w:t>urmăreşte îndeplinirea obligaţiilor asumate şi efectuează recepţiile parţiale;</w:t>
      </w:r>
    </w:p>
    <w:bookmarkEnd w:id="5"/>
    <w:p w14:paraId="7EF778B2" w14:textId="77777777" w:rsidR="00D67F53" w:rsidRPr="0038324F" w:rsidRDefault="00D67F53" w:rsidP="00D67F53">
      <w:pPr>
        <w:pStyle w:val="ListParagraph"/>
      </w:pPr>
    </w:p>
    <w:p w14:paraId="127AEA49" w14:textId="55935582" w:rsidR="00D67F53" w:rsidRPr="0038324F" w:rsidRDefault="006B00F3" w:rsidP="00E514FA">
      <w:pPr>
        <w:rPr>
          <w:b/>
          <w:color w:val="000000" w:themeColor="text1"/>
        </w:rPr>
      </w:pPr>
      <w:r w:rsidRPr="0038324F">
        <w:rPr>
          <w:b/>
          <w:color w:val="000000" w:themeColor="text1"/>
        </w:rPr>
        <w:t>6.</w:t>
      </w:r>
      <w:r w:rsidR="00C61D3F" w:rsidRPr="0038324F">
        <w:rPr>
          <w:b/>
          <w:color w:val="000000" w:themeColor="text1"/>
        </w:rPr>
        <w:t>4</w:t>
      </w:r>
      <w:r w:rsidRPr="0038324F">
        <w:rPr>
          <w:b/>
          <w:color w:val="000000" w:themeColor="text1"/>
        </w:rPr>
        <w:t xml:space="preserve"> </w:t>
      </w:r>
      <w:r w:rsidR="00E514FA" w:rsidRPr="0038324F">
        <w:rPr>
          <w:b/>
          <w:color w:val="000000" w:themeColor="text1"/>
        </w:rPr>
        <w:t>Comisia de evaluare a ofertelor</w:t>
      </w:r>
    </w:p>
    <w:p w14:paraId="1867DD89" w14:textId="47F92767" w:rsidR="00E514FA" w:rsidRPr="0038324F" w:rsidRDefault="00E514FA" w:rsidP="00115F95">
      <w:pPr>
        <w:pStyle w:val="ListParagraph"/>
        <w:numPr>
          <w:ilvl w:val="0"/>
          <w:numId w:val="29"/>
        </w:numPr>
        <w:rPr>
          <w:color w:val="000000" w:themeColor="text1"/>
        </w:rPr>
      </w:pPr>
      <w:bookmarkStart w:id="6" w:name="_Hlk159252820"/>
      <w:r w:rsidRPr="0038324F">
        <w:rPr>
          <w:color w:val="000000" w:themeColor="text1"/>
        </w:rPr>
        <w:lastRenderedPageBreak/>
        <w:t xml:space="preserve">ȋntocmeşte Nota justificativă privind cooptarea de experţi externi, dacă este cazul; </w:t>
      </w:r>
    </w:p>
    <w:p w14:paraId="072D0630" w14:textId="77777777" w:rsidR="00E514FA" w:rsidRPr="0038324F" w:rsidRDefault="00E514FA" w:rsidP="00115F95">
      <w:pPr>
        <w:pStyle w:val="ListParagraph"/>
        <w:numPr>
          <w:ilvl w:val="0"/>
          <w:numId w:val="28"/>
        </w:numPr>
        <w:rPr>
          <w:color w:val="000000" w:themeColor="text1"/>
        </w:rPr>
      </w:pPr>
      <w:r w:rsidRPr="0038324F">
        <w:rPr>
          <w:color w:val="000000" w:themeColor="text1"/>
        </w:rPr>
        <w:t>ȋşi declară confidenţialitatea şi imparţialitatea, pentru evitarea conflictul de interese;</w:t>
      </w:r>
    </w:p>
    <w:p w14:paraId="0F2BB0A8" w14:textId="59773343" w:rsidR="00E514FA" w:rsidRPr="0038324F" w:rsidRDefault="00E514FA" w:rsidP="00115F95">
      <w:pPr>
        <w:pStyle w:val="ListParagraph"/>
        <w:numPr>
          <w:ilvl w:val="0"/>
          <w:numId w:val="28"/>
        </w:numPr>
        <w:rPr>
          <w:color w:val="000000" w:themeColor="text1"/>
        </w:rPr>
      </w:pPr>
      <w:r w:rsidRPr="0038324F">
        <w:rPr>
          <w:color w:val="000000" w:themeColor="text1"/>
        </w:rPr>
        <w:t>deschide ofertele depuse, le examinează şi le evaluează, pentru stabilirea ofertei câştigătoare;</w:t>
      </w:r>
    </w:p>
    <w:p w14:paraId="4CF6822E" w14:textId="5D55A796" w:rsidR="00B30213" w:rsidRPr="0038324F" w:rsidRDefault="00B30213" w:rsidP="00115F95">
      <w:pPr>
        <w:pStyle w:val="ListParagraph"/>
        <w:numPr>
          <w:ilvl w:val="0"/>
          <w:numId w:val="28"/>
        </w:numPr>
        <w:rPr>
          <w:color w:val="000000" w:themeColor="text1"/>
        </w:rPr>
      </w:pPr>
      <w:r w:rsidRPr="0038324F">
        <w:rPr>
          <w:color w:val="000000" w:themeColor="text1"/>
        </w:rPr>
        <w:t>anulează procedura dacă nu au fost depuse oferte admisibile.</w:t>
      </w:r>
    </w:p>
    <w:p w14:paraId="7474CA7F" w14:textId="703560A8" w:rsidR="00E514FA" w:rsidRPr="0038324F" w:rsidRDefault="00E514FA" w:rsidP="00115F95">
      <w:pPr>
        <w:pStyle w:val="ListParagraph"/>
        <w:numPr>
          <w:ilvl w:val="0"/>
          <w:numId w:val="28"/>
        </w:numPr>
        <w:rPr>
          <w:color w:val="000000" w:themeColor="text1"/>
        </w:rPr>
      </w:pPr>
      <w:r w:rsidRPr="0038324F">
        <w:rPr>
          <w:color w:val="000000" w:themeColor="text1"/>
        </w:rPr>
        <w:t xml:space="preserve">stabileşte oferta câştigătoare în termen  </w:t>
      </w:r>
      <w:r w:rsidRPr="0038324F">
        <w:rPr>
          <w:color w:val="FF0000"/>
        </w:rPr>
        <w:t xml:space="preserve">de 20 de </w:t>
      </w:r>
      <w:r w:rsidRPr="0038324F">
        <w:rPr>
          <w:color w:val="000000" w:themeColor="text1"/>
        </w:rPr>
        <w:t>zile de la data deschiderii ofertelor, pe baza criteriului de atribuire precizat în invitaţia de participare şi în documentaţia de atribuire;</w:t>
      </w:r>
    </w:p>
    <w:p w14:paraId="4AC9EDC3" w14:textId="19904F83" w:rsidR="00B30213" w:rsidRPr="0038324F" w:rsidRDefault="00B30213" w:rsidP="00115F95">
      <w:pPr>
        <w:pStyle w:val="ListParagraph"/>
        <w:numPr>
          <w:ilvl w:val="0"/>
          <w:numId w:val="28"/>
        </w:numPr>
        <w:rPr>
          <w:color w:val="000000" w:themeColor="text1"/>
        </w:rPr>
      </w:pPr>
      <w:r w:rsidRPr="0038324F">
        <w:rPr>
          <w:color w:val="000000" w:themeColor="text1"/>
        </w:rPr>
        <w:t>Președintele Comisiei de evaluare,  notifică ofertanții cu privire la  decizia din raportul procedurii de evaluare a ofertelor;</w:t>
      </w:r>
    </w:p>
    <w:p w14:paraId="1B3A9E74" w14:textId="77777777" w:rsidR="0038324F" w:rsidRDefault="0038324F" w:rsidP="00E514FA">
      <w:pPr>
        <w:rPr>
          <w:b/>
          <w:color w:val="000000" w:themeColor="text1"/>
        </w:rPr>
      </w:pPr>
      <w:bookmarkStart w:id="7" w:name="_Hlk159263877"/>
    </w:p>
    <w:p w14:paraId="72DB6041" w14:textId="083959E7" w:rsidR="00C44476" w:rsidRPr="0038324F" w:rsidRDefault="00C44476" w:rsidP="00E514FA">
      <w:pPr>
        <w:rPr>
          <w:b/>
          <w:color w:val="000000" w:themeColor="text1"/>
        </w:rPr>
      </w:pPr>
      <w:r w:rsidRPr="0038324F">
        <w:rPr>
          <w:b/>
          <w:color w:val="000000" w:themeColor="text1"/>
        </w:rPr>
        <w:t xml:space="preserve">6.5. Oficiul Juridic </w:t>
      </w:r>
    </w:p>
    <w:p w14:paraId="7D53CC5D" w14:textId="7EE27BBD" w:rsidR="00E514FA" w:rsidRPr="0038324F" w:rsidRDefault="00C44476" w:rsidP="00E514FA">
      <w:pPr>
        <w:rPr>
          <w:color w:val="000000" w:themeColor="text1"/>
        </w:rPr>
      </w:pPr>
      <w:r w:rsidRPr="0038324F">
        <w:rPr>
          <w:color w:val="000000" w:themeColor="text1"/>
        </w:rPr>
        <w:t xml:space="preserve"> </w:t>
      </w:r>
      <w:r w:rsidR="00F87FD1" w:rsidRPr="0038324F">
        <w:rPr>
          <w:color w:val="000000" w:themeColor="text1"/>
        </w:rPr>
        <w:t>- a</w:t>
      </w:r>
      <w:r w:rsidRPr="0038324F">
        <w:rPr>
          <w:color w:val="000000" w:themeColor="text1"/>
        </w:rPr>
        <w:t>nalizează și avizează din punct de vedere juridic proiectul de contract de achiziţie publică</w:t>
      </w:r>
      <w:r w:rsidR="00F87FD1" w:rsidRPr="0038324F">
        <w:rPr>
          <w:color w:val="000000" w:themeColor="text1"/>
        </w:rPr>
        <w:t>.</w:t>
      </w:r>
    </w:p>
    <w:p w14:paraId="78ECEAC3" w14:textId="77777777" w:rsidR="0038324F" w:rsidRDefault="0038324F" w:rsidP="00E514FA">
      <w:pPr>
        <w:rPr>
          <w:b/>
          <w:color w:val="000000" w:themeColor="text1"/>
        </w:rPr>
      </w:pPr>
    </w:p>
    <w:p w14:paraId="51B1ECE2" w14:textId="32DD9013" w:rsidR="00F87FD1" w:rsidRPr="0038324F" w:rsidRDefault="00F87FD1" w:rsidP="00E514FA">
      <w:pPr>
        <w:rPr>
          <w:b/>
          <w:color w:val="000000" w:themeColor="text1"/>
          <w:lang w:val="en-US"/>
        </w:rPr>
      </w:pPr>
      <w:r w:rsidRPr="0038324F">
        <w:rPr>
          <w:b/>
          <w:color w:val="000000" w:themeColor="text1"/>
        </w:rPr>
        <w:t xml:space="preserve">6.6. </w:t>
      </w:r>
      <w:proofErr w:type="spellStart"/>
      <w:r w:rsidRPr="0038324F">
        <w:rPr>
          <w:b/>
          <w:color w:val="000000" w:themeColor="text1"/>
          <w:lang w:val="en-US"/>
        </w:rPr>
        <w:t>Persoana</w:t>
      </w:r>
      <w:proofErr w:type="spellEnd"/>
      <w:r w:rsidRPr="0038324F">
        <w:rPr>
          <w:b/>
          <w:color w:val="000000" w:themeColor="text1"/>
          <w:lang w:val="en-US"/>
        </w:rPr>
        <w:t xml:space="preserve"> </w:t>
      </w:r>
      <w:proofErr w:type="spellStart"/>
      <w:r w:rsidRPr="0038324F">
        <w:rPr>
          <w:b/>
          <w:color w:val="000000" w:themeColor="text1"/>
          <w:lang w:val="en-US"/>
        </w:rPr>
        <w:t>desemnată</w:t>
      </w:r>
      <w:proofErr w:type="spellEnd"/>
      <w:r w:rsidRPr="0038324F">
        <w:rPr>
          <w:b/>
          <w:color w:val="000000" w:themeColor="text1"/>
          <w:lang w:val="en-US"/>
        </w:rPr>
        <w:t xml:space="preserve"> cu </w:t>
      </w:r>
      <w:proofErr w:type="spellStart"/>
      <w:r w:rsidRPr="0038324F">
        <w:rPr>
          <w:b/>
          <w:color w:val="000000" w:themeColor="text1"/>
          <w:lang w:val="en-US"/>
        </w:rPr>
        <w:t>acordarea</w:t>
      </w:r>
      <w:proofErr w:type="spellEnd"/>
      <w:r w:rsidRPr="0038324F">
        <w:rPr>
          <w:b/>
          <w:color w:val="000000" w:themeColor="text1"/>
          <w:lang w:val="en-US"/>
        </w:rPr>
        <w:t xml:space="preserve"> </w:t>
      </w:r>
      <w:proofErr w:type="spellStart"/>
      <w:r w:rsidRPr="0038324F">
        <w:rPr>
          <w:b/>
          <w:color w:val="000000" w:themeColor="text1"/>
          <w:lang w:val="en-US"/>
        </w:rPr>
        <w:t>vizei</w:t>
      </w:r>
      <w:proofErr w:type="spellEnd"/>
      <w:r w:rsidRPr="0038324F">
        <w:rPr>
          <w:b/>
          <w:color w:val="000000" w:themeColor="text1"/>
          <w:lang w:val="en-US"/>
        </w:rPr>
        <w:t xml:space="preserve"> de control </w:t>
      </w:r>
      <w:proofErr w:type="spellStart"/>
      <w:r w:rsidRPr="0038324F">
        <w:rPr>
          <w:b/>
          <w:color w:val="000000" w:themeColor="text1"/>
          <w:lang w:val="en-US"/>
        </w:rPr>
        <w:t>financiar</w:t>
      </w:r>
      <w:proofErr w:type="spellEnd"/>
      <w:r w:rsidRPr="0038324F">
        <w:rPr>
          <w:b/>
          <w:color w:val="000000" w:themeColor="text1"/>
          <w:lang w:val="en-US"/>
        </w:rPr>
        <w:t xml:space="preserve"> </w:t>
      </w:r>
      <w:proofErr w:type="spellStart"/>
      <w:r w:rsidRPr="0038324F">
        <w:rPr>
          <w:b/>
          <w:color w:val="000000" w:themeColor="text1"/>
          <w:lang w:val="en-US"/>
        </w:rPr>
        <w:t>preventiv</w:t>
      </w:r>
      <w:proofErr w:type="spellEnd"/>
      <w:r w:rsidRPr="0038324F">
        <w:rPr>
          <w:b/>
          <w:color w:val="000000" w:themeColor="text1"/>
          <w:lang w:val="en-US"/>
        </w:rPr>
        <w:t xml:space="preserve"> </w:t>
      </w:r>
      <w:proofErr w:type="spellStart"/>
      <w:r w:rsidRPr="0038324F">
        <w:rPr>
          <w:b/>
          <w:color w:val="000000" w:themeColor="text1"/>
          <w:lang w:val="en-US"/>
        </w:rPr>
        <w:t>propriu</w:t>
      </w:r>
      <w:proofErr w:type="spellEnd"/>
    </w:p>
    <w:p w14:paraId="2CAF9D31" w14:textId="77777777" w:rsidR="0038324F" w:rsidRDefault="00F87FD1" w:rsidP="00E514FA">
      <w:pPr>
        <w:rPr>
          <w:color w:val="000000" w:themeColor="text1"/>
        </w:rPr>
      </w:pPr>
      <w:r w:rsidRPr="0038324F">
        <w:rPr>
          <w:color w:val="000000" w:themeColor="text1"/>
        </w:rPr>
        <w:t xml:space="preserve">- exercită controlul financiar preventiv propriu şi acordă viza proiectului contractului de </w:t>
      </w:r>
    </w:p>
    <w:p w14:paraId="4D5772E1" w14:textId="33F72E15" w:rsidR="00F87FD1" w:rsidRPr="0038324F" w:rsidRDefault="00F87FD1" w:rsidP="00E514FA">
      <w:pPr>
        <w:rPr>
          <w:color w:val="000000" w:themeColor="text1"/>
        </w:rPr>
      </w:pPr>
      <w:r w:rsidRPr="0038324F">
        <w:rPr>
          <w:color w:val="000000" w:themeColor="text1"/>
        </w:rPr>
        <w:t xml:space="preserve">achiziţie </w:t>
      </w:r>
      <w:r w:rsidR="00E94286" w:rsidRPr="0038324F">
        <w:rPr>
          <w:color w:val="000000" w:themeColor="text1"/>
        </w:rPr>
        <w:t>publică</w:t>
      </w:r>
      <w:r w:rsidRPr="0038324F">
        <w:rPr>
          <w:color w:val="000000" w:themeColor="text1"/>
        </w:rPr>
        <w:t>.</w:t>
      </w:r>
    </w:p>
    <w:p w14:paraId="502D9B84" w14:textId="77777777" w:rsidR="0038324F" w:rsidRDefault="0038324F" w:rsidP="00E514FA">
      <w:pPr>
        <w:rPr>
          <w:b/>
          <w:color w:val="000000" w:themeColor="text1"/>
        </w:rPr>
      </w:pPr>
    </w:p>
    <w:p w14:paraId="00679BF3" w14:textId="682E382A" w:rsidR="00F87FD1" w:rsidRPr="0038324F" w:rsidRDefault="00F87FD1" w:rsidP="00E514FA">
      <w:pPr>
        <w:rPr>
          <w:b/>
          <w:color w:val="000000" w:themeColor="text1"/>
        </w:rPr>
      </w:pPr>
      <w:r w:rsidRPr="0038324F">
        <w:rPr>
          <w:b/>
          <w:color w:val="000000" w:themeColor="text1"/>
        </w:rPr>
        <w:t xml:space="preserve">6.7. Director DEGR </w:t>
      </w:r>
    </w:p>
    <w:p w14:paraId="5AD1C9D9" w14:textId="5951D1C3" w:rsidR="00F87FD1" w:rsidRPr="0038324F" w:rsidRDefault="00F87FD1" w:rsidP="00E514FA">
      <w:pPr>
        <w:rPr>
          <w:color w:val="000000" w:themeColor="text1"/>
        </w:rPr>
      </w:pPr>
      <w:r w:rsidRPr="0038324F">
        <w:rPr>
          <w:color w:val="000000" w:themeColor="text1"/>
        </w:rPr>
        <w:t>- semnează contractul de achiziţie numai după ce a fost avizat de compartimentul juridic şi a primit viza de control financiar preventiv propriu.</w:t>
      </w:r>
    </w:p>
    <w:p w14:paraId="153A2A1D" w14:textId="77777777" w:rsidR="0038324F" w:rsidRDefault="0038324F" w:rsidP="00E514FA">
      <w:pPr>
        <w:rPr>
          <w:b/>
          <w:color w:val="000000" w:themeColor="text1"/>
        </w:rPr>
      </w:pPr>
    </w:p>
    <w:p w14:paraId="32E90F44" w14:textId="00B40540" w:rsidR="00F87FD1" w:rsidRPr="0038324F" w:rsidRDefault="00F87FD1" w:rsidP="00E514FA">
      <w:pPr>
        <w:rPr>
          <w:b/>
          <w:color w:val="000000" w:themeColor="text1"/>
        </w:rPr>
      </w:pPr>
      <w:r w:rsidRPr="0038324F">
        <w:rPr>
          <w:b/>
          <w:color w:val="000000" w:themeColor="text1"/>
        </w:rPr>
        <w:t>6.8. Director General Administrativ</w:t>
      </w:r>
    </w:p>
    <w:p w14:paraId="036E72AB" w14:textId="2B6A0F60" w:rsidR="00F87FD1" w:rsidRPr="0038324F" w:rsidRDefault="00F87FD1" w:rsidP="00E514FA">
      <w:pPr>
        <w:rPr>
          <w:color w:val="000000" w:themeColor="text1"/>
        </w:rPr>
      </w:pPr>
      <w:r w:rsidRPr="0038324F">
        <w:rPr>
          <w:color w:val="000000" w:themeColor="text1"/>
          <w:lang w:val="en-US"/>
        </w:rPr>
        <w:t xml:space="preserve">- </w:t>
      </w:r>
      <w:proofErr w:type="spellStart"/>
      <w:r w:rsidRPr="0038324F">
        <w:rPr>
          <w:color w:val="000000" w:themeColor="text1"/>
          <w:lang w:val="en-US"/>
        </w:rPr>
        <w:t>semnează</w:t>
      </w:r>
      <w:proofErr w:type="spellEnd"/>
      <w:r w:rsidRPr="0038324F">
        <w:rPr>
          <w:color w:val="000000" w:themeColor="text1"/>
          <w:lang w:val="en-US"/>
        </w:rPr>
        <w:t xml:space="preserve"> </w:t>
      </w:r>
      <w:proofErr w:type="spellStart"/>
      <w:r w:rsidRPr="0038324F">
        <w:rPr>
          <w:color w:val="000000" w:themeColor="text1"/>
          <w:lang w:val="en-US"/>
        </w:rPr>
        <w:t>contractul</w:t>
      </w:r>
      <w:proofErr w:type="spellEnd"/>
      <w:r w:rsidRPr="0038324F">
        <w:rPr>
          <w:color w:val="000000" w:themeColor="text1"/>
          <w:lang w:val="en-US"/>
        </w:rPr>
        <w:t xml:space="preserve"> de </w:t>
      </w:r>
      <w:proofErr w:type="spellStart"/>
      <w:r w:rsidRPr="0038324F">
        <w:rPr>
          <w:color w:val="000000" w:themeColor="text1"/>
          <w:lang w:val="en-US"/>
        </w:rPr>
        <w:t>achiziţie</w:t>
      </w:r>
      <w:proofErr w:type="spellEnd"/>
      <w:r w:rsidRPr="0038324F">
        <w:rPr>
          <w:color w:val="000000" w:themeColor="text1"/>
          <w:lang w:val="en-US"/>
        </w:rPr>
        <w:t xml:space="preserve"> </w:t>
      </w:r>
      <w:proofErr w:type="spellStart"/>
      <w:r w:rsidRPr="0038324F">
        <w:rPr>
          <w:color w:val="000000" w:themeColor="text1"/>
          <w:lang w:val="en-US"/>
        </w:rPr>
        <w:t>numai</w:t>
      </w:r>
      <w:proofErr w:type="spellEnd"/>
      <w:r w:rsidRPr="0038324F">
        <w:rPr>
          <w:color w:val="000000" w:themeColor="text1"/>
          <w:lang w:val="en-US"/>
        </w:rPr>
        <w:t xml:space="preserve"> </w:t>
      </w:r>
      <w:proofErr w:type="spellStart"/>
      <w:r w:rsidRPr="0038324F">
        <w:rPr>
          <w:color w:val="000000" w:themeColor="text1"/>
          <w:lang w:val="en-US"/>
        </w:rPr>
        <w:t>după</w:t>
      </w:r>
      <w:proofErr w:type="spellEnd"/>
      <w:r w:rsidRPr="0038324F">
        <w:rPr>
          <w:color w:val="000000" w:themeColor="text1"/>
          <w:lang w:val="en-US"/>
        </w:rPr>
        <w:t xml:space="preserve"> </w:t>
      </w:r>
      <w:proofErr w:type="spellStart"/>
      <w:r w:rsidRPr="0038324F">
        <w:rPr>
          <w:color w:val="000000" w:themeColor="text1"/>
          <w:lang w:val="en-US"/>
        </w:rPr>
        <w:t>ce</w:t>
      </w:r>
      <w:proofErr w:type="spellEnd"/>
      <w:r w:rsidRPr="0038324F">
        <w:rPr>
          <w:color w:val="000000" w:themeColor="text1"/>
          <w:lang w:val="en-US"/>
        </w:rPr>
        <w:t xml:space="preserve"> a </w:t>
      </w:r>
      <w:proofErr w:type="spellStart"/>
      <w:r w:rsidRPr="0038324F">
        <w:rPr>
          <w:color w:val="000000" w:themeColor="text1"/>
          <w:lang w:val="en-US"/>
        </w:rPr>
        <w:t>primit</w:t>
      </w:r>
      <w:proofErr w:type="spellEnd"/>
      <w:r w:rsidRPr="0038324F">
        <w:rPr>
          <w:color w:val="000000" w:themeColor="text1"/>
          <w:lang w:val="en-US"/>
        </w:rPr>
        <w:t xml:space="preserve"> </w:t>
      </w:r>
      <w:proofErr w:type="spellStart"/>
      <w:r w:rsidRPr="0038324F">
        <w:rPr>
          <w:color w:val="000000" w:themeColor="text1"/>
          <w:lang w:val="en-US"/>
        </w:rPr>
        <w:t>semnatura</w:t>
      </w:r>
      <w:proofErr w:type="spellEnd"/>
      <w:r w:rsidRPr="0038324F">
        <w:rPr>
          <w:color w:val="000000" w:themeColor="text1"/>
          <w:lang w:val="en-US"/>
        </w:rPr>
        <w:t xml:space="preserve"> </w:t>
      </w:r>
      <w:proofErr w:type="spellStart"/>
      <w:r w:rsidRPr="0038324F">
        <w:rPr>
          <w:color w:val="000000" w:themeColor="text1"/>
          <w:lang w:val="en-US"/>
        </w:rPr>
        <w:t>directorului</w:t>
      </w:r>
      <w:proofErr w:type="spellEnd"/>
      <w:r w:rsidRPr="0038324F">
        <w:rPr>
          <w:color w:val="000000" w:themeColor="text1"/>
          <w:lang w:val="en-US"/>
        </w:rPr>
        <w:t xml:space="preserve"> DEGR.</w:t>
      </w:r>
    </w:p>
    <w:bookmarkEnd w:id="6"/>
    <w:p w14:paraId="6D821A6B" w14:textId="77777777" w:rsidR="0038324F" w:rsidRDefault="0038324F" w:rsidP="00086DEF">
      <w:pPr>
        <w:rPr>
          <w:b/>
          <w:color w:val="000000" w:themeColor="text1"/>
        </w:rPr>
      </w:pPr>
    </w:p>
    <w:p w14:paraId="352E23F5" w14:textId="736E6769" w:rsidR="00581186" w:rsidRPr="0038324F" w:rsidRDefault="00C61D3F" w:rsidP="00086DEF">
      <w:pPr>
        <w:rPr>
          <w:b/>
          <w:color w:val="000000" w:themeColor="text1"/>
        </w:rPr>
      </w:pPr>
      <w:r w:rsidRPr="0038324F">
        <w:rPr>
          <w:b/>
          <w:color w:val="000000" w:themeColor="text1"/>
        </w:rPr>
        <w:t>6.</w:t>
      </w:r>
      <w:r w:rsidR="002B5FB6" w:rsidRPr="0038324F">
        <w:rPr>
          <w:b/>
          <w:color w:val="000000" w:themeColor="text1"/>
        </w:rPr>
        <w:t xml:space="preserve">9. </w:t>
      </w:r>
      <w:r w:rsidR="00C44476" w:rsidRPr="0038324F">
        <w:rPr>
          <w:b/>
          <w:color w:val="000000" w:themeColor="text1"/>
        </w:rPr>
        <w:t xml:space="preserve"> </w:t>
      </w:r>
      <w:r w:rsidRPr="0038324F">
        <w:rPr>
          <w:b/>
          <w:color w:val="000000" w:themeColor="text1"/>
        </w:rPr>
        <w:t xml:space="preserve"> Operatorul economic</w:t>
      </w:r>
    </w:p>
    <w:p w14:paraId="79FD9418" w14:textId="5C4C587F" w:rsidR="00C61D3F" w:rsidRPr="0038324F" w:rsidRDefault="00C61D3F" w:rsidP="00115F95">
      <w:pPr>
        <w:pStyle w:val="ListParagraph"/>
        <w:numPr>
          <w:ilvl w:val="0"/>
          <w:numId w:val="30"/>
        </w:numPr>
        <w:rPr>
          <w:color w:val="000000" w:themeColor="text1"/>
        </w:rPr>
      </w:pPr>
      <w:r w:rsidRPr="0038324F">
        <w:rPr>
          <w:color w:val="000000" w:themeColor="text1"/>
        </w:rPr>
        <w:t>constituie garanţia de bună execuţie;</w:t>
      </w:r>
    </w:p>
    <w:p w14:paraId="77EBFAA4" w14:textId="0C0DDBD2" w:rsidR="00C61D3F" w:rsidRPr="0038324F" w:rsidRDefault="002C4322" w:rsidP="00115F95">
      <w:pPr>
        <w:pStyle w:val="ListParagraph"/>
        <w:numPr>
          <w:ilvl w:val="0"/>
          <w:numId w:val="30"/>
        </w:numPr>
        <w:rPr>
          <w:color w:val="000000" w:themeColor="text1"/>
        </w:rPr>
      </w:pPr>
      <w:r w:rsidRPr="0038324F">
        <w:rPr>
          <w:color w:val="000000" w:themeColor="text1"/>
        </w:rPr>
        <w:t>semnează contractul</w:t>
      </w:r>
    </w:p>
    <w:p w14:paraId="0AB6C688" w14:textId="15899503" w:rsidR="002C4322" w:rsidRPr="0038324F" w:rsidRDefault="002C4322" w:rsidP="00115F95">
      <w:pPr>
        <w:pStyle w:val="ListParagraph"/>
        <w:numPr>
          <w:ilvl w:val="0"/>
          <w:numId w:val="30"/>
        </w:numPr>
        <w:rPr>
          <w:color w:val="000000" w:themeColor="text1"/>
        </w:rPr>
      </w:pPr>
      <w:r w:rsidRPr="0038324F">
        <w:rPr>
          <w:color w:val="000000" w:themeColor="text1"/>
        </w:rPr>
        <w:t>ȋndeplineşte obligaţiile stabilite prin contract.</w:t>
      </w:r>
    </w:p>
    <w:bookmarkEnd w:id="7"/>
    <w:p w14:paraId="2DDD3526" w14:textId="77777777" w:rsidR="00407B18" w:rsidRPr="0091532F" w:rsidRDefault="00407B18" w:rsidP="00086DEF"/>
    <w:p w14:paraId="1594BF2D" w14:textId="76D6188D" w:rsidR="00827193" w:rsidRPr="00E21B92" w:rsidRDefault="00C43070" w:rsidP="00086DEF">
      <w:pPr>
        <w:jc w:val="both"/>
        <w:rPr>
          <w:b/>
          <w:color w:val="000000" w:themeColor="text1"/>
          <w:sz w:val="28"/>
          <w:szCs w:val="28"/>
        </w:rPr>
      </w:pPr>
      <w:r w:rsidRPr="00E21B92">
        <w:rPr>
          <w:b/>
          <w:color w:val="000000" w:themeColor="text1"/>
          <w:sz w:val="28"/>
          <w:szCs w:val="28"/>
        </w:rPr>
        <w:t xml:space="preserve">7. </w:t>
      </w:r>
      <w:r w:rsidR="00827193" w:rsidRPr="00E21B92">
        <w:rPr>
          <w:b/>
          <w:color w:val="000000" w:themeColor="text1"/>
          <w:sz w:val="28"/>
          <w:szCs w:val="28"/>
        </w:rPr>
        <w:t>INFORMAȚII DOCUMENTATE</w:t>
      </w:r>
    </w:p>
    <w:p w14:paraId="173CDAEC" w14:textId="36FD4D79" w:rsidR="007C4A0A" w:rsidRPr="00E21B92" w:rsidRDefault="007C4A0A" w:rsidP="00086DEF">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F35724" w:rsidRPr="00E21B92" w14:paraId="0D2DAB78" w14:textId="77777777" w:rsidTr="00E4154D">
        <w:trPr>
          <w:trHeight w:val="744"/>
        </w:trPr>
        <w:tc>
          <w:tcPr>
            <w:tcW w:w="990" w:type="dxa"/>
            <w:vAlign w:val="center"/>
          </w:tcPr>
          <w:p w14:paraId="5211A030"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Cod formular</w:t>
            </w:r>
          </w:p>
        </w:tc>
        <w:tc>
          <w:tcPr>
            <w:tcW w:w="2790" w:type="dxa"/>
            <w:vAlign w:val="center"/>
          </w:tcPr>
          <w:p w14:paraId="093B4368"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Denumirea documentului</w:t>
            </w:r>
          </w:p>
        </w:tc>
        <w:tc>
          <w:tcPr>
            <w:tcW w:w="1260" w:type="dxa"/>
            <w:vAlign w:val="center"/>
          </w:tcPr>
          <w:p w14:paraId="4195AAD2"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vAlign w:val="center"/>
          </w:tcPr>
          <w:p w14:paraId="25C7236A" w14:textId="77777777" w:rsidR="00CD2EA8" w:rsidRPr="00E21B92" w:rsidRDefault="00CD2EA8" w:rsidP="00086DEF">
            <w:pPr>
              <w:tabs>
                <w:tab w:val="left" w:pos="709"/>
              </w:tabs>
              <w:contextualSpacing/>
              <w:jc w:val="center"/>
              <w:rPr>
                <w:rStyle w:val="Emphasis"/>
                <w:i w:val="0"/>
                <w:color w:val="000000" w:themeColor="text1"/>
                <w:sz w:val="18"/>
                <w:szCs w:val="18"/>
              </w:rPr>
            </w:pPr>
          </w:p>
          <w:p w14:paraId="63A66D47"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Aprobare</w:t>
            </w:r>
          </w:p>
          <w:p w14:paraId="02BB197C" w14:textId="77777777" w:rsidR="00CD2EA8" w:rsidRPr="00E21B92" w:rsidRDefault="00CD2EA8" w:rsidP="00086DEF">
            <w:pPr>
              <w:tabs>
                <w:tab w:val="left" w:pos="709"/>
              </w:tabs>
              <w:contextualSpacing/>
              <w:jc w:val="center"/>
              <w:rPr>
                <w:rStyle w:val="Emphasis"/>
                <w:i w:val="0"/>
                <w:color w:val="000000" w:themeColor="text1"/>
                <w:sz w:val="18"/>
                <w:szCs w:val="18"/>
              </w:rPr>
            </w:pPr>
          </w:p>
        </w:tc>
        <w:tc>
          <w:tcPr>
            <w:tcW w:w="1208" w:type="dxa"/>
            <w:vAlign w:val="center"/>
          </w:tcPr>
          <w:p w14:paraId="5ECD519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Format</w:t>
            </w:r>
          </w:p>
        </w:tc>
        <w:tc>
          <w:tcPr>
            <w:tcW w:w="1170" w:type="dxa"/>
            <w:vAlign w:val="center"/>
          </w:tcPr>
          <w:p w14:paraId="4A5D3B79"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păstrare</w:t>
            </w:r>
          </w:p>
        </w:tc>
        <w:tc>
          <w:tcPr>
            <w:tcW w:w="1530" w:type="dxa"/>
            <w:vAlign w:val="center"/>
          </w:tcPr>
          <w:p w14:paraId="063E9243"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tc>
      </w:tr>
      <w:tr w:rsidR="00F35724" w:rsidRPr="00E21B92" w14:paraId="29FFEE7C" w14:textId="77777777" w:rsidTr="00F269F2">
        <w:tc>
          <w:tcPr>
            <w:tcW w:w="990" w:type="dxa"/>
            <w:vAlign w:val="center"/>
          </w:tcPr>
          <w:p w14:paraId="1798276E" w14:textId="3B3CA1C2" w:rsidR="003F7FD6" w:rsidRPr="0038324F" w:rsidRDefault="0038324F" w:rsidP="003C7B99">
            <w:pPr>
              <w:tabs>
                <w:tab w:val="left" w:pos="709"/>
              </w:tabs>
              <w:contextualSpacing/>
              <w:jc w:val="center"/>
              <w:rPr>
                <w:rStyle w:val="Emphasis"/>
                <w:bCs/>
                <w:i w:val="0"/>
                <w:sz w:val="18"/>
                <w:szCs w:val="18"/>
              </w:rPr>
            </w:pPr>
            <w:r w:rsidRPr="0038324F">
              <w:rPr>
                <w:rStyle w:val="Emphasis"/>
                <w:bCs/>
                <w:i w:val="0"/>
                <w:sz w:val="18"/>
                <w:szCs w:val="18"/>
              </w:rPr>
              <w:t>-</w:t>
            </w:r>
          </w:p>
        </w:tc>
        <w:tc>
          <w:tcPr>
            <w:tcW w:w="2790" w:type="dxa"/>
            <w:vAlign w:val="center"/>
          </w:tcPr>
          <w:p w14:paraId="432D62D4" w14:textId="5BC764F7" w:rsidR="003F7FD6" w:rsidRPr="0038324F" w:rsidRDefault="00B328F3" w:rsidP="003C7B99">
            <w:pPr>
              <w:tabs>
                <w:tab w:val="left" w:pos="1560"/>
              </w:tabs>
              <w:jc w:val="both"/>
              <w:rPr>
                <w:rStyle w:val="Emphasis"/>
                <w:bCs/>
                <w:i w:val="0"/>
                <w:sz w:val="18"/>
                <w:szCs w:val="18"/>
              </w:rPr>
            </w:pPr>
            <w:r w:rsidRPr="0038324F">
              <w:rPr>
                <w:rStyle w:val="Emphasis"/>
                <w:bCs/>
                <w:i w:val="0"/>
                <w:sz w:val="18"/>
                <w:szCs w:val="18"/>
              </w:rPr>
              <w:t>Anunţul de participare</w:t>
            </w:r>
          </w:p>
        </w:tc>
        <w:tc>
          <w:tcPr>
            <w:tcW w:w="1260" w:type="dxa"/>
            <w:vAlign w:val="center"/>
          </w:tcPr>
          <w:p w14:paraId="3F353DE0" w14:textId="77AC8301" w:rsidR="003F7FD6" w:rsidRPr="0038324F" w:rsidRDefault="00B328F3" w:rsidP="003C7B99">
            <w:pPr>
              <w:jc w:val="center"/>
              <w:rPr>
                <w:rStyle w:val="Emphasis"/>
                <w:bCs/>
                <w:i w:val="0"/>
                <w:sz w:val="18"/>
                <w:szCs w:val="18"/>
              </w:rPr>
            </w:pPr>
            <w:r w:rsidRPr="0038324F">
              <w:rPr>
                <w:rStyle w:val="Emphasis"/>
                <w:bCs/>
                <w:i w:val="0"/>
                <w:sz w:val="18"/>
                <w:szCs w:val="18"/>
              </w:rPr>
              <w:t>BAA</w:t>
            </w:r>
          </w:p>
        </w:tc>
        <w:tc>
          <w:tcPr>
            <w:tcW w:w="1132" w:type="dxa"/>
            <w:vAlign w:val="center"/>
          </w:tcPr>
          <w:p w14:paraId="78939290" w14:textId="06AEF77B" w:rsidR="003F7FD6" w:rsidRPr="0038324F" w:rsidRDefault="002C4322" w:rsidP="003C7B99">
            <w:pPr>
              <w:jc w:val="center"/>
              <w:rPr>
                <w:rStyle w:val="Emphasis"/>
                <w:bCs/>
                <w:i w:val="0"/>
                <w:sz w:val="18"/>
                <w:szCs w:val="18"/>
              </w:rPr>
            </w:pPr>
            <w:r w:rsidRPr="0038324F">
              <w:rPr>
                <w:rStyle w:val="Emphasis"/>
                <w:bCs/>
                <w:i w:val="0"/>
                <w:sz w:val="18"/>
                <w:szCs w:val="18"/>
              </w:rPr>
              <w:t>Rector</w:t>
            </w:r>
          </w:p>
        </w:tc>
        <w:tc>
          <w:tcPr>
            <w:tcW w:w="1208" w:type="dxa"/>
            <w:vAlign w:val="center"/>
          </w:tcPr>
          <w:p w14:paraId="506A967F" w14:textId="2E1B8A45" w:rsidR="003F7FD6" w:rsidRPr="0038324F" w:rsidRDefault="002C4322" w:rsidP="003C7B99">
            <w:pPr>
              <w:tabs>
                <w:tab w:val="left" w:pos="709"/>
              </w:tabs>
              <w:contextualSpacing/>
              <w:jc w:val="center"/>
              <w:rPr>
                <w:rStyle w:val="Emphasis"/>
                <w:bCs/>
                <w:i w:val="0"/>
                <w:sz w:val="18"/>
                <w:szCs w:val="18"/>
              </w:rPr>
            </w:pPr>
            <w:r w:rsidRPr="0038324F">
              <w:rPr>
                <w:rStyle w:val="Emphasis"/>
                <w:bCs/>
                <w:i w:val="0"/>
                <w:sz w:val="18"/>
                <w:szCs w:val="18"/>
              </w:rPr>
              <w:t>1</w:t>
            </w:r>
          </w:p>
        </w:tc>
        <w:tc>
          <w:tcPr>
            <w:tcW w:w="1170" w:type="dxa"/>
            <w:vAlign w:val="center"/>
          </w:tcPr>
          <w:p w14:paraId="241C6D77" w14:textId="7B2E68D0" w:rsidR="003F7FD6" w:rsidRPr="0038324F" w:rsidRDefault="002C4322" w:rsidP="003C7B99">
            <w:pPr>
              <w:jc w:val="center"/>
              <w:rPr>
                <w:rStyle w:val="Emphasis"/>
                <w:bCs/>
                <w:i w:val="0"/>
                <w:sz w:val="18"/>
                <w:szCs w:val="18"/>
              </w:rPr>
            </w:pPr>
            <w:r w:rsidRPr="0038324F">
              <w:rPr>
                <w:rStyle w:val="Emphasis"/>
                <w:bCs/>
                <w:i w:val="0"/>
                <w:sz w:val="18"/>
                <w:szCs w:val="18"/>
              </w:rPr>
              <w:t>5 ani</w:t>
            </w:r>
          </w:p>
        </w:tc>
        <w:tc>
          <w:tcPr>
            <w:tcW w:w="1530" w:type="dxa"/>
          </w:tcPr>
          <w:p w14:paraId="71A03436" w14:textId="2CB7150A" w:rsidR="003F7FD6" w:rsidRPr="0038324F" w:rsidRDefault="002C4322" w:rsidP="003C7B99">
            <w:pPr>
              <w:jc w:val="center"/>
              <w:rPr>
                <w:rStyle w:val="Emphasis"/>
                <w:bCs/>
                <w:i w:val="0"/>
                <w:sz w:val="18"/>
                <w:szCs w:val="18"/>
              </w:rPr>
            </w:pPr>
            <w:r w:rsidRPr="0038324F">
              <w:rPr>
                <w:rStyle w:val="Emphasis"/>
                <w:bCs/>
                <w:i w:val="0"/>
                <w:sz w:val="18"/>
                <w:szCs w:val="18"/>
              </w:rPr>
              <w:t>5 ani</w:t>
            </w:r>
          </w:p>
        </w:tc>
      </w:tr>
      <w:tr w:rsidR="00B22BCB" w:rsidRPr="00E21B92" w14:paraId="19B84802" w14:textId="77777777" w:rsidTr="001C178D">
        <w:tc>
          <w:tcPr>
            <w:tcW w:w="990" w:type="dxa"/>
            <w:vAlign w:val="center"/>
          </w:tcPr>
          <w:p w14:paraId="07F4068E" w14:textId="13AA228B" w:rsidR="00B22BCB" w:rsidRPr="0038324F" w:rsidRDefault="002B5FB6" w:rsidP="00B22BCB">
            <w:pPr>
              <w:tabs>
                <w:tab w:val="left" w:pos="709"/>
              </w:tabs>
              <w:contextualSpacing/>
              <w:jc w:val="center"/>
              <w:rPr>
                <w:rStyle w:val="Emphasis"/>
                <w:bCs/>
                <w:i w:val="0"/>
                <w:sz w:val="18"/>
                <w:szCs w:val="18"/>
              </w:rPr>
            </w:pPr>
            <w:r w:rsidRPr="0038324F">
              <w:rPr>
                <w:rStyle w:val="Emphasis"/>
                <w:bCs/>
                <w:i w:val="0"/>
                <w:sz w:val="18"/>
                <w:szCs w:val="18"/>
              </w:rPr>
              <w:t>F 610.2019</w:t>
            </w:r>
          </w:p>
        </w:tc>
        <w:tc>
          <w:tcPr>
            <w:tcW w:w="2790" w:type="dxa"/>
            <w:vAlign w:val="center"/>
          </w:tcPr>
          <w:p w14:paraId="37AC326E" w14:textId="16894E33" w:rsidR="00B22BCB" w:rsidRPr="0038324F" w:rsidRDefault="00B328F3" w:rsidP="00B22BCB">
            <w:pPr>
              <w:tabs>
                <w:tab w:val="left" w:pos="1560"/>
              </w:tabs>
              <w:jc w:val="both"/>
              <w:rPr>
                <w:rStyle w:val="Emphasis"/>
                <w:bCs/>
                <w:i w:val="0"/>
                <w:sz w:val="18"/>
                <w:szCs w:val="18"/>
              </w:rPr>
            </w:pPr>
            <w:r w:rsidRPr="0038324F">
              <w:rPr>
                <w:rStyle w:val="Emphasis"/>
                <w:bCs/>
                <w:i w:val="0"/>
                <w:sz w:val="18"/>
                <w:szCs w:val="18"/>
              </w:rPr>
              <w:t>Procesul-verbal de evaluare a ofertelor</w:t>
            </w:r>
          </w:p>
        </w:tc>
        <w:tc>
          <w:tcPr>
            <w:tcW w:w="1260" w:type="dxa"/>
            <w:vAlign w:val="center"/>
          </w:tcPr>
          <w:p w14:paraId="64176C51" w14:textId="10DB1C1C" w:rsidR="00B22BCB" w:rsidRPr="0038324F" w:rsidRDefault="00B328F3" w:rsidP="00B22BCB">
            <w:pPr>
              <w:jc w:val="center"/>
              <w:rPr>
                <w:rStyle w:val="Emphasis"/>
                <w:bCs/>
                <w:i w:val="0"/>
                <w:sz w:val="18"/>
                <w:szCs w:val="18"/>
              </w:rPr>
            </w:pPr>
            <w:r w:rsidRPr="0038324F">
              <w:rPr>
                <w:rStyle w:val="Emphasis"/>
                <w:bCs/>
                <w:i w:val="0"/>
                <w:sz w:val="18"/>
                <w:szCs w:val="18"/>
              </w:rPr>
              <w:t>Comisia de evaluare a ofertelor</w:t>
            </w:r>
          </w:p>
        </w:tc>
        <w:tc>
          <w:tcPr>
            <w:tcW w:w="1132" w:type="dxa"/>
            <w:vAlign w:val="center"/>
          </w:tcPr>
          <w:p w14:paraId="71A34EC4" w14:textId="4A57D6D6" w:rsidR="00B22BCB" w:rsidRPr="0038324F" w:rsidRDefault="002C4322" w:rsidP="00B22BCB">
            <w:pPr>
              <w:jc w:val="center"/>
              <w:rPr>
                <w:rStyle w:val="Emphasis"/>
                <w:bCs/>
                <w:i w:val="0"/>
                <w:sz w:val="18"/>
                <w:szCs w:val="18"/>
              </w:rPr>
            </w:pPr>
            <w:r w:rsidRPr="0038324F">
              <w:rPr>
                <w:rStyle w:val="Emphasis"/>
                <w:bCs/>
                <w:i w:val="0"/>
                <w:sz w:val="18"/>
                <w:szCs w:val="18"/>
              </w:rPr>
              <w:t>Rector</w:t>
            </w:r>
          </w:p>
        </w:tc>
        <w:tc>
          <w:tcPr>
            <w:tcW w:w="1208" w:type="dxa"/>
            <w:vAlign w:val="center"/>
          </w:tcPr>
          <w:p w14:paraId="2111B243" w14:textId="26D99F51" w:rsidR="00B22BCB" w:rsidRPr="0038324F" w:rsidRDefault="002C4322" w:rsidP="00B22BCB">
            <w:pPr>
              <w:tabs>
                <w:tab w:val="left" w:pos="709"/>
              </w:tabs>
              <w:contextualSpacing/>
              <w:jc w:val="center"/>
              <w:rPr>
                <w:rStyle w:val="Emphasis"/>
                <w:bCs/>
                <w:i w:val="0"/>
                <w:sz w:val="18"/>
                <w:szCs w:val="18"/>
              </w:rPr>
            </w:pPr>
            <w:r w:rsidRPr="0038324F">
              <w:rPr>
                <w:rStyle w:val="Emphasis"/>
                <w:bCs/>
                <w:i w:val="0"/>
                <w:sz w:val="18"/>
                <w:szCs w:val="18"/>
              </w:rPr>
              <w:t>1</w:t>
            </w:r>
          </w:p>
        </w:tc>
        <w:tc>
          <w:tcPr>
            <w:tcW w:w="1170" w:type="dxa"/>
            <w:vAlign w:val="center"/>
          </w:tcPr>
          <w:p w14:paraId="3EF06DF6" w14:textId="544F72DD" w:rsidR="00B22BCB" w:rsidRPr="0038324F" w:rsidRDefault="002C4322" w:rsidP="00B22BCB">
            <w:pPr>
              <w:jc w:val="center"/>
              <w:rPr>
                <w:rStyle w:val="Emphasis"/>
                <w:bCs/>
                <w:i w:val="0"/>
                <w:sz w:val="18"/>
                <w:szCs w:val="18"/>
              </w:rPr>
            </w:pPr>
            <w:r w:rsidRPr="0038324F">
              <w:rPr>
                <w:rStyle w:val="Emphasis"/>
                <w:bCs/>
                <w:i w:val="0"/>
                <w:sz w:val="18"/>
                <w:szCs w:val="18"/>
              </w:rPr>
              <w:t>5ani</w:t>
            </w:r>
          </w:p>
        </w:tc>
        <w:tc>
          <w:tcPr>
            <w:tcW w:w="1530" w:type="dxa"/>
          </w:tcPr>
          <w:p w14:paraId="28B743FF" w14:textId="2F4661F5" w:rsidR="00B22BCB" w:rsidRPr="0038324F" w:rsidRDefault="002C4322" w:rsidP="00B22BCB">
            <w:pPr>
              <w:jc w:val="center"/>
              <w:rPr>
                <w:rStyle w:val="Emphasis"/>
                <w:bCs/>
                <w:i w:val="0"/>
                <w:sz w:val="18"/>
                <w:szCs w:val="18"/>
              </w:rPr>
            </w:pPr>
            <w:r w:rsidRPr="0038324F">
              <w:rPr>
                <w:rStyle w:val="Emphasis"/>
                <w:bCs/>
                <w:i w:val="0"/>
                <w:sz w:val="18"/>
                <w:szCs w:val="18"/>
              </w:rPr>
              <w:t>Conf</w:t>
            </w:r>
            <w:r w:rsidR="00D16731" w:rsidRPr="0038324F">
              <w:rPr>
                <w:rStyle w:val="Emphasis"/>
                <w:bCs/>
                <w:i w:val="0"/>
                <w:sz w:val="18"/>
                <w:szCs w:val="18"/>
              </w:rPr>
              <w:t xml:space="preserve">orm </w:t>
            </w:r>
            <w:r w:rsidRPr="0038324F">
              <w:rPr>
                <w:rStyle w:val="Emphasis"/>
                <w:bCs/>
                <w:i w:val="0"/>
                <w:sz w:val="18"/>
                <w:szCs w:val="18"/>
              </w:rPr>
              <w:t>Nomenclator</w:t>
            </w:r>
            <w:r w:rsidR="00D16731" w:rsidRPr="0038324F">
              <w:rPr>
                <w:rStyle w:val="Emphasis"/>
                <w:bCs/>
                <w:i w:val="0"/>
                <w:sz w:val="18"/>
                <w:szCs w:val="18"/>
              </w:rPr>
              <w:t>ului arhivistic UVT</w:t>
            </w:r>
          </w:p>
        </w:tc>
      </w:tr>
    </w:tbl>
    <w:p w14:paraId="20DE00E5" w14:textId="77777777" w:rsidR="004F0544" w:rsidRDefault="004F0544" w:rsidP="00944CA4">
      <w:pPr>
        <w:tabs>
          <w:tab w:val="left" w:pos="450"/>
        </w:tabs>
        <w:jc w:val="both"/>
        <w:rPr>
          <w:b/>
          <w:color w:val="000000" w:themeColor="text1"/>
          <w:sz w:val="28"/>
          <w:szCs w:val="28"/>
        </w:rPr>
      </w:pPr>
    </w:p>
    <w:p w14:paraId="5E4F7E9B" w14:textId="72D01DC0" w:rsidR="00F269F2" w:rsidRPr="00D16731" w:rsidRDefault="00C43070" w:rsidP="00115F95">
      <w:pPr>
        <w:pStyle w:val="ListParagraph"/>
        <w:numPr>
          <w:ilvl w:val="0"/>
          <w:numId w:val="17"/>
        </w:numPr>
        <w:tabs>
          <w:tab w:val="left" w:pos="450"/>
        </w:tabs>
        <w:jc w:val="both"/>
        <w:rPr>
          <w:b/>
          <w:color w:val="000000" w:themeColor="text1"/>
          <w:sz w:val="28"/>
          <w:szCs w:val="28"/>
          <w:u w:val="single"/>
        </w:rPr>
      </w:pPr>
      <w:r w:rsidRPr="00B22BCB">
        <w:rPr>
          <w:b/>
          <w:color w:val="000000" w:themeColor="text1"/>
          <w:sz w:val="28"/>
          <w:szCs w:val="28"/>
        </w:rPr>
        <w:t xml:space="preserve"> </w:t>
      </w:r>
      <w:r w:rsidR="00F269F2" w:rsidRPr="00B22BCB">
        <w:rPr>
          <w:b/>
          <w:color w:val="000000" w:themeColor="text1"/>
          <w:sz w:val="28"/>
          <w:szCs w:val="28"/>
        </w:rPr>
        <w:t xml:space="preserve">ANEXE       </w:t>
      </w:r>
    </w:p>
    <w:p w14:paraId="3512516D" w14:textId="77777777" w:rsidR="00D16731" w:rsidRPr="00D16731" w:rsidRDefault="00D16731" w:rsidP="00D16731">
      <w:pPr>
        <w:pStyle w:val="ListParagraph"/>
        <w:tabs>
          <w:tab w:val="left" w:pos="450"/>
        </w:tabs>
        <w:ind w:left="727"/>
        <w:jc w:val="both"/>
        <w:rPr>
          <w:b/>
          <w:color w:val="000000" w:themeColor="text1"/>
          <w:sz w:val="28"/>
          <w:szCs w:val="28"/>
          <w:u w:val="single"/>
        </w:rPr>
      </w:pPr>
    </w:p>
    <w:p w14:paraId="3160BB5C" w14:textId="44B8C5F6" w:rsidR="00D16731" w:rsidRPr="00BB2F9F" w:rsidRDefault="00D16731" w:rsidP="00D16731">
      <w:pPr>
        <w:tabs>
          <w:tab w:val="left" w:pos="450"/>
        </w:tabs>
        <w:jc w:val="both"/>
        <w:rPr>
          <w:bCs/>
          <w:color w:val="000000" w:themeColor="text1"/>
        </w:rPr>
      </w:pPr>
      <w:r w:rsidRPr="00BB2F9F">
        <w:rPr>
          <w:bCs/>
          <w:color w:val="000000" w:themeColor="text1"/>
        </w:rPr>
        <w:t xml:space="preserve">Anexa 1     </w:t>
      </w:r>
      <w:r w:rsidR="00B328F3" w:rsidRPr="00BB2F9F">
        <w:rPr>
          <w:bCs/>
          <w:color w:val="000000" w:themeColor="text1"/>
        </w:rPr>
        <w:t>Anunţul de participare</w:t>
      </w:r>
    </w:p>
    <w:p w14:paraId="153CF05A" w14:textId="79ED6506" w:rsidR="00CC3B93" w:rsidRPr="00BB2F9F" w:rsidRDefault="009B5083" w:rsidP="003C7B99">
      <w:pPr>
        <w:tabs>
          <w:tab w:val="left" w:pos="709"/>
        </w:tabs>
        <w:jc w:val="both"/>
        <w:rPr>
          <w:bCs/>
          <w:color w:val="000000" w:themeColor="text1"/>
        </w:rPr>
      </w:pPr>
      <w:r w:rsidRPr="00BB2F9F">
        <w:rPr>
          <w:bCs/>
        </w:rPr>
        <w:t xml:space="preserve">Anexa </w:t>
      </w:r>
      <w:r w:rsidR="00407B18" w:rsidRPr="00BB2F9F">
        <w:rPr>
          <w:bCs/>
        </w:rPr>
        <w:t>2</w:t>
      </w:r>
      <w:r w:rsidR="00CC3B93" w:rsidRPr="00BB2F9F">
        <w:rPr>
          <w:bCs/>
        </w:rPr>
        <w:t xml:space="preserve"> </w:t>
      </w:r>
      <w:r w:rsidRPr="00BB2F9F">
        <w:rPr>
          <w:bCs/>
        </w:rPr>
        <w:t xml:space="preserve">   </w:t>
      </w:r>
      <w:r w:rsidR="00BB2F9F">
        <w:rPr>
          <w:bCs/>
        </w:rPr>
        <w:t xml:space="preserve"> </w:t>
      </w:r>
      <w:r w:rsidR="00CC3B93" w:rsidRPr="00BB2F9F">
        <w:rPr>
          <w:bCs/>
          <w:color w:val="000000" w:themeColor="text1"/>
        </w:rPr>
        <w:t>Diagrama de proces</w:t>
      </w:r>
    </w:p>
    <w:p w14:paraId="62A60BD1" w14:textId="77777777" w:rsidR="0071481D" w:rsidRPr="00E21B92" w:rsidRDefault="0071481D" w:rsidP="003C7B99">
      <w:pPr>
        <w:tabs>
          <w:tab w:val="left" w:pos="709"/>
        </w:tabs>
        <w:jc w:val="both"/>
        <w:rPr>
          <w:bCs/>
          <w:color w:val="000000" w:themeColor="text1"/>
          <w:sz w:val="28"/>
          <w:szCs w:val="28"/>
          <w:u w:val="single"/>
        </w:rPr>
      </w:pPr>
    </w:p>
    <w:p w14:paraId="4D0ED995" w14:textId="77777777" w:rsidR="0071481D" w:rsidRPr="00E21B92" w:rsidRDefault="0071481D" w:rsidP="003C7B99">
      <w:pPr>
        <w:tabs>
          <w:tab w:val="left" w:pos="709"/>
        </w:tabs>
        <w:jc w:val="both"/>
        <w:rPr>
          <w:b/>
          <w:color w:val="000000" w:themeColor="text1"/>
          <w:sz w:val="28"/>
          <w:szCs w:val="28"/>
          <w:u w:val="single"/>
        </w:rPr>
      </w:pPr>
    </w:p>
    <w:p w14:paraId="31244404" w14:textId="6EA9B22F" w:rsidR="00274931" w:rsidRPr="00E21B92" w:rsidRDefault="00274931" w:rsidP="003C7B99">
      <w:pPr>
        <w:tabs>
          <w:tab w:val="left" w:pos="709"/>
        </w:tabs>
        <w:jc w:val="both"/>
        <w:rPr>
          <w:b/>
          <w:color w:val="000000" w:themeColor="text1"/>
          <w:sz w:val="28"/>
          <w:szCs w:val="28"/>
          <w:u w:val="single"/>
        </w:rPr>
      </w:pPr>
    </w:p>
    <w:p w14:paraId="049EFC82" w14:textId="77777777" w:rsidR="00340719" w:rsidRPr="00E21B92" w:rsidRDefault="00340719" w:rsidP="003C7B99">
      <w:pPr>
        <w:tabs>
          <w:tab w:val="left" w:pos="709"/>
        </w:tabs>
        <w:jc w:val="both"/>
        <w:rPr>
          <w:b/>
          <w:color w:val="000000" w:themeColor="text1"/>
          <w:sz w:val="28"/>
          <w:szCs w:val="28"/>
          <w:u w:val="single"/>
        </w:rPr>
        <w:sectPr w:rsidR="00340719" w:rsidRPr="00E21B92" w:rsidSect="00946986">
          <w:headerReference w:type="default" r:id="rId14"/>
          <w:footerReference w:type="default" r:id="rId15"/>
          <w:type w:val="continuous"/>
          <w:pgSz w:w="11907" w:h="16840" w:code="9"/>
          <w:pgMar w:top="662" w:right="1440" w:bottom="547" w:left="1350" w:header="680" w:footer="680" w:gutter="0"/>
          <w:cols w:space="720"/>
          <w:noEndnote/>
          <w:titlePg/>
          <w:docGrid w:linePitch="326"/>
        </w:sectPr>
      </w:pPr>
    </w:p>
    <w:p w14:paraId="54208360" w14:textId="4D8E96F5" w:rsidR="00274931" w:rsidRPr="00E21B92" w:rsidRDefault="00274931" w:rsidP="003C7B99">
      <w:pPr>
        <w:tabs>
          <w:tab w:val="left" w:pos="709"/>
        </w:tabs>
        <w:jc w:val="both"/>
        <w:rPr>
          <w:b/>
          <w:color w:val="000000" w:themeColor="text1"/>
          <w:sz w:val="28"/>
          <w:szCs w:val="28"/>
          <w:u w:val="single"/>
        </w:rPr>
      </w:pPr>
    </w:p>
    <w:p w14:paraId="52B03C0B" w14:textId="77777777" w:rsidR="00340719" w:rsidRPr="00E21B92" w:rsidRDefault="00340719" w:rsidP="00340719">
      <w:pPr>
        <w:pStyle w:val="Title"/>
        <w:rPr>
          <w:rFonts w:ascii="Times New Roman" w:hAnsi="Times New Roman"/>
          <w:noProof/>
          <w:color w:val="000000" w:themeColor="text1"/>
          <w:sz w:val="28"/>
          <w:szCs w:val="28"/>
        </w:rPr>
      </w:pPr>
      <w:bookmarkStart w:id="8"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681ACC">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681ACC">
            <w:pPr>
              <w:ind w:left="-102" w:right="-156"/>
              <w:jc w:val="center"/>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689E54D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1.</w:t>
            </w:r>
          </w:p>
          <w:p w14:paraId="5A607EEC" w14:textId="6546B313"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2.</w:t>
            </w:r>
          </w:p>
        </w:tc>
        <w:tc>
          <w:tcPr>
            <w:tcW w:w="768" w:type="dxa"/>
            <w:shd w:val="clear" w:color="auto" w:fill="auto"/>
          </w:tcPr>
          <w:p w14:paraId="7844D415" w14:textId="1611BF54" w:rsidR="00340719" w:rsidRDefault="0081693F"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3</w:t>
            </w:r>
          </w:p>
          <w:p w14:paraId="42F1F7A7" w14:textId="2266E6BE" w:rsidR="00D16731" w:rsidRPr="00E21B92" w:rsidRDefault="0081693F"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4</w:t>
            </w:r>
          </w:p>
        </w:tc>
        <w:tc>
          <w:tcPr>
            <w:tcW w:w="1032" w:type="dxa"/>
            <w:shd w:val="clear" w:color="auto" w:fill="auto"/>
          </w:tcPr>
          <w:p w14:paraId="3D4DA4F1" w14:textId="637D105C" w:rsidR="00340719" w:rsidRPr="0081693F" w:rsidRDefault="0081693F" w:rsidP="00681ACC">
            <w:pPr>
              <w:tabs>
                <w:tab w:val="left" w:pos="709"/>
              </w:tabs>
              <w:autoSpaceDE w:val="0"/>
              <w:adjustRightInd w:val="0"/>
              <w:spacing w:line="360" w:lineRule="auto"/>
              <w:jc w:val="center"/>
              <w:rPr>
                <w:noProof/>
                <w:color w:val="000000" w:themeColor="text1"/>
                <w:sz w:val="18"/>
                <w:szCs w:val="18"/>
              </w:rPr>
            </w:pPr>
            <w:r w:rsidRPr="0081693F">
              <w:rPr>
                <w:noProof/>
                <w:sz w:val="18"/>
                <w:szCs w:val="18"/>
              </w:rPr>
              <w:t>30.06.2021</w:t>
            </w:r>
          </w:p>
          <w:p w14:paraId="57B6AC4A" w14:textId="6C3AB3A4"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15.02.2024</w:t>
            </w:r>
          </w:p>
        </w:tc>
        <w:tc>
          <w:tcPr>
            <w:tcW w:w="893" w:type="dxa"/>
            <w:shd w:val="clear" w:color="auto" w:fill="auto"/>
          </w:tcPr>
          <w:p w14:paraId="644D6110"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 xml:space="preserve">0 </w:t>
            </w:r>
          </w:p>
          <w:p w14:paraId="15FC7EEF" w14:textId="07919D66"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0</w:t>
            </w:r>
          </w:p>
        </w:tc>
        <w:tc>
          <w:tcPr>
            <w:tcW w:w="817" w:type="dxa"/>
          </w:tcPr>
          <w:p w14:paraId="31E2793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p w14:paraId="129E4775" w14:textId="78500BD2"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p>
        </w:tc>
        <w:tc>
          <w:tcPr>
            <w:tcW w:w="1204" w:type="dxa"/>
            <w:shd w:val="clear" w:color="auto" w:fill="auto"/>
          </w:tcPr>
          <w:p w14:paraId="5D28028F"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835" w:type="dxa"/>
            <w:shd w:val="clear" w:color="auto" w:fill="auto"/>
          </w:tcPr>
          <w:p w14:paraId="62F7047C"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2888" w:type="dxa"/>
            <w:shd w:val="clear" w:color="auto" w:fill="auto"/>
          </w:tcPr>
          <w:p w14:paraId="3973EF66" w14:textId="661BE3CC" w:rsidR="00340719" w:rsidRPr="00E21B92" w:rsidRDefault="00340719" w:rsidP="00340719">
            <w:pPr>
              <w:tabs>
                <w:tab w:val="left" w:pos="709"/>
              </w:tabs>
              <w:autoSpaceDE w:val="0"/>
              <w:adjustRightInd w:val="0"/>
              <w:jc w:val="center"/>
              <w:rPr>
                <w:noProof/>
                <w:color w:val="000000" w:themeColor="text1"/>
                <w:sz w:val="18"/>
                <w:szCs w:val="18"/>
              </w:rPr>
            </w:pPr>
            <w:r w:rsidRPr="00E21B92">
              <w:rPr>
                <w:noProof/>
                <w:color w:val="000000" w:themeColor="text1"/>
                <w:sz w:val="18"/>
                <w:szCs w:val="18"/>
              </w:rPr>
              <w:t>Elaborare</w:t>
            </w:r>
            <w:r w:rsidRPr="00E21B92">
              <w:rPr>
                <w:b/>
                <w:bCs/>
                <w:noProof/>
                <w:color w:val="000000" w:themeColor="text1"/>
                <w:sz w:val="18"/>
                <w:szCs w:val="18"/>
              </w:rPr>
              <w:t xml:space="preserve"> </w:t>
            </w:r>
            <w:r w:rsidRPr="00E21B92">
              <w:rPr>
                <w:noProof/>
                <w:color w:val="000000" w:themeColor="text1"/>
                <w:sz w:val="18"/>
                <w:szCs w:val="18"/>
              </w:rPr>
              <w:t>inițială</w:t>
            </w:r>
          </w:p>
          <w:p w14:paraId="2FB3FA8A" w14:textId="5ABCAFDD" w:rsidR="00340719" w:rsidRPr="00E21B92" w:rsidRDefault="00D16731" w:rsidP="00681ACC">
            <w:pPr>
              <w:tabs>
                <w:tab w:val="left" w:pos="709"/>
              </w:tabs>
              <w:autoSpaceDE w:val="0"/>
              <w:adjustRightInd w:val="0"/>
              <w:jc w:val="both"/>
              <w:rPr>
                <w:noProof/>
                <w:color w:val="000000" w:themeColor="text1"/>
                <w:sz w:val="18"/>
                <w:szCs w:val="18"/>
              </w:rPr>
            </w:pPr>
            <w:r>
              <w:rPr>
                <w:noProof/>
                <w:color w:val="000000" w:themeColor="text1"/>
                <w:sz w:val="18"/>
                <w:szCs w:val="18"/>
              </w:rPr>
              <w:t>Ediţie procedură elaborată ȋn conformitate cu noile prevederi legislative</w:t>
            </w:r>
          </w:p>
          <w:p w14:paraId="269F5BD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681ACC">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681ACC">
            <w:pPr>
              <w:tabs>
                <w:tab w:val="left" w:pos="709"/>
              </w:tabs>
              <w:autoSpaceDE w:val="0"/>
              <w:adjustRightInd w:val="0"/>
              <w:spacing w:line="360" w:lineRule="auto"/>
              <w:jc w:val="both"/>
              <w:rPr>
                <w:noProof/>
                <w:color w:val="000000" w:themeColor="text1"/>
                <w:sz w:val="18"/>
                <w:szCs w:val="18"/>
              </w:rPr>
            </w:pPr>
          </w:p>
        </w:tc>
      </w:tr>
      <w:bookmarkEnd w:id="8"/>
    </w:tbl>
    <w:p w14:paraId="7242240B" w14:textId="25AE26DA" w:rsidR="00274931" w:rsidRPr="00E21B92" w:rsidRDefault="00274931" w:rsidP="003C7B99">
      <w:pPr>
        <w:tabs>
          <w:tab w:val="left" w:pos="709"/>
        </w:tabs>
        <w:jc w:val="both"/>
        <w:rPr>
          <w:b/>
          <w:color w:val="000000" w:themeColor="text1"/>
          <w:sz w:val="28"/>
          <w:szCs w:val="28"/>
          <w:u w:val="single"/>
        </w:rPr>
      </w:pPr>
    </w:p>
    <w:p w14:paraId="612D91F6" w14:textId="72273409" w:rsidR="00D4133A" w:rsidRDefault="00D4133A" w:rsidP="003C7B99">
      <w:pPr>
        <w:tabs>
          <w:tab w:val="left" w:pos="709"/>
        </w:tabs>
        <w:jc w:val="both"/>
        <w:rPr>
          <w:b/>
          <w:color w:val="000000" w:themeColor="text1"/>
          <w:sz w:val="28"/>
          <w:szCs w:val="28"/>
          <w:u w:val="single"/>
        </w:rPr>
      </w:pPr>
    </w:p>
    <w:p w14:paraId="746478B6" w14:textId="6E952E72" w:rsidR="00340719" w:rsidRPr="00E21B92" w:rsidRDefault="00D4133A" w:rsidP="00340719">
      <w:pPr>
        <w:tabs>
          <w:tab w:val="num" w:pos="500"/>
          <w:tab w:val="num" w:pos="2700"/>
        </w:tabs>
        <w:jc w:val="center"/>
        <w:rPr>
          <w:b/>
          <w:noProof/>
          <w:color w:val="000000" w:themeColor="text1"/>
          <w:sz w:val="28"/>
          <w:szCs w:val="28"/>
        </w:rPr>
      </w:pPr>
      <w:r>
        <w:rPr>
          <w:b/>
          <w:noProof/>
          <w:color w:val="000000" w:themeColor="text1"/>
          <w:sz w:val="28"/>
          <w:szCs w:val="28"/>
        </w:rPr>
        <w:t>FO</w:t>
      </w:r>
      <w:r w:rsidR="00340719" w:rsidRPr="00E21B92">
        <w:rPr>
          <w:b/>
          <w:noProof/>
          <w:color w:val="000000" w:themeColor="text1"/>
          <w:sz w:val="28"/>
          <w:szCs w:val="28"/>
        </w:rPr>
        <w:t>RMULAR DE DIFUZARE</w:t>
      </w:r>
    </w:p>
    <w:p w14:paraId="4D77D687" w14:textId="77777777" w:rsidR="00340719" w:rsidRPr="00E21B92" w:rsidRDefault="00340719" w:rsidP="00340719">
      <w:pPr>
        <w:tabs>
          <w:tab w:val="num" w:pos="500"/>
          <w:tab w:val="num" w:pos="2700"/>
        </w:tabs>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681ACC">
            <w:pPr>
              <w:jc w:val="center"/>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6</w:t>
            </w:r>
          </w:p>
        </w:tc>
      </w:tr>
      <w:tr w:rsidR="00730774" w:rsidRPr="00E21B92" w14:paraId="7089310F" w14:textId="77777777" w:rsidTr="006B7AC9">
        <w:tc>
          <w:tcPr>
            <w:tcW w:w="625" w:type="dxa"/>
            <w:tcBorders>
              <w:top w:val="single" w:sz="4" w:space="0" w:color="auto"/>
              <w:left w:val="single" w:sz="4" w:space="0" w:color="auto"/>
              <w:bottom w:val="single" w:sz="4" w:space="0" w:color="auto"/>
              <w:right w:val="single" w:sz="4" w:space="0" w:color="auto"/>
            </w:tcBorders>
          </w:tcPr>
          <w:p w14:paraId="4C9952B8"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E21B92" w:rsidRDefault="00730774" w:rsidP="00730774">
            <w:pPr>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E21B92" w:rsidRDefault="00730774" w:rsidP="00730774">
            <w:pPr>
              <w:rPr>
                <w:noProof/>
                <w:color w:val="000000" w:themeColor="text1"/>
                <w:sz w:val="22"/>
                <w:szCs w:val="22"/>
              </w:rPr>
            </w:pPr>
            <w:r w:rsidRPr="003F4655">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730774" w:rsidRPr="00E21B92" w:rsidRDefault="00730774" w:rsidP="00730774">
            <w:pPr>
              <w:rPr>
                <w:noProof/>
                <w:color w:val="000000" w:themeColor="text1"/>
                <w:sz w:val="22"/>
                <w:szCs w:val="22"/>
              </w:rPr>
            </w:pPr>
          </w:p>
        </w:tc>
      </w:tr>
      <w:tr w:rsidR="00730774" w:rsidRPr="00E21B92" w14:paraId="639309BD" w14:textId="77777777" w:rsidTr="006B7AC9">
        <w:tc>
          <w:tcPr>
            <w:tcW w:w="625" w:type="dxa"/>
            <w:tcBorders>
              <w:top w:val="single" w:sz="4" w:space="0" w:color="auto"/>
              <w:left w:val="single" w:sz="4" w:space="0" w:color="auto"/>
              <w:bottom w:val="single" w:sz="4" w:space="0" w:color="auto"/>
              <w:right w:val="single" w:sz="4" w:space="0" w:color="auto"/>
            </w:tcBorders>
          </w:tcPr>
          <w:p w14:paraId="5A2BF679"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E21B92" w:rsidRDefault="00730774" w:rsidP="00730774">
            <w:pPr>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E21B92" w:rsidRDefault="00730774" w:rsidP="00730774">
            <w:pPr>
              <w:rPr>
                <w:noProof/>
                <w:color w:val="000000" w:themeColor="text1"/>
                <w:sz w:val="22"/>
                <w:szCs w:val="22"/>
              </w:rPr>
            </w:pPr>
            <w:r w:rsidRPr="003F4655">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730774" w:rsidRPr="00E21B92" w:rsidRDefault="00730774" w:rsidP="00730774">
            <w:pPr>
              <w:rPr>
                <w:noProof/>
                <w:color w:val="000000" w:themeColor="text1"/>
                <w:sz w:val="22"/>
                <w:szCs w:val="22"/>
              </w:rPr>
            </w:pPr>
          </w:p>
        </w:tc>
      </w:tr>
      <w:tr w:rsidR="00730774" w:rsidRPr="00E21B92" w14:paraId="30E916E1" w14:textId="77777777" w:rsidTr="006B7AC9">
        <w:tc>
          <w:tcPr>
            <w:tcW w:w="625" w:type="dxa"/>
            <w:tcBorders>
              <w:top w:val="single" w:sz="4" w:space="0" w:color="auto"/>
              <w:left w:val="single" w:sz="4" w:space="0" w:color="auto"/>
              <w:bottom w:val="single" w:sz="4" w:space="0" w:color="auto"/>
              <w:right w:val="single" w:sz="4" w:space="0" w:color="auto"/>
            </w:tcBorders>
          </w:tcPr>
          <w:p w14:paraId="1AE98F07"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59BF0367" w:rsidR="00730774" w:rsidRPr="00E21B92" w:rsidRDefault="00730774" w:rsidP="00730774">
            <w:pPr>
              <w:tabs>
                <w:tab w:val="left" w:pos="176"/>
              </w:tabs>
              <w:ind w:left="-39"/>
              <w:rPr>
                <w:bCs/>
                <w:noProof/>
                <w:color w:val="000000" w:themeColor="text1"/>
                <w:sz w:val="18"/>
                <w:szCs w:val="18"/>
              </w:rPr>
            </w:pPr>
            <w:r w:rsidRPr="003F4655">
              <w:rPr>
                <w:sz w:val="20"/>
                <w:szCs w:val="20"/>
              </w:rPr>
              <w:t>Director DTA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E21B92" w:rsidRDefault="00730774" w:rsidP="00730774">
            <w:pPr>
              <w:rPr>
                <w:noProof/>
                <w:color w:val="000000" w:themeColor="text1"/>
                <w:sz w:val="22"/>
                <w:szCs w:val="22"/>
              </w:rPr>
            </w:pPr>
            <w:r w:rsidRPr="003F4655">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730774" w:rsidRPr="00E21B92" w:rsidRDefault="00730774" w:rsidP="00730774">
            <w:pPr>
              <w:rPr>
                <w:noProof/>
                <w:color w:val="000000" w:themeColor="text1"/>
                <w:sz w:val="22"/>
                <w:szCs w:val="22"/>
              </w:rPr>
            </w:pPr>
          </w:p>
        </w:tc>
      </w:tr>
      <w:tr w:rsidR="00730774" w:rsidRPr="00E21B92" w14:paraId="0EF0CEA1" w14:textId="77777777" w:rsidTr="006B7AC9">
        <w:tc>
          <w:tcPr>
            <w:tcW w:w="625" w:type="dxa"/>
            <w:tcBorders>
              <w:top w:val="single" w:sz="4" w:space="0" w:color="auto"/>
              <w:left w:val="single" w:sz="4" w:space="0" w:color="auto"/>
              <w:bottom w:val="single" w:sz="4" w:space="0" w:color="auto"/>
              <w:right w:val="single" w:sz="4" w:space="0" w:color="auto"/>
            </w:tcBorders>
          </w:tcPr>
          <w:p w14:paraId="791F9006"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E21B92" w:rsidRDefault="00730774" w:rsidP="00730774">
            <w:pPr>
              <w:rPr>
                <w:bCs/>
                <w:noProof/>
                <w:color w:val="000000" w:themeColor="text1"/>
                <w:sz w:val="18"/>
                <w:szCs w:val="18"/>
              </w:rPr>
            </w:pPr>
            <w:r w:rsidRPr="003F4655">
              <w:rPr>
                <w:sz w:val="20"/>
                <w:szCs w:val="20"/>
              </w:rPr>
              <w:t>Biroul Investiții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E21B92" w:rsidRDefault="00730774" w:rsidP="00730774">
            <w:pPr>
              <w:rPr>
                <w:noProof/>
                <w:color w:val="000000" w:themeColor="text1"/>
                <w:sz w:val="22"/>
                <w:szCs w:val="22"/>
              </w:rPr>
            </w:pPr>
            <w:r w:rsidRPr="003F4655">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730774" w:rsidRPr="00E21B92" w:rsidRDefault="00730774" w:rsidP="00730774">
            <w:pPr>
              <w:rPr>
                <w:noProof/>
                <w:color w:val="000000" w:themeColor="text1"/>
                <w:sz w:val="22"/>
                <w:szCs w:val="22"/>
              </w:rPr>
            </w:pPr>
          </w:p>
        </w:tc>
      </w:tr>
      <w:tr w:rsidR="00730774" w:rsidRPr="00E21B92" w14:paraId="2CC5599B" w14:textId="77777777" w:rsidTr="006B7AC9">
        <w:tc>
          <w:tcPr>
            <w:tcW w:w="625" w:type="dxa"/>
            <w:tcBorders>
              <w:top w:val="single" w:sz="4" w:space="0" w:color="auto"/>
              <w:left w:val="single" w:sz="4" w:space="0" w:color="auto"/>
              <w:bottom w:val="single" w:sz="4" w:space="0" w:color="auto"/>
              <w:right w:val="single" w:sz="4" w:space="0" w:color="auto"/>
            </w:tcBorders>
          </w:tcPr>
          <w:p w14:paraId="4733AE16"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E10B9F" w:rsidRDefault="00730774" w:rsidP="00730774">
            <w:pPr>
              <w:pStyle w:val="BodyText21"/>
              <w:jc w:val="left"/>
              <w:rPr>
                <w:rFonts w:ascii="Times New Roman" w:hAnsi="Times New Roman"/>
                <w:b w:val="0"/>
                <w:bCs/>
                <w:noProof/>
                <w:color w:val="000000" w:themeColor="text1"/>
                <w:sz w:val="18"/>
                <w:szCs w:val="18"/>
                <w:lang w:val="ro-RO"/>
              </w:rPr>
            </w:pPr>
            <w:r w:rsidRPr="00E10B9F">
              <w:rPr>
                <w:rFonts w:ascii="Times New Roman" w:hAnsi="Times New Roman"/>
                <w:b w:val="0"/>
                <w:sz w:val="20"/>
              </w:rPr>
              <w:t xml:space="preserve">Biroul </w:t>
            </w:r>
            <w:proofErr w:type="spellStart"/>
            <w:r w:rsidRPr="00E10B9F">
              <w:rPr>
                <w:rFonts w:ascii="Times New Roman" w:hAnsi="Times New Roman"/>
                <w:b w:val="0"/>
                <w:sz w:val="20"/>
              </w:rPr>
              <w:t>Gestiune</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Patrimoniu</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E21B92" w:rsidRDefault="00730774" w:rsidP="00730774">
            <w:pPr>
              <w:rPr>
                <w:noProof/>
                <w:color w:val="000000" w:themeColor="text1"/>
                <w:sz w:val="22"/>
                <w:szCs w:val="22"/>
              </w:rPr>
            </w:pPr>
            <w:r w:rsidRPr="003F4655">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730774" w:rsidRPr="00E21B92" w:rsidRDefault="00730774" w:rsidP="00730774">
            <w:pPr>
              <w:rPr>
                <w:noProof/>
                <w:color w:val="000000" w:themeColor="text1"/>
                <w:sz w:val="22"/>
                <w:szCs w:val="22"/>
              </w:rPr>
            </w:pPr>
          </w:p>
        </w:tc>
      </w:tr>
      <w:tr w:rsidR="00730774" w:rsidRPr="00E21B92" w14:paraId="564F7DB1" w14:textId="77777777" w:rsidTr="006B7AC9">
        <w:tc>
          <w:tcPr>
            <w:tcW w:w="625" w:type="dxa"/>
            <w:tcBorders>
              <w:top w:val="single" w:sz="4" w:space="0" w:color="auto"/>
              <w:left w:val="single" w:sz="4" w:space="0" w:color="auto"/>
              <w:bottom w:val="single" w:sz="4" w:space="0" w:color="auto"/>
              <w:right w:val="single" w:sz="4" w:space="0" w:color="auto"/>
            </w:tcBorders>
          </w:tcPr>
          <w:p w14:paraId="2A0B5239"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E10B9F" w:rsidRDefault="00730774" w:rsidP="00730774">
            <w:pPr>
              <w:pStyle w:val="BodyText21"/>
              <w:spacing w:before="80"/>
              <w:jc w:val="left"/>
              <w:rPr>
                <w:rFonts w:ascii="Times New Roman" w:hAnsi="Times New Roman"/>
                <w:b w:val="0"/>
                <w:bCs/>
                <w:noProof/>
                <w:color w:val="000000" w:themeColor="text1"/>
                <w:sz w:val="18"/>
                <w:szCs w:val="18"/>
                <w:lang w:val="ro-RO"/>
              </w:rPr>
            </w:pPr>
            <w:r w:rsidRPr="00E10B9F">
              <w:rPr>
                <w:rFonts w:ascii="Times New Roman" w:hAnsi="Times New Roman"/>
                <w:b w:val="0"/>
                <w:sz w:val="20"/>
              </w:rPr>
              <w:t>Director DEGR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E21B92" w:rsidRDefault="00730774" w:rsidP="00730774">
            <w:pPr>
              <w:rPr>
                <w:noProof/>
                <w:color w:val="000000" w:themeColor="text1"/>
                <w:sz w:val="22"/>
                <w:szCs w:val="22"/>
              </w:rPr>
            </w:pPr>
            <w:r w:rsidRPr="003F4655">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730774" w:rsidRPr="00E21B92" w:rsidRDefault="00730774" w:rsidP="00730774">
            <w:pPr>
              <w:rPr>
                <w:noProof/>
                <w:color w:val="000000" w:themeColor="text1"/>
                <w:sz w:val="22"/>
                <w:szCs w:val="22"/>
              </w:rPr>
            </w:pPr>
          </w:p>
        </w:tc>
      </w:tr>
      <w:tr w:rsidR="00730774" w:rsidRPr="00E21B92" w14:paraId="6FBEAF5C" w14:textId="77777777" w:rsidTr="006B7AC9">
        <w:tc>
          <w:tcPr>
            <w:tcW w:w="625" w:type="dxa"/>
            <w:tcBorders>
              <w:top w:val="single" w:sz="4" w:space="0" w:color="auto"/>
              <w:left w:val="single" w:sz="4" w:space="0" w:color="auto"/>
              <w:bottom w:val="single" w:sz="4" w:space="0" w:color="auto"/>
              <w:right w:val="single" w:sz="4" w:space="0" w:color="auto"/>
            </w:tcBorders>
          </w:tcPr>
          <w:p w14:paraId="4295D50E"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E10B9F" w:rsidRDefault="00730774" w:rsidP="00730774">
            <w:pPr>
              <w:pStyle w:val="BodyText21"/>
              <w:jc w:val="left"/>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Financiar</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E21B92" w:rsidRDefault="00730774" w:rsidP="00730774">
            <w:pPr>
              <w:rPr>
                <w:noProof/>
                <w:color w:val="000000" w:themeColor="text1"/>
                <w:sz w:val="22"/>
                <w:szCs w:val="22"/>
              </w:rPr>
            </w:pPr>
            <w:r w:rsidRPr="003F4655">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730774" w:rsidRPr="00E21B92" w:rsidRDefault="00730774" w:rsidP="00730774">
            <w:pPr>
              <w:rPr>
                <w:noProof/>
                <w:color w:val="000000" w:themeColor="text1"/>
                <w:sz w:val="22"/>
                <w:szCs w:val="22"/>
              </w:rPr>
            </w:pPr>
          </w:p>
        </w:tc>
      </w:tr>
      <w:tr w:rsidR="00730774" w:rsidRPr="00E21B92" w14:paraId="36DADE10" w14:textId="77777777" w:rsidTr="006B7AC9">
        <w:tc>
          <w:tcPr>
            <w:tcW w:w="625" w:type="dxa"/>
            <w:tcBorders>
              <w:top w:val="single" w:sz="4" w:space="0" w:color="auto"/>
              <w:left w:val="single" w:sz="4" w:space="0" w:color="auto"/>
              <w:bottom w:val="single" w:sz="4" w:space="0" w:color="auto"/>
              <w:right w:val="single" w:sz="4" w:space="0" w:color="auto"/>
            </w:tcBorders>
          </w:tcPr>
          <w:p w14:paraId="015A4015"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E10B9F" w:rsidRDefault="00730774" w:rsidP="00730774">
            <w:pPr>
              <w:pStyle w:val="BodyText21"/>
              <w:jc w:val="left"/>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Contabilitate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E21B92" w:rsidRDefault="00730774" w:rsidP="00730774">
            <w:pPr>
              <w:rPr>
                <w:noProof/>
                <w:color w:val="000000" w:themeColor="text1"/>
                <w:sz w:val="22"/>
                <w:szCs w:val="22"/>
              </w:rPr>
            </w:pPr>
            <w:r w:rsidRPr="003F4655">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730774" w:rsidRPr="00E21B92" w:rsidRDefault="00730774" w:rsidP="00730774">
            <w:pPr>
              <w:rPr>
                <w:noProof/>
                <w:color w:val="000000" w:themeColor="text1"/>
                <w:sz w:val="22"/>
                <w:szCs w:val="22"/>
              </w:rPr>
            </w:pPr>
          </w:p>
        </w:tc>
      </w:tr>
      <w:tr w:rsidR="00F35724" w:rsidRPr="00E21B92" w14:paraId="552EC78D" w14:textId="77777777" w:rsidTr="00AF0457">
        <w:tc>
          <w:tcPr>
            <w:tcW w:w="625" w:type="dxa"/>
            <w:tcBorders>
              <w:top w:val="single" w:sz="4" w:space="0" w:color="auto"/>
              <w:left w:val="single" w:sz="4" w:space="0" w:color="auto"/>
              <w:bottom w:val="single" w:sz="4" w:space="0" w:color="auto"/>
              <w:right w:val="single" w:sz="4" w:space="0" w:color="auto"/>
            </w:tcBorders>
          </w:tcPr>
          <w:p w14:paraId="0585D9F7"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B079D83" w14:textId="08EC25A0" w:rsidR="00340719" w:rsidRPr="00E21B92" w:rsidRDefault="00340719" w:rsidP="00681ACC">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E32A10D"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759504F"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6A9F6C"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72B8F8" w14:textId="77777777" w:rsidR="00340719" w:rsidRPr="00E21B92" w:rsidRDefault="00340719" w:rsidP="00681ACC">
            <w:pPr>
              <w:rPr>
                <w:noProof/>
                <w:color w:val="000000" w:themeColor="text1"/>
                <w:sz w:val="22"/>
                <w:szCs w:val="22"/>
              </w:rPr>
            </w:pPr>
          </w:p>
        </w:tc>
      </w:tr>
      <w:tr w:rsidR="00F35724" w:rsidRPr="00E21B92" w14:paraId="5120154C" w14:textId="77777777" w:rsidTr="00AF0457">
        <w:tc>
          <w:tcPr>
            <w:tcW w:w="625" w:type="dxa"/>
            <w:tcBorders>
              <w:top w:val="single" w:sz="4" w:space="0" w:color="auto"/>
              <w:left w:val="single" w:sz="4" w:space="0" w:color="auto"/>
              <w:bottom w:val="single" w:sz="4" w:space="0" w:color="auto"/>
              <w:right w:val="single" w:sz="4" w:space="0" w:color="auto"/>
            </w:tcBorders>
          </w:tcPr>
          <w:p w14:paraId="7EAA54AB"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77F2C44" w14:textId="666C3347" w:rsidR="00340719" w:rsidRPr="00E21B92" w:rsidRDefault="00340719" w:rsidP="00681ACC">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4D20832"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8911152"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52689B"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83D8C8" w14:textId="77777777" w:rsidR="00340719" w:rsidRPr="00E21B92" w:rsidRDefault="00340719" w:rsidP="00681ACC">
            <w:pPr>
              <w:rPr>
                <w:noProof/>
                <w:color w:val="000000" w:themeColor="text1"/>
                <w:sz w:val="22"/>
                <w:szCs w:val="22"/>
              </w:rPr>
            </w:pPr>
          </w:p>
        </w:tc>
      </w:tr>
      <w:tr w:rsidR="00F35724" w:rsidRPr="00E21B92" w14:paraId="6199E36B" w14:textId="77777777" w:rsidTr="00AF0457">
        <w:tc>
          <w:tcPr>
            <w:tcW w:w="625" w:type="dxa"/>
            <w:tcBorders>
              <w:top w:val="single" w:sz="4" w:space="0" w:color="auto"/>
              <w:left w:val="single" w:sz="4" w:space="0" w:color="auto"/>
              <w:bottom w:val="single" w:sz="4" w:space="0" w:color="auto"/>
              <w:right w:val="single" w:sz="4" w:space="0" w:color="auto"/>
            </w:tcBorders>
          </w:tcPr>
          <w:p w14:paraId="56DDD7A1"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7A61F38" w14:textId="5FF827EC" w:rsidR="00340719" w:rsidRPr="00E21B92" w:rsidRDefault="00340719" w:rsidP="00681ACC">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B08781D"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EF4E964"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AA102"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EF90FB" w14:textId="77777777" w:rsidR="00340719" w:rsidRPr="00E21B92" w:rsidRDefault="00340719" w:rsidP="00681ACC">
            <w:pPr>
              <w:rPr>
                <w:noProof/>
                <w:color w:val="000000" w:themeColor="text1"/>
                <w:sz w:val="22"/>
                <w:szCs w:val="22"/>
              </w:rPr>
            </w:pPr>
          </w:p>
        </w:tc>
      </w:tr>
      <w:tr w:rsidR="00F35724" w:rsidRPr="00E21B92" w14:paraId="69303C9F" w14:textId="77777777" w:rsidTr="00AF0457">
        <w:tc>
          <w:tcPr>
            <w:tcW w:w="625" w:type="dxa"/>
            <w:tcBorders>
              <w:top w:val="single" w:sz="4" w:space="0" w:color="auto"/>
              <w:left w:val="single" w:sz="4" w:space="0" w:color="auto"/>
              <w:bottom w:val="single" w:sz="4" w:space="0" w:color="auto"/>
              <w:right w:val="single" w:sz="4" w:space="0" w:color="auto"/>
            </w:tcBorders>
          </w:tcPr>
          <w:p w14:paraId="67B671D6"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3A0325" w14:textId="4E206F9C" w:rsidR="00340719" w:rsidRPr="00E21B92" w:rsidRDefault="00340719" w:rsidP="00681ACC">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5978B92"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1D20D71"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AAB1A"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B62D273" w14:textId="77777777" w:rsidR="00340719" w:rsidRPr="00E21B92" w:rsidRDefault="00340719" w:rsidP="00681ACC">
            <w:pPr>
              <w:rPr>
                <w:noProof/>
                <w:color w:val="000000" w:themeColor="text1"/>
                <w:sz w:val="22"/>
                <w:szCs w:val="22"/>
              </w:rPr>
            </w:pPr>
          </w:p>
        </w:tc>
      </w:tr>
      <w:tr w:rsidR="00F35724" w:rsidRPr="00E21B92" w14:paraId="2515E2E3" w14:textId="77777777" w:rsidTr="00AF0457">
        <w:tc>
          <w:tcPr>
            <w:tcW w:w="625" w:type="dxa"/>
            <w:tcBorders>
              <w:top w:val="single" w:sz="4" w:space="0" w:color="auto"/>
              <w:left w:val="single" w:sz="4" w:space="0" w:color="auto"/>
              <w:bottom w:val="single" w:sz="4" w:space="0" w:color="auto"/>
              <w:right w:val="single" w:sz="4" w:space="0" w:color="auto"/>
            </w:tcBorders>
          </w:tcPr>
          <w:p w14:paraId="7A929E76"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5D61AFD" w14:textId="4D669C92"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63B24"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2A7CF1C"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148C1"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0D706" w14:textId="77777777" w:rsidR="00340719" w:rsidRPr="00E21B92" w:rsidRDefault="00340719" w:rsidP="00681ACC">
            <w:pPr>
              <w:rPr>
                <w:noProof/>
                <w:color w:val="000000" w:themeColor="text1"/>
                <w:sz w:val="22"/>
                <w:szCs w:val="22"/>
              </w:rPr>
            </w:pPr>
          </w:p>
        </w:tc>
      </w:tr>
      <w:tr w:rsidR="00F35724" w:rsidRPr="00E21B92" w14:paraId="3C3F9CBE" w14:textId="77777777" w:rsidTr="00AF0457">
        <w:tc>
          <w:tcPr>
            <w:tcW w:w="625" w:type="dxa"/>
            <w:tcBorders>
              <w:top w:val="single" w:sz="4" w:space="0" w:color="auto"/>
              <w:left w:val="single" w:sz="4" w:space="0" w:color="auto"/>
              <w:bottom w:val="single" w:sz="4" w:space="0" w:color="auto"/>
              <w:right w:val="single" w:sz="4" w:space="0" w:color="auto"/>
            </w:tcBorders>
          </w:tcPr>
          <w:p w14:paraId="53ADF2E8"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4CA352" w14:textId="74917244"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E224FFD"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5637686"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C6D5D0"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E054BF4" w14:textId="77777777" w:rsidR="00340719" w:rsidRPr="00E21B92" w:rsidRDefault="00340719" w:rsidP="00681ACC">
            <w:pPr>
              <w:rPr>
                <w:noProof/>
                <w:color w:val="000000" w:themeColor="text1"/>
                <w:sz w:val="22"/>
                <w:szCs w:val="22"/>
              </w:rPr>
            </w:pPr>
          </w:p>
        </w:tc>
      </w:tr>
      <w:tr w:rsidR="00F35724" w:rsidRPr="00E21B92" w14:paraId="0F30EBD0" w14:textId="77777777" w:rsidTr="00AF0457">
        <w:tc>
          <w:tcPr>
            <w:tcW w:w="625" w:type="dxa"/>
            <w:tcBorders>
              <w:top w:val="single" w:sz="4" w:space="0" w:color="auto"/>
              <w:left w:val="single" w:sz="4" w:space="0" w:color="auto"/>
              <w:bottom w:val="single" w:sz="4" w:space="0" w:color="auto"/>
              <w:right w:val="single" w:sz="4" w:space="0" w:color="auto"/>
            </w:tcBorders>
          </w:tcPr>
          <w:p w14:paraId="6F6CFB57"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2F31C09" w14:textId="0AD983C2"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0387609C"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B920441"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2BAC"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02A3B48" w14:textId="77777777" w:rsidR="00340719" w:rsidRPr="00E21B92" w:rsidRDefault="00340719" w:rsidP="00681ACC">
            <w:pPr>
              <w:rPr>
                <w:noProof/>
                <w:color w:val="000000" w:themeColor="text1"/>
                <w:sz w:val="22"/>
                <w:szCs w:val="22"/>
              </w:rPr>
            </w:pPr>
          </w:p>
        </w:tc>
      </w:tr>
      <w:tr w:rsidR="00F35724" w:rsidRPr="00E21B92" w14:paraId="3B4D3D8B" w14:textId="77777777" w:rsidTr="00681ACC">
        <w:tc>
          <w:tcPr>
            <w:tcW w:w="625" w:type="dxa"/>
            <w:tcBorders>
              <w:top w:val="single" w:sz="4" w:space="0" w:color="auto"/>
              <w:left w:val="single" w:sz="4" w:space="0" w:color="auto"/>
              <w:bottom w:val="single" w:sz="4" w:space="0" w:color="auto"/>
              <w:right w:val="single" w:sz="4" w:space="0" w:color="auto"/>
            </w:tcBorders>
          </w:tcPr>
          <w:p w14:paraId="62D335F2"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BC96545" w14:textId="55A05010"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83EF888"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2D16BE7"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7251F03"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23825F" w14:textId="77777777" w:rsidR="00340719" w:rsidRPr="00E21B92" w:rsidRDefault="00340719" w:rsidP="00681ACC">
            <w:pPr>
              <w:rPr>
                <w:noProof/>
                <w:color w:val="000000" w:themeColor="text1"/>
                <w:sz w:val="22"/>
                <w:szCs w:val="22"/>
              </w:rPr>
            </w:pPr>
          </w:p>
        </w:tc>
      </w:tr>
      <w:tr w:rsidR="00F35724" w:rsidRPr="00E21B92" w14:paraId="11B4FF18" w14:textId="77777777" w:rsidTr="00AF0457">
        <w:tc>
          <w:tcPr>
            <w:tcW w:w="625" w:type="dxa"/>
            <w:tcBorders>
              <w:top w:val="single" w:sz="4" w:space="0" w:color="auto"/>
              <w:left w:val="single" w:sz="4" w:space="0" w:color="auto"/>
              <w:bottom w:val="single" w:sz="4" w:space="0" w:color="auto"/>
              <w:right w:val="single" w:sz="4" w:space="0" w:color="auto"/>
            </w:tcBorders>
          </w:tcPr>
          <w:p w14:paraId="1D3EDED5"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F742FC" w14:textId="022C6490"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BD17A77"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E53F48E"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D9D6D0"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1129A45" w14:textId="77777777" w:rsidR="00340719" w:rsidRPr="00E21B92" w:rsidRDefault="00340719" w:rsidP="00681ACC">
            <w:pPr>
              <w:rPr>
                <w:noProof/>
                <w:color w:val="000000" w:themeColor="text1"/>
                <w:sz w:val="22"/>
                <w:szCs w:val="22"/>
              </w:rPr>
            </w:pPr>
          </w:p>
        </w:tc>
      </w:tr>
      <w:tr w:rsidR="00F35724" w:rsidRPr="00E21B92" w14:paraId="284CC132" w14:textId="77777777" w:rsidTr="00AF0457">
        <w:tc>
          <w:tcPr>
            <w:tcW w:w="625" w:type="dxa"/>
            <w:tcBorders>
              <w:top w:val="single" w:sz="4" w:space="0" w:color="auto"/>
              <w:left w:val="single" w:sz="4" w:space="0" w:color="auto"/>
              <w:bottom w:val="single" w:sz="4" w:space="0" w:color="auto"/>
              <w:right w:val="single" w:sz="4" w:space="0" w:color="auto"/>
            </w:tcBorders>
          </w:tcPr>
          <w:p w14:paraId="67AAEDC5"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370854C" w14:textId="7C1A8741"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2EB66936"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6EF03BA"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6EB882"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92712" w14:textId="77777777" w:rsidR="00340719" w:rsidRPr="00E21B92" w:rsidRDefault="00340719" w:rsidP="00681ACC">
            <w:pPr>
              <w:rPr>
                <w:noProof/>
                <w:color w:val="000000" w:themeColor="text1"/>
                <w:sz w:val="22"/>
                <w:szCs w:val="22"/>
              </w:rPr>
            </w:pPr>
          </w:p>
        </w:tc>
      </w:tr>
      <w:tr w:rsidR="00F35724" w:rsidRPr="00E21B92" w14:paraId="53E757F1" w14:textId="77777777" w:rsidTr="00681ACC">
        <w:tc>
          <w:tcPr>
            <w:tcW w:w="625" w:type="dxa"/>
            <w:tcBorders>
              <w:top w:val="single" w:sz="4" w:space="0" w:color="auto"/>
              <w:left w:val="single" w:sz="4" w:space="0" w:color="auto"/>
              <w:bottom w:val="single" w:sz="4" w:space="0" w:color="auto"/>
              <w:right w:val="single" w:sz="4" w:space="0" w:color="auto"/>
            </w:tcBorders>
          </w:tcPr>
          <w:p w14:paraId="239C64F8"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DA54B6" w14:textId="20C3C97F"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FF0A30E"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DAC4139"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4F32B3"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D58D4C4" w14:textId="77777777" w:rsidR="00340719" w:rsidRPr="00E21B92" w:rsidRDefault="00340719" w:rsidP="00681ACC">
            <w:pPr>
              <w:rPr>
                <w:noProof/>
                <w:color w:val="000000" w:themeColor="text1"/>
                <w:sz w:val="22"/>
                <w:szCs w:val="22"/>
              </w:rPr>
            </w:pPr>
          </w:p>
        </w:tc>
      </w:tr>
      <w:tr w:rsidR="00F35724" w:rsidRPr="00E21B92" w14:paraId="03321689" w14:textId="77777777" w:rsidTr="00681ACC">
        <w:tc>
          <w:tcPr>
            <w:tcW w:w="625" w:type="dxa"/>
            <w:tcBorders>
              <w:top w:val="single" w:sz="4" w:space="0" w:color="auto"/>
              <w:left w:val="single" w:sz="4" w:space="0" w:color="auto"/>
              <w:bottom w:val="single" w:sz="4" w:space="0" w:color="auto"/>
              <w:right w:val="single" w:sz="4" w:space="0" w:color="auto"/>
            </w:tcBorders>
          </w:tcPr>
          <w:p w14:paraId="6D259263"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56DD800" w14:textId="1215C184"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2045189"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AB8F74C"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3E246"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C4BBA" w14:textId="77777777" w:rsidR="00340719" w:rsidRPr="00E21B92" w:rsidRDefault="00340719" w:rsidP="00681ACC">
            <w:pPr>
              <w:rPr>
                <w:noProof/>
                <w:color w:val="000000" w:themeColor="text1"/>
                <w:sz w:val="22"/>
                <w:szCs w:val="22"/>
              </w:rPr>
            </w:pPr>
          </w:p>
        </w:tc>
      </w:tr>
      <w:tr w:rsidR="00F35724" w:rsidRPr="00E21B92" w14:paraId="5AC6869E" w14:textId="77777777" w:rsidTr="00681ACC">
        <w:tc>
          <w:tcPr>
            <w:tcW w:w="625" w:type="dxa"/>
            <w:tcBorders>
              <w:top w:val="single" w:sz="4" w:space="0" w:color="auto"/>
              <w:left w:val="single" w:sz="4" w:space="0" w:color="auto"/>
              <w:bottom w:val="single" w:sz="4" w:space="0" w:color="auto"/>
              <w:right w:val="single" w:sz="4" w:space="0" w:color="auto"/>
            </w:tcBorders>
          </w:tcPr>
          <w:p w14:paraId="339731E7"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62443C" w14:textId="67AD9727"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6E0900F"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035641"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10EE66"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96C9BF" w14:textId="77777777" w:rsidR="00340719" w:rsidRPr="00E21B92" w:rsidRDefault="00340719" w:rsidP="00681ACC">
            <w:pPr>
              <w:rPr>
                <w:noProof/>
                <w:color w:val="000000" w:themeColor="text1"/>
                <w:sz w:val="22"/>
                <w:szCs w:val="22"/>
              </w:rPr>
            </w:pPr>
          </w:p>
        </w:tc>
      </w:tr>
      <w:tr w:rsidR="00F35724" w:rsidRPr="00E21B92" w14:paraId="4B08158D" w14:textId="77777777" w:rsidTr="00681ACC">
        <w:tc>
          <w:tcPr>
            <w:tcW w:w="625" w:type="dxa"/>
            <w:tcBorders>
              <w:top w:val="single" w:sz="4" w:space="0" w:color="auto"/>
              <w:left w:val="single" w:sz="4" w:space="0" w:color="auto"/>
              <w:bottom w:val="single" w:sz="4" w:space="0" w:color="auto"/>
              <w:right w:val="single" w:sz="4" w:space="0" w:color="auto"/>
            </w:tcBorders>
          </w:tcPr>
          <w:p w14:paraId="0D273A43" w14:textId="77777777" w:rsidR="00340719" w:rsidRPr="00E21B92" w:rsidRDefault="00340719" w:rsidP="00A33C1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4F2CE2B" w14:textId="098CA7D6"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C1971"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3C8EB60"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DFAAE38"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A8D35" w14:textId="77777777" w:rsidR="00340719" w:rsidRPr="00E21B92" w:rsidRDefault="00340719" w:rsidP="00681ACC">
            <w:pPr>
              <w:rPr>
                <w:noProof/>
                <w:color w:val="000000" w:themeColor="text1"/>
                <w:sz w:val="22"/>
                <w:szCs w:val="22"/>
              </w:rPr>
            </w:pPr>
          </w:p>
        </w:tc>
      </w:tr>
    </w:tbl>
    <w:p w14:paraId="102FA043" w14:textId="77777777" w:rsidR="00340719" w:rsidRPr="00E21B92" w:rsidRDefault="00340719" w:rsidP="00340719">
      <w:pPr>
        <w:tabs>
          <w:tab w:val="num" w:pos="500"/>
          <w:tab w:val="num" w:pos="2700"/>
        </w:tabs>
        <w:rPr>
          <w:b/>
          <w:noProof/>
          <w:color w:val="000000" w:themeColor="text1"/>
          <w:sz w:val="22"/>
          <w:szCs w:val="22"/>
        </w:rPr>
      </w:pPr>
    </w:p>
    <w:p w14:paraId="0E23DC3F" w14:textId="77777777" w:rsidR="00340719" w:rsidRPr="00E21B92" w:rsidRDefault="00340719" w:rsidP="00340719">
      <w:pPr>
        <w:rPr>
          <w:noProof/>
          <w:color w:val="000000" w:themeColor="text1"/>
          <w:sz w:val="22"/>
          <w:szCs w:val="22"/>
        </w:rPr>
      </w:pPr>
    </w:p>
    <w:p w14:paraId="10C50F51" w14:textId="77777777" w:rsidR="00340719" w:rsidRPr="00E21B92" w:rsidRDefault="00340719" w:rsidP="00340719">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3C7B99">
      <w:pPr>
        <w:tabs>
          <w:tab w:val="left" w:pos="709"/>
        </w:tabs>
        <w:jc w:val="both"/>
        <w:rPr>
          <w:b/>
          <w:color w:val="000000" w:themeColor="text1"/>
          <w:sz w:val="28"/>
          <w:szCs w:val="28"/>
          <w:u w:val="single"/>
        </w:rPr>
      </w:pPr>
    </w:p>
    <w:p w14:paraId="058435EE" w14:textId="77777777" w:rsidR="00340719" w:rsidRPr="00E21B92" w:rsidRDefault="00340719" w:rsidP="003C7B99">
      <w:pPr>
        <w:tabs>
          <w:tab w:val="left" w:pos="709"/>
        </w:tabs>
        <w:jc w:val="both"/>
        <w:rPr>
          <w:b/>
          <w:color w:val="000000" w:themeColor="text1"/>
          <w:sz w:val="28"/>
          <w:szCs w:val="28"/>
          <w:u w:val="single"/>
        </w:rPr>
        <w:sectPr w:rsidR="00340719" w:rsidRPr="00E21B92" w:rsidSect="00946986">
          <w:headerReference w:type="first" r:id="rId16"/>
          <w:footerReference w:type="first" r:id="rId17"/>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340719">
      <w:pPr>
        <w:jc w:val="center"/>
        <w:rPr>
          <w:b/>
          <w:noProof/>
          <w:color w:val="000000" w:themeColor="text1"/>
          <w:sz w:val="28"/>
          <w:szCs w:val="28"/>
        </w:rPr>
      </w:pPr>
      <w:bookmarkStart w:id="9" w:name="_Hlk136283397"/>
      <w:r w:rsidRPr="00E21B92">
        <w:rPr>
          <w:b/>
          <w:noProof/>
          <w:color w:val="000000" w:themeColor="text1"/>
          <w:sz w:val="28"/>
          <w:szCs w:val="28"/>
        </w:rPr>
        <w:lastRenderedPageBreak/>
        <w:t>FORMULAR  ANALIZĂ PROCEDURĂ*</w:t>
      </w:r>
    </w:p>
    <w:p w14:paraId="040072DD" w14:textId="77777777" w:rsidR="00AF0457" w:rsidRPr="00E21B92" w:rsidRDefault="00AF0457" w:rsidP="00340719">
      <w:pPr>
        <w:jc w:val="center"/>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681ACC">
            <w:pPr>
              <w:jc w:val="center"/>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681ACC">
            <w:pPr>
              <w:jc w:val="center"/>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681ACC">
            <w:pPr>
              <w:jc w:val="center"/>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681ACC">
            <w:pPr>
              <w:jc w:val="center"/>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681ACC">
            <w:pPr>
              <w:jc w:val="center"/>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681ACC">
            <w:pPr>
              <w:jc w:val="center"/>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8</w:t>
            </w:r>
          </w:p>
        </w:tc>
      </w:tr>
      <w:tr w:rsidR="00E10B9F" w:rsidRPr="00E10B9F" w14:paraId="34298796" w14:textId="77777777" w:rsidTr="00681ACC">
        <w:tc>
          <w:tcPr>
            <w:tcW w:w="4117" w:type="dxa"/>
          </w:tcPr>
          <w:p w14:paraId="404C2172" w14:textId="549B03F6" w:rsidR="00E10B9F" w:rsidRPr="00E10B9F" w:rsidRDefault="00E10B9F" w:rsidP="00681ACC">
            <w:pPr>
              <w:rPr>
                <w:bCs/>
                <w:noProof/>
                <w:color w:val="000000" w:themeColor="text1"/>
              </w:rPr>
            </w:pPr>
            <w:r w:rsidRPr="00E10B9F">
              <w:rPr>
                <w:bCs/>
                <w:noProof/>
                <w:color w:val="000000" w:themeColor="text1"/>
              </w:rPr>
              <w:t>Biroul Achiziţii şi Aprovizionare</w:t>
            </w:r>
          </w:p>
        </w:tc>
        <w:tc>
          <w:tcPr>
            <w:tcW w:w="2700" w:type="dxa"/>
          </w:tcPr>
          <w:p w14:paraId="43ABEE5A" w14:textId="788A43F8" w:rsidR="00E10B9F" w:rsidRPr="00E10B9F" w:rsidRDefault="00E10B9F" w:rsidP="00681ACC">
            <w:pPr>
              <w:rPr>
                <w:noProof/>
                <w:color w:val="000000" w:themeColor="text1"/>
              </w:rPr>
            </w:pPr>
            <w:r w:rsidRPr="00E10B9F">
              <w:rPr>
                <w:noProof/>
                <w:color w:val="000000" w:themeColor="text1"/>
              </w:rPr>
              <w:t>Ing Dobrescu Marilena</w:t>
            </w:r>
          </w:p>
        </w:tc>
        <w:tc>
          <w:tcPr>
            <w:tcW w:w="2160" w:type="dxa"/>
          </w:tcPr>
          <w:p w14:paraId="35E3C7AA" w14:textId="77777777" w:rsidR="00E10B9F" w:rsidRPr="00E10B9F" w:rsidRDefault="00E10B9F" w:rsidP="00681ACC">
            <w:pPr>
              <w:rPr>
                <w:noProof/>
                <w:color w:val="000000" w:themeColor="text1"/>
              </w:rPr>
            </w:pPr>
          </w:p>
        </w:tc>
        <w:tc>
          <w:tcPr>
            <w:tcW w:w="1440" w:type="dxa"/>
          </w:tcPr>
          <w:p w14:paraId="7E6F9DD8" w14:textId="77777777" w:rsidR="00E10B9F" w:rsidRPr="00E10B9F" w:rsidRDefault="00E10B9F" w:rsidP="00681ACC">
            <w:pPr>
              <w:rPr>
                <w:noProof/>
                <w:color w:val="000000" w:themeColor="text1"/>
              </w:rPr>
            </w:pPr>
          </w:p>
        </w:tc>
        <w:tc>
          <w:tcPr>
            <w:tcW w:w="1350" w:type="dxa"/>
          </w:tcPr>
          <w:p w14:paraId="1B07668D" w14:textId="77777777" w:rsidR="00E10B9F" w:rsidRPr="00E10B9F" w:rsidRDefault="00E10B9F" w:rsidP="00681ACC">
            <w:pPr>
              <w:rPr>
                <w:noProof/>
                <w:color w:val="000000" w:themeColor="text1"/>
              </w:rPr>
            </w:pPr>
          </w:p>
        </w:tc>
        <w:tc>
          <w:tcPr>
            <w:tcW w:w="1528" w:type="dxa"/>
          </w:tcPr>
          <w:p w14:paraId="05F5E51A" w14:textId="77777777" w:rsidR="00E10B9F" w:rsidRPr="00E10B9F" w:rsidRDefault="00E10B9F" w:rsidP="00681ACC">
            <w:pPr>
              <w:rPr>
                <w:noProof/>
                <w:color w:val="000000" w:themeColor="text1"/>
              </w:rPr>
            </w:pPr>
          </w:p>
        </w:tc>
        <w:tc>
          <w:tcPr>
            <w:tcW w:w="1293" w:type="dxa"/>
          </w:tcPr>
          <w:p w14:paraId="4562BA90" w14:textId="77777777" w:rsidR="00E10B9F" w:rsidRPr="00E10B9F" w:rsidRDefault="00E10B9F" w:rsidP="00681ACC">
            <w:pPr>
              <w:rPr>
                <w:noProof/>
                <w:color w:val="000000" w:themeColor="text1"/>
              </w:rPr>
            </w:pPr>
          </w:p>
        </w:tc>
        <w:tc>
          <w:tcPr>
            <w:tcW w:w="1162" w:type="dxa"/>
          </w:tcPr>
          <w:p w14:paraId="779BEEEA" w14:textId="77777777" w:rsidR="00E10B9F" w:rsidRPr="00E10B9F" w:rsidRDefault="00E10B9F" w:rsidP="00681ACC">
            <w:pPr>
              <w:rPr>
                <w:noProof/>
                <w:color w:val="000000" w:themeColor="text1"/>
              </w:rPr>
            </w:pPr>
          </w:p>
        </w:tc>
      </w:tr>
      <w:tr w:rsidR="00E10B9F" w:rsidRPr="00E21B92" w14:paraId="64DC90BA"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E21B92" w:rsidRDefault="00E10B9F" w:rsidP="00E10B9F">
            <w:pPr>
              <w:rPr>
                <w:bCs/>
                <w:noProof/>
                <w:color w:val="000000" w:themeColor="text1"/>
                <w:sz w:val="18"/>
                <w:szCs w:val="18"/>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E21B92" w:rsidRDefault="00E10B9F" w:rsidP="00E10B9F">
            <w:pPr>
              <w:rPr>
                <w:noProof/>
                <w:color w:val="000000" w:themeColor="text1"/>
                <w:sz w:val="22"/>
                <w:szCs w:val="22"/>
              </w:rPr>
            </w:pPr>
            <w:r w:rsidRPr="003F4655">
              <w:t>Ing.Ilie Ion</w:t>
            </w:r>
          </w:p>
        </w:tc>
        <w:tc>
          <w:tcPr>
            <w:tcW w:w="2160" w:type="dxa"/>
          </w:tcPr>
          <w:p w14:paraId="61673461" w14:textId="77777777" w:rsidR="00E10B9F" w:rsidRPr="00E21B92" w:rsidRDefault="00E10B9F" w:rsidP="00E10B9F">
            <w:pPr>
              <w:rPr>
                <w:noProof/>
                <w:color w:val="000000" w:themeColor="text1"/>
                <w:sz w:val="22"/>
                <w:szCs w:val="22"/>
              </w:rPr>
            </w:pPr>
          </w:p>
        </w:tc>
        <w:tc>
          <w:tcPr>
            <w:tcW w:w="1440" w:type="dxa"/>
          </w:tcPr>
          <w:p w14:paraId="4F51486D" w14:textId="77777777" w:rsidR="00E10B9F" w:rsidRPr="00E21B92" w:rsidRDefault="00E10B9F" w:rsidP="00E10B9F">
            <w:pPr>
              <w:rPr>
                <w:noProof/>
                <w:color w:val="000000" w:themeColor="text1"/>
                <w:sz w:val="22"/>
                <w:szCs w:val="22"/>
              </w:rPr>
            </w:pPr>
          </w:p>
        </w:tc>
        <w:tc>
          <w:tcPr>
            <w:tcW w:w="1350" w:type="dxa"/>
          </w:tcPr>
          <w:p w14:paraId="7C54599B" w14:textId="77777777" w:rsidR="00E10B9F" w:rsidRPr="00E21B92" w:rsidRDefault="00E10B9F" w:rsidP="00E10B9F">
            <w:pPr>
              <w:rPr>
                <w:noProof/>
                <w:color w:val="000000" w:themeColor="text1"/>
                <w:sz w:val="22"/>
                <w:szCs w:val="22"/>
              </w:rPr>
            </w:pPr>
          </w:p>
        </w:tc>
        <w:tc>
          <w:tcPr>
            <w:tcW w:w="1528" w:type="dxa"/>
          </w:tcPr>
          <w:p w14:paraId="4AFE919C" w14:textId="77777777" w:rsidR="00E10B9F" w:rsidRPr="00E21B92" w:rsidRDefault="00E10B9F" w:rsidP="00E10B9F">
            <w:pPr>
              <w:rPr>
                <w:noProof/>
                <w:color w:val="000000" w:themeColor="text1"/>
                <w:sz w:val="22"/>
                <w:szCs w:val="22"/>
              </w:rPr>
            </w:pPr>
          </w:p>
        </w:tc>
        <w:tc>
          <w:tcPr>
            <w:tcW w:w="1293" w:type="dxa"/>
          </w:tcPr>
          <w:p w14:paraId="2324E2B8" w14:textId="77777777" w:rsidR="00E10B9F" w:rsidRPr="00E21B92" w:rsidRDefault="00E10B9F" w:rsidP="00E10B9F">
            <w:pPr>
              <w:rPr>
                <w:noProof/>
                <w:color w:val="000000" w:themeColor="text1"/>
                <w:sz w:val="22"/>
                <w:szCs w:val="22"/>
              </w:rPr>
            </w:pPr>
          </w:p>
        </w:tc>
        <w:tc>
          <w:tcPr>
            <w:tcW w:w="1162" w:type="dxa"/>
          </w:tcPr>
          <w:p w14:paraId="591A668A" w14:textId="77777777" w:rsidR="00E10B9F" w:rsidRPr="00E21B92" w:rsidRDefault="00E10B9F" w:rsidP="00E10B9F">
            <w:pPr>
              <w:rPr>
                <w:noProof/>
                <w:color w:val="000000" w:themeColor="text1"/>
                <w:sz w:val="22"/>
                <w:szCs w:val="22"/>
              </w:rPr>
            </w:pPr>
          </w:p>
        </w:tc>
      </w:tr>
      <w:tr w:rsidR="00E10B9F" w:rsidRPr="00E21B92" w14:paraId="21A47B92"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E21B92" w:rsidRDefault="00E10B9F" w:rsidP="00E10B9F">
            <w:pPr>
              <w:rPr>
                <w:noProof/>
                <w:color w:val="000000" w:themeColor="text1"/>
                <w:sz w:val="22"/>
                <w:szCs w:val="22"/>
              </w:rPr>
            </w:pPr>
            <w:r w:rsidRPr="003F4655">
              <w:t>Ing. Stoica Marius</w:t>
            </w:r>
          </w:p>
        </w:tc>
        <w:tc>
          <w:tcPr>
            <w:tcW w:w="2160" w:type="dxa"/>
          </w:tcPr>
          <w:p w14:paraId="0E0A422F" w14:textId="77777777" w:rsidR="00E10B9F" w:rsidRPr="00E21B92" w:rsidRDefault="00E10B9F" w:rsidP="00E10B9F">
            <w:pPr>
              <w:rPr>
                <w:noProof/>
                <w:color w:val="000000" w:themeColor="text1"/>
                <w:sz w:val="22"/>
                <w:szCs w:val="22"/>
              </w:rPr>
            </w:pPr>
          </w:p>
        </w:tc>
        <w:tc>
          <w:tcPr>
            <w:tcW w:w="1440" w:type="dxa"/>
          </w:tcPr>
          <w:p w14:paraId="3A99B7BA" w14:textId="77777777" w:rsidR="00E10B9F" w:rsidRPr="00E21B92" w:rsidRDefault="00E10B9F" w:rsidP="00E10B9F">
            <w:pPr>
              <w:rPr>
                <w:noProof/>
                <w:color w:val="000000" w:themeColor="text1"/>
                <w:sz w:val="22"/>
                <w:szCs w:val="22"/>
              </w:rPr>
            </w:pPr>
          </w:p>
        </w:tc>
        <w:tc>
          <w:tcPr>
            <w:tcW w:w="1350" w:type="dxa"/>
          </w:tcPr>
          <w:p w14:paraId="362A2C51" w14:textId="77777777" w:rsidR="00E10B9F" w:rsidRPr="00E21B92" w:rsidRDefault="00E10B9F" w:rsidP="00E10B9F">
            <w:pPr>
              <w:rPr>
                <w:noProof/>
                <w:color w:val="000000" w:themeColor="text1"/>
                <w:sz w:val="22"/>
                <w:szCs w:val="22"/>
              </w:rPr>
            </w:pPr>
          </w:p>
        </w:tc>
        <w:tc>
          <w:tcPr>
            <w:tcW w:w="1528" w:type="dxa"/>
          </w:tcPr>
          <w:p w14:paraId="0AF2FFCA" w14:textId="77777777" w:rsidR="00E10B9F" w:rsidRPr="00E21B92" w:rsidRDefault="00E10B9F" w:rsidP="00E10B9F">
            <w:pPr>
              <w:rPr>
                <w:noProof/>
                <w:color w:val="000000" w:themeColor="text1"/>
                <w:sz w:val="22"/>
                <w:szCs w:val="22"/>
              </w:rPr>
            </w:pPr>
          </w:p>
        </w:tc>
        <w:tc>
          <w:tcPr>
            <w:tcW w:w="1293" w:type="dxa"/>
          </w:tcPr>
          <w:p w14:paraId="274B8C20" w14:textId="77777777" w:rsidR="00E10B9F" w:rsidRPr="00E21B92" w:rsidRDefault="00E10B9F" w:rsidP="00E10B9F">
            <w:pPr>
              <w:rPr>
                <w:noProof/>
                <w:color w:val="000000" w:themeColor="text1"/>
                <w:sz w:val="22"/>
                <w:szCs w:val="22"/>
              </w:rPr>
            </w:pPr>
          </w:p>
        </w:tc>
        <w:tc>
          <w:tcPr>
            <w:tcW w:w="1162" w:type="dxa"/>
          </w:tcPr>
          <w:p w14:paraId="184B73C1" w14:textId="77777777" w:rsidR="00E10B9F" w:rsidRPr="00E21B92" w:rsidRDefault="00E10B9F" w:rsidP="00E10B9F">
            <w:pPr>
              <w:rPr>
                <w:noProof/>
                <w:color w:val="000000" w:themeColor="text1"/>
                <w:sz w:val="22"/>
                <w:szCs w:val="22"/>
              </w:rPr>
            </w:pPr>
          </w:p>
        </w:tc>
      </w:tr>
      <w:tr w:rsidR="00E10B9F" w:rsidRPr="00E21B92" w14:paraId="558BC21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E21B92" w:rsidRDefault="00E10B9F" w:rsidP="00E10B9F">
            <w:pPr>
              <w:rPr>
                <w:noProof/>
                <w:color w:val="000000" w:themeColor="text1"/>
                <w:sz w:val="22"/>
                <w:szCs w:val="22"/>
              </w:rPr>
            </w:pPr>
            <w:r w:rsidRPr="003F4655">
              <w:t>Ec. Manolache Claudiu</w:t>
            </w:r>
          </w:p>
        </w:tc>
        <w:tc>
          <w:tcPr>
            <w:tcW w:w="2160" w:type="dxa"/>
          </w:tcPr>
          <w:p w14:paraId="7AD1E1E4" w14:textId="77777777" w:rsidR="00E10B9F" w:rsidRPr="00E21B92" w:rsidRDefault="00E10B9F" w:rsidP="00E10B9F">
            <w:pPr>
              <w:rPr>
                <w:noProof/>
                <w:color w:val="000000" w:themeColor="text1"/>
                <w:sz w:val="22"/>
                <w:szCs w:val="22"/>
              </w:rPr>
            </w:pPr>
          </w:p>
        </w:tc>
        <w:tc>
          <w:tcPr>
            <w:tcW w:w="1440" w:type="dxa"/>
          </w:tcPr>
          <w:p w14:paraId="60D3D991" w14:textId="77777777" w:rsidR="00E10B9F" w:rsidRPr="00E21B92" w:rsidRDefault="00E10B9F" w:rsidP="00E10B9F">
            <w:pPr>
              <w:rPr>
                <w:noProof/>
                <w:color w:val="000000" w:themeColor="text1"/>
                <w:sz w:val="22"/>
                <w:szCs w:val="22"/>
              </w:rPr>
            </w:pPr>
          </w:p>
        </w:tc>
        <w:tc>
          <w:tcPr>
            <w:tcW w:w="1350" w:type="dxa"/>
          </w:tcPr>
          <w:p w14:paraId="3A4E85B0" w14:textId="77777777" w:rsidR="00E10B9F" w:rsidRPr="00E21B92" w:rsidRDefault="00E10B9F" w:rsidP="00E10B9F">
            <w:pPr>
              <w:rPr>
                <w:noProof/>
                <w:color w:val="000000" w:themeColor="text1"/>
                <w:sz w:val="22"/>
                <w:szCs w:val="22"/>
              </w:rPr>
            </w:pPr>
          </w:p>
        </w:tc>
        <w:tc>
          <w:tcPr>
            <w:tcW w:w="1528" w:type="dxa"/>
          </w:tcPr>
          <w:p w14:paraId="716B8DFF" w14:textId="77777777" w:rsidR="00E10B9F" w:rsidRPr="00E21B92" w:rsidRDefault="00E10B9F" w:rsidP="00E10B9F">
            <w:pPr>
              <w:rPr>
                <w:noProof/>
                <w:color w:val="000000" w:themeColor="text1"/>
                <w:sz w:val="22"/>
                <w:szCs w:val="22"/>
              </w:rPr>
            </w:pPr>
          </w:p>
        </w:tc>
        <w:tc>
          <w:tcPr>
            <w:tcW w:w="1293" w:type="dxa"/>
          </w:tcPr>
          <w:p w14:paraId="46336067" w14:textId="77777777" w:rsidR="00E10B9F" w:rsidRPr="00E21B92" w:rsidRDefault="00E10B9F" w:rsidP="00E10B9F">
            <w:pPr>
              <w:rPr>
                <w:noProof/>
                <w:color w:val="000000" w:themeColor="text1"/>
                <w:sz w:val="22"/>
                <w:szCs w:val="22"/>
              </w:rPr>
            </w:pPr>
          </w:p>
        </w:tc>
        <w:tc>
          <w:tcPr>
            <w:tcW w:w="1162" w:type="dxa"/>
          </w:tcPr>
          <w:p w14:paraId="3C06377E" w14:textId="77777777" w:rsidR="00E10B9F" w:rsidRPr="00E21B92" w:rsidRDefault="00E10B9F" w:rsidP="00E10B9F">
            <w:pPr>
              <w:rPr>
                <w:noProof/>
                <w:color w:val="000000" w:themeColor="text1"/>
                <w:sz w:val="22"/>
                <w:szCs w:val="22"/>
              </w:rPr>
            </w:pPr>
          </w:p>
        </w:tc>
      </w:tr>
      <w:tr w:rsidR="00E10B9F" w:rsidRPr="00E21B92" w14:paraId="4774FCE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E21B92" w:rsidRDefault="00E10B9F" w:rsidP="00E10B9F">
            <w:pPr>
              <w:rPr>
                <w:bCs/>
                <w:noProof/>
                <w:color w:val="000000" w:themeColor="text1"/>
                <w:sz w:val="18"/>
                <w:szCs w:val="18"/>
              </w:rPr>
            </w:pPr>
            <w:r w:rsidRPr="003F4655">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E21B92" w:rsidRDefault="00E10B9F" w:rsidP="00E10B9F">
            <w:pPr>
              <w:rPr>
                <w:noProof/>
                <w:color w:val="000000" w:themeColor="text1"/>
                <w:sz w:val="22"/>
                <w:szCs w:val="22"/>
              </w:rPr>
            </w:pPr>
            <w:r w:rsidRPr="003F4655">
              <w:t>Ec.dr. Diaconeasa Aurora</w:t>
            </w:r>
          </w:p>
        </w:tc>
        <w:tc>
          <w:tcPr>
            <w:tcW w:w="2160" w:type="dxa"/>
          </w:tcPr>
          <w:p w14:paraId="7B098143" w14:textId="77777777" w:rsidR="00E10B9F" w:rsidRPr="00E21B92" w:rsidRDefault="00E10B9F" w:rsidP="00E10B9F">
            <w:pPr>
              <w:rPr>
                <w:noProof/>
                <w:color w:val="000000" w:themeColor="text1"/>
                <w:sz w:val="22"/>
                <w:szCs w:val="22"/>
              </w:rPr>
            </w:pPr>
          </w:p>
        </w:tc>
        <w:tc>
          <w:tcPr>
            <w:tcW w:w="1440" w:type="dxa"/>
          </w:tcPr>
          <w:p w14:paraId="36B0CED1" w14:textId="77777777" w:rsidR="00E10B9F" w:rsidRPr="00E21B92" w:rsidRDefault="00E10B9F" w:rsidP="00E10B9F">
            <w:pPr>
              <w:rPr>
                <w:noProof/>
                <w:color w:val="000000" w:themeColor="text1"/>
                <w:sz w:val="22"/>
                <w:szCs w:val="22"/>
              </w:rPr>
            </w:pPr>
          </w:p>
        </w:tc>
        <w:tc>
          <w:tcPr>
            <w:tcW w:w="1350" w:type="dxa"/>
          </w:tcPr>
          <w:p w14:paraId="37FAFBEC" w14:textId="77777777" w:rsidR="00E10B9F" w:rsidRPr="00E21B92" w:rsidRDefault="00E10B9F" w:rsidP="00E10B9F">
            <w:pPr>
              <w:rPr>
                <w:noProof/>
                <w:color w:val="000000" w:themeColor="text1"/>
                <w:sz w:val="22"/>
                <w:szCs w:val="22"/>
              </w:rPr>
            </w:pPr>
          </w:p>
        </w:tc>
        <w:tc>
          <w:tcPr>
            <w:tcW w:w="1528" w:type="dxa"/>
          </w:tcPr>
          <w:p w14:paraId="329F57F7" w14:textId="77777777" w:rsidR="00E10B9F" w:rsidRPr="00E21B92" w:rsidRDefault="00E10B9F" w:rsidP="00E10B9F">
            <w:pPr>
              <w:rPr>
                <w:noProof/>
                <w:color w:val="000000" w:themeColor="text1"/>
                <w:sz w:val="22"/>
                <w:szCs w:val="22"/>
              </w:rPr>
            </w:pPr>
          </w:p>
        </w:tc>
        <w:tc>
          <w:tcPr>
            <w:tcW w:w="1293" w:type="dxa"/>
          </w:tcPr>
          <w:p w14:paraId="25FE604B" w14:textId="77777777" w:rsidR="00E10B9F" w:rsidRPr="00E21B92" w:rsidRDefault="00E10B9F" w:rsidP="00E10B9F">
            <w:pPr>
              <w:rPr>
                <w:noProof/>
                <w:color w:val="000000" w:themeColor="text1"/>
                <w:sz w:val="22"/>
                <w:szCs w:val="22"/>
              </w:rPr>
            </w:pPr>
          </w:p>
        </w:tc>
        <w:tc>
          <w:tcPr>
            <w:tcW w:w="1162" w:type="dxa"/>
          </w:tcPr>
          <w:p w14:paraId="2AC0F49D" w14:textId="77777777" w:rsidR="00E10B9F" w:rsidRPr="00E21B92" w:rsidRDefault="00E10B9F" w:rsidP="00E10B9F">
            <w:pPr>
              <w:rPr>
                <w:noProof/>
                <w:color w:val="000000" w:themeColor="text1"/>
                <w:sz w:val="22"/>
                <w:szCs w:val="22"/>
              </w:rPr>
            </w:pPr>
          </w:p>
        </w:tc>
      </w:tr>
      <w:tr w:rsidR="00E10B9F" w:rsidRPr="00E21B92" w14:paraId="477198F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3B7D716B" w:rsidR="00E10B9F" w:rsidRPr="00E21B92" w:rsidRDefault="00E10B9F" w:rsidP="00E10B9F">
            <w:pPr>
              <w:rPr>
                <w:bCs/>
                <w:noProof/>
                <w:color w:val="000000" w:themeColor="text1"/>
                <w:sz w:val="18"/>
                <w:szCs w:val="18"/>
              </w:rPr>
            </w:pPr>
            <w:r w:rsidRPr="003F4655">
              <w:t>Birou Financiar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E21B92" w:rsidRDefault="00E10B9F" w:rsidP="00E10B9F">
            <w:pPr>
              <w:rPr>
                <w:noProof/>
                <w:color w:val="000000" w:themeColor="text1"/>
                <w:sz w:val="22"/>
                <w:szCs w:val="22"/>
              </w:rPr>
            </w:pPr>
            <w:r w:rsidRPr="003F4655">
              <w:t>Ec. Ivanovici Sorina</w:t>
            </w:r>
          </w:p>
        </w:tc>
        <w:tc>
          <w:tcPr>
            <w:tcW w:w="2160" w:type="dxa"/>
          </w:tcPr>
          <w:p w14:paraId="6D8DC2BC" w14:textId="77777777" w:rsidR="00E10B9F" w:rsidRPr="00E21B92" w:rsidRDefault="00E10B9F" w:rsidP="00E10B9F">
            <w:pPr>
              <w:rPr>
                <w:noProof/>
                <w:color w:val="000000" w:themeColor="text1"/>
                <w:sz w:val="22"/>
                <w:szCs w:val="22"/>
              </w:rPr>
            </w:pPr>
          </w:p>
        </w:tc>
        <w:tc>
          <w:tcPr>
            <w:tcW w:w="1440" w:type="dxa"/>
          </w:tcPr>
          <w:p w14:paraId="7274AA18" w14:textId="77777777" w:rsidR="00E10B9F" w:rsidRPr="00E21B92" w:rsidRDefault="00E10B9F" w:rsidP="00E10B9F">
            <w:pPr>
              <w:rPr>
                <w:noProof/>
                <w:color w:val="000000" w:themeColor="text1"/>
                <w:sz w:val="22"/>
                <w:szCs w:val="22"/>
              </w:rPr>
            </w:pPr>
          </w:p>
        </w:tc>
        <w:tc>
          <w:tcPr>
            <w:tcW w:w="1350" w:type="dxa"/>
          </w:tcPr>
          <w:p w14:paraId="00AE480B" w14:textId="77777777" w:rsidR="00E10B9F" w:rsidRPr="00E21B92" w:rsidRDefault="00E10B9F" w:rsidP="00E10B9F">
            <w:pPr>
              <w:rPr>
                <w:noProof/>
                <w:color w:val="000000" w:themeColor="text1"/>
                <w:sz w:val="22"/>
                <w:szCs w:val="22"/>
              </w:rPr>
            </w:pPr>
          </w:p>
        </w:tc>
        <w:tc>
          <w:tcPr>
            <w:tcW w:w="1528" w:type="dxa"/>
          </w:tcPr>
          <w:p w14:paraId="390E8212" w14:textId="77777777" w:rsidR="00E10B9F" w:rsidRPr="00E21B92" w:rsidRDefault="00E10B9F" w:rsidP="00E10B9F">
            <w:pPr>
              <w:rPr>
                <w:noProof/>
                <w:color w:val="000000" w:themeColor="text1"/>
                <w:sz w:val="22"/>
                <w:szCs w:val="22"/>
              </w:rPr>
            </w:pPr>
          </w:p>
        </w:tc>
        <w:tc>
          <w:tcPr>
            <w:tcW w:w="1293" w:type="dxa"/>
          </w:tcPr>
          <w:p w14:paraId="7CA0CF98" w14:textId="77777777" w:rsidR="00E10B9F" w:rsidRPr="00E21B92" w:rsidRDefault="00E10B9F" w:rsidP="00E10B9F">
            <w:pPr>
              <w:rPr>
                <w:noProof/>
                <w:color w:val="000000" w:themeColor="text1"/>
                <w:sz w:val="22"/>
                <w:szCs w:val="22"/>
              </w:rPr>
            </w:pPr>
          </w:p>
        </w:tc>
        <w:tc>
          <w:tcPr>
            <w:tcW w:w="1162" w:type="dxa"/>
          </w:tcPr>
          <w:p w14:paraId="4048E478" w14:textId="77777777" w:rsidR="00E10B9F" w:rsidRPr="00E21B92" w:rsidRDefault="00E10B9F" w:rsidP="00E10B9F">
            <w:pPr>
              <w:rPr>
                <w:noProof/>
                <w:color w:val="000000" w:themeColor="text1"/>
                <w:sz w:val="22"/>
                <w:szCs w:val="22"/>
              </w:rPr>
            </w:pPr>
          </w:p>
        </w:tc>
      </w:tr>
      <w:tr w:rsidR="00E10B9F" w:rsidRPr="00E21B92" w14:paraId="0C13E28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E21B92" w:rsidRDefault="00E10B9F" w:rsidP="00E10B9F">
            <w:pPr>
              <w:rPr>
                <w:bCs/>
                <w:noProof/>
                <w:color w:val="000000" w:themeColor="text1"/>
                <w:sz w:val="18"/>
                <w:szCs w:val="18"/>
              </w:rPr>
            </w:pPr>
            <w:r w:rsidRPr="003F4655">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E21B92" w:rsidRDefault="00E10B9F" w:rsidP="00E10B9F">
            <w:pPr>
              <w:rPr>
                <w:noProof/>
                <w:color w:val="000000" w:themeColor="text1"/>
                <w:sz w:val="22"/>
                <w:szCs w:val="22"/>
              </w:rPr>
            </w:pPr>
            <w:r w:rsidRPr="003F4655">
              <w:t>Ec. Căruntu Mihaela</w:t>
            </w:r>
          </w:p>
        </w:tc>
        <w:tc>
          <w:tcPr>
            <w:tcW w:w="2160" w:type="dxa"/>
          </w:tcPr>
          <w:p w14:paraId="2C2E4FB4" w14:textId="77777777" w:rsidR="00E10B9F" w:rsidRPr="00E21B92" w:rsidRDefault="00E10B9F" w:rsidP="00E10B9F">
            <w:pPr>
              <w:rPr>
                <w:noProof/>
                <w:color w:val="000000" w:themeColor="text1"/>
                <w:sz w:val="22"/>
                <w:szCs w:val="22"/>
              </w:rPr>
            </w:pPr>
          </w:p>
        </w:tc>
        <w:tc>
          <w:tcPr>
            <w:tcW w:w="1440" w:type="dxa"/>
          </w:tcPr>
          <w:p w14:paraId="07B47646" w14:textId="77777777" w:rsidR="00E10B9F" w:rsidRPr="00E21B92" w:rsidRDefault="00E10B9F" w:rsidP="00E10B9F">
            <w:pPr>
              <w:rPr>
                <w:noProof/>
                <w:color w:val="000000" w:themeColor="text1"/>
                <w:sz w:val="22"/>
                <w:szCs w:val="22"/>
              </w:rPr>
            </w:pPr>
          </w:p>
        </w:tc>
        <w:tc>
          <w:tcPr>
            <w:tcW w:w="1350" w:type="dxa"/>
          </w:tcPr>
          <w:p w14:paraId="312A12A7" w14:textId="77777777" w:rsidR="00E10B9F" w:rsidRPr="00E21B92" w:rsidRDefault="00E10B9F" w:rsidP="00E10B9F">
            <w:pPr>
              <w:rPr>
                <w:noProof/>
                <w:color w:val="000000" w:themeColor="text1"/>
                <w:sz w:val="22"/>
                <w:szCs w:val="22"/>
              </w:rPr>
            </w:pPr>
          </w:p>
        </w:tc>
        <w:tc>
          <w:tcPr>
            <w:tcW w:w="1528" w:type="dxa"/>
          </w:tcPr>
          <w:p w14:paraId="361A657D" w14:textId="77777777" w:rsidR="00E10B9F" w:rsidRPr="00E21B92" w:rsidRDefault="00E10B9F" w:rsidP="00E10B9F">
            <w:pPr>
              <w:rPr>
                <w:noProof/>
                <w:color w:val="000000" w:themeColor="text1"/>
                <w:sz w:val="22"/>
                <w:szCs w:val="22"/>
              </w:rPr>
            </w:pPr>
          </w:p>
        </w:tc>
        <w:tc>
          <w:tcPr>
            <w:tcW w:w="1293" w:type="dxa"/>
          </w:tcPr>
          <w:p w14:paraId="2DB43791" w14:textId="77777777" w:rsidR="00E10B9F" w:rsidRPr="00E21B92" w:rsidRDefault="00E10B9F" w:rsidP="00E10B9F">
            <w:pPr>
              <w:rPr>
                <w:noProof/>
                <w:color w:val="000000" w:themeColor="text1"/>
                <w:sz w:val="22"/>
                <w:szCs w:val="22"/>
              </w:rPr>
            </w:pPr>
          </w:p>
        </w:tc>
        <w:tc>
          <w:tcPr>
            <w:tcW w:w="1162" w:type="dxa"/>
          </w:tcPr>
          <w:p w14:paraId="75C47044" w14:textId="77777777" w:rsidR="00E10B9F" w:rsidRPr="00E21B92" w:rsidRDefault="00E10B9F" w:rsidP="00E10B9F">
            <w:pPr>
              <w:rPr>
                <w:noProof/>
                <w:color w:val="000000" w:themeColor="text1"/>
                <w:sz w:val="22"/>
                <w:szCs w:val="22"/>
              </w:rPr>
            </w:pPr>
          </w:p>
        </w:tc>
      </w:tr>
      <w:tr w:rsidR="00E10B9F" w:rsidRPr="00E21B92" w14:paraId="597D6B59"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5971" w14:textId="64F443C4" w:rsidR="00E10B9F" w:rsidRPr="00E21B92" w:rsidRDefault="00E10B9F" w:rsidP="00E10B9F">
            <w:pPr>
              <w:rPr>
                <w:rFonts w:ascii="Arial" w:hAnsi="Arial" w:cs="Arial"/>
                <w:noProof/>
                <w:color w:val="000000" w:themeColor="text1"/>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1A85" w14:textId="09D8ABD8" w:rsidR="00E10B9F" w:rsidRPr="00E21B92" w:rsidRDefault="00E10B9F" w:rsidP="00E10B9F">
            <w:pPr>
              <w:rPr>
                <w:noProof/>
                <w:color w:val="000000" w:themeColor="text1"/>
                <w:sz w:val="22"/>
                <w:szCs w:val="22"/>
              </w:rPr>
            </w:pPr>
            <w:r w:rsidRPr="003F4655">
              <w:t>Ing.Ilie Ion</w:t>
            </w:r>
          </w:p>
        </w:tc>
        <w:tc>
          <w:tcPr>
            <w:tcW w:w="2160" w:type="dxa"/>
          </w:tcPr>
          <w:p w14:paraId="197C2B53" w14:textId="77777777" w:rsidR="00E10B9F" w:rsidRPr="00E21B92" w:rsidRDefault="00E10B9F" w:rsidP="00E10B9F">
            <w:pPr>
              <w:rPr>
                <w:noProof/>
                <w:color w:val="000000" w:themeColor="text1"/>
                <w:sz w:val="22"/>
                <w:szCs w:val="22"/>
              </w:rPr>
            </w:pPr>
          </w:p>
        </w:tc>
        <w:tc>
          <w:tcPr>
            <w:tcW w:w="1440" w:type="dxa"/>
          </w:tcPr>
          <w:p w14:paraId="4B96BBCF" w14:textId="77777777" w:rsidR="00E10B9F" w:rsidRPr="00E21B92" w:rsidRDefault="00E10B9F" w:rsidP="00E10B9F">
            <w:pPr>
              <w:rPr>
                <w:noProof/>
                <w:color w:val="000000" w:themeColor="text1"/>
                <w:sz w:val="22"/>
                <w:szCs w:val="22"/>
              </w:rPr>
            </w:pPr>
          </w:p>
        </w:tc>
        <w:tc>
          <w:tcPr>
            <w:tcW w:w="1350" w:type="dxa"/>
          </w:tcPr>
          <w:p w14:paraId="70AFD7ED" w14:textId="77777777" w:rsidR="00E10B9F" w:rsidRPr="00E21B92" w:rsidRDefault="00E10B9F" w:rsidP="00E10B9F">
            <w:pPr>
              <w:rPr>
                <w:noProof/>
                <w:color w:val="000000" w:themeColor="text1"/>
                <w:sz w:val="22"/>
                <w:szCs w:val="22"/>
              </w:rPr>
            </w:pPr>
          </w:p>
        </w:tc>
        <w:tc>
          <w:tcPr>
            <w:tcW w:w="1528" w:type="dxa"/>
          </w:tcPr>
          <w:p w14:paraId="24FB963C" w14:textId="77777777" w:rsidR="00E10B9F" w:rsidRPr="00E21B92" w:rsidRDefault="00E10B9F" w:rsidP="00E10B9F">
            <w:pPr>
              <w:rPr>
                <w:noProof/>
                <w:color w:val="000000" w:themeColor="text1"/>
                <w:sz w:val="22"/>
                <w:szCs w:val="22"/>
              </w:rPr>
            </w:pPr>
          </w:p>
        </w:tc>
        <w:tc>
          <w:tcPr>
            <w:tcW w:w="1293" w:type="dxa"/>
          </w:tcPr>
          <w:p w14:paraId="62BF4E71" w14:textId="77777777" w:rsidR="00E10B9F" w:rsidRPr="00E21B92" w:rsidRDefault="00E10B9F" w:rsidP="00E10B9F">
            <w:pPr>
              <w:rPr>
                <w:noProof/>
                <w:color w:val="000000" w:themeColor="text1"/>
                <w:sz w:val="22"/>
                <w:szCs w:val="22"/>
              </w:rPr>
            </w:pPr>
          </w:p>
        </w:tc>
        <w:tc>
          <w:tcPr>
            <w:tcW w:w="1162" w:type="dxa"/>
          </w:tcPr>
          <w:p w14:paraId="60312C4D" w14:textId="77777777" w:rsidR="00E10B9F" w:rsidRPr="00E21B92" w:rsidRDefault="00E10B9F" w:rsidP="00E10B9F">
            <w:pPr>
              <w:rPr>
                <w:noProof/>
                <w:color w:val="000000" w:themeColor="text1"/>
                <w:sz w:val="22"/>
                <w:szCs w:val="22"/>
              </w:rPr>
            </w:pPr>
          </w:p>
        </w:tc>
      </w:tr>
      <w:tr w:rsidR="00E10B9F" w:rsidRPr="00E21B92" w14:paraId="61893931"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50F7" w14:textId="584537B0"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D884" w14:textId="727639F2" w:rsidR="00E10B9F" w:rsidRPr="00E21B92" w:rsidRDefault="00E10B9F" w:rsidP="00E10B9F">
            <w:pPr>
              <w:rPr>
                <w:noProof/>
                <w:color w:val="000000" w:themeColor="text1"/>
                <w:sz w:val="22"/>
                <w:szCs w:val="22"/>
              </w:rPr>
            </w:pPr>
            <w:r w:rsidRPr="003F4655">
              <w:t>Ing. Stoica Marius</w:t>
            </w:r>
          </w:p>
        </w:tc>
        <w:tc>
          <w:tcPr>
            <w:tcW w:w="2160" w:type="dxa"/>
          </w:tcPr>
          <w:p w14:paraId="3C4D100D" w14:textId="77777777" w:rsidR="00E10B9F" w:rsidRPr="00E21B92" w:rsidRDefault="00E10B9F" w:rsidP="00E10B9F">
            <w:pPr>
              <w:rPr>
                <w:noProof/>
                <w:color w:val="000000" w:themeColor="text1"/>
                <w:sz w:val="22"/>
                <w:szCs w:val="22"/>
              </w:rPr>
            </w:pPr>
          </w:p>
        </w:tc>
        <w:tc>
          <w:tcPr>
            <w:tcW w:w="1440" w:type="dxa"/>
          </w:tcPr>
          <w:p w14:paraId="736DA33A" w14:textId="77777777" w:rsidR="00E10B9F" w:rsidRPr="00E21B92" w:rsidRDefault="00E10B9F" w:rsidP="00E10B9F">
            <w:pPr>
              <w:rPr>
                <w:noProof/>
                <w:color w:val="000000" w:themeColor="text1"/>
                <w:sz w:val="22"/>
                <w:szCs w:val="22"/>
              </w:rPr>
            </w:pPr>
          </w:p>
        </w:tc>
        <w:tc>
          <w:tcPr>
            <w:tcW w:w="1350" w:type="dxa"/>
          </w:tcPr>
          <w:p w14:paraId="501BE679" w14:textId="77777777" w:rsidR="00E10B9F" w:rsidRPr="00E21B92" w:rsidRDefault="00E10B9F" w:rsidP="00E10B9F">
            <w:pPr>
              <w:rPr>
                <w:noProof/>
                <w:color w:val="000000" w:themeColor="text1"/>
                <w:sz w:val="22"/>
                <w:szCs w:val="22"/>
              </w:rPr>
            </w:pPr>
          </w:p>
        </w:tc>
        <w:tc>
          <w:tcPr>
            <w:tcW w:w="1528" w:type="dxa"/>
          </w:tcPr>
          <w:p w14:paraId="59659A47" w14:textId="77777777" w:rsidR="00E10B9F" w:rsidRPr="00E21B92" w:rsidRDefault="00E10B9F" w:rsidP="00E10B9F">
            <w:pPr>
              <w:rPr>
                <w:noProof/>
                <w:color w:val="000000" w:themeColor="text1"/>
                <w:sz w:val="22"/>
                <w:szCs w:val="22"/>
              </w:rPr>
            </w:pPr>
          </w:p>
        </w:tc>
        <w:tc>
          <w:tcPr>
            <w:tcW w:w="1293" w:type="dxa"/>
          </w:tcPr>
          <w:p w14:paraId="29DC8C55" w14:textId="77777777" w:rsidR="00E10B9F" w:rsidRPr="00E21B92" w:rsidRDefault="00E10B9F" w:rsidP="00E10B9F">
            <w:pPr>
              <w:rPr>
                <w:noProof/>
                <w:color w:val="000000" w:themeColor="text1"/>
                <w:sz w:val="22"/>
                <w:szCs w:val="22"/>
              </w:rPr>
            </w:pPr>
          </w:p>
        </w:tc>
        <w:tc>
          <w:tcPr>
            <w:tcW w:w="1162" w:type="dxa"/>
          </w:tcPr>
          <w:p w14:paraId="0D0059FF" w14:textId="77777777" w:rsidR="00E10B9F" w:rsidRPr="00E21B92" w:rsidRDefault="00E10B9F" w:rsidP="00E10B9F">
            <w:pPr>
              <w:rPr>
                <w:noProof/>
                <w:color w:val="000000" w:themeColor="text1"/>
                <w:sz w:val="22"/>
                <w:szCs w:val="22"/>
              </w:rPr>
            </w:pPr>
          </w:p>
        </w:tc>
      </w:tr>
      <w:tr w:rsidR="00E10B9F" w:rsidRPr="00E21B92" w14:paraId="7F8232A0"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D1F" w14:textId="3C99DF0B"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760E72A6" w:rsidR="00E10B9F" w:rsidRPr="00E21B92" w:rsidRDefault="00E10B9F" w:rsidP="00E10B9F">
            <w:pPr>
              <w:rPr>
                <w:noProof/>
                <w:color w:val="000000" w:themeColor="text1"/>
                <w:sz w:val="22"/>
                <w:szCs w:val="22"/>
              </w:rPr>
            </w:pPr>
            <w:r w:rsidRPr="003F4655">
              <w:t>Ec. Manolache Claudiu</w:t>
            </w:r>
          </w:p>
        </w:tc>
        <w:tc>
          <w:tcPr>
            <w:tcW w:w="2160" w:type="dxa"/>
          </w:tcPr>
          <w:p w14:paraId="5452CD7E" w14:textId="77777777" w:rsidR="00E10B9F" w:rsidRPr="00E21B92" w:rsidRDefault="00E10B9F" w:rsidP="00E10B9F">
            <w:pPr>
              <w:rPr>
                <w:noProof/>
                <w:color w:val="000000" w:themeColor="text1"/>
                <w:sz w:val="22"/>
                <w:szCs w:val="22"/>
              </w:rPr>
            </w:pPr>
          </w:p>
        </w:tc>
        <w:tc>
          <w:tcPr>
            <w:tcW w:w="1440" w:type="dxa"/>
          </w:tcPr>
          <w:p w14:paraId="07A24B9F" w14:textId="77777777" w:rsidR="00E10B9F" w:rsidRPr="00E21B92" w:rsidRDefault="00E10B9F" w:rsidP="00E10B9F">
            <w:pPr>
              <w:rPr>
                <w:noProof/>
                <w:color w:val="000000" w:themeColor="text1"/>
                <w:sz w:val="22"/>
                <w:szCs w:val="22"/>
              </w:rPr>
            </w:pPr>
          </w:p>
        </w:tc>
        <w:tc>
          <w:tcPr>
            <w:tcW w:w="1350" w:type="dxa"/>
          </w:tcPr>
          <w:p w14:paraId="783BB500" w14:textId="77777777" w:rsidR="00E10B9F" w:rsidRPr="00E21B92" w:rsidRDefault="00E10B9F" w:rsidP="00E10B9F">
            <w:pPr>
              <w:rPr>
                <w:noProof/>
                <w:color w:val="000000" w:themeColor="text1"/>
                <w:sz w:val="22"/>
                <w:szCs w:val="22"/>
              </w:rPr>
            </w:pPr>
          </w:p>
        </w:tc>
        <w:tc>
          <w:tcPr>
            <w:tcW w:w="1528" w:type="dxa"/>
          </w:tcPr>
          <w:p w14:paraId="259BC194" w14:textId="77777777" w:rsidR="00E10B9F" w:rsidRPr="00E21B92" w:rsidRDefault="00E10B9F" w:rsidP="00E10B9F">
            <w:pPr>
              <w:rPr>
                <w:noProof/>
                <w:color w:val="000000" w:themeColor="text1"/>
                <w:sz w:val="22"/>
                <w:szCs w:val="22"/>
              </w:rPr>
            </w:pPr>
          </w:p>
        </w:tc>
        <w:tc>
          <w:tcPr>
            <w:tcW w:w="1293" w:type="dxa"/>
          </w:tcPr>
          <w:p w14:paraId="635E18EA" w14:textId="77777777" w:rsidR="00E10B9F" w:rsidRPr="00E21B92" w:rsidRDefault="00E10B9F" w:rsidP="00E10B9F">
            <w:pPr>
              <w:rPr>
                <w:noProof/>
                <w:color w:val="000000" w:themeColor="text1"/>
                <w:sz w:val="22"/>
                <w:szCs w:val="22"/>
              </w:rPr>
            </w:pPr>
          </w:p>
        </w:tc>
        <w:tc>
          <w:tcPr>
            <w:tcW w:w="1162" w:type="dxa"/>
          </w:tcPr>
          <w:p w14:paraId="2BEEB428" w14:textId="77777777" w:rsidR="00E10B9F" w:rsidRPr="00E21B92" w:rsidRDefault="00E10B9F" w:rsidP="00E10B9F">
            <w:pPr>
              <w:rPr>
                <w:noProof/>
                <w:color w:val="000000" w:themeColor="text1"/>
                <w:sz w:val="22"/>
                <w:szCs w:val="22"/>
              </w:rPr>
            </w:pPr>
          </w:p>
        </w:tc>
      </w:tr>
      <w:tr w:rsidR="00E10B9F" w:rsidRPr="00E21B92" w14:paraId="6F7430DD" w14:textId="77777777" w:rsidTr="00681ACC">
        <w:tc>
          <w:tcPr>
            <w:tcW w:w="4117" w:type="dxa"/>
          </w:tcPr>
          <w:p w14:paraId="4FB04D5F" w14:textId="77777777" w:rsidR="00E10B9F" w:rsidRPr="00E21B92" w:rsidRDefault="00E10B9F" w:rsidP="00681ACC">
            <w:pPr>
              <w:rPr>
                <w:bCs/>
                <w:noProof/>
                <w:color w:val="000000" w:themeColor="text1"/>
                <w:sz w:val="18"/>
                <w:szCs w:val="18"/>
              </w:rPr>
            </w:pPr>
          </w:p>
        </w:tc>
        <w:tc>
          <w:tcPr>
            <w:tcW w:w="2700" w:type="dxa"/>
          </w:tcPr>
          <w:p w14:paraId="39950C5B" w14:textId="77777777" w:rsidR="00E10B9F" w:rsidRPr="00E21B92" w:rsidRDefault="00E10B9F" w:rsidP="00681ACC">
            <w:pPr>
              <w:rPr>
                <w:noProof/>
                <w:color w:val="000000" w:themeColor="text1"/>
                <w:sz w:val="22"/>
                <w:szCs w:val="22"/>
              </w:rPr>
            </w:pPr>
          </w:p>
        </w:tc>
        <w:tc>
          <w:tcPr>
            <w:tcW w:w="2160" w:type="dxa"/>
          </w:tcPr>
          <w:p w14:paraId="2607C68B" w14:textId="77777777" w:rsidR="00E10B9F" w:rsidRPr="00E21B92" w:rsidRDefault="00E10B9F" w:rsidP="00681ACC">
            <w:pPr>
              <w:rPr>
                <w:noProof/>
                <w:color w:val="000000" w:themeColor="text1"/>
                <w:sz w:val="22"/>
                <w:szCs w:val="22"/>
              </w:rPr>
            </w:pPr>
          </w:p>
        </w:tc>
        <w:tc>
          <w:tcPr>
            <w:tcW w:w="1440" w:type="dxa"/>
          </w:tcPr>
          <w:p w14:paraId="135880EA" w14:textId="77777777" w:rsidR="00E10B9F" w:rsidRPr="00E21B92" w:rsidRDefault="00E10B9F" w:rsidP="00681ACC">
            <w:pPr>
              <w:rPr>
                <w:noProof/>
                <w:color w:val="000000" w:themeColor="text1"/>
                <w:sz w:val="22"/>
                <w:szCs w:val="22"/>
              </w:rPr>
            </w:pPr>
          </w:p>
        </w:tc>
        <w:tc>
          <w:tcPr>
            <w:tcW w:w="1350" w:type="dxa"/>
          </w:tcPr>
          <w:p w14:paraId="4556503F" w14:textId="77777777" w:rsidR="00E10B9F" w:rsidRPr="00E21B92" w:rsidRDefault="00E10B9F" w:rsidP="00681ACC">
            <w:pPr>
              <w:rPr>
                <w:noProof/>
                <w:color w:val="000000" w:themeColor="text1"/>
                <w:sz w:val="22"/>
                <w:szCs w:val="22"/>
              </w:rPr>
            </w:pPr>
          </w:p>
        </w:tc>
        <w:tc>
          <w:tcPr>
            <w:tcW w:w="1528" w:type="dxa"/>
          </w:tcPr>
          <w:p w14:paraId="1B51666B" w14:textId="77777777" w:rsidR="00E10B9F" w:rsidRPr="00E21B92" w:rsidRDefault="00E10B9F" w:rsidP="00681ACC">
            <w:pPr>
              <w:rPr>
                <w:noProof/>
                <w:color w:val="000000" w:themeColor="text1"/>
                <w:sz w:val="22"/>
                <w:szCs w:val="22"/>
              </w:rPr>
            </w:pPr>
          </w:p>
        </w:tc>
        <w:tc>
          <w:tcPr>
            <w:tcW w:w="1293" w:type="dxa"/>
          </w:tcPr>
          <w:p w14:paraId="1CD2CF12" w14:textId="77777777" w:rsidR="00E10B9F" w:rsidRPr="00E21B92" w:rsidRDefault="00E10B9F" w:rsidP="00681ACC">
            <w:pPr>
              <w:rPr>
                <w:noProof/>
                <w:color w:val="000000" w:themeColor="text1"/>
                <w:sz w:val="22"/>
                <w:szCs w:val="22"/>
              </w:rPr>
            </w:pPr>
          </w:p>
        </w:tc>
        <w:tc>
          <w:tcPr>
            <w:tcW w:w="1162" w:type="dxa"/>
          </w:tcPr>
          <w:p w14:paraId="5E5EA1DB" w14:textId="77777777" w:rsidR="00E10B9F" w:rsidRPr="00E21B92" w:rsidRDefault="00E10B9F" w:rsidP="00681ACC">
            <w:pPr>
              <w:rPr>
                <w:noProof/>
                <w:color w:val="000000" w:themeColor="text1"/>
                <w:sz w:val="22"/>
                <w:szCs w:val="22"/>
              </w:rPr>
            </w:pPr>
          </w:p>
        </w:tc>
      </w:tr>
      <w:tr w:rsidR="00E10B9F" w:rsidRPr="00E21B92" w14:paraId="43F10C9F" w14:textId="77777777" w:rsidTr="00681ACC">
        <w:tc>
          <w:tcPr>
            <w:tcW w:w="4117" w:type="dxa"/>
          </w:tcPr>
          <w:p w14:paraId="67A0F508" w14:textId="77777777" w:rsidR="00E10B9F" w:rsidRPr="00E21B92" w:rsidRDefault="00E10B9F" w:rsidP="00681ACC">
            <w:pPr>
              <w:rPr>
                <w:bCs/>
                <w:noProof/>
                <w:color w:val="000000" w:themeColor="text1"/>
                <w:sz w:val="18"/>
                <w:szCs w:val="18"/>
              </w:rPr>
            </w:pPr>
          </w:p>
        </w:tc>
        <w:tc>
          <w:tcPr>
            <w:tcW w:w="2700" w:type="dxa"/>
          </w:tcPr>
          <w:p w14:paraId="24E52593" w14:textId="77777777" w:rsidR="00E10B9F" w:rsidRPr="00E21B92" w:rsidRDefault="00E10B9F" w:rsidP="00681ACC">
            <w:pPr>
              <w:rPr>
                <w:noProof/>
                <w:color w:val="000000" w:themeColor="text1"/>
                <w:sz w:val="22"/>
                <w:szCs w:val="22"/>
              </w:rPr>
            </w:pPr>
          </w:p>
        </w:tc>
        <w:tc>
          <w:tcPr>
            <w:tcW w:w="2160" w:type="dxa"/>
          </w:tcPr>
          <w:p w14:paraId="05DF40F0" w14:textId="77777777" w:rsidR="00E10B9F" w:rsidRPr="00E21B92" w:rsidRDefault="00E10B9F" w:rsidP="00681ACC">
            <w:pPr>
              <w:rPr>
                <w:noProof/>
                <w:color w:val="000000" w:themeColor="text1"/>
                <w:sz w:val="22"/>
                <w:szCs w:val="22"/>
              </w:rPr>
            </w:pPr>
          </w:p>
        </w:tc>
        <w:tc>
          <w:tcPr>
            <w:tcW w:w="1440" w:type="dxa"/>
          </w:tcPr>
          <w:p w14:paraId="60CAE411" w14:textId="77777777" w:rsidR="00E10B9F" w:rsidRPr="00E21B92" w:rsidRDefault="00E10B9F" w:rsidP="00681ACC">
            <w:pPr>
              <w:rPr>
                <w:noProof/>
                <w:color w:val="000000" w:themeColor="text1"/>
                <w:sz w:val="22"/>
                <w:szCs w:val="22"/>
              </w:rPr>
            </w:pPr>
          </w:p>
        </w:tc>
        <w:tc>
          <w:tcPr>
            <w:tcW w:w="1350" w:type="dxa"/>
          </w:tcPr>
          <w:p w14:paraId="629C58CF" w14:textId="77777777" w:rsidR="00E10B9F" w:rsidRPr="00E21B92" w:rsidRDefault="00E10B9F" w:rsidP="00681ACC">
            <w:pPr>
              <w:rPr>
                <w:noProof/>
                <w:color w:val="000000" w:themeColor="text1"/>
                <w:sz w:val="22"/>
                <w:szCs w:val="22"/>
              </w:rPr>
            </w:pPr>
          </w:p>
        </w:tc>
        <w:tc>
          <w:tcPr>
            <w:tcW w:w="1528" w:type="dxa"/>
          </w:tcPr>
          <w:p w14:paraId="2307E7F9" w14:textId="77777777" w:rsidR="00E10B9F" w:rsidRPr="00E21B92" w:rsidRDefault="00E10B9F" w:rsidP="00681ACC">
            <w:pPr>
              <w:rPr>
                <w:noProof/>
                <w:color w:val="000000" w:themeColor="text1"/>
                <w:sz w:val="22"/>
                <w:szCs w:val="22"/>
              </w:rPr>
            </w:pPr>
          </w:p>
        </w:tc>
        <w:tc>
          <w:tcPr>
            <w:tcW w:w="1293" w:type="dxa"/>
          </w:tcPr>
          <w:p w14:paraId="015B0F15" w14:textId="77777777" w:rsidR="00E10B9F" w:rsidRPr="00E21B92" w:rsidRDefault="00E10B9F" w:rsidP="00681ACC">
            <w:pPr>
              <w:rPr>
                <w:noProof/>
                <w:color w:val="000000" w:themeColor="text1"/>
                <w:sz w:val="22"/>
                <w:szCs w:val="22"/>
              </w:rPr>
            </w:pPr>
          </w:p>
        </w:tc>
        <w:tc>
          <w:tcPr>
            <w:tcW w:w="1162" w:type="dxa"/>
          </w:tcPr>
          <w:p w14:paraId="1D5E4105" w14:textId="77777777" w:rsidR="00E10B9F" w:rsidRPr="00E21B92" w:rsidRDefault="00E10B9F" w:rsidP="00681ACC">
            <w:pPr>
              <w:rPr>
                <w:noProof/>
                <w:color w:val="000000" w:themeColor="text1"/>
                <w:sz w:val="22"/>
                <w:szCs w:val="22"/>
              </w:rPr>
            </w:pPr>
          </w:p>
        </w:tc>
      </w:tr>
      <w:tr w:rsidR="00F35724" w:rsidRPr="00E21B92" w14:paraId="1EF1FBD3" w14:textId="77777777" w:rsidTr="00681ACC">
        <w:tc>
          <w:tcPr>
            <w:tcW w:w="15750" w:type="dxa"/>
            <w:gridSpan w:val="8"/>
            <w:tcBorders>
              <w:left w:val="nil"/>
              <w:bottom w:val="nil"/>
              <w:right w:val="nil"/>
            </w:tcBorders>
          </w:tcPr>
          <w:p w14:paraId="6EE91A89" w14:textId="77777777" w:rsidR="00AF0457" w:rsidRPr="00E21B92" w:rsidRDefault="00AF0457" w:rsidP="00681ACC">
            <w:pPr>
              <w:rPr>
                <w:noProof/>
                <w:color w:val="000000" w:themeColor="text1"/>
                <w:sz w:val="22"/>
                <w:szCs w:val="22"/>
              </w:rPr>
            </w:pPr>
          </w:p>
          <w:p w14:paraId="1B622354" w14:textId="4D3B16DE" w:rsidR="00340719" w:rsidRPr="00E21B92" w:rsidRDefault="00340719" w:rsidP="00681ACC">
            <w:pPr>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9"/>
    </w:tbl>
    <w:p w14:paraId="57D6A1B6" w14:textId="21641236" w:rsidR="000317F3" w:rsidRPr="00E21B92" w:rsidRDefault="000317F3" w:rsidP="003C7B99">
      <w:pPr>
        <w:tabs>
          <w:tab w:val="left" w:pos="709"/>
        </w:tabs>
        <w:rPr>
          <w:b/>
          <w:color w:val="000000" w:themeColor="text1"/>
        </w:rPr>
        <w:sectPr w:rsidR="000317F3" w:rsidRPr="00E21B92" w:rsidSect="00946986">
          <w:headerReference w:type="first" r:id="rId18"/>
          <w:footerReference w:type="first" r:id="rId19"/>
          <w:pgSz w:w="16840" w:h="11907" w:orient="landscape" w:code="9"/>
          <w:pgMar w:top="1440" w:right="662" w:bottom="1440" w:left="547" w:header="680" w:footer="680" w:gutter="0"/>
          <w:cols w:space="720"/>
          <w:noEndnote/>
          <w:titlePg/>
          <w:docGrid w:linePitch="326"/>
        </w:sectPr>
      </w:pPr>
    </w:p>
    <w:p w14:paraId="5D326936" w14:textId="0821AB0B" w:rsidR="00690ED1" w:rsidRDefault="00690ED1" w:rsidP="003C7B99">
      <w:pPr>
        <w:tabs>
          <w:tab w:val="left" w:pos="709"/>
        </w:tabs>
        <w:jc w:val="right"/>
        <w:rPr>
          <w:b/>
          <w:i/>
          <w:color w:val="000000" w:themeColor="text1"/>
        </w:rPr>
      </w:pPr>
      <w:r>
        <w:rPr>
          <w:b/>
          <w:i/>
          <w:color w:val="000000" w:themeColor="text1"/>
        </w:rPr>
        <w:lastRenderedPageBreak/>
        <w:t xml:space="preserve">Anexa </w:t>
      </w:r>
      <w:r w:rsidR="000A5C37">
        <w:rPr>
          <w:b/>
          <w:i/>
          <w:color w:val="000000" w:themeColor="text1"/>
        </w:rPr>
        <w:t>1</w:t>
      </w:r>
    </w:p>
    <w:tbl>
      <w:tblPr>
        <w:tblStyle w:val="TableGrid"/>
        <w:tblW w:w="9634" w:type="dxa"/>
        <w:tblLook w:val="04A0" w:firstRow="1" w:lastRow="0" w:firstColumn="1" w:lastColumn="0" w:noHBand="0" w:noVBand="1"/>
      </w:tblPr>
      <w:tblGrid>
        <w:gridCol w:w="9634"/>
      </w:tblGrid>
      <w:tr w:rsidR="003B7F8B" w:rsidRPr="003B7F8B" w14:paraId="7C3FA58C" w14:textId="77777777" w:rsidTr="00855A2F">
        <w:trPr>
          <w:trHeight w:val="1744"/>
        </w:trPr>
        <w:tc>
          <w:tcPr>
            <w:tcW w:w="9634" w:type="dxa"/>
          </w:tcPr>
          <w:p w14:paraId="61927081" w14:textId="65FE72ED" w:rsidR="003B7F8B" w:rsidRPr="003B7F8B" w:rsidRDefault="003B7F8B" w:rsidP="003B7F8B">
            <w:pPr>
              <w:widowControl w:val="0"/>
              <w:tabs>
                <w:tab w:val="left" w:pos="1303"/>
              </w:tabs>
              <w:suppressAutoHyphens/>
              <w:autoSpaceDN w:val="0"/>
              <w:rPr>
                <w:rFonts w:eastAsia="Calibri"/>
                <w:sz w:val="20"/>
                <w:szCs w:val="20"/>
                <w:shd w:val="clear" w:color="auto" w:fill="FFFFFF"/>
                <w:lang w:val="it-IT"/>
              </w:rPr>
            </w:pPr>
            <w:r>
              <w:rPr>
                <w:rFonts w:eastAsia="Calibri"/>
                <w:sz w:val="20"/>
                <w:szCs w:val="20"/>
                <w:shd w:val="clear" w:color="auto" w:fill="FFFFFF"/>
                <w:lang w:val="it-IT"/>
              </w:rPr>
              <w:t>Nr</w:t>
            </w:r>
            <w:r w:rsidRPr="003B7F8B">
              <w:rPr>
                <w:rFonts w:eastAsia="Calibri"/>
                <w:sz w:val="20"/>
                <w:szCs w:val="20"/>
                <w:shd w:val="clear" w:color="auto" w:fill="FFFFFF"/>
                <w:lang w:val="it-IT"/>
              </w:rPr>
              <w:t>. ............................</w:t>
            </w:r>
          </w:p>
          <w:p w14:paraId="49F2E692" w14:textId="77777777" w:rsidR="003B7F8B" w:rsidRPr="003B7F8B" w:rsidRDefault="003B7F8B" w:rsidP="003B7F8B">
            <w:pPr>
              <w:suppressAutoHyphens/>
              <w:autoSpaceDN w:val="0"/>
              <w:jc w:val="center"/>
              <w:textAlignment w:val="baseline"/>
              <w:rPr>
                <w:rFonts w:eastAsia="Calibri"/>
                <w:b/>
                <w:sz w:val="20"/>
                <w:szCs w:val="20"/>
                <w:lang w:val="en-US"/>
              </w:rPr>
            </w:pPr>
            <w:r w:rsidRPr="003B7F8B">
              <w:rPr>
                <w:rFonts w:eastAsia="Calibri"/>
                <w:b/>
                <w:sz w:val="20"/>
                <w:szCs w:val="20"/>
                <w:lang w:val="en-US"/>
              </w:rPr>
              <w:t>ANUNȚ DE PARTICIPARE</w:t>
            </w:r>
          </w:p>
          <w:p w14:paraId="0684437D" w14:textId="77777777" w:rsidR="003B7F8B" w:rsidRPr="003B7F8B" w:rsidRDefault="003B7F8B" w:rsidP="003B7F8B">
            <w:pPr>
              <w:suppressAutoHyphens/>
              <w:autoSpaceDN w:val="0"/>
              <w:jc w:val="both"/>
              <w:textAlignment w:val="baseline"/>
              <w:rPr>
                <w:rFonts w:eastAsia="Calibri"/>
                <w:sz w:val="20"/>
                <w:szCs w:val="20"/>
                <w:lang w:val="en-US"/>
              </w:rPr>
            </w:pPr>
          </w:p>
          <w:p w14:paraId="1B1DBAB9" w14:textId="77777777" w:rsidR="003B7F8B" w:rsidRPr="003B7F8B" w:rsidRDefault="003B7F8B" w:rsidP="003B7F8B">
            <w:pPr>
              <w:suppressAutoHyphens/>
              <w:autoSpaceDN w:val="0"/>
              <w:textAlignment w:val="baseline"/>
              <w:rPr>
                <w:rFonts w:eastAsia="Calibri"/>
                <w:sz w:val="20"/>
                <w:szCs w:val="20"/>
                <w:lang w:val="it-IT"/>
              </w:rPr>
            </w:pPr>
          </w:p>
          <w:p w14:paraId="5E911A68" w14:textId="77777777" w:rsidR="003B7F8B" w:rsidRPr="003B7F8B" w:rsidRDefault="003B7F8B" w:rsidP="003B7F8B">
            <w:pPr>
              <w:suppressAutoHyphens/>
              <w:autoSpaceDN w:val="0"/>
              <w:jc w:val="both"/>
              <w:textAlignment w:val="baseline"/>
              <w:rPr>
                <w:rFonts w:eastAsia="Calibri"/>
                <w:sz w:val="20"/>
                <w:szCs w:val="20"/>
                <w:lang w:val="it-IT"/>
              </w:rPr>
            </w:pPr>
            <w:r w:rsidRPr="003B7F8B">
              <w:rPr>
                <w:rFonts w:eastAsia="Calibri"/>
                <w:sz w:val="20"/>
                <w:szCs w:val="20"/>
                <w:lang w:val="it-IT"/>
              </w:rPr>
              <w:tab/>
              <w:t xml:space="preserve">Vă rugăm să aveți amabilitatea să ne comunicați până la data de .................................. oferta dumneavoastră de preț pentru .................................................................................................................... </w:t>
            </w:r>
          </w:p>
          <w:p w14:paraId="7FAEE164" w14:textId="77777777" w:rsidR="003B7F8B" w:rsidRPr="003B7F8B" w:rsidRDefault="003B7F8B" w:rsidP="003B7F8B">
            <w:pPr>
              <w:contextualSpacing/>
              <w:jc w:val="both"/>
              <w:rPr>
                <w:rFonts w:eastAsia="Calibri"/>
                <w:b/>
                <w:bCs/>
                <w:sz w:val="20"/>
                <w:szCs w:val="20"/>
                <w:u w:val="single"/>
                <w:lang w:val="en-US"/>
              </w:rPr>
            </w:pPr>
          </w:p>
          <w:p w14:paraId="7309C2D2" w14:textId="77777777" w:rsidR="003B7F8B" w:rsidRPr="003B7F8B" w:rsidRDefault="003B7F8B" w:rsidP="003B7F8B">
            <w:pPr>
              <w:contextualSpacing/>
              <w:jc w:val="both"/>
              <w:rPr>
                <w:rFonts w:eastAsia="Calibri"/>
                <w:b/>
                <w:bCs/>
                <w:sz w:val="20"/>
                <w:szCs w:val="20"/>
                <w:u w:val="single"/>
                <w:lang w:val="en-US"/>
              </w:rPr>
            </w:pPr>
            <w:proofErr w:type="gramStart"/>
            <w:r w:rsidRPr="003B7F8B">
              <w:rPr>
                <w:rFonts w:eastAsia="Calibri"/>
                <w:b/>
                <w:bCs/>
                <w:sz w:val="20"/>
                <w:szCs w:val="20"/>
                <w:u w:val="single"/>
                <w:lang w:val="en-US"/>
              </w:rPr>
              <w:t>A.DETALII</w:t>
            </w:r>
            <w:proofErr w:type="gramEnd"/>
            <w:r w:rsidRPr="003B7F8B">
              <w:rPr>
                <w:rFonts w:eastAsia="Calibri"/>
                <w:b/>
                <w:bCs/>
                <w:sz w:val="20"/>
                <w:szCs w:val="20"/>
                <w:u w:val="single"/>
                <w:lang w:val="en-US"/>
              </w:rPr>
              <w:t xml:space="preserve"> PROCEDURA</w:t>
            </w:r>
          </w:p>
          <w:p w14:paraId="5883D81E"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1.Valoarea maximă estimată</w:t>
            </w:r>
            <w:r w:rsidRPr="003B7F8B">
              <w:rPr>
                <w:rFonts w:eastAsia="Calibri"/>
                <w:sz w:val="20"/>
                <w:szCs w:val="20"/>
                <w:lang w:val="it-IT"/>
              </w:rPr>
              <w:t xml:space="preserve">  =.................................. lei fără TVA</w:t>
            </w:r>
          </w:p>
          <w:p w14:paraId="5506CB0B"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2.Atribuirea contractului de achiziție publică</w:t>
            </w:r>
            <w:r w:rsidRPr="003B7F8B">
              <w:rPr>
                <w:rFonts w:eastAsia="Calibri"/>
                <w:sz w:val="20"/>
                <w:szCs w:val="20"/>
                <w:lang w:val="it-IT"/>
              </w:rPr>
              <w:t xml:space="preserve"> = </w:t>
            </w:r>
            <w:r w:rsidRPr="003B7F8B">
              <w:rPr>
                <w:rFonts w:eastAsia="Calibri"/>
                <w:i/>
                <w:iCs/>
                <w:sz w:val="20"/>
                <w:szCs w:val="20"/>
                <w:lang w:val="it-IT"/>
              </w:rPr>
              <w:t>achizitie directă</w:t>
            </w:r>
            <w:r w:rsidRPr="003B7F8B">
              <w:rPr>
                <w:rFonts w:eastAsia="Calibri"/>
                <w:sz w:val="20"/>
                <w:szCs w:val="20"/>
                <w:lang w:val="it-IT"/>
              </w:rPr>
              <w:t>;</w:t>
            </w:r>
          </w:p>
          <w:p w14:paraId="00A83E2A" w14:textId="77777777" w:rsidR="003B7F8B" w:rsidRPr="003B7F8B" w:rsidRDefault="003B7F8B" w:rsidP="003B7F8B">
            <w:pPr>
              <w:suppressAutoHyphens/>
              <w:autoSpaceDN w:val="0"/>
              <w:ind w:firstLine="720"/>
              <w:jc w:val="both"/>
              <w:textAlignment w:val="baseline"/>
              <w:rPr>
                <w:rFonts w:eastAsia="Calibri"/>
                <w:i/>
                <w:iCs/>
                <w:sz w:val="20"/>
                <w:szCs w:val="20"/>
                <w:lang w:val="it-IT"/>
              </w:rPr>
            </w:pPr>
            <w:r w:rsidRPr="003B7F8B">
              <w:rPr>
                <w:rFonts w:eastAsia="Calibri"/>
                <w:b/>
                <w:bCs/>
                <w:sz w:val="20"/>
                <w:szCs w:val="20"/>
                <w:lang w:val="it-IT"/>
              </w:rPr>
              <w:t>3.Durata contractului</w:t>
            </w:r>
            <w:r w:rsidRPr="003B7F8B">
              <w:rPr>
                <w:rFonts w:eastAsia="Calibri"/>
                <w:sz w:val="20"/>
                <w:szCs w:val="20"/>
                <w:lang w:val="it-IT"/>
              </w:rPr>
              <w:t xml:space="preserve"> = </w:t>
            </w:r>
            <w:r w:rsidRPr="003B7F8B">
              <w:rPr>
                <w:rFonts w:eastAsia="Calibri"/>
                <w:i/>
                <w:iCs/>
                <w:sz w:val="20"/>
                <w:szCs w:val="20"/>
                <w:lang w:val="it-IT"/>
              </w:rPr>
              <w:t>................................... zile lucrătoare;</w:t>
            </w:r>
          </w:p>
          <w:p w14:paraId="51658A9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4.Criteriul de atribuire =</w:t>
            </w:r>
            <w:r w:rsidRPr="003B7F8B">
              <w:rPr>
                <w:rFonts w:eastAsia="Calibri"/>
                <w:sz w:val="20"/>
                <w:szCs w:val="20"/>
                <w:lang w:val="it-IT"/>
              </w:rPr>
              <w:t xml:space="preserve"> </w:t>
            </w:r>
            <w:r w:rsidRPr="003B7F8B">
              <w:rPr>
                <w:rFonts w:eastAsia="Calibri"/>
                <w:i/>
                <w:sz w:val="20"/>
                <w:szCs w:val="20"/>
                <w:lang w:val="it-IT"/>
              </w:rPr>
              <w:t>preţul cel mai scăzut în lei, fără TVA/ cel mai bun raport calitate pret;</w:t>
            </w:r>
          </w:p>
          <w:p w14:paraId="3F8227E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 xml:space="preserve">5.Garanția acordată </w:t>
            </w:r>
            <w:r w:rsidRPr="003B7F8B">
              <w:rPr>
                <w:rFonts w:eastAsia="Calibri"/>
                <w:sz w:val="20"/>
                <w:szCs w:val="20"/>
                <w:lang w:val="it-IT"/>
              </w:rPr>
              <w:t xml:space="preserve">= </w:t>
            </w:r>
            <w:r w:rsidRPr="003B7F8B">
              <w:rPr>
                <w:rFonts w:eastAsia="Calibri"/>
                <w:i/>
                <w:iCs/>
                <w:sz w:val="20"/>
                <w:szCs w:val="20"/>
                <w:lang w:val="it-IT"/>
              </w:rPr>
              <w:t>.................luni (dacă este cazul)</w:t>
            </w:r>
          </w:p>
          <w:p w14:paraId="7F40DF6A" w14:textId="77777777" w:rsidR="003B7F8B" w:rsidRPr="003B7F8B" w:rsidRDefault="003B7F8B" w:rsidP="003B7F8B">
            <w:pPr>
              <w:suppressAutoHyphens/>
              <w:autoSpaceDN w:val="0"/>
              <w:jc w:val="both"/>
              <w:textAlignment w:val="baseline"/>
              <w:rPr>
                <w:rFonts w:eastAsia="Calibri"/>
                <w:b/>
                <w:bCs/>
                <w:sz w:val="20"/>
                <w:szCs w:val="20"/>
                <w:u w:val="single"/>
                <w:lang w:val="it-IT"/>
              </w:rPr>
            </w:pPr>
          </w:p>
          <w:p w14:paraId="76C7EF4C" w14:textId="77777777" w:rsidR="003B7F8B" w:rsidRPr="003B7F8B" w:rsidRDefault="003B7F8B" w:rsidP="003B7F8B">
            <w:pPr>
              <w:suppressAutoHyphens/>
              <w:autoSpaceDN w:val="0"/>
              <w:jc w:val="both"/>
              <w:textAlignment w:val="baseline"/>
              <w:rPr>
                <w:rFonts w:eastAsia="Calibri"/>
                <w:sz w:val="20"/>
                <w:szCs w:val="20"/>
                <w:lang w:val="it-IT"/>
              </w:rPr>
            </w:pPr>
            <w:r w:rsidRPr="003B7F8B">
              <w:rPr>
                <w:rFonts w:eastAsia="Calibri"/>
                <w:b/>
                <w:bCs/>
                <w:sz w:val="20"/>
                <w:szCs w:val="20"/>
                <w:u w:val="single"/>
                <w:lang w:val="it-IT"/>
              </w:rPr>
              <w:t>B.CONȚINUT OFERTĂ</w:t>
            </w:r>
            <w:r w:rsidRPr="003B7F8B">
              <w:rPr>
                <w:rFonts w:eastAsia="Calibri"/>
                <w:sz w:val="20"/>
                <w:szCs w:val="20"/>
                <w:lang w:val="it-IT"/>
              </w:rPr>
              <w:t>:</w:t>
            </w:r>
          </w:p>
          <w:p w14:paraId="6F34384F"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1.Ofertantul va elabora propunerea tehnică astfel încât aceasta să respecte în totalitate cerințele solicitate. Nu se acceptă oferte alternative. Nu se acceptă oferte parțiale.</w:t>
            </w:r>
          </w:p>
          <w:p w14:paraId="416118B9"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2.Ofertantul va elabora propunerea financiară astfel încât aceasta să furnizeze toate informațiile solicitate cu privire la preț precum şi la alte condiții financiare şi comerciale legate de obiectul contractului de achiziție publică. Nu se acceptă oferte alternative. Nu se acceptă oferte parțiale.</w:t>
            </w:r>
          </w:p>
          <w:p w14:paraId="44FE4BF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3. Alte documente de calificare ( în functie de specificul și complexitatea achiziției) -  Certificate de calificare/Autorizații/Alte documente (dacă este cazul).</w:t>
            </w:r>
          </w:p>
          <w:p w14:paraId="6AB45B7A" w14:textId="77777777" w:rsidR="003B7F8B" w:rsidRPr="003B7F8B" w:rsidRDefault="003B7F8B" w:rsidP="003B7F8B">
            <w:pPr>
              <w:suppressAutoHyphens/>
              <w:autoSpaceDN w:val="0"/>
              <w:ind w:firstLine="720"/>
              <w:jc w:val="both"/>
              <w:textAlignment w:val="baseline"/>
              <w:rPr>
                <w:rFonts w:eastAsia="Calibri"/>
                <w:sz w:val="20"/>
                <w:szCs w:val="20"/>
                <w:lang w:val="it-IT"/>
              </w:rPr>
            </w:pPr>
          </w:p>
          <w:p w14:paraId="24264BFC" w14:textId="77777777" w:rsidR="003B7F8B" w:rsidRPr="003B7F8B" w:rsidRDefault="003B7F8B" w:rsidP="003B7F8B">
            <w:pPr>
              <w:suppressAutoHyphens/>
              <w:autoSpaceDN w:val="0"/>
              <w:jc w:val="both"/>
              <w:textAlignment w:val="baseline"/>
              <w:rPr>
                <w:rFonts w:eastAsia="Calibri"/>
                <w:b/>
                <w:bCs/>
                <w:sz w:val="20"/>
                <w:szCs w:val="20"/>
                <w:u w:val="single"/>
                <w:lang w:val="it-IT"/>
              </w:rPr>
            </w:pPr>
            <w:r w:rsidRPr="003B7F8B">
              <w:rPr>
                <w:rFonts w:eastAsia="Calibri"/>
                <w:b/>
                <w:bCs/>
                <w:sz w:val="20"/>
                <w:szCs w:val="20"/>
                <w:u w:val="single"/>
                <w:lang w:val="it-IT"/>
              </w:rPr>
              <w:t>C.CONDIȚII GENERALE:</w:t>
            </w:r>
          </w:p>
          <w:p w14:paraId="6C3DD54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 xml:space="preserve">Prețul va fi exprimat ferm în lei, fără TVA. </w:t>
            </w:r>
          </w:p>
          <w:p w14:paraId="1B2B7FED"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Cheltuielile de manipulare, încarcare, transport, și alte cheltuieli ocazionate de furnizarea produselor/ prestarea serviciilor vor fi suportate de furnizor.</w:t>
            </w:r>
          </w:p>
          <w:p w14:paraId="6ED76210"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Plata prețului contractului se va face în lei, în maxim 30 zile de la data primirii facturii fiscale și semnarea procesului verbal de recepție.</w:t>
            </w:r>
          </w:p>
          <w:p w14:paraId="57D9FE2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Limba de redactare a ofertei: română</w:t>
            </w:r>
          </w:p>
          <w:p w14:paraId="60F78E8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Perioada de valabilitate a ofertelor: 30 zile</w:t>
            </w:r>
          </w:p>
          <w:p w14:paraId="1422EC7E"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Data limită pentru transmiterea ofertelor: ____________, ora ________</w:t>
            </w:r>
          </w:p>
          <w:p w14:paraId="1AD75A65"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Ofertele se pot depune personal la Biroul Achiziții și Aprovizionare, Aleea Sinaia, Nr.13, Târgoviște sau se transmit prin e-mail la adresa achizitii@valahia.ro.</w:t>
            </w:r>
          </w:p>
          <w:p w14:paraId="52B38625" w14:textId="77777777" w:rsidR="003B7F8B" w:rsidRPr="003B7F8B" w:rsidRDefault="003B7F8B" w:rsidP="003B7F8B">
            <w:pPr>
              <w:suppressAutoHyphens/>
              <w:autoSpaceDN w:val="0"/>
              <w:ind w:firstLine="720"/>
              <w:jc w:val="both"/>
              <w:textAlignment w:val="baseline"/>
              <w:rPr>
                <w:rFonts w:eastAsia="Calibri"/>
                <w:sz w:val="20"/>
                <w:szCs w:val="20"/>
                <w:lang w:val="it-IT"/>
              </w:rPr>
            </w:pPr>
          </w:p>
          <w:p w14:paraId="4C2E0EC9" w14:textId="77777777" w:rsidR="003B7F8B" w:rsidRPr="003B7F8B" w:rsidRDefault="003B7F8B" w:rsidP="003B7F8B">
            <w:pPr>
              <w:suppressAutoHyphens/>
              <w:autoSpaceDN w:val="0"/>
              <w:ind w:firstLine="720"/>
              <w:jc w:val="both"/>
              <w:textAlignment w:val="baseline"/>
              <w:rPr>
                <w:rFonts w:eastAsia="Calibri"/>
                <w:sz w:val="20"/>
                <w:szCs w:val="20"/>
                <w:lang w:val="pt-BR"/>
              </w:rPr>
            </w:pPr>
          </w:p>
          <w:p w14:paraId="1DFA0A97" w14:textId="77777777" w:rsidR="003B7F8B" w:rsidRPr="003B7F8B" w:rsidRDefault="003B7F8B" w:rsidP="003B7F8B">
            <w:pPr>
              <w:widowControl w:val="0"/>
              <w:shd w:val="clear" w:color="auto" w:fill="FFFFFF"/>
              <w:tabs>
                <w:tab w:val="left" w:pos="1303"/>
              </w:tabs>
              <w:suppressAutoHyphens/>
              <w:autoSpaceDN w:val="0"/>
              <w:jc w:val="center"/>
              <w:rPr>
                <w:rFonts w:eastAsia="Calibri"/>
                <w:sz w:val="20"/>
                <w:szCs w:val="20"/>
                <w:shd w:val="clear" w:color="auto" w:fill="FFFFFF"/>
                <w:lang w:val="en-US"/>
              </w:rPr>
            </w:pPr>
            <w:proofErr w:type="spellStart"/>
            <w:r w:rsidRPr="003B7F8B">
              <w:rPr>
                <w:rFonts w:eastAsia="Calibri"/>
                <w:sz w:val="20"/>
                <w:szCs w:val="20"/>
                <w:shd w:val="clear" w:color="auto" w:fill="FFFFFF"/>
                <w:lang w:val="en-US"/>
              </w:rPr>
              <w:t>Şef</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Birou</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Achiziţii</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şi</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Aprovizionare</w:t>
            </w:r>
            <w:proofErr w:type="spellEnd"/>
            <w:r w:rsidRPr="003B7F8B">
              <w:rPr>
                <w:rFonts w:eastAsia="Calibri"/>
                <w:sz w:val="20"/>
                <w:szCs w:val="20"/>
                <w:shd w:val="clear" w:color="auto" w:fill="FFFFFF"/>
                <w:lang w:val="en-US"/>
              </w:rPr>
              <w:t>,</w:t>
            </w:r>
          </w:p>
          <w:p w14:paraId="23653219" w14:textId="77777777" w:rsidR="003B7F8B" w:rsidRPr="003B7F8B" w:rsidRDefault="003B7F8B" w:rsidP="003B7F8B">
            <w:pPr>
              <w:tabs>
                <w:tab w:val="left" w:pos="709"/>
              </w:tabs>
              <w:rPr>
                <w:b/>
                <w:i/>
                <w:color w:val="000000" w:themeColor="text1"/>
                <w:sz w:val="20"/>
                <w:szCs w:val="20"/>
              </w:rPr>
            </w:pPr>
          </w:p>
        </w:tc>
      </w:tr>
    </w:tbl>
    <w:p w14:paraId="15A78DF3" w14:textId="4526BD4F" w:rsidR="00855A2F" w:rsidRDefault="00855A2F" w:rsidP="00407B18">
      <w:pPr>
        <w:tabs>
          <w:tab w:val="left" w:pos="709"/>
        </w:tabs>
        <w:rPr>
          <w:b/>
          <w:i/>
          <w:color w:val="000000" w:themeColor="text1"/>
        </w:rPr>
      </w:pPr>
    </w:p>
    <w:p w14:paraId="7A3968AC" w14:textId="07717AAF" w:rsidR="00407B18" w:rsidRDefault="00407B18" w:rsidP="00407B18">
      <w:pPr>
        <w:tabs>
          <w:tab w:val="left" w:pos="709"/>
        </w:tabs>
        <w:rPr>
          <w:b/>
          <w:i/>
          <w:color w:val="000000" w:themeColor="text1"/>
        </w:rPr>
      </w:pPr>
    </w:p>
    <w:p w14:paraId="277C4A24" w14:textId="66351441" w:rsidR="00407B18" w:rsidRDefault="00407B18" w:rsidP="00407B18">
      <w:pPr>
        <w:tabs>
          <w:tab w:val="left" w:pos="709"/>
        </w:tabs>
        <w:rPr>
          <w:b/>
          <w:i/>
          <w:color w:val="000000" w:themeColor="text1"/>
        </w:rPr>
      </w:pPr>
    </w:p>
    <w:p w14:paraId="1D56DEE7" w14:textId="28B1FCDD" w:rsidR="00407B18" w:rsidRDefault="00407B18" w:rsidP="00407B18">
      <w:pPr>
        <w:tabs>
          <w:tab w:val="left" w:pos="709"/>
        </w:tabs>
        <w:rPr>
          <w:b/>
          <w:i/>
          <w:color w:val="000000" w:themeColor="text1"/>
        </w:rPr>
      </w:pPr>
    </w:p>
    <w:p w14:paraId="69FB6488" w14:textId="77EB9AE6" w:rsidR="006B1557" w:rsidRDefault="006B1557" w:rsidP="003C7B99">
      <w:pPr>
        <w:tabs>
          <w:tab w:val="left" w:pos="709"/>
        </w:tabs>
        <w:jc w:val="right"/>
        <w:rPr>
          <w:b/>
          <w:i/>
          <w:color w:val="000000" w:themeColor="text1"/>
        </w:rPr>
      </w:pPr>
    </w:p>
    <w:p w14:paraId="24A2724D" w14:textId="0707BA7C" w:rsidR="003B7F8B" w:rsidRDefault="003B7F8B" w:rsidP="003C7B99">
      <w:pPr>
        <w:tabs>
          <w:tab w:val="left" w:pos="709"/>
        </w:tabs>
        <w:jc w:val="right"/>
        <w:rPr>
          <w:b/>
          <w:i/>
          <w:color w:val="000000" w:themeColor="text1"/>
        </w:rPr>
      </w:pPr>
    </w:p>
    <w:p w14:paraId="4E89D79A" w14:textId="1920FD66" w:rsidR="003B7F8B" w:rsidRDefault="003B7F8B" w:rsidP="003C7B99">
      <w:pPr>
        <w:tabs>
          <w:tab w:val="left" w:pos="709"/>
        </w:tabs>
        <w:jc w:val="right"/>
        <w:rPr>
          <w:b/>
          <w:i/>
          <w:color w:val="000000" w:themeColor="text1"/>
        </w:rPr>
      </w:pPr>
    </w:p>
    <w:p w14:paraId="21A5EC5A" w14:textId="7568F84E" w:rsidR="003B7F8B" w:rsidRDefault="003B7F8B" w:rsidP="003C7B99">
      <w:pPr>
        <w:tabs>
          <w:tab w:val="left" w:pos="709"/>
        </w:tabs>
        <w:jc w:val="right"/>
        <w:rPr>
          <w:b/>
          <w:i/>
          <w:color w:val="000000" w:themeColor="text1"/>
        </w:rPr>
      </w:pPr>
    </w:p>
    <w:p w14:paraId="570AD0B4" w14:textId="54F579B5" w:rsidR="003B7F8B" w:rsidRDefault="003B7F8B" w:rsidP="003C7B99">
      <w:pPr>
        <w:tabs>
          <w:tab w:val="left" w:pos="709"/>
        </w:tabs>
        <w:jc w:val="right"/>
        <w:rPr>
          <w:b/>
          <w:i/>
          <w:color w:val="000000" w:themeColor="text1"/>
        </w:rPr>
      </w:pPr>
    </w:p>
    <w:p w14:paraId="684AF94E" w14:textId="1F4B1C66" w:rsidR="003B7F8B" w:rsidRDefault="003B7F8B" w:rsidP="003C7B99">
      <w:pPr>
        <w:tabs>
          <w:tab w:val="left" w:pos="709"/>
        </w:tabs>
        <w:jc w:val="right"/>
        <w:rPr>
          <w:b/>
          <w:i/>
          <w:color w:val="000000" w:themeColor="text1"/>
        </w:rPr>
      </w:pPr>
    </w:p>
    <w:p w14:paraId="1F8D4096" w14:textId="08F37191" w:rsidR="003B7F8B" w:rsidRDefault="003B7F8B" w:rsidP="003C7B99">
      <w:pPr>
        <w:tabs>
          <w:tab w:val="left" w:pos="709"/>
        </w:tabs>
        <w:jc w:val="right"/>
        <w:rPr>
          <w:b/>
          <w:i/>
          <w:color w:val="000000" w:themeColor="text1"/>
        </w:rPr>
      </w:pPr>
    </w:p>
    <w:p w14:paraId="7E588E8E" w14:textId="2661D759" w:rsidR="003B7F8B" w:rsidRDefault="003B7F8B" w:rsidP="003C7B99">
      <w:pPr>
        <w:tabs>
          <w:tab w:val="left" w:pos="709"/>
        </w:tabs>
        <w:jc w:val="right"/>
        <w:rPr>
          <w:b/>
          <w:i/>
          <w:color w:val="000000" w:themeColor="text1"/>
        </w:rPr>
      </w:pPr>
    </w:p>
    <w:p w14:paraId="128F2B41" w14:textId="197B1FC0" w:rsidR="003B7F8B" w:rsidRDefault="003B7F8B" w:rsidP="003C7B99">
      <w:pPr>
        <w:tabs>
          <w:tab w:val="left" w:pos="709"/>
        </w:tabs>
        <w:jc w:val="right"/>
        <w:rPr>
          <w:b/>
          <w:i/>
          <w:color w:val="000000" w:themeColor="text1"/>
        </w:rPr>
      </w:pPr>
    </w:p>
    <w:p w14:paraId="237DD900" w14:textId="2DFA9D15" w:rsidR="003B7F8B" w:rsidRDefault="003B7F8B" w:rsidP="003C7B99">
      <w:pPr>
        <w:tabs>
          <w:tab w:val="left" w:pos="709"/>
        </w:tabs>
        <w:jc w:val="right"/>
        <w:rPr>
          <w:b/>
          <w:i/>
          <w:color w:val="000000" w:themeColor="text1"/>
        </w:rPr>
      </w:pPr>
    </w:p>
    <w:p w14:paraId="53DCE1D4" w14:textId="5BD072EE" w:rsidR="003B7F8B" w:rsidRDefault="003B7F8B" w:rsidP="00407B18">
      <w:pPr>
        <w:tabs>
          <w:tab w:val="left" w:pos="709"/>
        </w:tabs>
        <w:rPr>
          <w:b/>
          <w:i/>
          <w:color w:val="000000" w:themeColor="text1"/>
        </w:rPr>
      </w:pPr>
    </w:p>
    <w:p w14:paraId="66D60A65" w14:textId="3C59C126" w:rsidR="003B7F8B" w:rsidRDefault="003B7F8B" w:rsidP="003C7B99">
      <w:pPr>
        <w:tabs>
          <w:tab w:val="left" w:pos="709"/>
        </w:tabs>
        <w:jc w:val="right"/>
        <w:rPr>
          <w:b/>
          <w:i/>
          <w:color w:val="000000" w:themeColor="text1"/>
        </w:rPr>
      </w:pPr>
    </w:p>
    <w:p w14:paraId="5A539D54" w14:textId="54C78724" w:rsidR="003B7F8B" w:rsidRDefault="003B7F8B" w:rsidP="003C7B99">
      <w:pPr>
        <w:tabs>
          <w:tab w:val="left" w:pos="709"/>
        </w:tabs>
        <w:jc w:val="right"/>
        <w:rPr>
          <w:b/>
          <w:i/>
          <w:color w:val="000000" w:themeColor="text1"/>
        </w:rPr>
      </w:pPr>
    </w:p>
    <w:p w14:paraId="7AAFBE96" w14:textId="2D0C7DD9" w:rsidR="000A5C37" w:rsidRDefault="000A5C37" w:rsidP="003C7B99">
      <w:pPr>
        <w:tabs>
          <w:tab w:val="left" w:pos="709"/>
        </w:tabs>
        <w:jc w:val="right"/>
        <w:rPr>
          <w:b/>
          <w:i/>
          <w:color w:val="000000" w:themeColor="text1"/>
        </w:rPr>
      </w:pPr>
      <w:r>
        <w:rPr>
          <w:b/>
          <w:i/>
          <w:color w:val="000000" w:themeColor="text1"/>
        </w:rPr>
        <w:t xml:space="preserve">Anexa </w:t>
      </w:r>
      <w:r w:rsidR="00493E7C">
        <w:rPr>
          <w:b/>
          <w:i/>
          <w:color w:val="000000" w:themeColor="text1"/>
        </w:rPr>
        <w:t>2</w:t>
      </w:r>
    </w:p>
    <w:p w14:paraId="01C52CBF" w14:textId="77777777" w:rsidR="00690ED1" w:rsidRDefault="00690ED1" w:rsidP="00690ED1">
      <w:pPr>
        <w:tabs>
          <w:tab w:val="left" w:pos="709"/>
        </w:tabs>
        <w:rPr>
          <w:b/>
          <w:i/>
          <w:color w:val="000000" w:themeColor="text1"/>
        </w:rPr>
      </w:pPr>
    </w:p>
    <w:p w14:paraId="35AD85BB" w14:textId="59935BE5" w:rsidR="00F24F02" w:rsidRDefault="00F24F02" w:rsidP="003C7B99">
      <w:pPr>
        <w:tabs>
          <w:tab w:val="left" w:pos="709"/>
        </w:tabs>
        <w:jc w:val="center"/>
        <w:rPr>
          <w:b/>
          <w:i/>
          <w:color w:val="000000" w:themeColor="text1"/>
        </w:rPr>
      </w:pPr>
      <w:r w:rsidRPr="00E21B92">
        <w:rPr>
          <w:b/>
          <w:i/>
          <w:color w:val="000000" w:themeColor="text1"/>
        </w:rPr>
        <w:t xml:space="preserve">DIAGRAMA DE PROCES </w:t>
      </w:r>
    </w:p>
    <w:p w14:paraId="053947D2" w14:textId="0184FEC9" w:rsidR="00407B18" w:rsidRDefault="00407B18" w:rsidP="003C7B99">
      <w:pPr>
        <w:tabs>
          <w:tab w:val="left" w:pos="709"/>
        </w:tabs>
        <w:jc w:val="center"/>
        <w:rPr>
          <w:b/>
          <w:i/>
          <w:color w:val="000000" w:themeColor="text1"/>
        </w:rPr>
      </w:pPr>
    </w:p>
    <w:p w14:paraId="662F2109" w14:textId="39134311" w:rsidR="00407B18" w:rsidRDefault="00407B18" w:rsidP="003C7B99">
      <w:pPr>
        <w:tabs>
          <w:tab w:val="left" w:pos="709"/>
        </w:tabs>
        <w:jc w:val="center"/>
        <w:rPr>
          <w:b/>
          <w:i/>
          <w:color w:val="000000" w:themeColor="text1"/>
        </w:rPr>
      </w:pPr>
    </w:p>
    <w:p w14:paraId="3300BE97" w14:textId="77777777" w:rsidR="00407B18" w:rsidRPr="00E21B92" w:rsidRDefault="00407B18" w:rsidP="003C7B99">
      <w:pPr>
        <w:tabs>
          <w:tab w:val="left" w:pos="709"/>
        </w:tabs>
        <w:jc w:val="center"/>
        <w:rPr>
          <w:b/>
          <w:i/>
          <w:color w:val="000000" w:themeColor="text1"/>
        </w:rPr>
      </w:pPr>
    </w:p>
    <w:p w14:paraId="5CF02322" w14:textId="64998A19" w:rsidR="00F24F02" w:rsidRDefault="006B1557" w:rsidP="003C7B99">
      <w:pPr>
        <w:tabs>
          <w:tab w:val="left" w:pos="709"/>
        </w:tabs>
        <w:jc w:val="center"/>
        <w:rPr>
          <w:b/>
          <w:noProof/>
          <w:color w:val="000000" w:themeColor="text1"/>
          <w:lang w:val="en-US"/>
        </w:rPr>
      </w:pPr>
      <w:r>
        <w:rPr>
          <w:b/>
          <w:noProof/>
          <w:color w:val="000000" w:themeColor="text1"/>
        </w:rPr>
        <mc:AlternateContent>
          <mc:Choice Requires="wps">
            <w:drawing>
              <wp:anchor distT="0" distB="0" distL="114300" distR="114300" simplePos="0" relativeHeight="251661824" behindDoc="0" locked="0" layoutInCell="1" allowOverlap="1" wp14:anchorId="7E5C9260" wp14:editId="7E3C8796">
                <wp:simplePos x="0" y="0"/>
                <wp:positionH relativeFrom="column">
                  <wp:posOffset>-123825</wp:posOffset>
                </wp:positionH>
                <wp:positionV relativeFrom="paragraph">
                  <wp:posOffset>170180</wp:posOffset>
                </wp:positionV>
                <wp:extent cx="3438525" cy="914400"/>
                <wp:effectExtent l="0" t="0" r="28575" b="19050"/>
                <wp:wrapNone/>
                <wp:docPr id="30" name="Flowchart: Multidocument 30"/>
                <wp:cNvGraphicFramePr/>
                <a:graphic xmlns:a="http://schemas.openxmlformats.org/drawingml/2006/main">
                  <a:graphicData uri="http://schemas.microsoft.com/office/word/2010/wordprocessingShape">
                    <wps:wsp>
                      <wps:cNvSpPr/>
                      <wps:spPr>
                        <a:xfrm>
                          <a:off x="0" y="0"/>
                          <a:ext cx="3438525" cy="9144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3C12C5DE" w14:textId="1B0DE2BD" w:rsidR="00E11E70" w:rsidRPr="00D16731" w:rsidRDefault="00E11E70" w:rsidP="00D16731">
                            <w:pPr>
                              <w:jc w:val="center"/>
                              <w:rPr>
                                <w:sz w:val="20"/>
                                <w:szCs w:val="20"/>
                                <w:u w:val="single"/>
                              </w:rPr>
                            </w:pPr>
                            <w:r w:rsidRPr="00D16731">
                              <w:rPr>
                                <w:sz w:val="20"/>
                                <w:szCs w:val="20"/>
                                <w:u w:val="single"/>
                              </w:rPr>
                              <w:t>Compartimentul care identifică necesitatea</w:t>
                            </w:r>
                          </w:p>
                          <w:p w14:paraId="7EC01F75" w14:textId="5C9DD12A" w:rsidR="00E11E70" w:rsidRDefault="00E11E70" w:rsidP="00D16731">
                            <w:pPr>
                              <w:ind w:left="360"/>
                              <w:rPr>
                                <w:sz w:val="20"/>
                                <w:szCs w:val="20"/>
                              </w:rPr>
                            </w:pPr>
                            <w:r w:rsidRPr="00D16731">
                              <w:rPr>
                                <w:sz w:val="20"/>
                                <w:szCs w:val="20"/>
                              </w:rPr>
                              <w:t>-elaborează RN</w:t>
                            </w:r>
                          </w:p>
                          <w:p w14:paraId="2D6E30AB" w14:textId="421638C7" w:rsidR="00E11E70" w:rsidRDefault="00E11E70" w:rsidP="00D16731">
                            <w:pPr>
                              <w:ind w:left="360"/>
                              <w:rPr>
                                <w:sz w:val="20"/>
                                <w:szCs w:val="20"/>
                              </w:rPr>
                            </w:pPr>
                            <w:r>
                              <w:rPr>
                                <w:sz w:val="20"/>
                                <w:szCs w:val="20"/>
                              </w:rPr>
                              <w:t>-participă la elaborarea caietului de sarcini</w:t>
                            </w:r>
                          </w:p>
                          <w:p w14:paraId="698D0CD2" w14:textId="5025D20D" w:rsidR="00E11E70" w:rsidRPr="00D16731" w:rsidRDefault="00E11E70" w:rsidP="00D16731">
                            <w:pPr>
                              <w:ind w:left="360"/>
                              <w:rPr>
                                <w:sz w:val="20"/>
                                <w:szCs w:val="20"/>
                              </w:rPr>
                            </w:pPr>
                            <w:r>
                              <w:rPr>
                                <w:sz w:val="20"/>
                                <w:szCs w:val="20"/>
                              </w:rPr>
                              <w:t>-urmăreşte derularea contractului</w:t>
                            </w:r>
                          </w:p>
                          <w:p w14:paraId="7CCE506A" w14:textId="77777777" w:rsidR="00E11E70" w:rsidRDefault="00E11E70" w:rsidP="004E7E6C">
                            <w:pPr>
                              <w:jc w:val="center"/>
                            </w:pPr>
                          </w:p>
                          <w:p w14:paraId="003B4449" w14:textId="4506A3B7" w:rsidR="00E11E70" w:rsidRDefault="00E11E70" w:rsidP="004E7E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926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 o:spid="_x0000_s1029" type="#_x0000_t115" style="position:absolute;left:0;text-align:left;margin-left:-9.75pt;margin-top:13.4pt;width:270.7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" fillcolor="white [3201]" strokecolor="black [3200]" strokeweight=".25pt">
                <v:textbox>
                  <w:txbxContent>
                    <w:p w14:paraId="3C12C5DE" w14:textId="1B0DE2BD" w:rsidR="00E11E70" w:rsidRPr="00D16731" w:rsidRDefault="00E11E70" w:rsidP="00D16731">
                      <w:pPr>
                        <w:jc w:val="center"/>
                        <w:rPr>
                          <w:sz w:val="20"/>
                          <w:szCs w:val="20"/>
                          <w:u w:val="single"/>
                        </w:rPr>
                      </w:pPr>
                      <w:r w:rsidRPr="00D16731">
                        <w:rPr>
                          <w:sz w:val="20"/>
                          <w:szCs w:val="20"/>
                          <w:u w:val="single"/>
                        </w:rPr>
                        <w:t>Compartimentul care identifică necesitatea</w:t>
                      </w:r>
                    </w:p>
                    <w:p w14:paraId="7EC01F75" w14:textId="5C9DD12A" w:rsidR="00E11E70" w:rsidRDefault="00E11E70" w:rsidP="00D16731">
                      <w:pPr>
                        <w:ind w:left="360"/>
                        <w:rPr>
                          <w:sz w:val="20"/>
                          <w:szCs w:val="20"/>
                        </w:rPr>
                      </w:pPr>
                      <w:r w:rsidRPr="00D16731">
                        <w:rPr>
                          <w:sz w:val="20"/>
                          <w:szCs w:val="20"/>
                        </w:rPr>
                        <w:t>-elaborează RN</w:t>
                      </w:r>
                    </w:p>
                    <w:p w14:paraId="2D6E30AB" w14:textId="421638C7" w:rsidR="00E11E70" w:rsidRDefault="00E11E70" w:rsidP="00D16731">
                      <w:pPr>
                        <w:ind w:left="360"/>
                        <w:rPr>
                          <w:sz w:val="20"/>
                          <w:szCs w:val="20"/>
                        </w:rPr>
                      </w:pPr>
                      <w:r>
                        <w:rPr>
                          <w:sz w:val="20"/>
                          <w:szCs w:val="20"/>
                        </w:rPr>
                        <w:t>-participă la elaborarea caietului de sarcini</w:t>
                      </w:r>
                    </w:p>
                    <w:p w14:paraId="698D0CD2" w14:textId="5025D20D" w:rsidR="00E11E70" w:rsidRPr="00D16731" w:rsidRDefault="00E11E70" w:rsidP="00D16731">
                      <w:pPr>
                        <w:ind w:left="360"/>
                        <w:rPr>
                          <w:sz w:val="20"/>
                          <w:szCs w:val="20"/>
                        </w:rPr>
                      </w:pPr>
                      <w:r>
                        <w:rPr>
                          <w:sz w:val="20"/>
                          <w:szCs w:val="20"/>
                        </w:rPr>
                        <w:t>-urmăreşte derularea contractului</w:t>
                      </w:r>
                    </w:p>
                    <w:p w14:paraId="7CCE506A" w14:textId="77777777" w:rsidR="00E11E70" w:rsidRDefault="00E11E70" w:rsidP="004E7E6C">
                      <w:pPr>
                        <w:jc w:val="center"/>
                      </w:pPr>
                    </w:p>
                    <w:p w14:paraId="003B4449" w14:textId="4506A3B7" w:rsidR="00E11E70" w:rsidRDefault="00E11E70" w:rsidP="004E7E6C">
                      <w:pPr>
                        <w:jc w:val="center"/>
                      </w:pPr>
                    </w:p>
                  </w:txbxContent>
                </v:textbox>
              </v:shape>
            </w:pict>
          </mc:Fallback>
        </mc:AlternateContent>
      </w:r>
      <w:r w:rsidR="000A5C37">
        <w:rPr>
          <w:b/>
          <w:noProof/>
          <w:color w:val="000000" w:themeColor="text1"/>
        </w:rPr>
        <mc:AlternateContent>
          <mc:Choice Requires="wps">
            <w:drawing>
              <wp:anchor distT="0" distB="0" distL="114300" distR="114300" simplePos="0" relativeHeight="251707904" behindDoc="0" locked="0" layoutInCell="1" allowOverlap="1" wp14:anchorId="29030C96" wp14:editId="2BCF900B">
                <wp:simplePos x="0" y="0"/>
                <wp:positionH relativeFrom="column">
                  <wp:posOffset>3552825</wp:posOffset>
                </wp:positionH>
                <wp:positionV relativeFrom="paragraph">
                  <wp:posOffset>168275</wp:posOffset>
                </wp:positionV>
                <wp:extent cx="2743200" cy="1200150"/>
                <wp:effectExtent l="0" t="0" r="19050" b="19050"/>
                <wp:wrapNone/>
                <wp:docPr id="18" name="Flowchart: Multidocument 18"/>
                <wp:cNvGraphicFramePr/>
                <a:graphic xmlns:a="http://schemas.openxmlformats.org/drawingml/2006/main">
                  <a:graphicData uri="http://schemas.microsoft.com/office/word/2010/wordprocessingShape">
                    <wps:wsp>
                      <wps:cNvSpPr/>
                      <wps:spPr>
                        <a:xfrm>
                          <a:off x="0" y="0"/>
                          <a:ext cx="2743200" cy="1200150"/>
                        </a:xfrm>
                        <a:prstGeom prst="flowChartMultidocument">
                          <a:avLst/>
                        </a:prstGeom>
                        <a:solidFill>
                          <a:sysClr val="window" lastClr="FFFFFF"/>
                        </a:solidFill>
                        <a:ln w="3175" cap="flat" cmpd="sng" algn="ctr">
                          <a:solidFill>
                            <a:sysClr val="windowText" lastClr="000000"/>
                          </a:solidFill>
                          <a:prstDash val="solid"/>
                        </a:ln>
                        <a:effectLst/>
                      </wps:spPr>
                      <wps:txbx>
                        <w:txbxContent>
                          <w:p w14:paraId="25D0C55B" w14:textId="61B94542" w:rsidR="00E11E70" w:rsidRDefault="00E11E70" w:rsidP="004F0544">
                            <w:pPr>
                              <w:jc w:val="center"/>
                              <w:rPr>
                                <w:u w:val="single"/>
                              </w:rPr>
                            </w:pPr>
                            <w:r>
                              <w:rPr>
                                <w:u w:val="single"/>
                              </w:rPr>
                              <w:t>RECTORUL UVT</w:t>
                            </w:r>
                          </w:p>
                          <w:p w14:paraId="368B77D8" w14:textId="2333AD05" w:rsidR="00E11E70" w:rsidRDefault="00E11E70" w:rsidP="00E36450">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01B0E6A3" w14:textId="0A047FAA" w:rsidR="00E11E70" w:rsidRPr="00E36450" w:rsidRDefault="00E11E70" w:rsidP="00E36450">
                            <w:pPr>
                              <w:rPr>
                                <w:sz w:val="20"/>
                                <w:szCs w:val="20"/>
                              </w:rPr>
                            </w:pPr>
                            <w:r>
                              <w:rPr>
                                <w:sz w:val="20"/>
                                <w:szCs w:val="20"/>
                              </w:rPr>
                              <w:t>-semnează contractul de achiziţie publică</w:t>
                            </w:r>
                          </w:p>
                          <w:p w14:paraId="2EA92CB4" w14:textId="77777777" w:rsidR="00E11E70" w:rsidRDefault="00E11E70" w:rsidP="004F0544">
                            <w:pPr>
                              <w:jc w:val="center"/>
                            </w:pPr>
                          </w:p>
                          <w:p w14:paraId="2B24C351" w14:textId="77777777" w:rsidR="00E11E70" w:rsidRDefault="00E11E70" w:rsidP="004F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0C96" id="Flowchart: Multidocument 18" o:spid="_x0000_s1030" type="#_x0000_t115" style="position:absolute;left:0;text-align:left;margin-left:279.75pt;margin-top:13.25pt;width:3in;height:9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" fillcolor="window" strokecolor="windowText" strokeweight=".25pt">
                <v:textbox>
                  <w:txbxContent>
                    <w:p w14:paraId="25D0C55B" w14:textId="61B94542" w:rsidR="00E11E70" w:rsidRDefault="00E11E70" w:rsidP="004F0544">
                      <w:pPr>
                        <w:jc w:val="center"/>
                        <w:rPr>
                          <w:u w:val="single"/>
                        </w:rPr>
                      </w:pPr>
                      <w:r>
                        <w:rPr>
                          <w:u w:val="single"/>
                        </w:rPr>
                        <w:t>RECTORUL UVT</w:t>
                      </w:r>
                    </w:p>
                    <w:p w14:paraId="368B77D8" w14:textId="2333AD05" w:rsidR="00E11E70" w:rsidRDefault="00E11E70" w:rsidP="00E36450">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01B0E6A3" w14:textId="0A047FAA" w:rsidR="00E11E70" w:rsidRPr="00E36450" w:rsidRDefault="00E11E70" w:rsidP="00E36450">
                      <w:pPr>
                        <w:rPr>
                          <w:sz w:val="20"/>
                          <w:szCs w:val="20"/>
                        </w:rPr>
                      </w:pPr>
                      <w:r>
                        <w:rPr>
                          <w:sz w:val="20"/>
                          <w:szCs w:val="20"/>
                        </w:rPr>
                        <w:t>-semnează contractul de achiziţie publică</w:t>
                      </w:r>
                    </w:p>
                    <w:p w14:paraId="2EA92CB4" w14:textId="77777777" w:rsidR="00E11E70" w:rsidRDefault="00E11E70" w:rsidP="004F0544">
                      <w:pPr>
                        <w:jc w:val="center"/>
                      </w:pPr>
                    </w:p>
                    <w:p w14:paraId="2B24C351" w14:textId="77777777" w:rsidR="00E11E70" w:rsidRDefault="00E11E70" w:rsidP="004F0544">
                      <w:pPr>
                        <w:jc w:val="center"/>
                      </w:pPr>
                    </w:p>
                  </w:txbxContent>
                </v:textbox>
              </v:shape>
            </w:pict>
          </mc:Fallback>
        </mc:AlternateContent>
      </w:r>
    </w:p>
    <w:p w14:paraId="50C01065" w14:textId="09F36FD8" w:rsidR="004E7E6C" w:rsidRPr="00E21B92" w:rsidRDefault="004E7E6C" w:rsidP="003C7B99">
      <w:pPr>
        <w:tabs>
          <w:tab w:val="left" w:pos="709"/>
        </w:tabs>
        <w:jc w:val="center"/>
        <w:rPr>
          <w:b/>
          <w:color w:val="000000" w:themeColor="text1"/>
        </w:rPr>
      </w:pPr>
    </w:p>
    <w:p w14:paraId="2F6C6FF8" w14:textId="152DB1FD" w:rsidR="00F24F02" w:rsidRPr="00E21B92" w:rsidRDefault="00F24F02" w:rsidP="003C7B99">
      <w:pPr>
        <w:tabs>
          <w:tab w:val="left" w:pos="709"/>
        </w:tabs>
        <w:autoSpaceDE w:val="0"/>
        <w:autoSpaceDN w:val="0"/>
        <w:adjustRightInd w:val="0"/>
        <w:jc w:val="both"/>
        <w:rPr>
          <w:b/>
          <w:color w:val="000000" w:themeColor="text1"/>
        </w:rPr>
        <w:sectPr w:rsidR="00F24F02" w:rsidRPr="00E21B92" w:rsidSect="00946986">
          <w:footerReference w:type="default" r:id="rId20"/>
          <w:headerReference w:type="first" r:id="rId21"/>
          <w:footerReference w:type="first" r:id="rId22"/>
          <w:pgSz w:w="11907" w:h="16840" w:code="9"/>
          <w:pgMar w:top="662" w:right="1440" w:bottom="547" w:left="1440" w:header="677" w:footer="677" w:gutter="0"/>
          <w:cols w:space="720"/>
          <w:noEndnote/>
          <w:titlePg/>
          <w:docGrid w:linePitch="326"/>
        </w:sectPr>
      </w:pPr>
    </w:p>
    <w:p w14:paraId="26A5CC3C" w14:textId="211DB188" w:rsidR="001E2058" w:rsidRPr="00E21B92" w:rsidRDefault="001E2058" w:rsidP="003C7B99">
      <w:pPr>
        <w:tabs>
          <w:tab w:val="left" w:pos="709"/>
        </w:tabs>
        <w:autoSpaceDE w:val="0"/>
        <w:autoSpaceDN w:val="0"/>
        <w:adjustRightInd w:val="0"/>
        <w:jc w:val="both"/>
        <w:rPr>
          <w:b/>
          <w:color w:val="000000" w:themeColor="text1"/>
        </w:rPr>
        <w:sectPr w:rsidR="001E2058" w:rsidRPr="00E21B92" w:rsidSect="00946986">
          <w:type w:val="continuous"/>
          <w:pgSz w:w="11907" w:h="16840" w:code="9"/>
          <w:pgMar w:top="662" w:right="1440" w:bottom="547" w:left="1440" w:header="677" w:footer="677" w:gutter="0"/>
          <w:cols w:space="720"/>
          <w:noEndnote/>
          <w:titlePg/>
          <w:docGrid w:linePitch="326"/>
        </w:sectPr>
      </w:pPr>
    </w:p>
    <w:p w14:paraId="03E4CCD7" w14:textId="3FAE2DB4" w:rsidR="00AF51E8" w:rsidRDefault="00AF51E8" w:rsidP="003C7B99">
      <w:pPr>
        <w:tabs>
          <w:tab w:val="left" w:pos="709"/>
        </w:tabs>
        <w:autoSpaceDE w:val="0"/>
        <w:autoSpaceDN w:val="0"/>
        <w:adjustRightInd w:val="0"/>
        <w:jc w:val="both"/>
        <w:rPr>
          <w:color w:val="000000" w:themeColor="text1"/>
          <w:sz w:val="22"/>
          <w:szCs w:val="22"/>
        </w:rPr>
      </w:pPr>
    </w:p>
    <w:p w14:paraId="5144B367" w14:textId="31E5EC0F" w:rsidR="00AF51E8" w:rsidRPr="00AF51E8" w:rsidRDefault="00AF51E8" w:rsidP="00AF51E8">
      <w:pPr>
        <w:rPr>
          <w:sz w:val="22"/>
          <w:szCs w:val="22"/>
        </w:rPr>
      </w:pPr>
    </w:p>
    <w:p w14:paraId="39BB37A0" w14:textId="047464C5" w:rsidR="00AF51E8" w:rsidRPr="00AF51E8" w:rsidRDefault="00AF51E8" w:rsidP="00AF51E8">
      <w:pPr>
        <w:rPr>
          <w:sz w:val="22"/>
          <w:szCs w:val="22"/>
        </w:rPr>
      </w:pPr>
    </w:p>
    <w:p w14:paraId="0307D0B5" w14:textId="004A7F56" w:rsidR="00AF51E8" w:rsidRPr="00AF51E8" w:rsidRDefault="006B1557" w:rsidP="00AF51E8">
      <w:pPr>
        <w:rPr>
          <w:sz w:val="22"/>
          <w:szCs w:val="22"/>
        </w:rPr>
      </w:pPr>
      <w:r>
        <w:rPr>
          <w:b/>
          <w:noProof/>
          <w:color w:val="000000" w:themeColor="text1"/>
        </w:rPr>
        <mc:AlternateContent>
          <mc:Choice Requires="wps">
            <w:drawing>
              <wp:anchor distT="0" distB="0" distL="114300" distR="114300" simplePos="0" relativeHeight="251673088" behindDoc="0" locked="0" layoutInCell="1" allowOverlap="1" wp14:anchorId="02D58943" wp14:editId="0CF09F8F">
                <wp:simplePos x="0" y="0"/>
                <wp:positionH relativeFrom="column">
                  <wp:posOffset>676274</wp:posOffset>
                </wp:positionH>
                <wp:positionV relativeFrom="paragraph">
                  <wp:posOffset>76835</wp:posOffset>
                </wp:positionV>
                <wp:extent cx="504825" cy="285750"/>
                <wp:effectExtent l="38100" t="0" r="28575" b="57150"/>
                <wp:wrapNone/>
                <wp:docPr id="40" name="Straight Arrow Connector 40"/>
                <wp:cNvGraphicFramePr/>
                <a:graphic xmlns:a="http://schemas.openxmlformats.org/drawingml/2006/main">
                  <a:graphicData uri="http://schemas.microsoft.com/office/word/2010/wordprocessingShape">
                    <wps:wsp>
                      <wps:cNvCnPr/>
                      <wps:spPr>
                        <a:xfrm flipH="1">
                          <a:off x="0" y="0"/>
                          <a:ext cx="5048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DEB80" id="_x0000_t32" coordsize="21600,21600" o:spt="32" o:oned="t" path="m,l21600,21600e" filled="f">
                <v:path arrowok="t" fillok="f" o:connecttype="none"/>
                <o:lock v:ext="edit" shapetype="t"/>
              </v:shapetype>
              <v:shape id="Straight Arrow Connector 40" o:spid="_x0000_s1026" type="#_x0000_t32" style="position:absolute;margin-left:53.25pt;margin-top:6.05pt;width:39.75pt;height:2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" strokecolor="black [3040]">
                <v:stroke endarrow="block"/>
              </v:shape>
            </w:pict>
          </mc:Fallback>
        </mc:AlternateContent>
      </w:r>
    </w:p>
    <w:p w14:paraId="39D3661D" w14:textId="6AA8BB0F" w:rsidR="00AF51E8" w:rsidRPr="00AF51E8" w:rsidRDefault="004E3C41" w:rsidP="00AF51E8">
      <w:pPr>
        <w:rPr>
          <w:sz w:val="22"/>
          <w:szCs w:val="22"/>
        </w:rPr>
      </w:pPr>
      <w:r>
        <w:rPr>
          <w:b/>
          <w:noProof/>
          <w:color w:val="000000" w:themeColor="text1"/>
        </w:rPr>
        <mc:AlternateContent>
          <mc:Choice Requires="wps">
            <w:drawing>
              <wp:anchor distT="0" distB="0" distL="114300" distR="114300" simplePos="0" relativeHeight="251732480" behindDoc="0" locked="0" layoutInCell="1" allowOverlap="1" wp14:anchorId="2B5C670C" wp14:editId="5F4A1B5F">
                <wp:simplePos x="0" y="0"/>
                <wp:positionH relativeFrom="column">
                  <wp:posOffset>5107305</wp:posOffset>
                </wp:positionH>
                <wp:positionV relativeFrom="paragraph">
                  <wp:posOffset>76201</wp:posOffset>
                </wp:positionV>
                <wp:extent cx="45719" cy="609600"/>
                <wp:effectExtent l="38100" t="0" r="69215" b="57150"/>
                <wp:wrapNone/>
                <wp:docPr id="19" name="Straight Arrow Connector 19"/>
                <wp:cNvGraphicFramePr/>
                <a:graphic xmlns:a="http://schemas.openxmlformats.org/drawingml/2006/main">
                  <a:graphicData uri="http://schemas.microsoft.com/office/word/2010/wordprocessingShape">
                    <wps:wsp>
                      <wps:cNvCnPr/>
                      <wps:spPr>
                        <a:xfrm>
                          <a:off x="0" y="0"/>
                          <a:ext cx="45719" cy="609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C83B9" id="Straight Arrow Connector 19" o:spid="_x0000_s1026" type="#_x0000_t32" style="position:absolute;margin-left:402.15pt;margin-top:6pt;width:3.6pt;height:4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">
                <v:stroke endarrow="block"/>
              </v:shape>
            </w:pict>
          </mc:Fallback>
        </mc:AlternateContent>
      </w:r>
    </w:p>
    <w:p w14:paraId="1109B4CF" w14:textId="3F157B36" w:rsidR="00AF51E8" w:rsidRPr="00AF51E8" w:rsidRDefault="004F0544" w:rsidP="00AF51E8">
      <w:pPr>
        <w:rPr>
          <w:sz w:val="22"/>
          <w:szCs w:val="22"/>
        </w:rPr>
      </w:pPr>
      <w:r>
        <w:rPr>
          <w:b/>
          <w:noProof/>
          <w:color w:val="000000" w:themeColor="text1"/>
        </w:rPr>
        <mc:AlternateContent>
          <mc:Choice Requires="wps">
            <w:drawing>
              <wp:anchor distT="0" distB="0" distL="114300" distR="114300" simplePos="0" relativeHeight="251664896" behindDoc="0" locked="0" layoutInCell="1" allowOverlap="1" wp14:anchorId="7C74B4C8" wp14:editId="7F13E90C">
                <wp:simplePos x="0" y="0"/>
                <wp:positionH relativeFrom="column">
                  <wp:posOffset>314325</wp:posOffset>
                </wp:positionH>
                <wp:positionV relativeFrom="paragraph">
                  <wp:posOffset>45085</wp:posOffset>
                </wp:positionV>
                <wp:extent cx="2495550" cy="714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714375"/>
                        </a:xfrm>
                        <a:prstGeom prst="rect">
                          <a:avLst/>
                        </a:prstGeom>
                        <a:solidFill>
                          <a:sysClr val="window" lastClr="FFFFFF"/>
                        </a:solidFill>
                        <a:ln w="3175" cap="flat" cmpd="sng" algn="ctr">
                          <a:solidFill>
                            <a:sysClr val="windowText" lastClr="000000"/>
                          </a:solidFill>
                          <a:prstDash val="solid"/>
                        </a:ln>
                        <a:effectLst/>
                      </wps:spPr>
                      <wps:txbx>
                        <w:txbxContent>
                          <w:p w14:paraId="78FAEFD6" w14:textId="23C7FF30" w:rsidR="00E11E70" w:rsidRDefault="00E11E70" w:rsidP="00D16731">
                            <w:pPr>
                              <w:jc w:val="center"/>
                              <w:rPr>
                                <w:u w:val="single"/>
                              </w:rPr>
                            </w:pPr>
                            <w:r>
                              <w:rPr>
                                <w:u w:val="single"/>
                              </w:rPr>
                              <w:t>BAA</w:t>
                            </w:r>
                          </w:p>
                          <w:p w14:paraId="0E26B9F6" w14:textId="3E9C7169" w:rsidR="00E11E70" w:rsidRDefault="00E11E70" w:rsidP="00115F95">
                            <w:pPr>
                              <w:pStyle w:val="ListParagraph"/>
                              <w:numPr>
                                <w:ilvl w:val="0"/>
                                <w:numId w:val="32"/>
                              </w:numPr>
                              <w:tabs>
                                <w:tab w:val="left" w:pos="284"/>
                              </w:tabs>
                              <w:ind w:left="0" w:firstLine="0"/>
                              <w:jc w:val="center"/>
                              <w:rPr>
                                <w:sz w:val="20"/>
                                <w:szCs w:val="20"/>
                              </w:rPr>
                            </w:pPr>
                            <w:r>
                              <w:rPr>
                                <w:sz w:val="20"/>
                                <w:szCs w:val="20"/>
                              </w:rPr>
                              <w:t>ȋnregistrează şi avizează referatul</w:t>
                            </w:r>
                          </w:p>
                          <w:p w14:paraId="12B798B9" w14:textId="4965D7BA" w:rsidR="00407B18" w:rsidRDefault="00407B18" w:rsidP="00115F95">
                            <w:pPr>
                              <w:pStyle w:val="ListParagraph"/>
                              <w:numPr>
                                <w:ilvl w:val="0"/>
                                <w:numId w:val="32"/>
                              </w:numPr>
                              <w:tabs>
                                <w:tab w:val="left" w:pos="284"/>
                              </w:tabs>
                              <w:ind w:left="0" w:firstLine="0"/>
                              <w:jc w:val="center"/>
                              <w:rPr>
                                <w:sz w:val="20"/>
                                <w:szCs w:val="20"/>
                              </w:rPr>
                            </w:pPr>
                            <w:r>
                              <w:rPr>
                                <w:sz w:val="20"/>
                                <w:szCs w:val="20"/>
                              </w:rPr>
                              <w:t>elaborează Strategia de contractare</w:t>
                            </w:r>
                          </w:p>
                          <w:p w14:paraId="3FD0D4D5" w14:textId="2532D61E" w:rsidR="00E11E70" w:rsidRPr="002A27C1" w:rsidRDefault="00E11E70" w:rsidP="00115F95">
                            <w:pPr>
                              <w:pStyle w:val="ListParagraph"/>
                              <w:numPr>
                                <w:ilvl w:val="0"/>
                                <w:numId w:val="32"/>
                              </w:numPr>
                              <w:tabs>
                                <w:tab w:val="left" w:pos="284"/>
                              </w:tabs>
                              <w:ind w:left="0" w:firstLine="0"/>
                              <w:jc w:val="center"/>
                              <w:rPr>
                                <w:sz w:val="20"/>
                                <w:szCs w:val="20"/>
                              </w:rPr>
                            </w:pPr>
                            <w:r w:rsidRPr="002A27C1">
                              <w:rPr>
                                <w:sz w:val="20"/>
                                <w:szCs w:val="20"/>
                              </w:rPr>
                              <w:t>elaborează contractul/</w:t>
                            </w:r>
                            <w:r w:rsidR="00407B18">
                              <w:rPr>
                                <w:sz w:val="20"/>
                                <w:szCs w:val="20"/>
                              </w:rPr>
                              <w:t>acordul cadru</w:t>
                            </w:r>
                          </w:p>
                          <w:p w14:paraId="1EF3673D" w14:textId="77777777" w:rsidR="00E11E70" w:rsidRPr="00AF51E8" w:rsidRDefault="00E11E70" w:rsidP="00AF51E8">
                            <w:pPr>
                              <w:jc w:val="center"/>
                            </w:pPr>
                          </w:p>
                          <w:p w14:paraId="6D1E5E98" w14:textId="6CFCD022" w:rsidR="00E11E70" w:rsidRPr="00AF51E8" w:rsidRDefault="00E11E70" w:rsidP="00AF51E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B4C8" id="Rectangle 32" o:spid="_x0000_s1031" style="position:absolute;margin-left:24.75pt;margin-top:3.55pt;width:196.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" fillcolor="window" strokecolor="windowText" strokeweight=".25pt">
                <v:textbox>
                  <w:txbxContent>
                    <w:p w14:paraId="78FAEFD6" w14:textId="23C7FF30" w:rsidR="00E11E70" w:rsidRDefault="00E11E70" w:rsidP="00D16731">
                      <w:pPr>
                        <w:jc w:val="center"/>
                        <w:rPr>
                          <w:u w:val="single"/>
                        </w:rPr>
                      </w:pPr>
                      <w:r>
                        <w:rPr>
                          <w:u w:val="single"/>
                        </w:rPr>
                        <w:t>BAA</w:t>
                      </w:r>
                    </w:p>
                    <w:p w14:paraId="0E26B9F6" w14:textId="3E9C7169" w:rsidR="00E11E70" w:rsidRDefault="00E11E70" w:rsidP="00115F95">
                      <w:pPr>
                        <w:pStyle w:val="ListParagraph"/>
                        <w:numPr>
                          <w:ilvl w:val="0"/>
                          <w:numId w:val="32"/>
                        </w:numPr>
                        <w:tabs>
                          <w:tab w:val="left" w:pos="284"/>
                        </w:tabs>
                        <w:ind w:left="0" w:firstLine="0"/>
                        <w:jc w:val="center"/>
                        <w:rPr>
                          <w:sz w:val="20"/>
                          <w:szCs w:val="20"/>
                        </w:rPr>
                      </w:pPr>
                      <w:r>
                        <w:rPr>
                          <w:sz w:val="20"/>
                          <w:szCs w:val="20"/>
                        </w:rPr>
                        <w:t>ȋnregistrează şi avizează referatul</w:t>
                      </w:r>
                    </w:p>
                    <w:p w14:paraId="12B798B9" w14:textId="4965D7BA" w:rsidR="00407B18" w:rsidRDefault="00407B18" w:rsidP="00115F95">
                      <w:pPr>
                        <w:pStyle w:val="ListParagraph"/>
                        <w:numPr>
                          <w:ilvl w:val="0"/>
                          <w:numId w:val="32"/>
                        </w:numPr>
                        <w:tabs>
                          <w:tab w:val="left" w:pos="284"/>
                        </w:tabs>
                        <w:ind w:left="0" w:firstLine="0"/>
                        <w:jc w:val="center"/>
                        <w:rPr>
                          <w:sz w:val="20"/>
                          <w:szCs w:val="20"/>
                        </w:rPr>
                      </w:pPr>
                      <w:r>
                        <w:rPr>
                          <w:sz w:val="20"/>
                          <w:szCs w:val="20"/>
                        </w:rPr>
                        <w:t>elaborează Strategia de contractare</w:t>
                      </w:r>
                    </w:p>
                    <w:p w14:paraId="3FD0D4D5" w14:textId="2532D61E" w:rsidR="00E11E70" w:rsidRPr="002A27C1" w:rsidRDefault="00E11E70" w:rsidP="00115F95">
                      <w:pPr>
                        <w:pStyle w:val="ListParagraph"/>
                        <w:numPr>
                          <w:ilvl w:val="0"/>
                          <w:numId w:val="32"/>
                        </w:numPr>
                        <w:tabs>
                          <w:tab w:val="left" w:pos="284"/>
                        </w:tabs>
                        <w:ind w:left="0" w:firstLine="0"/>
                        <w:jc w:val="center"/>
                        <w:rPr>
                          <w:sz w:val="20"/>
                          <w:szCs w:val="20"/>
                        </w:rPr>
                      </w:pPr>
                      <w:r w:rsidRPr="002A27C1">
                        <w:rPr>
                          <w:sz w:val="20"/>
                          <w:szCs w:val="20"/>
                        </w:rPr>
                        <w:t>elaborează contractul/</w:t>
                      </w:r>
                      <w:r w:rsidR="00407B18">
                        <w:rPr>
                          <w:sz w:val="20"/>
                          <w:szCs w:val="20"/>
                        </w:rPr>
                        <w:t>acordul cadru</w:t>
                      </w:r>
                    </w:p>
                    <w:p w14:paraId="1EF3673D" w14:textId="77777777" w:rsidR="00E11E70" w:rsidRPr="00AF51E8" w:rsidRDefault="00E11E70" w:rsidP="00AF51E8">
                      <w:pPr>
                        <w:jc w:val="center"/>
                      </w:pPr>
                    </w:p>
                    <w:p w14:paraId="6D1E5E98" w14:textId="6CFCD022" w:rsidR="00E11E70" w:rsidRPr="00AF51E8" w:rsidRDefault="00E11E70" w:rsidP="00AF51E8">
                      <w:pPr>
                        <w:rPr>
                          <w:sz w:val="20"/>
                          <w:szCs w:val="20"/>
                        </w:rPr>
                      </w:pPr>
                    </w:p>
                  </w:txbxContent>
                </v:textbox>
              </v:rect>
            </w:pict>
          </mc:Fallback>
        </mc:AlternateContent>
      </w:r>
    </w:p>
    <w:p w14:paraId="4F05DD12" w14:textId="6961DEAE" w:rsidR="00AF51E8" w:rsidRPr="00AF51E8" w:rsidRDefault="00AF51E8" w:rsidP="00AF51E8">
      <w:pPr>
        <w:rPr>
          <w:sz w:val="22"/>
          <w:szCs w:val="22"/>
        </w:rPr>
      </w:pPr>
    </w:p>
    <w:p w14:paraId="003E8812" w14:textId="40B0F2F4" w:rsidR="00AF51E8" w:rsidRPr="00AF51E8" w:rsidRDefault="00AF51E8" w:rsidP="00AF51E8">
      <w:pPr>
        <w:rPr>
          <w:sz w:val="22"/>
          <w:szCs w:val="22"/>
        </w:rPr>
      </w:pPr>
    </w:p>
    <w:p w14:paraId="0CC8BB71" w14:textId="6DD87A9A" w:rsidR="00AF51E8" w:rsidRPr="00AF51E8" w:rsidRDefault="004E3C41" w:rsidP="00AF51E8">
      <w:pPr>
        <w:rPr>
          <w:sz w:val="22"/>
          <w:szCs w:val="22"/>
        </w:rPr>
      </w:pPr>
      <w:r>
        <w:rPr>
          <w:b/>
          <w:noProof/>
          <w:color w:val="000000" w:themeColor="text1"/>
        </w:rPr>
        <mc:AlternateContent>
          <mc:Choice Requires="wps">
            <w:drawing>
              <wp:anchor distT="0" distB="0" distL="114300" distR="114300" simplePos="0" relativeHeight="251667968" behindDoc="0" locked="0" layoutInCell="1" allowOverlap="1" wp14:anchorId="243963F6" wp14:editId="118F8F7A">
                <wp:simplePos x="0" y="0"/>
                <wp:positionH relativeFrom="column">
                  <wp:posOffset>3752850</wp:posOffset>
                </wp:positionH>
                <wp:positionV relativeFrom="paragraph">
                  <wp:posOffset>41275</wp:posOffset>
                </wp:positionV>
                <wp:extent cx="2543175" cy="29051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543175" cy="29051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CF2A540" w14:textId="37924928" w:rsidR="00E11E70" w:rsidRPr="00E36450" w:rsidRDefault="00E11E70" w:rsidP="00555D82">
                            <w:pPr>
                              <w:jc w:val="center"/>
                              <w:rPr>
                                <w:u w:val="single"/>
                              </w:rPr>
                            </w:pPr>
                            <w:r w:rsidRPr="00E36450">
                              <w:rPr>
                                <w:u w:val="single"/>
                              </w:rPr>
                              <w:t xml:space="preserve">Comisia </w:t>
                            </w:r>
                            <w:r>
                              <w:rPr>
                                <w:u w:val="single"/>
                              </w:rPr>
                              <w:t>evaluare a ofertelor</w:t>
                            </w:r>
                          </w:p>
                          <w:p w14:paraId="59CB92D4" w14:textId="77777777" w:rsidR="00E11E70" w:rsidRPr="000A5C37" w:rsidRDefault="00E11E70" w:rsidP="00115F95">
                            <w:pPr>
                              <w:pStyle w:val="ListParagraph"/>
                              <w:numPr>
                                <w:ilvl w:val="0"/>
                                <w:numId w:val="24"/>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71CCB0A5" w14:textId="77777777" w:rsidR="00E11E70" w:rsidRPr="000A5C37" w:rsidRDefault="00E11E70" w:rsidP="00115F95">
                            <w:pPr>
                              <w:pStyle w:val="ListParagraph"/>
                              <w:numPr>
                                <w:ilvl w:val="0"/>
                                <w:numId w:val="24"/>
                              </w:numPr>
                              <w:tabs>
                                <w:tab w:val="left" w:pos="284"/>
                              </w:tabs>
                              <w:ind w:left="0" w:firstLine="0"/>
                              <w:rPr>
                                <w:sz w:val="20"/>
                                <w:szCs w:val="20"/>
                              </w:rPr>
                            </w:pPr>
                            <w:r w:rsidRPr="000A5C37">
                              <w:rPr>
                                <w:sz w:val="20"/>
                                <w:szCs w:val="20"/>
                              </w:rPr>
                              <w:t>ȋşi declară confidenţialitatea şi imparţialitatea, pentru evitarea conflictul de interese;</w:t>
                            </w:r>
                          </w:p>
                          <w:p w14:paraId="572ED49A" w14:textId="77777777" w:rsidR="00E11E70" w:rsidRPr="000A5C37" w:rsidRDefault="00E11E70" w:rsidP="00115F95">
                            <w:pPr>
                              <w:pStyle w:val="ListParagraph"/>
                              <w:numPr>
                                <w:ilvl w:val="0"/>
                                <w:numId w:val="24"/>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7F1E98A5" w14:textId="7AA2946C" w:rsidR="00E11E70" w:rsidRPr="00407B18" w:rsidRDefault="00E11E70" w:rsidP="00407B18">
                            <w:pPr>
                              <w:pStyle w:val="ListParagraph"/>
                              <w:numPr>
                                <w:ilvl w:val="0"/>
                                <w:numId w:val="24"/>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53D2EA6D" w14:textId="77777777" w:rsidR="00E11E70" w:rsidRPr="000A5C37" w:rsidRDefault="00E11E70" w:rsidP="00115F95">
                            <w:pPr>
                              <w:pStyle w:val="ListParagraph"/>
                              <w:numPr>
                                <w:ilvl w:val="0"/>
                                <w:numId w:val="24"/>
                              </w:numPr>
                              <w:tabs>
                                <w:tab w:val="left" w:pos="284"/>
                              </w:tabs>
                              <w:rPr>
                                <w:sz w:val="20"/>
                                <w:szCs w:val="20"/>
                              </w:rPr>
                            </w:pPr>
                            <w:r w:rsidRPr="000A5C37">
                              <w:rPr>
                                <w:sz w:val="20"/>
                                <w:szCs w:val="20"/>
                              </w:rPr>
                              <w:t>anulează procedura dacă nu au fost depuse oferte admisibile;</w:t>
                            </w:r>
                          </w:p>
                          <w:p w14:paraId="5D78346F" w14:textId="34AE88C2" w:rsidR="00E11E70" w:rsidRPr="000A5C37" w:rsidRDefault="00E11E70" w:rsidP="00115F95">
                            <w:pPr>
                              <w:pStyle w:val="ListParagraph"/>
                              <w:numPr>
                                <w:ilvl w:val="0"/>
                                <w:numId w:val="24"/>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p>
                          <w:p w14:paraId="59E619F1" w14:textId="3B683E57" w:rsidR="00E11E70" w:rsidRPr="000A5C37" w:rsidRDefault="00E11E70" w:rsidP="000A5C37">
                            <w:pPr>
                              <w:pStyle w:val="ListParagraph"/>
                              <w:ind w:left="502"/>
                              <w:rPr>
                                <w:sz w:val="20"/>
                                <w:szCs w:val="20"/>
                              </w:rPr>
                            </w:pPr>
                          </w:p>
                          <w:p w14:paraId="79586B54" w14:textId="77777777" w:rsidR="00E11E70" w:rsidRDefault="00E11E70" w:rsidP="00555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963F6" id="Rectangle 35" o:spid="_x0000_s1032" style="position:absolute;margin-left:295.5pt;margin-top:3.25pt;width:200.25pt;height:22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" fillcolor="white [3201]" strokecolor="black [3200]" strokeweight=".25pt">
                <v:textbox>
                  <w:txbxContent>
                    <w:p w14:paraId="5CF2A540" w14:textId="37924928" w:rsidR="00E11E70" w:rsidRPr="00E36450" w:rsidRDefault="00E11E70" w:rsidP="00555D82">
                      <w:pPr>
                        <w:jc w:val="center"/>
                        <w:rPr>
                          <w:u w:val="single"/>
                        </w:rPr>
                      </w:pPr>
                      <w:r w:rsidRPr="00E36450">
                        <w:rPr>
                          <w:u w:val="single"/>
                        </w:rPr>
                        <w:t xml:space="preserve">Comisia </w:t>
                      </w:r>
                      <w:r>
                        <w:rPr>
                          <w:u w:val="single"/>
                        </w:rPr>
                        <w:t>evaluare a ofertelor</w:t>
                      </w:r>
                    </w:p>
                    <w:p w14:paraId="59CB92D4" w14:textId="77777777" w:rsidR="00E11E70" w:rsidRPr="000A5C37" w:rsidRDefault="00E11E70" w:rsidP="00115F95">
                      <w:pPr>
                        <w:pStyle w:val="ListParagraph"/>
                        <w:numPr>
                          <w:ilvl w:val="0"/>
                          <w:numId w:val="24"/>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71CCB0A5" w14:textId="77777777" w:rsidR="00E11E70" w:rsidRPr="000A5C37" w:rsidRDefault="00E11E70" w:rsidP="00115F95">
                      <w:pPr>
                        <w:pStyle w:val="ListParagraph"/>
                        <w:numPr>
                          <w:ilvl w:val="0"/>
                          <w:numId w:val="24"/>
                        </w:numPr>
                        <w:tabs>
                          <w:tab w:val="left" w:pos="284"/>
                        </w:tabs>
                        <w:ind w:left="0" w:firstLine="0"/>
                        <w:rPr>
                          <w:sz w:val="20"/>
                          <w:szCs w:val="20"/>
                        </w:rPr>
                      </w:pPr>
                      <w:r w:rsidRPr="000A5C37">
                        <w:rPr>
                          <w:sz w:val="20"/>
                          <w:szCs w:val="20"/>
                        </w:rPr>
                        <w:t>ȋşi declară confidenţialitatea şi imparţialitatea, pentru evitarea conflictul de interese;</w:t>
                      </w:r>
                    </w:p>
                    <w:p w14:paraId="572ED49A" w14:textId="77777777" w:rsidR="00E11E70" w:rsidRPr="000A5C37" w:rsidRDefault="00E11E70" w:rsidP="00115F95">
                      <w:pPr>
                        <w:pStyle w:val="ListParagraph"/>
                        <w:numPr>
                          <w:ilvl w:val="0"/>
                          <w:numId w:val="24"/>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7F1E98A5" w14:textId="7AA2946C" w:rsidR="00E11E70" w:rsidRPr="00407B18" w:rsidRDefault="00E11E70" w:rsidP="00407B18">
                      <w:pPr>
                        <w:pStyle w:val="ListParagraph"/>
                        <w:numPr>
                          <w:ilvl w:val="0"/>
                          <w:numId w:val="24"/>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53D2EA6D" w14:textId="77777777" w:rsidR="00E11E70" w:rsidRPr="000A5C37" w:rsidRDefault="00E11E70" w:rsidP="00115F95">
                      <w:pPr>
                        <w:pStyle w:val="ListParagraph"/>
                        <w:numPr>
                          <w:ilvl w:val="0"/>
                          <w:numId w:val="24"/>
                        </w:numPr>
                        <w:tabs>
                          <w:tab w:val="left" w:pos="284"/>
                        </w:tabs>
                        <w:rPr>
                          <w:sz w:val="20"/>
                          <w:szCs w:val="20"/>
                        </w:rPr>
                      </w:pPr>
                      <w:r w:rsidRPr="000A5C37">
                        <w:rPr>
                          <w:sz w:val="20"/>
                          <w:szCs w:val="20"/>
                        </w:rPr>
                        <w:t>anulează procedura dacă nu au fost depuse oferte admisibile;</w:t>
                      </w:r>
                    </w:p>
                    <w:p w14:paraId="5D78346F" w14:textId="34AE88C2" w:rsidR="00E11E70" w:rsidRPr="000A5C37" w:rsidRDefault="00E11E70" w:rsidP="00115F95">
                      <w:pPr>
                        <w:pStyle w:val="ListParagraph"/>
                        <w:numPr>
                          <w:ilvl w:val="0"/>
                          <w:numId w:val="24"/>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p>
                    <w:p w14:paraId="59E619F1" w14:textId="3B683E57" w:rsidR="00E11E70" w:rsidRPr="000A5C37" w:rsidRDefault="00E11E70" w:rsidP="000A5C37">
                      <w:pPr>
                        <w:pStyle w:val="ListParagraph"/>
                        <w:ind w:left="502"/>
                        <w:rPr>
                          <w:sz w:val="20"/>
                          <w:szCs w:val="20"/>
                        </w:rPr>
                      </w:pPr>
                    </w:p>
                    <w:p w14:paraId="79586B54" w14:textId="77777777" w:rsidR="00E11E70" w:rsidRDefault="00E11E70" w:rsidP="00555D82">
                      <w:pPr>
                        <w:jc w:val="center"/>
                      </w:pPr>
                    </w:p>
                  </w:txbxContent>
                </v:textbox>
              </v:rect>
            </w:pict>
          </mc:Fallback>
        </mc:AlternateContent>
      </w:r>
    </w:p>
    <w:p w14:paraId="198411C6" w14:textId="7969A324" w:rsidR="00AF51E8" w:rsidRPr="00AF51E8" w:rsidRDefault="000A5C37" w:rsidP="00AF51E8">
      <w:pPr>
        <w:rPr>
          <w:sz w:val="22"/>
          <w:szCs w:val="22"/>
        </w:rPr>
      </w:pPr>
      <w:r>
        <w:rPr>
          <w:noProof/>
          <w:sz w:val="22"/>
          <w:szCs w:val="22"/>
        </w:rPr>
        <mc:AlternateContent>
          <mc:Choice Requires="wps">
            <w:drawing>
              <wp:anchor distT="0" distB="0" distL="114300" distR="114300" simplePos="0" relativeHeight="251720192" behindDoc="0" locked="0" layoutInCell="1" allowOverlap="1" wp14:anchorId="5152D3BF" wp14:editId="740C2E8D">
                <wp:simplePos x="0" y="0"/>
                <wp:positionH relativeFrom="column">
                  <wp:posOffset>161924</wp:posOffset>
                </wp:positionH>
                <wp:positionV relativeFrom="paragraph">
                  <wp:posOffset>116840</wp:posOffset>
                </wp:positionV>
                <wp:extent cx="314325" cy="323850"/>
                <wp:effectExtent l="38100" t="0" r="28575" b="57150"/>
                <wp:wrapNone/>
                <wp:docPr id="27" name="Straight Arrow Connector 27"/>
                <wp:cNvGraphicFramePr/>
                <a:graphic xmlns:a="http://schemas.openxmlformats.org/drawingml/2006/main">
                  <a:graphicData uri="http://schemas.microsoft.com/office/word/2010/wordprocessingShape">
                    <wps:wsp>
                      <wps:cNvCnPr/>
                      <wps:spPr>
                        <a:xfrm flipH="1">
                          <a:off x="0" y="0"/>
                          <a:ext cx="314325" cy="323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5104AE" id="Straight Arrow Connector 27" o:spid="_x0000_s1026" type="#_x0000_t32" style="position:absolute;margin-left:12.75pt;margin-top:9.2pt;width:24.75pt;height:25.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">
                <v:stroke endarrow="block"/>
              </v:shape>
            </w:pict>
          </mc:Fallback>
        </mc:AlternateContent>
      </w:r>
    </w:p>
    <w:p w14:paraId="7BAB4585" w14:textId="1C646473" w:rsidR="00AF51E8" w:rsidRPr="00AF51E8" w:rsidRDefault="00AF51E8" w:rsidP="00AF51E8">
      <w:pPr>
        <w:rPr>
          <w:sz w:val="22"/>
          <w:szCs w:val="22"/>
        </w:rPr>
      </w:pPr>
    </w:p>
    <w:p w14:paraId="5E2BF634" w14:textId="03049DFD" w:rsidR="00AF51E8" w:rsidRPr="00AF51E8" w:rsidRDefault="00407B18" w:rsidP="00AF51E8">
      <w:pPr>
        <w:rPr>
          <w:sz w:val="22"/>
          <w:szCs w:val="22"/>
        </w:rPr>
      </w:pPr>
      <w:r>
        <w:rPr>
          <w:b/>
          <w:noProof/>
          <w:color w:val="000000" w:themeColor="text1"/>
        </w:rPr>
        <mc:AlternateContent>
          <mc:Choice Requires="wps">
            <w:drawing>
              <wp:anchor distT="0" distB="0" distL="114300" distR="114300" simplePos="0" relativeHeight="251716096" behindDoc="0" locked="0" layoutInCell="1" allowOverlap="1" wp14:anchorId="7B4D98BF" wp14:editId="1AFDC736">
                <wp:simplePos x="0" y="0"/>
                <wp:positionH relativeFrom="column">
                  <wp:posOffset>-466725</wp:posOffset>
                </wp:positionH>
                <wp:positionV relativeFrom="paragraph">
                  <wp:posOffset>120015</wp:posOffset>
                </wp:positionV>
                <wp:extent cx="876300" cy="990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76300" cy="990600"/>
                        </a:xfrm>
                        <a:prstGeom prst="rect">
                          <a:avLst/>
                        </a:prstGeom>
                        <a:solidFill>
                          <a:sysClr val="window" lastClr="FFFFFF"/>
                        </a:solidFill>
                        <a:ln w="3175" cap="flat" cmpd="sng" algn="ctr">
                          <a:solidFill>
                            <a:sysClr val="windowText" lastClr="000000"/>
                          </a:solidFill>
                          <a:prstDash val="solid"/>
                        </a:ln>
                        <a:effectLst/>
                      </wps:spPr>
                      <wps:txbx>
                        <w:txbxContent>
                          <w:p w14:paraId="14ACFF0F" w14:textId="4499B995" w:rsidR="00E11E70" w:rsidRDefault="00E11E70" w:rsidP="00D16731">
                            <w:pPr>
                              <w:jc w:val="center"/>
                              <w:rPr>
                                <w:u w:val="single"/>
                              </w:rPr>
                            </w:pPr>
                            <w:r>
                              <w:rPr>
                                <w:u w:val="single"/>
                              </w:rPr>
                              <w:t>DE</w:t>
                            </w:r>
                          </w:p>
                          <w:p w14:paraId="4BC19E77" w14:textId="308C0DFC" w:rsidR="00E11E70" w:rsidRDefault="00E11E70" w:rsidP="00115F95">
                            <w:pPr>
                              <w:pStyle w:val="ListParagraph"/>
                              <w:numPr>
                                <w:ilvl w:val="0"/>
                                <w:numId w:val="32"/>
                              </w:numPr>
                              <w:tabs>
                                <w:tab w:val="left" w:pos="284"/>
                              </w:tabs>
                              <w:ind w:left="0" w:firstLine="0"/>
                              <w:jc w:val="center"/>
                              <w:rPr>
                                <w:sz w:val="20"/>
                                <w:szCs w:val="20"/>
                              </w:rPr>
                            </w:pPr>
                            <w:r>
                              <w:rPr>
                                <w:sz w:val="20"/>
                                <w:szCs w:val="20"/>
                              </w:rPr>
                              <w:t>avizează referatul</w:t>
                            </w:r>
                          </w:p>
                          <w:p w14:paraId="08014335" w14:textId="210D43B7" w:rsidR="00E11E70" w:rsidRPr="00D16731" w:rsidRDefault="00E11E70" w:rsidP="00115F95">
                            <w:pPr>
                              <w:pStyle w:val="ListParagraph"/>
                              <w:numPr>
                                <w:ilvl w:val="0"/>
                                <w:numId w:val="32"/>
                              </w:numPr>
                              <w:tabs>
                                <w:tab w:val="left" w:pos="284"/>
                              </w:tabs>
                              <w:ind w:left="0" w:firstLine="0"/>
                              <w:jc w:val="center"/>
                              <w:rPr>
                                <w:sz w:val="20"/>
                                <w:szCs w:val="20"/>
                              </w:rPr>
                            </w:pPr>
                            <w:bookmarkStart w:id="10" w:name="_Hlk159264779"/>
                            <w:r>
                              <w:rPr>
                                <w:sz w:val="20"/>
                                <w:szCs w:val="20"/>
                              </w:rPr>
                              <w:t>semnează contractul</w:t>
                            </w:r>
                          </w:p>
                          <w:bookmarkEnd w:id="10"/>
                          <w:p w14:paraId="5DE92806" w14:textId="77777777" w:rsidR="00E11E70" w:rsidRPr="00AF51E8" w:rsidRDefault="00E11E70" w:rsidP="00D16731">
                            <w:pPr>
                              <w:jc w:val="center"/>
                            </w:pPr>
                          </w:p>
                          <w:p w14:paraId="54B1647E" w14:textId="77777777" w:rsidR="00E11E70" w:rsidRPr="00AF51E8" w:rsidRDefault="00E11E70"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98BF" id="Rectangle 4" o:spid="_x0000_s1033" style="position:absolute;margin-left:-36.75pt;margin-top:9.45pt;width:69pt;height:7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" fillcolor="window" strokecolor="windowText" strokeweight=".25pt">
                <v:textbox>
                  <w:txbxContent>
                    <w:p w14:paraId="14ACFF0F" w14:textId="4499B995" w:rsidR="00E11E70" w:rsidRDefault="00E11E70" w:rsidP="00D16731">
                      <w:pPr>
                        <w:jc w:val="center"/>
                        <w:rPr>
                          <w:u w:val="single"/>
                        </w:rPr>
                      </w:pPr>
                      <w:r>
                        <w:rPr>
                          <w:u w:val="single"/>
                        </w:rPr>
                        <w:t>DE</w:t>
                      </w:r>
                    </w:p>
                    <w:p w14:paraId="4BC19E77" w14:textId="308C0DFC" w:rsidR="00E11E70" w:rsidRDefault="00E11E70" w:rsidP="00115F95">
                      <w:pPr>
                        <w:pStyle w:val="ListParagraph"/>
                        <w:numPr>
                          <w:ilvl w:val="0"/>
                          <w:numId w:val="32"/>
                        </w:numPr>
                        <w:tabs>
                          <w:tab w:val="left" w:pos="284"/>
                        </w:tabs>
                        <w:ind w:left="0" w:firstLine="0"/>
                        <w:jc w:val="center"/>
                        <w:rPr>
                          <w:sz w:val="20"/>
                          <w:szCs w:val="20"/>
                        </w:rPr>
                      </w:pPr>
                      <w:r>
                        <w:rPr>
                          <w:sz w:val="20"/>
                          <w:szCs w:val="20"/>
                        </w:rPr>
                        <w:t>avizează referatul</w:t>
                      </w:r>
                    </w:p>
                    <w:p w14:paraId="08014335" w14:textId="210D43B7" w:rsidR="00E11E70" w:rsidRPr="00D16731" w:rsidRDefault="00E11E70" w:rsidP="00115F95">
                      <w:pPr>
                        <w:pStyle w:val="ListParagraph"/>
                        <w:numPr>
                          <w:ilvl w:val="0"/>
                          <w:numId w:val="32"/>
                        </w:numPr>
                        <w:tabs>
                          <w:tab w:val="left" w:pos="284"/>
                        </w:tabs>
                        <w:ind w:left="0" w:firstLine="0"/>
                        <w:jc w:val="center"/>
                        <w:rPr>
                          <w:sz w:val="20"/>
                          <w:szCs w:val="20"/>
                        </w:rPr>
                      </w:pPr>
                      <w:bookmarkStart w:id="12" w:name="_Hlk159264779"/>
                      <w:r>
                        <w:rPr>
                          <w:sz w:val="20"/>
                          <w:szCs w:val="20"/>
                        </w:rPr>
                        <w:t>semnează contractul</w:t>
                      </w:r>
                    </w:p>
                    <w:bookmarkEnd w:id="12"/>
                    <w:p w14:paraId="5DE92806" w14:textId="77777777" w:rsidR="00E11E70" w:rsidRPr="00AF51E8" w:rsidRDefault="00E11E70" w:rsidP="00D16731">
                      <w:pPr>
                        <w:jc w:val="center"/>
                      </w:pPr>
                    </w:p>
                    <w:p w14:paraId="54B1647E" w14:textId="77777777" w:rsidR="00E11E70" w:rsidRPr="00AF51E8" w:rsidRDefault="00E11E70" w:rsidP="00D16731">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22240" behindDoc="0" locked="0" layoutInCell="1" allowOverlap="1" wp14:anchorId="7325C9F5" wp14:editId="28E35E43">
                <wp:simplePos x="0" y="0"/>
                <wp:positionH relativeFrom="column">
                  <wp:posOffset>2362200</wp:posOffset>
                </wp:positionH>
                <wp:positionV relativeFrom="paragraph">
                  <wp:posOffset>119380</wp:posOffset>
                </wp:positionV>
                <wp:extent cx="1066800" cy="914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66800" cy="914400"/>
                        </a:xfrm>
                        <a:prstGeom prst="rect">
                          <a:avLst/>
                        </a:prstGeom>
                        <a:solidFill>
                          <a:sysClr val="window" lastClr="FFFFFF"/>
                        </a:solidFill>
                        <a:ln w="3175" cap="flat" cmpd="sng" algn="ctr">
                          <a:solidFill>
                            <a:sysClr val="windowText" lastClr="000000"/>
                          </a:solidFill>
                          <a:prstDash val="solid"/>
                        </a:ln>
                        <a:effectLst/>
                      </wps:spPr>
                      <wps:txbx>
                        <w:txbxContent>
                          <w:p w14:paraId="7EE8E612" w14:textId="35AE9313" w:rsidR="00E11E70" w:rsidRDefault="00E11E70" w:rsidP="000A5C37">
                            <w:pPr>
                              <w:jc w:val="center"/>
                              <w:rPr>
                                <w:u w:val="single"/>
                              </w:rPr>
                            </w:pPr>
                            <w:r>
                              <w:rPr>
                                <w:u w:val="single"/>
                              </w:rPr>
                              <w:t>Rectorul UVT</w:t>
                            </w:r>
                          </w:p>
                          <w:p w14:paraId="47CF356D" w14:textId="7ACABCDE" w:rsidR="00E11E70" w:rsidRDefault="00E11E70" w:rsidP="000A5C37">
                            <w:pPr>
                              <w:pStyle w:val="ListParagraph"/>
                              <w:tabs>
                                <w:tab w:val="left" w:pos="284"/>
                              </w:tabs>
                              <w:ind w:left="0"/>
                              <w:rPr>
                                <w:sz w:val="20"/>
                                <w:szCs w:val="20"/>
                              </w:rPr>
                            </w:pPr>
                            <w:r>
                              <w:rPr>
                                <w:sz w:val="20"/>
                                <w:szCs w:val="20"/>
                              </w:rPr>
                              <w:t>-aprobă referatul</w:t>
                            </w:r>
                          </w:p>
                          <w:p w14:paraId="711AFC38" w14:textId="3D938210" w:rsidR="00E11E70" w:rsidRPr="002A27C1" w:rsidRDefault="00E11E70" w:rsidP="002A27C1">
                            <w:pPr>
                              <w:tabs>
                                <w:tab w:val="left" w:pos="284"/>
                              </w:tabs>
                              <w:rPr>
                                <w:sz w:val="20"/>
                                <w:szCs w:val="20"/>
                              </w:rPr>
                            </w:pPr>
                            <w:r>
                              <w:rPr>
                                <w:sz w:val="20"/>
                                <w:szCs w:val="20"/>
                              </w:rPr>
                              <w:t>-</w:t>
                            </w:r>
                            <w:r w:rsidRPr="002A27C1">
                              <w:rPr>
                                <w:sz w:val="20"/>
                                <w:szCs w:val="20"/>
                              </w:rPr>
                              <w:t>semnează contractul</w:t>
                            </w:r>
                          </w:p>
                          <w:p w14:paraId="4EBC7919" w14:textId="2F7E9604" w:rsidR="00E11E70" w:rsidRPr="00D16731" w:rsidRDefault="00E11E70" w:rsidP="000A5C37">
                            <w:pPr>
                              <w:pStyle w:val="ListParagraph"/>
                              <w:tabs>
                                <w:tab w:val="left" w:pos="284"/>
                              </w:tabs>
                              <w:ind w:left="0"/>
                              <w:rPr>
                                <w:sz w:val="20"/>
                                <w:szCs w:val="20"/>
                              </w:rPr>
                            </w:pPr>
                          </w:p>
                          <w:p w14:paraId="73417E38" w14:textId="77777777" w:rsidR="00E11E70" w:rsidRPr="00AF51E8" w:rsidRDefault="00E11E70" w:rsidP="000A5C37">
                            <w:pPr>
                              <w:jc w:val="center"/>
                            </w:pPr>
                          </w:p>
                          <w:p w14:paraId="32943291" w14:textId="77777777" w:rsidR="00E11E70" w:rsidRPr="00AF51E8" w:rsidRDefault="00E11E70"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C9F5" id="Rectangle 10" o:spid="_x0000_s1034" style="position:absolute;margin-left:186pt;margin-top:9.4pt;width:84pt;height:1in;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" fillcolor="window" strokecolor="windowText" strokeweight=".25pt">
                <v:textbox>
                  <w:txbxContent>
                    <w:p w14:paraId="7EE8E612" w14:textId="35AE9313" w:rsidR="00E11E70" w:rsidRDefault="00E11E70" w:rsidP="000A5C37">
                      <w:pPr>
                        <w:jc w:val="center"/>
                        <w:rPr>
                          <w:u w:val="single"/>
                        </w:rPr>
                      </w:pPr>
                      <w:r>
                        <w:rPr>
                          <w:u w:val="single"/>
                        </w:rPr>
                        <w:t>Rectorul UVT</w:t>
                      </w:r>
                    </w:p>
                    <w:p w14:paraId="47CF356D" w14:textId="7ACABCDE" w:rsidR="00E11E70" w:rsidRDefault="00E11E70" w:rsidP="000A5C37">
                      <w:pPr>
                        <w:pStyle w:val="ListParagraph"/>
                        <w:tabs>
                          <w:tab w:val="left" w:pos="284"/>
                        </w:tabs>
                        <w:ind w:left="0"/>
                        <w:rPr>
                          <w:sz w:val="20"/>
                          <w:szCs w:val="20"/>
                        </w:rPr>
                      </w:pPr>
                      <w:r>
                        <w:rPr>
                          <w:sz w:val="20"/>
                          <w:szCs w:val="20"/>
                        </w:rPr>
                        <w:t>-aprobă referatul</w:t>
                      </w:r>
                    </w:p>
                    <w:p w14:paraId="711AFC38" w14:textId="3D938210" w:rsidR="00E11E70" w:rsidRPr="002A27C1" w:rsidRDefault="00E11E70" w:rsidP="002A27C1">
                      <w:pPr>
                        <w:tabs>
                          <w:tab w:val="left" w:pos="284"/>
                        </w:tabs>
                        <w:rPr>
                          <w:sz w:val="20"/>
                          <w:szCs w:val="20"/>
                        </w:rPr>
                      </w:pPr>
                      <w:r>
                        <w:rPr>
                          <w:sz w:val="20"/>
                          <w:szCs w:val="20"/>
                        </w:rPr>
                        <w:t>-</w:t>
                      </w:r>
                      <w:r w:rsidRPr="002A27C1">
                        <w:rPr>
                          <w:sz w:val="20"/>
                          <w:szCs w:val="20"/>
                        </w:rPr>
                        <w:t>semnează contractul</w:t>
                      </w:r>
                    </w:p>
                    <w:p w14:paraId="4EBC7919" w14:textId="2F7E9604" w:rsidR="00E11E70" w:rsidRPr="00D16731" w:rsidRDefault="00E11E70" w:rsidP="000A5C37">
                      <w:pPr>
                        <w:pStyle w:val="ListParagraph"/>
                        <w:tabs>
                          <w:tab w:val="left" w:pos="284"/>
                        </w:tabs>
                        <w:ind w:left="0"/>
                        <w:rPr>
                          <w:sz w:val="20"/>
                          <w:szCs w:val="20"/>
                        </w:rPr>
                      </w:pPr>
                    </w:p>
                    <w:p w14:paraId="73417E38" w14:textId="77777777" w:rsidR="00E11E70" w:rsidRPr="00AF51E8" w:rsidRDefault="00E11E70" w:rsidP="000A5C37">
                      <w:pPr>
                        <w:jc w:val="center"/>
                      </w:pPr>
                    </w:p>
                    <w:p w14:paraId="32943291" w14:textId="77777777" w:rsidR="00E11E70" w:rsidRPr="00AF51E8" w:rsidRDefault="00E11E70" w:rsidP="000A5C37">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18144" behindDoc="0" locked="0" layoutInCell="1" allowOverlap="1" wp14:anchorId="1B936DF4" wp14:editId="7CAD0E07">
                <wp:simplePos x="0" y="0"/>
                <wp:positionH relativeFrom="column">
                  <wp:posOffset>1495425</wp:posOffset>
                </wp:positionH>
                <wp:positionV relativeFrom="paragraph">
                  <wp:posOffset>119380</wp:posOffset>
                </wp:positionV>
                <wp:extent cx="771525" cy="990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71525" cy="990600"/>
                        </a:xfrm>
                        <a:prstGeom prst="rect">
                          <a:avLst/>
                        </a:prstGeom>
                        <a:solidFill>
                          <a:sysClr val="window" lastClr="FFFFFF"/>
                        </a:solidFill>
                        <a:ln w="3175" cap="flat" cmpd="sng" algn="ctr">
                          <a:solidFill>
                            <a:sysClr val="windowText" lastClr="000000"/>
                          </a:solidFill>
                          <a:prstDash val="solid"/>
                        </a:ln>
                        <a:effectLst/>
                      </wps:spPr>
                      <wps:txbx>
                        <w:txbxContent>
                          <w:p w14:paraId="4F5161A8" w14:textId="6FDB1850" w:rsidR="00E11E70" w:rsidRDefault="00E11E70" w:rsidP="00D16731">
                            <w:pPr>
                              <w:jc w:val="center"/>
                              <w:rPr>
                                <w:u w:val="single"/>
                              </w:rPr>
                            </w:pPr>
                            <w:r>
                              <w:rPr>
                                <w:u w:val="single"/>
                              </w:rPr>
                              <w:t>DGA</w:t>
                            </w:r>
                          </w:p>
                          <w:p w14:paraId="001C4047" w14:textId="2AA394E4" w:rsidR="00E11E70" w:rsidRDefault="00E11E70" w:rsidP="00D16731">
                            <w:pPr>
                              <w:pStyle w:val="ListParagraph"/>
                              <w:tabs>
                                <w:tab w:val="left" w:pos="284"/>
                              </w:tabs>
                              <w:ind w:left="0"/>
                              <w:rPr>
                                <w:sz w:val="20"/>
                                <w:szCs w:val="20"/>
                              </w:rPr>
                            </w:pPr>
                            <w:r>
                              <w:rPr>
                                <w:sz w:val="20"/>
                                <w:szCs w:val="20"/>
                              </w:rPr>
                              <w:t>-avizează referatul</w:t>
                            </w:r>
                          </w:p>
                          <w:p w14:paraId="2702E111" w14:textId="77777777" w:rsidR="00E11E70" w:rsidRPr="002A27C1" w:rsidRDefault="00E11E70" w:rsidP="00115F95">
                            <w:pPr>
                              <w:pStyle w:val="ListParagraph"/>
                              <w:numPr>
                                <w:ilvl w:val="0"/>
                                <w:numId w:val="32"/>
                              </w:numPr>
                              <w:ind w:left="0" w:hanging="142"/>
                              <w:rPr>
                                <w:sz w:val="20"/>
                                <w:szCs w:val="20"/>
                              </w:rPr>
                            </w:pPr>
                            <w:r w:rsidRPr="002A27C1">
                              <w:rPr>
                                <w:sz w:val="20"/>
                                <w:szCs w:val="20"/>
                              </w:rPr>
                              <w:t>semnează contractul</w:t>
                            </w:r>
                          </w:p>
                          <w:p w14:paraId="6093B170" w14:textId="77777777" w:rsidR="00E11E70" w:rsidRPr="00D16731" w:rsidRDefault="00E11E70" w:rsidP="00D16731">
                            <w:pPr>
                              <w:pStyle w:val="ListParagraph"/>
                              <w:tabs>
                                <w:tab w:val="left" w:pos="284"/>
                              </w:tabs>
                              <w:ind w:left="0"/>
                              <w:rPr>
                                <w:sz w:val="20"/>
                                <w:szCs w:val="20"/>
                              </w:rPr>
                            </w:pPr>
                          </w:p>
                          <w:p w14:paraId="56DA99E4" w14:textId="77777777" w:rsidR="00E11E70" w:rsidRPr="00AF51E8" w:rsidRDefault="00E11E70" w:rsidP="00D16731">
                            <w:pPr>
                              <w:jc w:val="center"/>
                            </w:pPr>
                          </w:p>
                          <w:p w14:paraId="1B4E9F37" w14:textId="77777777" w:rsidR="00E11E70" w:rsidRPr="00AF51E8" w:rsidRDefault="00E11E70"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6DF4" id="Rectangle 7" o:spid="_x0000_s1035" style="position:absolute;margin-left:117.75pt;margin-top:9.4pt;width:60.75pt;height:7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" fillcolor="window" strokecolor="windowText" strokeweight=".25pt">
                <v:textbox>
                  <w:txbxContent>
                    <w:p w14:paraId="4F5161A8" w14:textId="6FDB1850" w:rsidR="00E11E70" w:rsidRDefault="00E11E70" w:rsidP="00D16731">
                      <w:pPr>
                        <w:jc w:val="center"/>
                        <w:rPr>
                          <w:u w:val="single"/>
                        </w:rPr>
                      </w:pPr>
                      <w:r>
                        <w:rPr>
                          <w:u w:val="single"/>
                        </w:rPr>
                        <w:t>DGA</w:t>
                      </w:r>
                    </w:p>
                    <w:p w14:paraId="001C4047" w14:textId="2AA394E4" w:rsidR="00E11E70" w:rsidRDefault="00E11E70" w:rsidP="00D16731">
                      <w:pPr>
                        <w:pStyle w:val="ListParagraph"/>
                        <w:tabs>
                          <w:tab w:val="left" w:pos="284"/>
                        </w:tabs>
                        <w:ind w:left="0"/>
                        <w:rPr>
                          <w:sz w:val="20"/>
                          <w:szCs w:val="20"/>
                        </w:rPr>
                      </w:pPr>
                      <w:r>
                        <w:rPr>
                          <w:sz w:val="20"/>
                          <w:szCs w:val="20"/>
                        </w:rPr>
                        <w:t>-avizează referatul</w:t>
                      </w:r>
                    </w:p>
                    <w:p w14:paraId="2702E111" w14:textId="77777777" w:rsidR="00E11E70" w:rsidRPr="002A27C1" w:rsidRDefault="00E11E70" w:rsidP="00115F95">
                      <w:pPr>
                        <w:pStyle w:val="ListParagraph"/>
                        <w:numPr>
                          <w:ilvl w:val="0"/>
                          <w:numId w:val="32"/>
                        </w:numPr>
                        <w:ind w:left="0" w:hanging="142"/>
                        <w:rPr>
                          <w:sz w:val="20"/>
                          <w:szCs w:val="20"/>
                        </w:rPr>
                      </w:pPr>
                      <w:r w:rsidRPr="002A27C1">
                        <w:rPr>
                          <w:sz w:val="20"/>
                          <w:szCs w:val="20"/>
                        </w:rPr>
                        <w:t>semnează contractul</w:t>
                      </w:r>
                    </w:p>
                    <w:p w14:paraId="6093B170" w14:textId="77777777" w:rsidR="00E11E70" w:rsidRPr="00D16731" w:rsidRDefault="00E11E70" w:rsidP="00D16731">
                      <w:pPr>
                        <w:pStyle w:val="ListParagraph"/>
                        <w:tabs>
                          <w:tab w:val="left" w:pos="284"/>
                        </w:tabs>
                        <w:ind w:left="0"/>
                        <w:rPr>
                          <w:sz w:val="20"/>
                          <w:szCs w:val="20"/>
                        </w:rPr>
                      </w:pPr>
                    </w:p>
                    <w:p w14:paraId="56DA99E4" w14:textId="77777777" w:rsidR="00E11E70" w:rsidRPr="00AF51E8" w:rsidRDefault="00E11E70" w:rsidP="00D16731">
                      <w:pPr>
                        <w:jc w:val="center"/>
                      </w:pPr>
                    </w:p>
                    <w:p w14:paraId="1B4E9F37" w14:textId="77777777" w:rsidR="00E11E70" w:rsidRPr="00AF51E8" w:rsidRDefault="00E11E70" w:rsidP="00D16731">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14048" behindDoc="0" locked="0" layoutInCell="1" allowOverlap="1" wp14:anchorId="76FF3D1A" wp14:editId="29825DA7">
                <wp:simplePos x="0" y="0"/>
                <wp:positionH relativeFrom="column">
                  <wp:posOffset>581025</wp:posOffset>
                </wp:positionH>
                <wp:positionV relativeFrom="paragraph">
                  <wp:posOffset>119380</wp:posOffset>
                </wp:positionV>
                <wp:extent cx="819150" cy="1104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19150" cy="1104900"/>
                        </a:xfrm>
                        <a:prstGeom prst="rect">
                          <a:avLst/>
                        </a:prstGeom>
                        <a:solidFill>
                          <a:sysClr val="window" lastClr="FFFFFF"/>
                        </a:solidFill>
                        <a:ln w="3175" cap="flat" cmpd="sng" algn="ctr">
                          <a:solidFill>
                            <a:sysClr val="windowText" lastClr="000000"/>
                          </a:solidFill>
                          <a:prstDash val="solid"/>
                        </a:ln>
                        <a:effectLst/>
                      </wps:spPr>
                      <wps:txbx>
                        <w:txbxContent>
                          <w:p w14:paraId="3F8A0E5A" w14:textId="4F5E2571" w:rsidR="00E11E70" w:rsidRDefault="00E11E70" w:rsidP="00D16731">
                            <w:pPr>
                              <w:jc w:val="center"/>
                              <w:rPr>
                                <w:u w:val="single"/>
                              </w:rPr>
                            </w:pPr>
                            <w:r>
                              <w:rPr>
                                <w:u w:val="single"/>
                              </w:rPr>
                              <w:t>CFPP</w:t>
                            </w:r>
                          </w:p>
                          <w:p w14:paraId="2E55760D" w14:textId="0F925CD7" w:rsidR="00E11E70" w:rsidRDefault="00E11E70" w:rsidP="00115F95">
                            <w:pPr>
                              <w:pStyle w:val="ListParagraph"/>
                              <w:numPr>
                                <w:ilvl w:val="0"/>
                                <w:numId w:val="32"/>
                              </w:numPr>
                              <w:tabs>
                                <w:tab w:val="left" w:pos="284"/>
                              </w:tabs>
                              <w:ind w:left="0" w:firstLine="0"/>
                              <w:jc w:val="center"/>
                              <w:rPr>
                                <w:sz w:val="20"/>
                                <w:szCs w:val="20"/>
                              </w:rPr>
                            </w:pPr>
                            <w:r>
                              <w:rPr>
                                <w:sz w:val="20"/>
                                <w:szCs w:val="20"/>
                              </w:rPr>
                              <w:t>avizează referatul</w:t>
                            </w:r>
                          </w:p>
                          <w:p w14:paraId="7D004C1D" w14:textId="0C3A10CF" w:rsidR="00E11E70" w:rsidRPr="00D16731" w:rsidRDefault="00E11E70" w:rsidP="00115F95">
                            <w:pPr>
                              <w:pStyle w:val="ListParagraph"/>
                              <w:numPr>
                                <w:ilvl w:val="0"/>
                                <w:numId w:val="32"/>
                              </w:numPr>
                              <w:tabs>
                                <w:tab w:val="left" w:pos="284"/>
                              </w:tabs>
                              <w:ind w:left="0" w:firstLine="0"/>
                              <w:jc w:val="center"/>
                              <w:rPr>
                                <w:sz w:val="20"/>
                                <w:szCs w:val="20"/>
                              </w:rPr>
                            </w:pPr>
                            <w:r>
                              <w:rPr>
                                <w:sz w:val="20"/>
                                <w:szCs w:val="20"/>
                              </w:rPr>
                              <w:t>acordă viza CFPP pe contract</w:t>
                            </w:r>
                          </w:p>
                          <w:p w14:paraId="1F9EA505" w14:textId="77777777" w:rsidR="00E11E70" w:rsidRPr="00AF51E8" w:rsidRDefault="00E11E70" w:rsidP="00D16731">
                            <w:pPr>
                              <w:jc w:val="center"/>
                            </w:pPr>
                          </w:p>
                          <w:p w14:paraId="242D718E" w14:textId="77777777" w:rsidR="00E11E70" w:rsidRPr="00AF51E8" w:rsidRDefault="00E11E70"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3D1A" id="Rectangle 2" o:spid="_x0000_s1036" style="position:absolute;margin-left:45.75pt;margin-top:9.4pt;width:64.5pt;height:8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" fillcolor="window" strokecolor="windowText" strokeweight=".25pt">
                <v:textbox>
                  <w:txbxContent>
                    <w:p w14:paraId="3F8A0E5A" w14:textId="4F5E2571" w:rsidR="00E11E70" w:rsidRDefault="00E11E70" w:rsidP="00D16731">
                      <w:pPr>
                        <w:jc w:val="center"/>
                        <w:rPr>
                          <w:u w:val="single"/>
                        </w:rPr>
                      </w:pPr>
                      <w:r>
                        <w:rPr>
                          <w:u w:val="single"/>
                        </w:rPr>
                        <w:t>CFPP</w:t>
                      </w:r>
                    </w:p>
                    <w:p w14:paraId="2E55760D" w14:textId="0F925CD7" w:rsidR="00E11E70" w:rsidRDefault="00E11E70" w:rsidP="00115F95">
                      <w:pPr>
                        <w:pStyle w:val="ListParagraph"/>
                        <w:numPr>
                          <w:ilvl w:val="0"/>
                          <w:numId w:val="32"/>
                        </w:numPr>
                        <w:tabs>
                          <w:tab w:val="left" w:pos="284"/>
                        </w:tabs>
                        <w:ind w:left="0" w:firstLine="0"/>
                        <w:jc w:val="center"/>
                        <w:rPr>
                          <w:sz w:val="20"/>
                          <w:szCs w:val="20"/>
                        </w:rPr>
                      </w:pPr>
                      <w:r>
                        <w:rPr>
                          <w:sz w:val="20"/>
                          <w:szCs w:val="20"/>
                        </w:rPr>
                        <w:t>avizează referatul</w:t>
                      </w:r>
                    </w:p>
                    <w:p w14:paraId="7D004C1D" w14:textId="0C3A10CF" w:rsidR="00E11E70" w:rsidRPr="00D16731" w:rsidRDefault="00E11E70" w:rsidP="00115F95">
                      <w:pPr>
                        <w:pStyle w:val="ListParagraph"/>
                        <w:numPr>
                          <w:ilvl w:val="0"/>
                          <w:numId w:val="32"/>
                        </w:numPr>
                        <w:tabs>
                          <w:tab w:val="left" w:pos="284"/>
                        </w:tabs>
                        <w:ind w:left="0" w:firstLine="0"/>
                        <w:jc w:val="center"/>
                        <w:rPr>
                          <w:sz w:val="20"/>
                          <w:szCs w:val="20"/>
                        </w:rPr>
                      </w:pPr>
                      <w:r>
                        <w:rPr>
                          <w:sz w:val="20"/>
                          <w:szCs w:val="20"/>
                        </w:rPr>
                        <w:t>acordă viza CFPP pe contract</w:t>
                      </w:r>
                    </w:p>
                    <w:p w14:paraId="1F9EA505" w14:textId="77777777" w:rsidR="00E11E70" w:rsidRPr="00AF51E8" w:rsidRDefault="00E11E70" w:rsidP="00D16731">
                      <w:pPr>
                        <w:jc w:val="center"/>
                      </w:pPr>
                    </w:p>
                    <w:p w14:paraId="242D718E" w14:textId="77777777" w:rsidR="00E11E70" w:rsidRPr="00AF51E8" w:rsidRDefault="00E11E70" w:rsidP="00D16731">
                      <w:pPr>
                        <w:rPr>
                          <w:sz w:val="20"/>
                          <w:szCs w:val="20"/>
                        </w:rPr>
                      </w:pPr>
                    </w:p>
                  </w:txbxContent>
                </v:textbox>
              </v:rect>
            </w:pict>
          </mc:Fallback>
        </mc:AlternateContent>
      </w:r>
    </w:p>
    <w:p w14:paraId="718A0CF2" w14:textId="41A16309" w:rsidR="00AF51E8" w:rsidRPr="00AF51E8" w:rsidRDefault="00AF51E8" w:rsidP="00AF51E8">
      <w:pPr>
        <w:rPr>
          <w:sz w:val="22"/>
          <w:szCs w:val="22"/>
        </w:rPr>
      </w:pPr>
    </w:p>
    <w:p w14:paraId="5100A8A0" w14:textId="21F4544D" w:rsidR="00AF51E8" w:rsidRPr="00AF51E8" w:rsidRDefault="000A5C37" w:rsidP="00AF51E8">
      <w:pPr>
        <w:rPr>
          <w:sz w:val="22"/>
          <w:szCs w:val="22"/>
        </w:rPr>
      </w:pPr>
      <w:r>
        <w:rPr>
          <w:b/>
          <w:noProof/>
          <w:color w:val="000000" w:themeColor="text1"/>
        </w:rPr>
        <mc:AlternateContent>
          <mc:Choice Requires="wps">
            <w:drawing>
              <wp:anchor distT="0" distB="0" distL="114300" distR="114300" simplePos="0" relativeHeight="251728384" behindDoc="0" locked="0" layoutInCell="1" allowOverlap="1" wp14:anchorId="124EFCF5" wp14:editId="5824F9F8">
                <wp:simplePos x="0" y="0"/>
                <wp:positionH relativeFrom="column">
                  <wp:posOffset>2209800</wp:posOffset>
                </wp:positionH>
                <wp:positionV relativeFrom="paragraph">
                  <wp:posOffset>37465</wp:posOffset>
                </wp:positionV>
                <wp:extent cx="171450" cy="45719"/>
                <wp:effectExtent l="0" t="38100" r="38100" b="69215"/>
                <wp:wrapNone/>
                <wp:docPr id="16" name="Straight Arrow Connector 16"/>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1AAC5E" id="Straight Arrow Connector 16" o:spid="_x0000_s1026" type="#_x0000_t32" style="position:absolute;margin-left:174pt;margin-top:2.95pt;width:13.5pt;height:3.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">
                <v:stroke endarrow="block"/>
              </v:shape>
            </w:pict>
          </mc:Fallback>
        </mc:AlternateContent>
      </w:r>
      <w:r>
        <w:rPr>
          <w:b/>
          <w:noProof/>
          <w:color w:val="000000" w:themeColor="text1"/>
        </w:rPr>
        <mc:AlternateContent>
          <mc:Choice Requires="wps">
            <w:drawing>
              <wp:anchor distT="0" distB="0" distL="114300" distR="114300" simplePos="0" relativeHeight="251726336" behindDoc="0" locked="0" layoutInCell="1" allowOverlap="1" wp14:anchorId="4AA0E4FE" wp14:editId="471AF4A6">
                <wp:simplePos x="0" y="0"/>
                <wp:positionH relativeFrom="column">
                  <wp:posOffset>1400175</wp:posOffset>
                </wp:positionH>
                <wp:positionV relativeFrom="paragraph">
                  <wp:posOffset>83820</wp:posOffset>
                </wp:positionV>
                <wp:extent cx="171450" cy="45719"/>
                <wp:effectExtent l="0" t="38100" r="38100" b="69215"/>
                <wp:wrapNone/>
                <wp:docPr id="15" name="Straight Arrow Connector 15"/>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05B617" id="Straight Arrow Connector 15" o:spid="_x0000_s1026" type="#_x0000_t32" style="position:absolute;margin-left:110.25pt;margin-top:6.6pt;width:13.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">
                <v:stroke endarrow="block"/>
              </v:shape>
            </w:pict>
          </mc:Fallback>
        </mc:AlternateContent>
      </w:r>
      <w:r>
        <w:rPr>
          <w:b/>
          <w:noProof/>
          <w:color w:val="000000" w:themeColor="text1"/>
        </w:rPr>
        <mc:AlternateContent>
          <mc:Choice Requires="wps">
            <w:drawing>
              <wp:anchor distT="0" distB="0" distL="114300" distR="114300" simplePos="0" relativeHeight="251724288" behindDoc="0" locked="0" layoutInCell="1" allowOverlap="1" wp14:anchorId="2B6EFC64" wp14:editId="1C7A6D8A">
                <wp:simplePos x="0" y="0"/>
                <wp:positionH relativeFrom="column">
                  <wp:posOffset>409576</wp:posOffset>
                </wp:positionH>
                <wp:positionV relativeFrom="paragraph">
                  <wp:posOffset>83820</wp:posOffset>
                </wp:positionV>
                <wp:extent cx="171450" cy="45719"/>
                <wp:effectExtent l="0" t="38100" r="38100" b="69215"/>
                <wp:wrapNone/>
                <wp:docPr id="13" name="Straight Arrow Connector 13"/>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5419A" id="Straight Arrow Connector 13" o:spid="_x0000_s1026" type="#_x0000_t32" style="position:absolute;margin-left:32.25pt;margin-top:6.6pt;width:13.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">
                <v:stroke endarrow="block"/>
              </v:shape>
            </w:pict>
          </mc:Fallback>
        </mc:AlternateContent>
      </w:r>
    </w:p>
    <w:p w14:paraId="5F5EA2A6" w14:textId="72E60C29" w:rsidR="00AF51E8" w:rsidRPr="00AF51E8" w:rsidRDefault="00AF51E8" w:rsidP="00AF51E8">
      <w:pPr>
        <w:rPr>
          <w:sz w:val="22"/>
          <w:szCs w:val="22"/>
        </w:rPr>
      </w:pPr>
    </w:p>
    <w:p w14:paraId="2E024459" w14:textId="01926978" w:rsidR="00AF51E8" w:rsidRPr="00AF51E8" w:rsidRDefault="00AF51E8" w:rsidP="00AF51E8">
      <w:pPr>
        <w:rPr>
          <w:sz w:val="22"/>
          <w:szCs w:val="22"/>
        </w:rPr>
      </w:pPr>
    </w:p>
    <w:p w14:paraId="5CD23341" w14:textId="4F8431DA" w:rsidR="00AF51E8" w:rsidRPr="00AF51E8" w:rsidRDefault="00AF51E8" w:rsidP="00AF51E8">
      <w:pPr>
        <w:rPr>
          <w:sz w:val="22"/>
          <w:szCs w:val="22"/>
        </w:rPr>
      </w:pPr>
    </w:p>
    <w:p w14:paraId="6A03BE98" w14:textId="60F973BE" w:rsidR="00AF51E8" w:rsidRPr="00AF51E8" w:rsidRDefault="002A27C1" w:rsidP="00AF51E8">
      <w:pPr>
        <w:rPr>
          <w:sz w:val="22"/>
          <w:szCs w:val="22"/>
        </w:rPr>
      </w:pPr>
      <w:r>
        <w:rPr>
          <w:b/>
          <w:noProof/>
          <w:color w:val="000000" w:themeColor="text1"/>
        </w:rPr>
        <mc:AlternateContent>
          <mc:Choice Requires="wps">
            <w:drawing>
              <wp:anchor distT="0" distB="0" distL="114300" distR="114300" simplePos="0" relativeHeight="251712000" behindDoc="0" locked="0" layoutInCell="1" allowOverlap="1" wp14:anchorId="75538AD9" wp14:editId="4A6D652C">
                <wp:simplePos x="0" y="0"/>
                <wp:positionH relativeFrom="column">
                  <wp:posOffset>647700</wp:posOffset>
                </wp:positionH>
                <wp:positionV relativeFrom="paragraph">
                  <wp:posOffset>70486</wp:posOffset>
                </wp:positionV>
                <wp:extent cx="2409825" cy="876300"/>
                <wp:effectExtent l="38100" t="0" r="28575" b="76200"/>
                <wp:wrapNone/>
                <wp:docPr id="31" name="Straight Arrow Connector 31"/>
                <wp:cNvGraphicFramePr/>
                <a:graphic xmlns:a="http://schemas.openxmlformats.org/drawingml/2006/main">
                  <a:graphicData uri="http://schemas.microsoft.com/office/word/2010/wordprocessingShape">
                    <wps:wsp>
                      <wps:cNvCnPr/>
                      <wps:spPr>
                        <a:xfrm flipH="1">
                          <a:off x="0" y="0"/>
                          <a:ext cx="2409825" cy="8763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623E47" id="_x0000_t32" coordsize="21600,21600" o:spt="32" o:oned="t" path="m,l21600,21600e" filled="f">
                <v:path arrowok="t" fillok="f" o:connecttype="none"/>
                <o:lock v:ext="edit" shapetype="t"/>
              </v:shapetype>
              <v:shape id="Straight Arrow Connector 31" o:spid="_x0000_s1026" type="#_x0000_t32" style="position:absolute;margin-left:51pt;margin-top:5.55pt;width:189.75pt;height:69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">
                <v:stroke endarrow="block"/>
              </v:shape>
            </w:pict>
          </mc:Fallback>
        </mc:AlternateContent>
      </w:r>
    </w:p>
    <w:p w14:paraId="08A5DC5E" w14:textId="1DC48667" w:rsidR="00AF51E8" w:rsidRPr="00AF51E8" w:rsidRDefault="00AF51E8" w:rsidP="00AF51E8">
      <w:pPr>
        <w:rPr>
          <w:sz w:val="22"/>
          <w:szCs w:val="22"/>
        </w:rPr>
      </w:pPr>
    </w:p>
    <w:p w14:paraId="4F86AADB" w14:textId="4F2BDE3C" w:rsidR="00AF51E8" w:rsidRPr="00AF51E8" w:rsidRDefault="00AF51E8" w:rsidP="00AF51E8">
      <w:pPr>
        <w:rPr>
          <w:sz w:val="22"/>
          <w:szCs w:val="22"/>
        </w:rPr>
      </w:pPr>
    </w:p>
    <w:p w14:paraId="767D7AC3" w14:textId="5894743A" w:rsidR="00AF51E8" w:rsidRPr="00AF51E8" w:rsidRDefault="00AF51E8" w:rsidP="00AF51E8">
      <w:pPr>
        <w:rPr>
          <w:sz w:val="22"/>
          <w:szCs w:val="22"/>
        </w:rPr>
      </w:pPr>
    </w:p>
    <w:p w14:paraId="78E49E47" w14:textId="0865D638" w:rsidR="00AF51E8" w:rsidRDefault="000A5C37" w:rsidP="00AF51E8">
      <w:pPr>
        <w:rPr>
          <w:sz w:val="22"/>
          <w:szCs w:val="22"/>
        </w:rPr>
      </w:pPr>
      <w:r>
        <w:rPr>
          <w:b/>
          <w:noProof/>
          <w:color w:val="000000" w:themeColor="text1"/>
        </w:rPr>
        <mc:AlternateContent>
          <mc:Choice Requires="wps">
            <w:drawing>
              <wp:anchor distT="0" distB="0" distL="114300" distR="114300" simplePos="0" relativeHeight="251699712" behindDoc="0" locked="0" layoutInCell="1" allowOverlap="1" wp14:anchorId="14D710EE" wp14:editId="022D423E">
                <wp:simplePos x="0" y="0"/>
                <wp:positionH relativeFrom="column">
                  <wp:posOffset>3362325</wp:posOffset>
                </wp:positionH>
                <wp:positionV relativeFrom="paragraph">
                  <wp:posOffset>107951</wp:posOffset>
                </wp:positionV>
                <wp:extent cx="389255" cy="323850"/>
                <wp:effectExtent l="38100" t="0" r="29845" b="57150"/>
                <wp:wrapNone/>
                <wp:docPr id="41" name="Straight Arrow Connector 41"/>
                <wp:cNvGraphicFramePr/>
                <a:graphic xmlns:a="http://schemas.openxmlformats.org/drawingml/2006/main">
                  <a:graphicData uri="http://schemas.microsoft.com/office/word/2010/wordprocessingShape">
                    <wps:wsp>
                      <wps:cNvCnPr/>
                      <wps:spPr>
                        <a:xfrm flipH="1">
                          <a:off x="0" y="0"/>
                          <a:ext cx="38925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BDD77" id="Straight Arrow Connector 41" o:spid="_x0000_s1026" type="#_x0000_t32" style="position:absolute;margin-left:264.75pt;margin-top:8.5pt;width:30.65pt;height:25.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" strokecolor="black [3040]">
                <v:stroke endarrow="block"/>
              </v:shape>
            </w:pict>
          </mc:Fallback>
        </mc:AlternateContent>
      </w:r>
    </w:p>
    <w:p w14:paraId="70ED65AB" w14:textId="7C13F7D1" w:rsidR="00AF51E8" w:rsidRDefault="002A27C1" w:rsidP="00AF51E8">
      <w:pPr>
        <w:rPr>
          <w:sz w:val="22"/>
          <w:szCs w:val="22"/>
        </w:rPr>
      </w:pPr>
      <w:r>
        <w:rPr>
          <w:b/>
          <w:noProof/>
          <w:color w:val="000000" w:themeColor="text1"/>
        </w:rPr>
        <mc:AlternateContent>
          <mc:Choice Requires="wps">
            <w:drawing>
              <wp:anchor distT="0" distB="0" distL="114300" distR="114300" simplePos="0" relativeHeight="251730432" behindDoc="0" locked="0" layoutInCell="1" allowOverlap="1" wp14:anchorId="27CC28BF" wp14:editId="177CAD7C">
                <wp:simplePos x="0" y="0"/>
                <wp:positionH relativeFrom="column">
                  <wp:posOffset>-390525</wp:posOffset>
                </wp:positionH>
                <wp:positionV relativeFrom="paragraph">
                  <wp:posOffset>143510</wp:posOffset>
                </wp:positionV>
                <wp:extent cx="3705225" cy="895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705225" cy="895350"/>
                        </a:xfrm>
                        <a:prstGeom prst="rect">
                          <a:avLst/>
                        </a:prstGeom>
                        <a:solidFill>
                          <a:sysClr val="window" lastClr="FFFFFF"/>
                        </a:solidFill>
                        <a:ln w="3175" cap="flat" cmpd="sng" algn="ctr">
                          <a:solidFill>
                            <a:sysClr val="windowText" lastClr="000000"/>
                          </a:solidFill>
                          <a:prstDash val="solid"/>
                        </a:ln>
                        <a:effectLst/>
                      </wps:spPr>
                      <wps:txbx>
                        <w:txbxContent>
                          <w:p w14:paraId="649FBF13" w14:textId="1D08FED7" w:rsidR="00E11E70" w:rsidRDefault="00E11E70" w:rsidP="000A5C37">
                            <w:pPr>
                              <w:jc w:val="center"/>
                              <w:rPr>
                                <w:u w:val="single"/>
                              </w:rPr>
                            </w:pPr>
                            <w:r>
                              <w:rPr>
                                <w:u w:val="single"/>
                              </w:rPr>
                              <w:t>BAA</w:t>
                            </w:r>
                          </w:p>
                          <w:p w14:paraId="5F7224E0" w14:textId="0C4F4EEC" w:rsidR="00E11E70" w:rsidRDefault="00E11E70" w:rsidP="000A5C37">
                            <w:pPr>
                              <w:pStyle w:val="ListParagraph"/>
                              <w:tabs>
                                <w:tab w:val="left" w:pos="284"/>
                              </w:tabs>
                              <w:ind w:left="0"/>
                              <w:rPr>
                                <w:sz w:val="20"/>
                                <w:szCs w:val="20"/>
                              </w:rPr>
                            </w:pPr>
                            <w:r>
                              <w:rPr>
                                <w:sz w:val="20"/>
                                <w:szCs w:val="20"/>
                              </w:rPr>
                              <w:t xml:space="preserve">-desfăsoară procesul de achiziţie </w:t>
                            </w:r>
                            <w:r w:rsidR="00407B18">
                              <w:rPr>
                                <w:sz w:val="20"/>
                                <w:szCs w:val="20"/>
                              </w:rPr>
                              <w:t>prin licitaţie deschisă</w:t>
                            </w:r>
                          </w:p>
                          <w:p w14:paraId="6064343A" w14:textId="24A00C02" w:rsidR="00E11E70" w:rsidRDefault="00E11E70" w:rsidP="000A5C37">
                            <w:pPr>
                              <w:pStyle w:val="ListParagraph"/>
                              <w:tabs>
                                <w:tab w:val="left" w:pos="284"/>
                              </w:tabs>
                              <w:ind w:left="0"/>
                              <w:rPr>
                                <w:sz w:val="20"/>
                                <w:szCs w:val="20"/>
                              </w:rPr>
                            </w:pPr>
                            <w:r>
                              <w:rPr>
                                <w:sz w:val="20"/>
                                <w:szCs w:val="20"/>
                              </w:rPr>
                              <w:t>-participă la elaborarea caietului de  sarcini;</w:t>
                            </w:r>
                          </w:p>
                          <w:p w14:paraId="7A5C2C87" w14:textId="35970EC5" w:rsidR="00E11E70" w:rsidRDefault="00E11E70" w:rsidP="000A5C37">
                            <w:pPr>
                              <w:pStyle w:val="ListParagraph"/>
                              <w:tabs>
                                <w:tab w:val="left" w:pos="284"/>
                              </w:tabs>
                              <w:ind w:left="0"/>
                              <w:rPr>
                                <w:sz w:val="20"/>
                                <w:szCs w:val="20"/>
                              </w:rPr>
                            </w:pPr>
                            <w:r>
                              <w:rPr>
                                <w:sz w:val="20"/>
                                <w:szCs w:val="20"/>
                              </w:rPr>
                              <w:t>- ȋntocmeşte şi semnează  contractul</w:t>
                            </w:r>
                          </w:p>
                          <w:p w14:paraId="7F1E6A9D" w14:textId="48A67113" w:rsidR="00E11E70" w:rsidRDefault="00E11E70" w:rsidP="000A5C37">
                            <w:pPr>
                              <w:pStyle w:val="ListParagraph"/>
                              <w:tabs>
                                <w:tab w:val="left" w:pos="284"/>
                              </w:tabs>
                              <w:ind w:left="0"/>
                              <w:rPr>
                                <w:sz w:val="20"/>
                                <w:szCs w:val="20"/>
                              </w:rPr>
                            </w:pPr>
                            <w:r>
                              <w:rPr>
                                <w:sz w:val="20"/>
                                <w:szCs w:val="20"/>
                              </w:rPr>
                              <w:t>-ȋntocmeşte documentul constatator</w:t>
                            </w:r>
                          </w:p>
                          <w:p w14:paraId="228E53E3" w14:textId="77777777" w:rsidR="00E11E70" w:rsidRPr="00D16731" w:rsidRDefault="00E11E70" w:rsidP="000A5C37">
                            <w:pPr>
                              <w:pStyle w:val="ListParagraph"/>
                              <w:tabs>
                                <w:tab w:val="left" w:pos="284"/>
                              </w:tabs>
                              <w:ind w:left="0"/>
                              <w:rPr>
                                <w:sz w:val="20"/>
                                <w:szCs w:val="20"/>
                              </w:rPr>
                            </w:pPr>
                          </w:p>
                          <w:p w14:paraId="38FD9192" w14:textId="77777777" w:rsidR="00E11E70" w:rsidRPr="00AF51E8" w:rsidRDefault="00E11E70" w:rsidP="000A5C37">
                            <w:pPr>
                              <w:jc w:val="center"/>
                            </w:pPr>
                          </w:p>
                          <w:p w14:paraId="72C672F7" w14:textId="77777777" w:rsidR="00E11E70" w:rsidRPr="00AF51E8" w:rsidRDefault="00E11E70"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28BF" id="Rectangle 17" o:spid="_x0000_s1037" style="position:absolute;margin-left:-30.75pt;margin-top:11.3pt;width:291.75pt;height:7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" fillcolor="window" strokecolor="windowText" strokeweight=".25pt">
                <v:textbox>
                  <w:txbxContent>
                    <w:p w14:paraId="649FBF13" w14:textId="1D08FED7" w:rsidR="00E11E70" w:rsidRDefault="00E11E70" w:rsidP="000A5C37">
                      <w:pPr>
                        <w:jc w:val="center"/>
                        <w:rPr>
                          <w:u w:val="single"/>
                        </w:rPr>
                      </w:pPr>
                      <w:r>
                        <w:rPr>
                          <w:u w:val="single"/>
                        </w:rPr>
                        <w:t>BAA</w:t>
                      </w:r>
                    </w:p>
                    <w:p w14:paraId="5F7224E0" w14:textId="0C4F4EEC" w:rsidR="00E11E70" w:rsidRDefault="00E11E70" w:rsidP="000A5C37">
                      <w:pPr>
                        <w:pStyle w:val="ListParagraph"/>
                        <w:tabs>
                          <w:tab w:val="left" w:pos="284"/>
                        </w:tabs>
                        <w:ind w:left="0"/>
                        <w:rPr>
                          <w:sz w:val="20"/>
                          <w:szCs w:val="20"/>
                        </w:rPr>
                      </w:pPr>
                      <w:r>
                        <w:rPr>
                          <w:sz w:val="20"/>
                          <w:szCs w:val="20"/>
                        </w:rPr>
                        <w:t xml:space="preserve">-desfăsoară procesul de achiziţie </w:t>
                      </w:r>
                      <w:r w:rsidR="00407B18">
                        <w:rPr>
                          <w:sz w:val="20"/>
                          <w:szCs w:val="20"/>
                        </w:rPr>
                        <w:t>prin licitaţie deschisă</w:t>
                      </w:r>
                    </w:p>
                    <w:p w14:paraId="6064343A" w14:textId="24A00C02" w:rsidR="00E11E70" w:rsidRDefault="00E11E70" w:rsidP="000A5C37">
                      <w:pPr>
                        <w:pStyle w:val="ListParagraph"/>
                        <w:tabs>
                          <w:tab w:val="left" w:pos="284"/>
                        </w:tabs>
                        <w:ind w:left="0"/>
                        <w:rPr>
                          <w:sz w:val="20"/>
                          <w:szCs w:val="20"/>
                        </w:rPr>
                      </w:pPr>
                      <w:r>
                        <w:rPr>
                          <w:sz w:val="20"/>
                          <w:szCs w:val="20"/>
                        </w:rPr>
                        <w:t>-participă la elaborarea caietului de  sarcini;</w:t>
                      </w:r>
                    </w:p>
                    <w:p w14:paraId="7A5C2C87" w14:textId="35970EC5" w:rsidR="00E11E70" w:rsidRDefault="00E11E70" w:rsidP="000A5C37">
                      <w:pPr>
                        <w:pStyle w:val="ListParagraph"/>
                        <w:tabs>
                          <w:tab w:val="left" w:pos="284"/>
                        </w:tabs>
                        <w:ind w:left="0"/>
                        <w:rPr>
                          <w:sz w:val="20"/>
                          <w:szCs w:val="20"/>
                        </w:rPr>
                      </w:pPr>
                      <w:r>
                        <w:rPr>
                          <w:sz w:val="20"/>
                          <w:szCs w:val="20"/>
                        </w:rPr>
                        <w:t>- ȋntocmeşte şi semnează  contractul</w:t>
                      </w:r>
                    </w:p>
                    <w:p w14:paraId="7F1E6A9D" w14:textId="48A67113" w:rsidR="00E11E70" w:rsidRDefault="00E11E70" w:rsidP="000A5C37">
                      <w:pPr>
                        <w:pStyle w:val="ListParagraph"/>
                        <w:tabs>
                          <w:tab w:val="left" w:pos="284"/>
                        </w:tabs>
                        <w:ind w:left="0"/>
                        <w:rPr>
                          <w:sz w:val="20"/>
                          <w:szCs w:val="20"/>
                        </w:rPr>
                      </w:pPr>
                      <w:r>
                        <w:rPr>
                          <w:sz w:val="20"/>
                          <w:szCs w:val="20"/>
                        </w:rPr>
                        <w:t>-ȋntocmeşte documentul constatator</w:t>
                      </w:r>
                    </w:p>
                    <w:p w14:paraId="228E53E3" w14:textId="77777777" w:rsidR="00E11E70" w:rsidRPr="00D16731" w:rsidRDefault="00E11E70" w:rsidP="000A5C37">
                      <w:pPr>
                        <w:pStyle w:val="ListParagraph"/>
                        <w:tabs>
                          <w:tab w:val="left" w:pos="284"/>
                        </w:tabs>
                        <w:ind w:left="0"/>
                        <w:rPr>
                          <w:sz w:val="20"/>
                          <w:szCs w:val="20"/>
                        </w:rPr>
                      </w:pPr>
                    </w:p>
                    <w:p w14:paraId="38FD9192" w14:textId="77777777" w:rsidR="00E11E70" w:rsidRPr="00AF51E8" w:rsidRDefault="00E11E70" w:rsidP="000A5C37">
                      <w:pPr>
                        <w:jc w:val="center"/>
                      </w:pPr>
                    </w:p>
                    <w:p w14:paraId="72C672F7" w14:textId="77777777" w:rsidR="00E11E70" w:rsidRPr="00AF51E8" w:rsidRDefault="00E11E70" w:rsidP="000A5C37">
                      <w:pPr>
                        <w:rPr>
                          <w:sz w:val="20"/>
                          <w:szCs w:val="20"/>
                        </w:rPr>
                      </w:pPr>
                    </w:p>
                  </w:txbxContent>
                </v:textbox>
              </v:rect>
            </w:pict>
          </mc:Fallback>
        </mc:AlternateContent>
      </w:r>
    </w:p>
    <w:p w14:paraId="7CC84F9E" w14:textId="5CEE3786" w:rsidR="002D765E" w:rsidRDefault="00AF51E8" w:rsidP="00954D96">
      <w:pPr>
        <w:tabs>
          <w:tab w:val="left" w:pos="1245"/>
          <w:tab w:val="left" w:pos="8250"/>
        </w:tabs>
        <w:rPr>
          <w:sz w:val="22"/>
          <w:szCs w:val="22"/>
        </w:rPr>
      </w:pPr>
      <w:r>
        <w:rPr>
          <w:sz w:val="22"/>
          <w:szCs w:val="22"/>
        </w:rPr>
        <w:tab/>
      </w:r>
      <w:r w:rsidR="00954D96">
        <w:rPr>
          <w:sz w:val="22"/>
          <w:szCs w:val="22"/>
        </w:rPr>
        <w:tab/>
      </w:r>
    </w:p>
    <w:p w14:paraId="654F21DA" w14:textId="42A89C0C" w:rsidR="002D765E" w:rsidRPr="002D765E" w:rsidRDefault="002D765E" w:rsidP="002D765E">
      <w:pPr>
        <w:rPr>
          <w:sz w:val="22"/>
          <w:szCs w:val="22"/>
        </w:rPr>
      </w:pPr>
    </w:p>
    <w:p w14:paraId="53D8CDA9" w14:textId="64AA158E" w:rsidR="002D765E" w:rsidRPr="002D765E" w:rsidRDefault="002D765E" w:rsidP="002D765E">
      <w:pPr>
        <w:rPr>
          <w:sz w:val="22"/>
          <w:szCs w:val="22"/>
        </w:rPr>
      </w:pPr>
    </w:p>
    <w:p w14:paraId="7DF43245" w14:textId="26E6366B" w:rsidR="002D765E" w:rsidRPr="002D765E" w:rsidRDefault="002D765E" w:rsidP="002D765E">
      <w:pPr>
        <w:rPr>
          <w:sz w:val="22"/>
          <w:szCs w:val="22"/>
        </w:rPr>
      </w:pPr>
    </w:p>
    <w:p w14:paraId="65C1FE92" w14:textId="0E74C69B" w:rsidR="002D765E" w:rsidRPr="002D765E" w:rsidRDefault="002D765E" w:rsidP="002D765E">
      <w:pPr>
        <w:rPr>
          <w:sz w:val="22"/>
          <w:szCs w:val="22"/>
        </w:rPr>
      </w:pPr>
    </w:p>
    <w:p w14:paraId="33F0FFE3" w14:textId="3A3EBB01" w:rsidR="002D765E" w:rsidRDefault="002D765E" w:rsidP="002D765E">
      <w:pPr>
        <w:rPr>
          <w:sz w:val="22"/>
          <w:szCs w:val="22"/>
        </w:rPr>
      </w:pPr>
    </w:p>
    <w:p w14:paraId="3F219F32" w14:textId="6F81B9A3" w:rsidR="002D765E" w:rsidRDefault="002D765E" w:rsidP="002D765E">
      <w:pPr>
        <w:rPr>
          <w:sz w:val="22"/>
          <w:szCs w:val="22"/>
        </w:rPr>
      </w:pPr>
    </w:p>
    <w:p w14:paraId="786CC803" w14:textId="5A221298" w:rsidR="001E2058" w:rsidRPr="002D765E" w:rsidRDefault="001E2058" w:rsidP="002D765E">
      <w:pPr>
        <w:rPr>
          <w:sz w:val="22"/>
          <w:szCs w:val="22"/>
        </w:rPr>
      </w:pPr>
    </w:p>
    <w:sectPr w:rsidR="001E2058" w:rsidRPr="002D765E" w:rsidSect="00946986">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AFD4" w14:textId="77777777" w:rsidR="00946986" w:rsidRDefault="00946986">
      <w:r>
        <w:separator/>
      </w:r>
    </w:p>
  </w:endnote>
  <w:endnote w:type="continuationSeparator" w:id="0">
    <w:p w14:paraId="37AFD4C2" w14:textId="77777777" w:rsidR="00946986" w:rsidRDefault="0094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E11E70" w:rsidRDefault="00E11E70"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E11E70" w:rsidRDefault="00E11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E11E70" w:rsidRPr="00043672" w:rsidRDefault="00E11E70"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E11E70" w:rsidRPr="00733826" w:rsidRDefault="00E11E70"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E11E70" w:rsidRPr="00733826" w:rsidRDefault="00E11E70"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E11E70" w14:paraId="62605528" w14:textId="77777777" w:rsidTr="008C0EAE">
      <w:tc>
        <w:tcPr>
          <w:tcW w:w="4814" w:type="dxa"/>
        </w:tcPr>
        <w:p w14:paraId="123B46D4" w14:textId="54920026" w:rsidR="00E11E70" w:rsidRPr="00043672" w:rsidRDefault="00E11E70"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E11E70" w:rsidRPr="00043672" w:rsidRDefault="00E11E70"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11E70" w14:paraId="1C01DE11" w14:textId="77777777" w:rsidTr="008C0EAE">
      <w:tc>
        <w:tcPr>
          <w:tcW w:w="4814" w:type="dxa"/>
        </w:tcPr>
        <w:p w14:paraId="415B49F9" w14:textId="77777777" w:rsidR="00E11E70" w:rsidRPr="008C0EAE" w:rsidRDefault="00E11E70" w:rsidP="00903CF2">
          <w:pPr>
            <w:pStyle w:val="Footer"/>
            <w:tabs>
              <w:tab w:val="clear" w:pos="4320"/>
              <w:tab w:val="clear" w:pos="8640"/>
            </w:tabs>
            <w:rPr>
              <w:iCs/>
              <w:sz w:val="16"/>
              <w:szCs w:val="16"/>
            </w:rPr>
          </w:pPr>
        </w:p>
      </w:tc>
      <w:tc>
        <w:tcPr>
          <w:tcW w:w="4814" w:type="dxa"/>
        </w:tcPr>
        <w:p w14:paraId="6631B537" w14:textId="77777777" w:rsidR="00E11E70" w:rsidRPr="008C0EAE" w:rsidRDefault="00E11E70" w:rsidP="008C0EAE">
          <w:pPr>
            <w:pStyle w:val="Footer"/>
            <w:tabs>
              <w:tab w:val="clear" w:pos="4320"/>
              <w:tab w:val="clear" w:pos="8640"/>
            </w:tabs>
            <w:jc w:val="right"/>
            <w:rPr>
              <w:iCs/>
              <w:sz w:val="16"/>
              <w:szCs w:val="16"/>
            </w:rPr>
          </w:pPr>
        </w:p>
      </w:tc>
    </w:tr>
  </w:tbl>
  <w:p w14:paraId="31C0D3B1" w14:textId="77777777" w:rsidR="00E11E70" w:rsidRDefault="00E11E70" w:rsidP="00903CF2">
    <w:pPr>
      <w:pStyle w:val="Footer"/>
      <w:tabs>
        <w:tab w:val="clear" w:pos="4320"/>
        <w:tab w:val="clear" w:pos="8640"/>
      </w:tabs>
      <w:rPr>
        <w:iCs/>
        <w:sz w:val="16"/>
        <w:szCs w:val="16"/>
      </w:rPr>
    </w:pPr>
  </w:p>
  <w:p w14:paraId="5B0BAF90" w14:textId="6F3B4776" w:rsidR="00E11E70" w:rsidRPr="008C0EAE" w:rsidRDefault="00E11E7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E11E70" w:rsidRPr="00765D91" w:rsidRDefault="00E11E70"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E11E70" w:rsidRPr="00903CF2" w:rsidRDefault="00E11E70"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E11E70" w14:paraId="277F0E03" w14:textId="77777777" w:rsidTr="008C0EAE">
      <w:tc>
        <w:tcPr>
          <w:tcW w:w="4814" w:type="dxa"/>
        </w:tcPr>
        <w:p w14:paraId="0E950411" w14:textId="3028F183" w:rsidR="00E11E70" w:rsidRPr="00043672" w:rsidRDefault="00E11E70"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E11E70" w:rsidRPr="00043672" w:rsidRDefault="00E11E70"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11E70" w14:paraId="69D8E67B" w14:textId="77777777" w:rsidTr="008C0EAE">
      <w:tc>
        <w:tcPr>
          <w:tcW w:w="4814" w:type="dxa"/>
        </w:tcPr>
        <w:p w14:paraId="50495358" w14:textId="77777777" w:rsidR="00E11E70" w:rsidRPr="008C0EAE" w:rsidRDefault="00E11E70" w:rsidP="00903CF2">
          <w:pPr>
            <w:pStyle w:val="Footer"/>
            <w:tabs>
              <w:tab w:val="clear" w:pos="4320"/>
              <w:tab w:val="clear" w:pos="8640"/>
            </w:tabs>
            <w:rPr>
              <w:iCs/>
              <w:sz w:val="16"/>
              <w:szCs w:val="16"/>
            </w:rPr>
          </w:pPr>
        </w:p>
      </w:tc>
      <w:tc>
        <w:tcPr>
          <w:tcW w:w="4814" w:type="dxa"/>
        </w:tcPr>
        <w:p w14:paraId="280F3109" w14:textId="77777777" w:rsidR="00E11E70" w:rsidRPr="008C0EAE" w:rsidRDefault="00E11E70" w:rsidP="008C0EAE">
          <w:pPr>
            <w:pStyle w:val="Footer"/>
            <w:tabs>
              <w:tab w:val="clear" w:pos="4320"/>
              <w:tab w:val="clear" w:pos="8640"/>
            </w:tabs>
            <w:jc w:val="right"/>
            <w:rPr>
              <w:iCs/>
              <w:sz w:val="16"/>
              <w:szCs w:val="16"/>
            </w:rPr>
          </w:pPr>
        </w:p>
      </w:tc>
    </w:tr>
  </w:tbl>
  <w:p w14:paraId="410EF013" w14:textId="77777777" w:rsidR="00E11E70" w:rsidRDefault="00E11E70" w:rsidP="00903CF2">
    <w:pPr>
      <w:pStyle w:val="Footer"/>
      <w:tabs>
        <w:tab w:val="clear" w:pos="4320"/>
        <w:tab w:val="clear" w:pos="8640"/>
      </w:tabs>
      <w:rPr>
        <w:iCs/>
        <w:sz w:val="16"/>
        <w:szCs w:val="16"/>
      </w:rPr>
    </w:pPr>
  </w:p>
  <w:p w14:paraId="751CD840" w14:textId="77777777" w:rsidR="00E11E70" w:rsidRPr="008C0EAE" w:rsidRDefault="00E11E7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E11E70" w:rsidRDefault="00E11E70"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E11E70" w:rsidRDefault="00E11E70" w:rsidP="00903CF2">
    <w:pPr>
      <w:pStyle w:val="Footer"/>
      <w:tabs>
        <w:tab w:val="clear" w:pos="4320"/>
        <w:tab w:val="clear" w:pos="8640"/>
      </w:tabs>
      <w:rPr>
        <w:iCs/>
        <w:sz w:val="16"/>
        <w:szCs w:val="16"/>
      </w:rPr>
    </w:pPr>
  </w:p>
  <w:p w14:paraId="4DFE34C3" w14:textId="77777777" w:rsidR="00E11E70" w:rsidRPr="008C0EAE" w:rsidRDefault="00E11E7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E11E70" w:rsidRPr="0049568C" w:rsidRDefault="00E11E70" w:rsidP="0049568C">
    <w:pPr>
      <w:pStyle w:val="Footer"/>
    </w:pPr>
  </w:p>
  <w:p w14:paraId="5362001F" w14:textId="77777777" w:rsidR="00E11E70" w:rsidRDefault="00E11E70"/>
  <w:p w14:paraId="7C9D50E7" w14:textId="77777777" w:rsidR="00E11E70" w:rsidRDefault="00E11E7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E11E70" w:rsidRPr="00704F34" w:rsidRDefault="00E11E70"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011B" w14:textId="77777777" w:rsidR="00946986" w:rsidRDefault="00946986">
      <w:r>
        <w:separator/>
      </w:r>
    </w:p>
  </w:footnote>
  <w:footnote w:type="continuationSeparator" w:id="0">
    <w:p w14:paraId="4B38C4C0" w14:textId="77777777" w:rsidR="00946986" w:rsidRDefault="0094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E11E70" w:rsidRPr="00CA3EC0" w:rsidRDefault="00E11E70"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E11E70" w:rsidRPr="00263BA5" w:rsidRDefault="00E11E70"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E11E70" w:rsidRPr="00733826" w:rsidRDefault="00E11E70"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8"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">
              <v:shapetype id="_x0000_t202" coordsize="21600,21600" o:spt="202" path="m,l,21600r21600,l21600,xe">
                <v:stroke joinstyle="miter"/>
                <v:path gradientshapeok="t" o:connecttype="rect"/>
              </v:shapetype>
              <v:shape id="_x0000_s1039"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E11E70" w:rsidRPr="00263BA5" w:rsidRDefault="00E11E70" w:rsidP="004C63B0">
                      <w:pPr>
                        <w:jc w:val="center"/>
                        <w:rPr>
                          <w:sz w:val="18"/>
                        </w:rPr>
                      </w:pPr>
                    </w:p>
                  </w:txbxContent>
                </v:textbox>
              </v:shape>
              <v:shape id="_x0000_s1040"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E11E70" w:rsidRPr="00733826" w:rsidRDefault="00E11E70"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E11E70" w:rsidRPr="00471CDE"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E11E70" w:rsidRPr="00471CDE" w:rsidRDefault="00E11E70"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2F58E3B" wp14:editId="715E1BD0">
                <wp:extent cx="885825" cy="762000"/>
                <wp:effectExtent l="19050" t="0" r="9525" b="0"/>
                <wp:docPr id="14"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E11E70" w:rsidRPr="003C7B99" w:rsidRDefault="00E11E70"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31896CDC" w14:textId="77777777" w:rsidR="00E11E70" w:rsidRPr="00471CDE" w:rsidRDefault="00E11E70" w:rsidP="009B4745">
          <w:pPr>
            <w:pStyle w:val="Header"/>
            <w:jc w:val="center"/>
            <w:rPr>
              <w:b/>
              <w:sz w:val="20"/>
              <w:szCs w:val="20"/>
            </w:rPr>
          </w:pPr>
          <w:r w:rsidRPr="00471CDE">
            <w:rPr>
              <w:b/>
              <w:sz w:val="20"/>
              <w:szCs w:val="20"/>
            </w:rPr>
            <w:t>Cod document</w:t>
          </w:r>
        </w:p>
        <w:p w14:paraId="0021F989" w14:textId="71E39B4D" w:rsidR="00E11E70" w:rsidRPr="00471CDE" w:rsidRDefault="0038324F" w:rsidP="009B4745">
          <w:pPr>
            <w:pStyle w:val="Header"/>
            <w:jc w:val="center"/>
            <w:rPr>
              <w:b/>
              <w:bCs/>
              <w:sz w:val="20"/>
              <w:szCs w:val="20"/>
            </w:rPr>
          </w:pPr>
          <w:r>
            <w:rPr>
              <w:b/>
              <w:bCs/>
              <w:sz w:val="20"/>
              <w:szCs w:val="20"/>
            </w:rPr>
            <w:t>DGA-PO-36</w:t>
          </w:r>
        </w:p>
      </w:tc>
    </w:tr>
    <w:tr w:rsidR="00E11E70" w:rsidRPr="00471CDE"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E11E70" w:rsidRPr="00471CDE" w:rsidRDefault="00E11E70"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2E81AE86" w:rsidR="00E11E70" w:rsidRPr="003C7B99" w:rsidRDefault="0038324F" w:rsidP="00BC5A00">
          <w:pPr>
            <w:autoSpaceDE w:val="0"/>
            <w:autoSpaceDN w:val="0"/>
            <w:adjustRightInd w:val="0"/>
            <w:jc w:val="center"/>
            <w:rPr>
              <w:b/>
            </w:rPr>
          </w:pPr>
          <w:r w:rsidRPr="003C5DC8">
            <w:rPr>
              <w:rFonts w:eastAsia="Times New Roman"/>
              <w:b/>
              <w:color w:val="000000" w:themeColor="text1"/>
            </w:rPr>
            <w:t>Achiziţia publică prin licitaţie deschisă</w:t>
          </w:r>
        </w:p>
      </w:tc>
      <w:tc>
        <w:tcPr>
          <w:tcW w:w="1800" w:type="dxa"/>
          <w:tcBorders>
            <w:top w:val="single" w:sz="12" w:space="0" w:color="auto"/>
            <w:left w:val="single" w:sz="12" w:space="0" w:color="auto"/>
            <w:bottom w:val="single" w:sz="4" w:space="0" w:color="auto"/>
            <w:right w:val="single" w:sz="4" w:space="0" w:color="auto"/>
          </w:tcBorders>
        </w:tcPr>
        <w:p w14:paraId="357CC0E0" w14:textId="77777777" w:rsidR="00E11E70" w:rsidRPr="00471CDE" w:rsidRDefault="00E11E70" w:rsidP="009B4745">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6CBB5AA5" w:rsidR="00E11E70" w:rsidRPr="00471CDE" w:rsidRDefault="00E11E70"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E11E70" w:rsidRPr="00471CDE"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E11E70" w:rsidRPr="00471CDE" w:rsidRDefault="00E11E70" w:rsidP="009B4745">
          <w:pPr>
            <w:rPr>
              <w:sz w:val="20"/>
              <w:szCs w:val="20"/>
            </w:rPr>
          </w:pPr>
        </w:p>
      </w:tc>
      <w:tc>
        <w:tcPr>
          <w:tcW w:w="4320" w:type="dxa"/>
          <w:vMerge/>
          <w:tcBorders>
            <w:left w:val="single" w:sz="12" w:space="0" w:color="auto"/>
            <w:right w:val="single" w:sz="12" w:space="0" w:color="auto"/>
          </w:tcBorders>
        </w:tcPr>
        <w:p w14:paraId="4FEB218E" w14:textId="77777777" w:rsidR="00E11E70" w:rsidRPr="00471CDE" w:rsidRDefault="00E11E70"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7777777" w:rsidR="00E11E70" w:rsidRPr="00471CDE" w:rsidRDefault="00E11E70" w:rsidP="009B4745">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2E8C1E88" w:rsidR="00E11E70" w:rsidRPr="0038324F" w:rsidRDefault="0038324F" w:rsidP="009B4745">
          <w:pPr>
            <w:pStyle w:val="Header"/>
            <w:rPr>
              <w:sz w:val="20"/>
              <w:szCs w:val="20"/>
            </w:rPr>
          </w:pPr>
          <w:r w:rsidRPr="0038324F">
            <w:rPr>
              <w:sz w:val="20"/>
              <w:szCs w:val="20"/>
            </w:rPr>
            <w:t>26.02.2024</w:t>
          </w:r>
        </w:p>
      </w:tc>
    </w:tr>
    <w:tr w:rsidR="00E11E70" w:rsidRPr="00471CDE"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E11E70" w:rsidRPr="00471CDE" w:rsidRDefault="00E11E70" w:rsidP="009B4745">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E11E70" w:rsidRPr="00471CDE" w:rsidRDefault="00E11E70"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77777777" w:rsidR="00E11E70" w:rsidRPr="00471CDE" w:rsidRDefault="00E11E70"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51860780" w:rsidR="00E11E70" w:rsidRPr="00471CDE" w:rsidRDefault="00BB2F9F" w:rsidP="009B4745">
          <w:pPr>
            <w:pStyle w:val="Header"/>
            <w:rPr>
              <w:sz w:val="20"/>
              <w:szCs w:val="20"/>
            </w:rPr>
          </w:pPr>
          <w:r w:rsidRPr="00BB2F9F">
            <w:rPr>
              <w:b/>
              <w:bCs/>
              <w:sz w:val="20"/>
              <w:szCs w:val="20"/>
              <w:u w:val="single"/>
            </w:rPr>
            <w:t>2</w:t>
          </w:r>
          <w:r w:rsidR="00E11E70" w:rsidRPr="00DB0DE6">
            <w:rPr>
              <w:sz w:val="20"/>
              <w:szCs w:val="20"/>
            </w:rPr>
            <w:t xml:space="preserve"> / </w:t>
          </w:r>
          <w:r w:rsidR="00E11E70" w:rsidRPr="00DB0DE6">
            <w:rPr>
              <w:sz w:val="20"/>
              <w:szCs w:val="20"/>
              <w:u w:val="single"/>
            </w:rPr>
            <w:t>0</w:t>
          </w:r>
          <w:r w:rsidR="00E11E70" w:rsidRPr="00DB0DE6">
            <w:rPr>
              <w:sz w:val="20"/>
              <w:szCs w:val="20"/>
            </w:rPr>
            <w:t xml:space="preserve"> 1 2 3</w:t>
          </w:r>
        </w:p>
      </w:tc>
    </w:tr>
  </w:tbl>
  <w:p w14:paraId="514CF304" w14:textId="77777777" w:rsidR="00E11E70" w:rsidRDefault="00E11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E11E70" w:rsidRPr="00471CDE"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E11E70" w:rsidRPr="00471CDE" w:rsidRDefault="00E11E70"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77777777" w:rsidR="00E11E70" w:rsidRPr="003C7B99" w:rsidRDefault="00E11E70" w:rsidP="003C7B99">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4DEA118F" w14:textId="77777777" w:rsidR="00E11E70" w:rsidRPr="00471CDE" w:rsidRDefault="00E11E70" w:rsidP="003C7B99">
          <w:pPr>
            <w:pStyle w:val="Header"/>
            <w:jc w:val="center"/>
            <w:rPr>
              <w:b/>
              <w:sz w:val="20"/>
              <w:szCs w:val="20"/>
            </w:rPr>
          </w:pPr>
          <w:r w:rsidRPr="00471CDE">
            <w:rPr>
              <w:b/>
              <w:sz w:val="20"/>
              <w:szCs w:val="20"/>
            </w:rPr>
            <w:t>Cod document</w:t>
          </w:r>
        </w:p>
        <w:p w14:paraId="27B072CE" w14:textId="1830D729" w:rsidR="00E11E70" w:rsidRPr="00471CDE" w:rsidRDefault="00E11E70" w:rsidP="003C7B99">
          <w:pPr>
            <w:pStyle w:val="Header"/>
            <w:jc w:val="center"/>
            <w:rPr>
              <w:b/>
              <w:bCs/>
              <w:sz w:val="20"/>
              <w:szCs w:val="20"/>
            </w:rPr>
          </w:pPr>
          <w:r w:rsidRPr="0038324F">
            <w:rPr>
              <w:b/>
              <w:bCs/>
              <w:sz w:val="20"/>
              <w:szCs w:val="20"/>
            </w:rPr>
            <w:t>DGA-PO-36</w:t>
          </w:r>
        </w:p>
      </w:tc>
    </w:tr>
    <w:tr w:rsidR="00E11E70" w:rsidRPr="00471CDE"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E11E70" w:rsidRPr="00471CDE" w:rsidRDefault="00E11E70"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52183B1E" w14:textId="432D170E" w:rsidR="00E11E70" w:rsidRPr="00EA3DCF" w:rsidRDefault="0038324F" w:rsidP="00EA3DCF">
          <w:pPr>
            <w:autoSpaceDE w:val="0"/>
            <w:autoSpaceDN w:val="0"/>
            <w:adjustRightInd w:val="0"/>
            <w:jc w:val="center"/>
            <w:rPr>
              <w:rFonts w:eastAsia="Times New Roman"/>
              <w:b/>
              <w:color w:val="000000" w:themeColor="text1"/>
            </w:rPr>
          </w:pPr>
          <w:r w:rsidRPr="003C5DC8">
            <w:rPr>
              <w:rFonts w:eastAsia="Times New Roman"/>
              <w:b/>
              <w:color w:val="000000" w:themeColor="text1"/>
            </w:rPr>
            <w:t>Achiziţia publică prin licitaţie deschisă</w:t>
          </w: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E11E70" w:rsidRPr="00471CDE" w:rsidRDefault="00E11E70"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60671E97" w:rsidR="00E11E70" w:rsidRPr="00471CDE" w:rsidRDefault="00E11E70"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E11E70" w:rsidRPr="00471CDE"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E11E70" w:rsidRPr="00471CDE" w:rsidRDefault="00E11E70" w:rsidP="003C7B99">
          <w:pPr>
            <w:rPr>
              <w:sz w:val="20"/>
              <w:szCs w:val="20"/>
            </w:rPr>
          </w:pPr>
        </w:p>
      </w:tc>
      <w:tc>
        <w:tcPr>
          <w:tcW w:w="4437" w:type="dxa"/>
          <w:vMerge/>
          <w:tcBorders>
            <w:left w:val="single" w:sz="12" w:space="0" w:color="auto"/>
            <w:right w:val="single" w:sz="12" w:space="0" w:color="auto"/>
          </w:tcBorders>
        </w:tcPr>
        <w:p w14:paraId="36B2B449" w14:textId="77777777" w:rsidR="00E11E70" w:rsidRPr="00471CDE" w:rsidRDefault="00E11E70"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E11E70" w:rsidRPr="00471CDE" w:rsidRDefault="00E11E70"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5C50B54D" w:rsidR="00E11E70" w:rsidRPr="003C7B99" w:rsidRDefault="00407B18" w:rsidP="003C7B99">
          <w:pPr>
            <w:pStyle w:val="Header"/>
            <w:rPr>
              <w:color w:val="00B050"/>
              <w:sz w:val="20"/>
              <w:szCs w:val="20"/>
            </w:rPr>
          </w:pPr>
          <w:r>
            <w:rPr>
              <w:color w:val="000000" w:themeColor="text1"/>
              <w:sz w:val="20"/>
              <w:szCs w:val="20"/>
            </w:rPr>
            <w:t>26</w:t>
          </w:r>
          <w:r w:rsidR="00E11E70">
            <w:rPr>
              <w:color w:val="000000" w:themeColor="text1"/>
              <w:sz w:val="20"/>
              <w:szCs w:val="20"/>
            </w:rPr>
            <w:t>.02.2024</w:t>
          </w:r>
        </w:p>
      </w:tc>
    </w:tr>
    <w:tr w:rsidR="00E11E70" w:rsidRPr="00471CDE"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E11E70" w:rsidRPr="00471CDE" w:rsidRDefault="00E11E70"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E11E70" w:rsidRPr="00471CDE" w:rsidRDefault="00E11E70"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E11E70" w:rsidRPr="00471CDE" w:rsidRDefault="00E11E70" w:rsidP="003C7B99">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095D51EF" w:rsidR="00E11E70" w:rsidRPr="00471CDE" w:rsidRDefault="00E11E70" w:rsidP="003C7B99">
          <w:pPr>
            <w:pStyle w:val="Header"/>
            <w:rPr>
              <w:sz w:val="20"/>
              <w:szCs w:val="20"/>
            </w:rPr>
          </w:pPr>
          <w:r w:rsidRPr="00BB2F9F">
            <w:rPr>
              <w:b/>
              <w:bCs/>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E11E70" w:rsidRDefault="00E11E70">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BB2F9F" w:rsidRPr="00471CDE" w14:paraId="07F8B8EF" w14:textId="77777777" w:rsidTr="006367E2">
      <w:trPr>
        <w:cantSplit/>
        <w:trHeight w:val="603"/>
      </w:trPr>
      <w:tc>
        <w:tcPr>
          <w:tcW w:w="1560" w:type="dxa"/>
          <w:vMerge w:val="restart"/>
          <w:tcBorders>
            <w:top w:val="single" w:sz="12" w:space="0" w:color="auto"/>
            <w:left w:val="single" w:sz="12" w:space="0" w:color="auto"/>
            <w:right w:val="single" w:sz="12" w:space="0" w:color="auto"/>
          </w:tcBorders>
          <w:vAlign w:val="center"/>
        </w:tcPr>
        <w:p w14:paraId="432F35A8" w14:textId="77777777" w:rsidR="00BB2F9F" w:rsidRPr="00471CDE" w:rsidRDefault="00BB2F9F" w:rsidP="00BB2F9F">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CE9B8CE" wp14:editId="7D637F83">
                <wp:extent cx="885825" cy="762000"/>
                <wp:effectExtent l="19050" t="0" r="9525" b="0"/>
                <wp:docPr id="604062399" name="Picture 604062399"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052A4720" w14:textId="77777777" w:rsidR="00BB2F9F" w:rsidRPr="003C7B99" w:rsidRDefault="00BB2F9F" w:rsidP="00BB2F9F">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41F748FA" w14:textId="77777777" w:rsidR="00BB2F9F" w:rsidRPr="00471CDE" w:rsidRDefault="00BB2F9F" w:rsidP="00BB2F9F">
          <w:pPr>
            <w:pStyle w:val="Header"/>
            <w:jc w:val="center"/>
            <w:rPr>
              <w:b/>
              <w:sz w:val="20"/>
              <w:szCs w:val="20"/>
            </w:rPr>
          </w:pPr>
          <w:r w:rsidRPr="00471CDE">
            <w:rPr>
              <w:b/>
              <w:sz w:val="20"/>
              <w:szCs w:val="20"/>
            </w:rPr>
            <w:t>Cod document</w:t>
          </w:r>
        </w:p>
        <w:p w14:paraId="46B77B0F" w14:textId="77777777" w:rsidR="00BB2F9F" w:rsidRPr="00471CDE" w:rsidRDefault="00BB2F9F" w:rsidP="00BB2F9F">
          <w:pPr>
            <w:pStyle w:val="Header"/>
            <w:jc w:val="center"/>
            <w:rPr>
              <w:b/>
              <w:bCs/>
              <w:sz w:val="20"/>
              <w:szCs w:val="20"/>
            </w:rPr>
          </w:pPr>
          <w:r w:rsidRPr="0038324F">
            <w:rPr>
              <w:b/>
              <w:bCs/>
              <w:sz w:val="20"/>
              <w:szCs w:val="20"/>
            </w:rPr>
            <w:t>DGA-PO-36</w:t>
          </w:r>
        </w:p>
      </w:tc>
    </w:tr>
    <w:tr w:rsidR="00BB2F9F" w:rsidRPr="00471CDE" w14:paraId="642C25B1" w14:textId="77777777" w:rsidTr="006367E2">
      <w:trPr>
        <w:cantSplit/>
        <w:trHeight w:val="225"/>
      </w:trPr>
      <w:tc>
        <w:tcPr>
          <w:tcW w:w="1560" w:type="dxa"/>
          <w:vMerge/>
          <w:tcBorders>
            <w:left w:val="single" w:sz="12" w:space="0" w:color="auto"/>
            <w:right w:val="single" w:sz="12" w:space="0" w:color="auto"/>
          </w:tcBorders>
        </w:tcPr>
        <w:p w14:paraId="6BDB4B10" w14:textId="77777777" w:rsidR="00BB2F9F" w:rsidRPr="00471CDE" w:rsidRDefault="00BB2F9F" w:rsidP="00BB2F9F">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56DBA563" w14:textId="77777777" w:rsidR="00BB2F9F" w:rsidRPr="00EA3DCF" w:rsidRDefault="00BB2F9F" w:rsidP="00BB2F9F">
          <w:pPr>
            <w:autoSpaceDE w:val="0"/>
            <w:autoSpaceDN w:val="0"/>
            <w:adjustRightInd w:val="0"/>
            <w:jc w:val="center"/>
            <w:rPr>
              <w:rFonts w:eastAsia="Times New Roman"/>
              <w:b/>
              <w:color w:val="000000" w:themeColor="text1"/>
            </w:rPr>
          </w:pPr>
          <w:r w:rsidRPr="003C5DC8">
            <w:rPr>
              <w:rFonts w:eastAsia="Times New Roman"/>
              <w:b/>
              <w:color w:val="000000" w:themeColor="text1"/>
            </w:rPr>
            <w:t>Achiziţia publică prin licitaţie deschisă</w:t>
          </w:r>
        </w:p>
      </w:tc>
      <w:tc>
        <w:tcPr>
          <w:tcW w:w="1890" w:type="dxa"/>
          <w:tcBorders>
            <w:top w:val="single" w:sz="12" w:space="0" w:color="auto"/>
            <w:left w:val="single" w:sz="12" w:space="0" w:color="auto"/>
            <w:bottom w:val="single" w:sz="4" w:space="0" w:color="auto"/>
            <w:right w:val="single" w:sz="4" w:space="0" w:color="auto"/>
          </w:tcBorders>
        </w:tcPr>
        <w:p w14:paraId="4364BB7A" w14:textId="77777777" w:rsidR="00BB2F9F" w:rsidRPr="00471CDE" w:rsidRDefault="00BB2F9F" w:rsidP="00BB2F9F">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1615479324"/>
            <w:docPartObj>
              <w:docPartGallery w:val="Page Numbers (Bottom of Page)"/>
              <w:docPartUnique/>
            </w:docPartObj>
          </w:sdtPr>
          <w:sdtEndPr>
            <w:rPr>
              <w:b/>
              <w:bCs/>
              <w:noProof/>
            </w:rPr>
          </w:sdtEndPr>
          <w:sdtContent>
            <w:p w14:paraId="0A792279" w14:textId="77777777" w:rsidR="00BB2F9F" w:rsidRPr="00471CDE" w:rsidRDefault="00BB2F9F" w:rsidP="00BB2F9F">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BB2F9F" w:rsidRPr="00471CDE" w14:paraId="359D6901" w14:textId="77777777" w:rsidTr="006367E2">
      <w:trPr>
        <w:cantSplit/>
        <w:trHeight w:val="225"/>
      </w:trPr>
      <w:tc>
        <w:tcPr>
          <w:tcW w:w="1560" w:type="dxa"/>
          <w:vMerge/>
          <w:tcBorders>
            <w:left w:val="single" w:sz="12" w:space="0" w:color="auto"/>
            <w:right w:val="single" w:sz="12" w:space="0" w:color="auto"/>
          </w:tcBorders>
        </w:tcPr>
        <w:p w14:paraId="0CAED7D0" w14:textId="77777777" w:rsidR="00BB2F9F" w:rsidRPr="00471CDE" w:rsidRDefault="00BB2F9F" w:rsidP="00BB2F9F">
          <w:pPr>
            <w:rPr>
              <w:sz w:val="20"/>
              <w:szCs w:val="20"/>
            </w:rPr>
          </w:pPr>
        </w:p>
      </w:tc>
      <w:tc>
        <w:tcPr>
          <w:tcW w:w="4437" w:type="dxa"/>
          <w:vMerge/>
          <w:tcBorders>
            <w:left w:val="single" w:sz="12" w:space="0" w:color="auto"/>
            <w:right w:val="single" w:sz="12" w:space="0" w:color="auto"/>
          </w:tcBorders>
        </w:tcPr>
        <w:p w14:paraId="2A99F83E" w14:textId="77777777" w:rsidR="00BB2F9F" w:rsidRPr="00471CDE" w:rsidRDefault="00BB2F9F" w:rsidP="00BB2F9F">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6FD52668" w14:textId="77777777" w:rsidR="00BB2F9F" w:rsidRPr="00471CDE" w:rsidRDefault="00BB2F9F" w:rsidP="00BB2F9F">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5F2F5359" w14:textId="77777777" w:rsidR="00BB2F9F" w:rsidRPr="003C7B99" w:rsidRDefault="00BB2F9F" w:rsidP="00BB2F9F">
          <w:pPr>
            <w:pStyle w:val="Header"/>
            <w:rPr>
              <w:color w:val="00B050"/>
              <w:sz w:val="20"/>
              <w:szCs w:val="20"/>
            </w:rPr>
          </w:pPr>
          <w:r>
            <w:rPr>
              <w:color w:val="000000" w:themeColor="text1"/>
              <w:sz w:val="20"/>
              <w:szCs w:val="20"/>
            </w:rPr>
            <w:t>26.02.2024</w:t>
          </w:r>
        </w:p>
      </w:tc>
    </w:tr>
    <w:tr w:rsidR="00BB2F9F" w:rsidRPr="00471CDE" w14:paraId="354AAD5E" w14:textId="77777777" w:rsidTr="006367E2">
      <w:trPr>
        <w:cantSplit/>
        <w:trHeight w:val="165"/>
      </w:trPr>
      <w:tc>
        <w:tcPr>
          <w:tcW w:w="1560" w:type="dxa"/>
          <w:vMerge/>
          <w:tcBorders>
            <w:left w:val="single" w:sz="12" w:space="0" w:color="auto"/>
            <w:bottom w:val="single" w:sz="12" w:space="0" w:color="auto"/>
            <w:right w:val="single" w:sz="12" w:space="0" w:color="auto"/>
          </w:tcBorders>
        </w:tcPr>
        <w:p w14:paraId="72D225E0" w14:textId="77777777" w:rsidR="00BB2F9F" w:rsidRPr="00471CDE" w:rsidRDefault="00BB2F9F" w:rsidP="00BB2F9F">
          <w:pPr>
            <w:rPr>
              <w:sz w:val="20"/>
              <w:szCs w:val="20"/>
            </w:rPr>
          </w:pPr>
        </w:p>
      </w:tc>
      <w:tc>
        <w:tcPr>
          <w:tcW w:w="4437" w:type="dxa"/>
          <w:vMerge/>
          <w:tcBorders>
            <w:left w:val="single" w:sz="12" w:space="0" w:color="auto"/>
            <w:bottom w:val="single" w:sz="12" w:space="0" w:color="auto"/>
            <w:right w:val="single" w:sz="12" w:space="0" w:color="auto"/>
          </w:tcBorders>
        </w:tcPr>
        <w:p w14:paraId="0303EC67" w14:textId="77777777" w:rsidR="00BB2F9F" w:rsidRPr="00471CDE" w:rsidRDefault="00BB2F9F" w:rsidP="00BB2F9F">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4890DFCB" w14:textId="77777777" w:rsidR="00BB2F9F" w:rsidRPr="00471CDE" w:rsidRDefault="00BB2F9F" w:rsidP="00BB2F9F">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78E6474F" w14:textId="77777777" w:rsidR="00BB2F9F" w:rsidRPr="00471CDE" w:rsidRDefault="00BB2F9F" w:rsidP="00BB2F9F">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E11E70" w:rsidRDefault="00E11E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E11E70"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E11E70" w:rsidRPr="00471CDE" w:rsidRDefault="00E11E70"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E11E70" w:rsidRPr="003C7B99" w:rsidRDefault="00E11E70" w:rsidP="00340719">
          <w:pPr>
            <w:pStyle w:val="Header"/>
            <w:jc w:val="center"/>
            <w:rPr>
              <w:b/>
              <w:bCs/>
            </w:rPr>
          </w:pPr>
          <w:r w:rsidRPr="003C7B99">
            <w:rPr>
              <w:b/>
              <w:bCs/>
            </w:rPr>
            <w:t>PROCEDURĂ OPERAȚIONALĂ</w:t>
          </w:r>
        </w:p>
      </w:tc>
      <w:tc>
        <w:tcPr>
          <w:tcW w:w="3960" w:type="dxa"/>
          <w:gridSpan w:val="2"/>
          <w:tcBorders>
            <w:top w:val="single" w:sz="12" w:space="0" w:color="auto"/>
            <w:left w:val="single" w:sz="12" w:space="0" w:color="auto"/>
            <w:right w:val="single" w:sz="12" w:space="0" w:color="auto"/>
          </w:tcBorders>
        </w:tcPr>
        <w:p w14:paraId="1C4C4FAD" w14:textId="77777777" w:rsidR="00E11E70" w:rsidRPr="00471CDE" w:rsidRDefault="00E11E70" w:rsidP="00340719">
          <w:pPr>
            <w:pStyle w:val="Header"/>
            <w:jc w:val="center"/>
            <w:rPr>
              <w:b/>
              <w:sz w:val="20"/>
              <w:szCs w:val="20"/>
            </w:rPr>
          </w:pPr>
          <w:r w:rsidRPr="00471CDE">
            <w:rPr>
              <w:b/>
              <w:sz w:val="20"/>
              <w:szCs w:val="20"/>
            </w:rPr>
            <w:t>Cod document</w:t>
          </w:r>
        </w:p>
        <w:p w14:paraId="36996947" w14:textId="49E14D7C" w:rsidR="00E11E70" w:rsidRPr="00471CDE" w:rsidRDefault="00407B18" w:rsidP="00340719">
          <w:pPr>
            <w:pStyle w:val="Header"/>
            <w:jc w:val="center"/>
            <w:rPr>
              <w:b/>
              <w:bCs/>
              <w:sz w:val="20"/>
              <w:szCs w:val="20"/>
            </w:rPr>
          </w:pPr>
          <w:r>
            <w:rPr>
              <w:b/>
              <w:bCs/>
              <w:sz w:val="20"/>
              <w:szCs w:val="20"/>
            </w:rPr>
            <w:t>DGA-PO-36</w:t>
          </w:r>
        </w:p>
      </w:tc>
    </w:tr>
    <w:tr w:rsidR="00E11E70"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E11E70" w:rsidRPr="00471CDE" w:rsidRDefault="00E11E70"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2258BF8C" w:rsidR="00E11E70" w:rsidRPr="003C7B99" w:rsidRDefault="00BB2F9F" w:rsidP="00340719">
          <w:pPr>
            <w:autoSpaceDE w:val="0"/>
            <w:autoSpaceDN w:val="0"/>
            <w:adjustRightInd w:val="0"/>
            <w:jc w:val="center"/>
            <w:rPr>
              <w:b/>
            </w:rPr>
          </w:pPr>
          <w:r w:rsidRPr="00407B18">
            <w:rPr>
              <w:rFonts w:eastAsia="Times New Roman"/>
              <w:b/>
              <w:color w:val="000000" w:themeColor="text1"/>
            </w:rPr>
            <w:t>Achiziţia publică prin licitaţie deschisă</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E11E70" w:rsidRPr="00471CDE" w:rsidRDefault="00E11E70"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4653F2C" w:rsidR="00E11E70" w:rsidRPr="00471CDE" w:rsidRDefault="00E11E70"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E11E70"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E11E70" w:rsidRPr="00471CDE" w:rsidRDefault="00E11E70" w:rsidP="00340719">
          <w:pPr>
            <w:rPr>
              <w:sz w:val="20"/>
              <w:szCs w:val="20"/>
            </w:rPr>
          </w:pPr>
        </w:p>
      </w:tc>
      <w:tc>
        <w:tcPr>
          <w:tcW w:w="7695" w:type="dxa"/>
          <w:vMerge/>
          <w:tcBorders>
            <w:left w:val="single" w:sz="12" w:space="0" w:color="auto"/>
            <w:right w:val="single" w:sz="12" w:space="0" w:color="auto"/>
          </w:tcBorders>
        </w:tcPr>
        <w:p w14:paraId="09F43664" w14:textId="77777777" w:rsidR="00E11E70" w:rsidRPr="00471CDE" w:rsidRDefault="00E11E70"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E11E70" w:rsidRPr="00AF0457" w:rsidRDefault="00E11E70"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3A753260" w:rsidR="00E11E70" w:rsidRPr="00AF0457" w:rsidRDefault="00407B18" w:rsidP="00340719">
          <w:pPr>
            <w:pStyle w:val="Header"/>
            <w:rPr>
              <w:color w:val="000000" w:themeColor="text1"/>
              <w:sz w:val="20"/>
              <w:szCs w:val="20"/>
            </w:rPr>
          </w:pPr>
          <w:r>
            <w:rPr>
              <w:color w:val="000000" w:themeColor="text1"/>
              <w:sz w:val="20"/>
              <w:szCs w:val="20"/>
            </w:rPr>
            <w:t>26.02.2024</w:t>
          </w:r>
        </w:p>
      </w:tc>
    </w:tr>
    <w:tr w:rsidR="00E11E70"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E11E70" w:rsidRPr="00471CDE" w:rsidRDefault="00E11E70"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E11E70" w:rsidRPr="00471CDE" w:rsidRDefault="00E11E70"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E11E70" w:rsidRPr="00471CDE" w:rsidRDefault="00E11E70"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24CD64FC" w:rsidR="00E11E70" w:rsidRPr="00471CDE" w:rsidRDefault="00407B18" w:rsidP="00340719">
          <w:pPr>
            <w:pStyle w:val="Header"/>
            <w:rPr>
              <w:sz w:val="20"/>
              <w:szCs w:val="20"/>
            </w:rPr>
          </w:pPr>
          <w:r>
            <w:rPr>
              <w:sz w:val="20"/>
              <w:szCs w:val="20"/>
              <w:u w:val="single"/>
            </w:rPr>
            <w:t>2</w:t>
          </w:r>
          <w:r w:rsidR="00E11E70" w:rsidRPr="00DB0DE6">
            <w:rPr>
              <w:sz w:val="20"/>
              <w:szCs w:val="20"/>
            </w:rPr>
            <w:t xml:space="preserve"> / </w:t>
          </w:r>
          <w:r w:rsidR="00E11E70" w:rsidRPr="00DB0DE6">
            <w:rPr>
              <w:sz w:val="20"/>
              <w:szCs w:val="20"/>
              <w:u w:val="single"/>
            </w:rPr>
            <w:t>0</w:t>
          </w:r>
          <w:r w:rsidR="00E11E70" w:rsidRPr="00DB0DE6">
            <w:rPr>
              <w:sz w:val="20"/>
              <w:szCs w:val="20"/>
            </w:rPr>
            <w:t xml:space="preserve"> 1 2 3</w:t>
          </w:r>
        </w:p>
      </w:tc>
    </w:tr>
  </w:tbl>
  <w:p w14:paraId="5BF2E1F5" w14:textId="77777777" w:rsidR="00E11E70" w:rsidRDefault="00E11E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E11E70"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E11E70" w:rsidRPr="00471CDE" w:rsidRDefault="00E11E70"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77777777" w:rsidR="00E11E70" w:rsidRPr="003C7B99" w:rsidRDefault="00E11E70"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41B3B445" w14:textId="77777777" w:rsidR="00E11E70" w:rsidRPr="00471CDE" w:rsidRDefault="00E11E70" w:rsidP="0049568C">
          <w:pPr>
            <w:pStyle w:val="Header"/>
            <w:jc w:val="center"/>
            <w:rPr>
              <w:b/>
              <w:sz w:val="20"/>
              <w:szCs w:val="20"/>
            </w:rPr>
          </w:pPr>
          <w:r w:rsidRPr="00471CDE">
            <w:rPr>
              <w:b/>
              <w:sz w:val="20"/>
              <w:szCs w:val="20"/>
            </w:rPr>
            <w:t>Cod document</w:t>
          </w:r>
        </w:p>
        <w:p w14:paraId="2617810D" w14:textId="2347E836" w:rsidR="00E11E70" w:rsidRPr="00471CDE" w:rsidRDefault="00407B18" w:rsidP="0049568C">
          <w:pPr>
            <w:pStyle w:val="Header"/>
            <w:jc w:val="center"/>
            <w:rPr>
              <w:b/>
              <w:bCs/>
              <w:sz w:val="20"/>
              <w:szCs w:val="20"/>
            </w:rPr>
          </w:pPr>
          <w:r>
            <w:rPr>
              <w:b/>
              <w:bCs/>
              <w:sz w:val="20"/>
              <w:szCs w:val="20"/>
            </w:rPr>
            <w:t>DGA-PO-36</w:t>
          </w:r>
        </w:p>
      </w:tc>
    </w:tr>
    <w:tr w:rsidR="00E11E70"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E11E70" w:rsidRPr="00471CDE" w:rsidRDefault="00E11E70"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2315E66" w14:textId="1CC976A1" w:rsidR="00E11E70" w:rsidRPr="003C7B99" w:rsidRDefault="00BB2F9F" w:rsidP="0049568C">
          <w:pPr>
            <w:autoSpaceDE w:val="0"/>
            <w:autoSpaceDN w:val="0"/>
            <w:adjustRightInd w:val="0"/>
            <w:jc w:val="center"/>
            <w:rPr>
              <w:b/>
            </w:rPr>
          </w:pPr>
          <w:r w:rsidRPr="00407B18">
            <w:rPr>
              <w:rFonts w:eastAsia="Times New Roman"/>
              <w:b/>
              <w:color w:val="000000" w:themeColor="text1"/>
            </w:rPr>
            <w:t>Achiziţia publică prin licitaţie deschisă</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E11E70" w:rsidRPr="00471CDE" w:rsidRDefault="00E11E70"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01194E98" w:rsidR="00E11E70" w:rsidRPr="00471CDE" w:rsidRDefault="00E11E70"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E11E70"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E11E70" w:rsidRPr="00471CDE" w:rsidRDefault="00E11E70" w:rsidP="0049568C">
          <w:pPr>
            <w:rPr>
              <w:sz w:val="20"/>
              <w:szCs w:val="20"/>
            </w:rPr>
          </w:pPr>
        </w:p>
      </w:tc>
      <w:tc>
        <w:tcPr>
          <w:tcW w:w="4320" w:type="dxa"/>
          <w:vMerge/>
          <w:tcBorders>
            <w:left w:val="single" w:sz="12" w:space="0" w:color="auto"/>
            <w:right w:val="single" w:sz="12" w:space="0" w:color="auto"/>
          </w:tcBorders>
        </w:tcPr>
        <w:p w14:paraId="6D0149E7" w14:textId="77777777" w:rsidR="00E11E70" w:rsidRPr="00471CDE" w:rsidRDefault="00E11E70"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E11E70" w:rsidRPr="00471CDE" w:rsidRDefault="00E11E70"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2E776344" w:rsidR="00E11E70" w:rsidRPr="003C7B99" w:rsidRDefault="00407B18" w:rsidP="0049568C">
          <w:pPr>
            <w:pStyle w:val="Header"/>
            <w:rPr>
              <w:color w:val="00B050"/>
              <w:sz w:val="20"/>
              <w:szCs w:val="20"/>
            </w:rPr>
          </w:pPr>
          <w:r>
            <w:rPr>
              <w:color w:val="000000" w:themeColor="text1"/>
              <w:sz w:val="20"/>
              <w:szCs w:val="20"/>
            </w:rPr>
            <w:t>26.02.2024</w:t>
          </w:r>
        </w:p>
      </w:tc>
    </w:tr>
    <w:tr w:rsidR="00E11E70"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E11E70" w:rsidRPr="00471CDE" w:rsidRDefault="00E11E70"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E11E70" w:rsidRPr="00471CDE" w:rsidRDefault="00E11E70"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E11E70" w:rsidRPr="00471CDE" w:rsidRDefault="00E11E70"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77777777" w:rsidR="00E11E70" w:rsidRPr="00471CDE" w:rsidRDefault="00E11E70" w:rsidP="0049568C">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E11E70" w:rsidRDefault="00E11E70"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5AC87"/>
    <w:multiLevelType w:val="hybridMultilevel"/>
    <w:tmpl w:val="26DFFF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hint="default"/>
      </w:rPr>
    </w:lvl>
  </w:abstractNum>
  <w:abstractNum w:abstractNumId="2" w15:restartNumberingAfterBreak="0">
    <w:nsid w:val="00000005"/>
    <w:multiLevelType w:val="multilevel"/>
    <w:tmpl w:val="00000005"/>
    <w:name w:val="WW8Num12"/>
    <w:lvl w:ilvl="0">
      <w:start w:val="1"/>
      <w:numFmt w:val="bullet"/>
      <w:lvlText w:val=""/>
      <w:lvlJc w:val="left"/>
      <w:pPr>
        <w:tabs>
          <w:tab w:val="num" w:pos="0"/>
        </w:tabs>
        <w:ind w:left="720" w:hanging="360"/>
      </w:pPr>
      <w:rPr>
        <w:rFonts w:ascii="Symbol" w:hAnsi="Symbol" w:cs="Symbol" w:hint="default"/>
        <w:b/>
        <w:sz w:val="24"/>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3" w15:restartNumberingAfterBreak="0">
    <w:nsid w:val="00000006"/>
    <w:multiLevelType w:val="singleLevel"/>
    <w:tmpl w:val="00000006"/>
    <w:name w:val="WW8Num13"/>
    <w:lvl w:ilvl="0">
      <w:start w:val="1"/>
      <w:numFmt w:val="lowerLetter"/>
      <w:lvlText w:val="%1)"/>
      <w:lvlJc w:val="left"/>
      <w:pPr>
        <w:tabs>
          <w:tab w:val="num" w:pos="0"/>
        </w:tabs>
        <w:ind w:left="720" w:hanging="360"/>
      </w:pPr>
      <w:rPr>
        <w:rFonts w:hint="default"/>
      </w:rPr>
    </w:lvl>
  </w:abstractNum>
  <w:abstractNum w:abstractNumId="4" w15:restartNumberingAfterBreak="0">
    <w:nsid w:val="00000007"/>
    <w:multiLevelType w:val="multilevel"/>
    <w:tmpl w:val="6CC65344"/>
    <w:name w:val="WW8Num14"/>
    <w:lvl w:ilvl="0">
      <w:start w:val="1"/>
      <w:numFmt w:val="bullet"/>
      <w:lvlText w:val=""/>
      <w:lvlJc w:val="left"/>
      <w:pPr>
        <w:tabs>
          <w:tab w:val="num" w:pos="0"/>
        </w:tabs>
        <w:ind w:left="788" w:hanging="360"/>
      </w:pPr>
      <w:rPr>
        <w:rFonts w:ascii="Symbol" w:hAnsi="Symbol" w:cs="Symbol" w:hint="default"/>
        <w:color w:val="000000"/>
        <w:sz w:val="24"/>
        <w:lang w:val="ro-RO"/>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color w:val="FF0000"/>
        <w:sz w:val="24"/>
        <w:lang w:val="ro-RO"/>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color w:val="FF0000"/>
        <w:sz w:val="24"/>
        <w:lang w:val="ro-RO"/>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5" w15:restartNumberingAfterBreak="0">
    <w:nsid w:val="00000009"/>
    <w:multiLevelType w:val="singleLevel"/>
    <w:tmpl w:val="CC34615C"/>
    <w:name w:val="WW8Num16"/>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6" w15:restartNumberingAfterBreak="0">
    <w:nsid w:val="0000000B"/>
    <w:multiLevelType w:val="multilevel"/>
    <w:tmpl w:val="0000000B"/>
    <w:name w:val="WW8Num18"/>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7" w15:restartNumberingAfterBreak="0">
    <w:nsid w:val="0000000D"/>
    <w:multiLevelType w:val="singleLevel"/>
    <w:tmpl w:val="0000000D"/>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E"/>
    <w:multiLevelType w:val="multilevel"/>
    <w:tmpl w:val="8A9A9F8C"/>
    <w:name w:val="WW8Num21"/>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1AE1DF7"/>
    <w:multiLevelType w:val="hybridMultilevel"/>
    <w:tmpl w:val="67FEFD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026E7544"/>
    <w:multiLevelType w:val="hybridMultilevel"/>
    <w:tmpl w:val="0C486182"/>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327165C"/>
    <w:multiLevelType w:val="hybridMultilevel"/>
    <w:tmpl w:val="DD34CA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4DF7E23"/>
    <w:multiLevelType w:val="hybridMultilevel"/>
    <w:tmpl w:val="8B5A6042"/>
    <w:lvl w:ilvl="0" w:tplc="FE34D7D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0EC00BC6"/>
    <w:multiLevelType w:val="multilevel"/>
    <w:tmpl w:val="B2CA7B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10E54A68"/>
    <w:multiLevelType w:val="hybridMultilevel"/>
    <w:tmpl w:val="55AAE33E"/>
    <w:lvl w:ilvl="0" w:tplc="BF16407C">
      <w:start w:val="3"/>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9"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24" w15:restartNumberingAfterBreak="0">
    <w:nsid w:val="3458494B"/>
    <w:multiLevelType w:val="multilevel"/>
    <w:tmpl w:val="F8684F0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CF7F25"/>
    <w:multiLevelType w:val="hybridMultilevel"/>
    <w:tmpl w:val="2A1E3D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6297682"/>
    <w:multiLevelType w:val="multilevel"/>
    <w:tmpl w:val="E90AB60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B212E58"/>
    <w:multiLevelType w:val="hybridMultilevel"/>
    <w:tmpl w:val="3502EEE4"/>
    <w:lvl w:ilvl="0" w:tplc="00000008">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1" w15:restartNumberingAfterBreak="0">
    <w:nsid w:val="439858EB"/>
    <w:multiLevelType w:val="hybridMultilevel"/>
    <w:tmpl w:val="F4225880"/>
    <w:lvl w:ilvl="0" w:tplc="A5761C82">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4D71C2D"/>
    <w:multiLevelType w:val="hybridMultilevel"/>
    <w:tmpl w:val="0CD8185E"/>
    <w:lvl w:ilvl="0" w:tplc="19A63E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6E6208B"/>
    <w:multiLevelType w:val="hybridMultilevel"/>
    <w:tmpl w:val="30F4615E"/>
    <w:lvl w:ilvl="0" w:tplc="70E43950">
      <w:start w:val="8"/>
      <w:numFmt w:val="upperLetter"/>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B705606"/>
    <w:multiLevelType w:val="hybridMultilevel"/>
    <w:tmpl w:val="F8D6B7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C452CD6"/>
    <w:multiLevelType w:val="hybridMultilevel"/>
    <w:tmpl w:val="8E004260"/>
    <w:lvl w:ilvl="0" w:tplc="D3CCF096">
      <w:start w:val="1"/>
      <w:numFmt w:val="decimal"/>
      <w:lvlText w:val="(%1)"/>
      <w:lvlJc w:val="left"/>
      <w:pPr>
        <w:ind w:left="502" w:hanging="360"/>
      </w:pPr>
      <w:rPr>
        <w:rFonts w:eastAsia="Times New Roman"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2F1D4A"/>
    <w:multiLevelType w:val="multilevel"/>
    <w:tmpl w:val="BD60AF9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644596"/>
    <w:multiLevelType w:val="hybridMultilevel"/>
    <w:tmpl w:val="96D881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5085CD4"/>
    <w:multiLevelType w:val="multilevel"/>
    <w:tmpl w:val="2A9C22C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75817F6"/>
    <w:multiLevelType w:val="hybridMultilevel"/>
    <w:tmpl w:val="F01CED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A3E3CA5"/>
    <w:multiLevelType w:val="hybridMultilevel"/>
    <w:tmpl w:val="623CEF92"/>
    <w:lvl w:ilvl="0" w:tplc="7610E742">
      <w:start w:val="1"/>
      <w:numFmt w:val="decimal"/>
      <w:lvlText w:val="(%1)"/>
      <w:lvlJc w:val="left"/>
      <w:pPr>
        <w:ind w:left="720" w:hanging="360"/>
      </w:pPr>
      <w:rPr>
        <w:rFonts w:ascii="Times New Roman"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BCB3727"/>
    <w:multiLevelType w:val="multilevel"/>
    <w:tmpl w:val="0728C970"/>
    <w:lvl w:ilvl="0">
      <w:start w:val="8"/>
      <w:numFmt w:val="upperLetter"/>
      <w:lvlText w:val="%1."/>
      <w:lvlJc w:val="left"/>
      <w:pPr>
        <w:ind w:left="360" w:hanging="360"/>
      </w:pPr>
      <w:rPr>
        <w:rFonts w:hint="default"/>
        <w:b w:val="0"/>
      </w:rPr>
    </w:lvl>
    <w:lvl w:ilvl="1">
      <w:start w:val="7"/>
      <w:numFmt w:val="upperLetter"/>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5BD554D5"/>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5D746427"/>
    <w:multiLevelType w:val="hybridMultilevel"/>
    <w:tmpl w:val="FB0CC406"/>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E60F73"/>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53"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8650660">
    <w:abstractNumId w:val="21"/>
  </w:num>
  <w:num w:numId="2" w16cid:durableId="798960376">
    <w:abstractNumId w:val="16"/>
  </w:num>
  <w:num w:numId="3" w16cid:durableId="670791294">
    <w:abstractNumId w:val="51"/>
  </w:num>
  <w:num w:numId="4" w16cid:durableId="843908111">
    <w:abstractNumId w:val="49"/>
  </w:num>
  <w:num w:numId="5" w16cid:durableId="851455099">
    <w:abstractNumId w:val="19"/>
  </w:num>
  <w:num w:numId="6" w16cid:durableId="138688297">
    <w:abstractNumId w:val="53"/>
  </w:num>
  <w:num w:numId="7" w16cid:durableId="1815946811">
    <w:abstractNumId w:val="30"/>
  </w:num>
  <w:num w:numId="8" w16cid:durableId="2116055726">
    <w:abstractNumId w:val="38"/>
  </w:num>
  <w:num w:numId="9" w16cid:durableId="310403739">
    <w:abstractNumId w:val="43"/>
  </w:num>
  <w:num w:numId="10" w16cid:durableId="791872897">
    <w:abstractNumId w:val="32"/>
  </w:num>
  <w:num w:numId="11" w16cid:durableId="1247619306">
    <w:abstractNumId w:val="9"/>
  </w:num>
  <w:num w:numId="12" w16cid:durableId="1738548648">
    <w:abstractNumId w:val="48"/>
  </w:num>
  <w:num w:numId="13" w16cid:durableId="1192113956">
    <w:abstractNumId w:val="36"/>
  </w:num>
  <w:num w:numId="14" w16cid:durableId="799300353">
    <w:abstractNumId w:val="29"/>
  </w:num>
  <w:num w:numId="15" w16cid:durableId="400520222">
    <w:abstractNumId w:val="14"/>
  </w:num>
  <w:num w:numId="16" w16cid:durableId="1668939932">
    <w:abstractNumId w:val="47"/>
  </w:num>
  <w:num w:numId="17" w16cid:durableId="2059162671">
    <w:abstractNumId w:val="23"/>
  </w:num>
  <w:num w:numId="18" w16cid:durableId="53820970">
    <w:abstractNumId w:val="0"/>
  </w:num>
  <w:num w:numId="19" w16cid:durableId="1772160283">
    <w:abstractNumId w:val="45"/>
  </w:num>
  <w:num w:numId="20" w16cid:durableId="1512060546">
    <w:abstractNumId w:val="34"/>
  </w:num>
  <w:num w:numId="21" w16cid:durableId="1400902384">
    <w:abstractNumId w:val="11"/>
  </w:num>
  <w:num w:numId="22" w16cid:durableId="1750998082">
    <w:abstractNumId w:val="39"/>
  </w:num>
  <w:num w:numId="23" w16cid:durableId="1075780578">
    <w:abstractNumId w:val="20"/>
  </w:num>
  <w:num w:numId="24" w16cid:durableId="1927424702">
    <w:abstractNumId w:val="18"/>
  </w:num>
  <w:num w:numId="25" w16cid:durableId="1313370600">
    <w:abstractNumId w:val="42"/>
  </w:num>
  <w:num w:numId="26" w16cid:durableId="280037690">
    <w:abstractNumId w:val="50"/>
  </w:num>
  <w:num w:numId="27" w16cid:durableId="718017634">
    <w:abstractNumId w:val="27"/>
  </w:num>
  <w:num w:numId="28" w16cid:durableId="1686132672">
    <w:abstractNumId w:val="40"/>
  </w:num>
  <w:num w:numId="29" w16cid:durableId="1072966646">
    <w:abstractNumId w:val="25"/>
  </w:num>
  <w:num w:numId="30" w16cid:durableId="559638105">
    <w:abstractNumId w:val="35"/>
  </w:num>
  <w:num w:numId="31" w16cid:durableId="432163562">
    <w:abstractNumId w:val="13"/>
  </w:num>
  <w:num w:numId="32" w16cid:durableId="2127387517">
    <w:abstractNumId w:val="22"/>
  </w:num>
  <w:num w:numId="33" w16cid:durableId="1864975627">
    <w:abstractNumId w:val="52"/>
  </w:num>
  <w:num w:numId="34" w16cid:durableId="1402411792">
    <w:abstractNumId w:val="17"/>
  </w:num>
  <w:num w:numId="35" w16cid:durableId="2063750753">
    <w:abstractNumId w:val="10"/>
  </w:num>
  <w:num w:numId="36" w16cid:durableId="2105954114">
    <w:abstractNumId w:val="41"/>
  </w:num>
  <w:num w:numId="37" w16cid:durableId="1255281068">
    <w:abstractNumId w:val="31"/>
  </w:num>
  <w:num w:numId="38" w16cid:durableId="1308586159">
    <w:abstractNumId w:val="12"/>
  </w:num>
  <w:num w:numId="39" w16cid:durableId="784545426">
    <w:abstractNumId w:val="26"/>
  </w:num>
  <w:num w:numId="40" w16cid:durableId="1069618900">
    <w:abstractNumId w:val="46"/>
  </w:num>
  <w:num w:numId="41" w16cid:durableId="2137599352">
    <w:abstractNumId w:val="15"/>
  </w:num>
  <w:num w:numId="42" w16cid:durableId="448623164">
    <w:abstractNumId w:val="33"/>
  </w:num>
  <w:num w:numId="43" w16cid:durableId="187763746">
    <w:abstractNumId w:val="37"/>
  </w:num>
  <w:num w:numId="44" w16cid:durableId="630744158">
    <w:abstractNumId w:val="24"/>
  </w:num>
  <w:num w:numId="45" w16cid:durableId="610431936">
    <w:abstractNumId w:val="1"/>
  </w:num>
  <w:num w:numId="46" w16cid:durableId="143551642">
    <w:abstractNumId w:val="2"/>
  </w:num>
  <w:num w:numId="47" w16cid:durableId="1590237273">
    <w:abstractNumId w:val="3"/>
  </w:num>
  <w:num w:numId="48" w16cid:durableId="1221670195">
    <w:abstractNumId w:val="4"/>
  </w:num>
  <w:num w:numId="49" w16cid:durableId="193887203">
    <w:abstractNumId w:val="5"/>
  </w:num>
  <w:num w:numId="50" w16cid:durableId="25837414">
    <w:abstractNumId w:val="6"/>
  </w:num>
  <w:num w:numId="51" w16cid:durableId="860826371">
    <w:abstractNumId w:val="7"/>
  </w:num>
  <w:num w:numId="52" w16cid:durableId="1477141330">
    <w:abstractNumId w:val="8"/>
  </w:num>
  <w:num w:numId="53" w16cid:durableId="1892955001">
    <w:abstractNumId w:val="28"/>
  </w:num>
  <w:num w:numId="54" w16cid:durableId="1146435831">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86DEF"/>
    <w:rsid w:val="00091B0F"/>
    <w:rsid w:val="00094030"/>
    <w:rsid w:val="000960C1"/>
    <w:rsid w:val="000A060A"/>
    <w:rsid w:val="000A212D"/>
    <w:rsid w:val="000A2601"/>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F0645"/>
    <w:rsid w:val="000F1453"/>
    <w:rsid w:val="000F2B30"/>
    <w:rsid w:val="001003ED"/>
    <w:rsid w:val="00101C96"/>
    <w:rsid w:val="0010201F"/>
    <w:rsid w:val="0010396F"/>
    <w:rsid w:val="001044C3"/>
    <w:rsid w:val="001067B1"/>
    <w:rsid w:val="001074A4"/>
    <w:rsid w:val="00110543"/>
    <w:rsid w:val="00111D16"/>
    <w:rsid w:val="00115F95"/>
    <w:rsid w:val="0011660D"/>
    <w:rsid w:val="00116771"/>
    <w:rsid w:val="00126083"/>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585E"/>
    <w:rsid w:val="00176472"/>
    <w:rsid w:val="0017726E"/>
    <w:rsid w:val="0018149A"/>
    <w:rsid w:val="0018527C"/>
    <w:rsid w:val="00185E37"/>
    <w:rsid w:val="00187795"/>
    <w:rsid w:val="00191207"/>
    <w:rsid w:val="00191A19"/>
    <w:rsid w:val="001929D2"/>
    <w:rsid w:val="00196E59"/>
    <w:rsid w:val="001A0180"/>
    <w:rsid w:val="001A3BE9"/>
    <w:rsid w:val="001A3BF1"/>
    <w:rsid w:val="001B2B41"/>
    <w:rsid w:val="001B6D8C"/>
    <w:rsid w:val="001B6EDC"/>
    <w:rsid w:val="001B753A"/>
    <w:rsid w:val="001C178D"/>
    <w:rsid w:val="001C17FA"/>
    <w:rsid w:val="001C330A"/>
    <w:rsid w:val="001C3C9B"/>
    <w:rsid w:val="001C4848"/>
    <w:rsid w:val="001C69FC"/>
    <w:rsid w:val="001C6C03"/>
    <w:rsid w:val="001C7DCE"/>
    <w:rsid w:val="001D0059"/>
    <w:rsid w:val="001D2865"/>
    <w:rsid w:val="001D3460"/>
    <w:rsid w:val="001D5B27"/>
    <w:rsid w:val="001E2058"/>
    <w:rsid w:val="001E3383"/>
    <w:rsid w:val="001E3486"/>
    <w:rsid w:val="001E47BD"/>
    <w:rsid w:val="001E5680"/>
    <w:rsid w:val="001E62CC"/>
    <w:rsid w:val="001E65EA"/>
    <w:rsid w:val="001E6854"/>
    <w:rsid w:val="001E6B52"/>
    <w:rsid w:val="001F14D5"/>
    <w:rsid w:val="001F3994"/>
    <w:rsid w:val="00200A3E"/>
    <w:rsid w:val="00200A72"/>
    <w:rsid w:val="00201FA6"/>
    <w:rsid w:val="00202DFE"/>
    <w:rsid w:val="00207CE6"/>
    <w:rsid w:val="002102F5"/>
    <w:rsid w:val="00210DD0"/>
    <w:rsid w:val="002125F6"/>
    <w:rsid w:val="00212AA3"/>
    <w:rsid w:val="002135D1"/>
    <w:rsid w:val="00213C93"/>
    <w:rsid w:val="002147AF"/>
    <w:rsid w:val="002151B5"/>
    <w:rsid w:val="00216C97"/>
    <w:rsid w:val="00220BF2"/>
    <w:rsid w:val="0022172A"/>
    <w:rsid w:val="00235332"/>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2024"/>
    <w:rsid w:val="00292A30"/>
    <w:rsid w:val="00293FFE"/>
    <w:rsid w:val="00295543"/>
    <w:rsid w:val="0029650A"/>
    <w:rsid w:val="002A16F3"/>
    <w:rsid w:val="002A27C1"/>
    <w:rsid w:val="002A2A41"/>
    <w:rsid w:val="002A2BFE"/>
    <w:rsid w:val="002A3373"/>
    <w:rsid w:val="002A6004"/>
    <w:rsid w:val="002A6AAD"/>
    <w:rsid w:val="002B08F5"/>
    <w:rsid w:val="002B2831"/>
    <w:rsid w:val="002B2BD2"/>
    <w:rsid w:val="002B37F9"/>
    <w:rsid w:val="002B4DB2"/>
    <w:rsid w:val="002B5FB6"/>
    <w:rsid w:val="002C0CAA"/>
    <w:rsid w:val="002C2A11"/>
    <w:rsid w:val="002C4322"/>
    <w:rsid w:val="002C5E5D"/>
    <w:rsid w:val="002D0845"/>
    <w:rsid w:val="002D1A1F"/>
    <w:rsid w:val="002D765E"/>
    <w:rsid w:val="002E006D"/>
    <w:rsid w:val="002E0B25"/>
    <w:rsid w:val="002E628B"/>
    <w:rsid w:val="002E66FC"/>
    <w:rsid w:val="002E6A4A"/>
    <w:rsid w:val="002E7DA2"/>
    <w:rsid w:val="002F0337"/>
    <w:rsid w:val="002F094F"/>
    <w:rsid w:val="002F179D"/>
    <w:rsid w:val="002F2435"/>
    <w:rsid w:val="002F39F8"/>
    <w:rsid w:val="002F5EC4"/>
    <w:rsid w:val="003021AE"/>
    <w:rsid w:val="003056A6"/>
    <w:rsid w:val="003074B8"/>
    <w:rsid w:val="0031103E"/>
    <w:rsid w:val="00312317"/>
    <w:rsid w:val="00315262"/>
    <w:rsid w:val="00320270"/>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619AE"/>
    <w:rsid w:val="003640B6"/>
    <w:rsid w:val="00370B10"/>
    <w:rsid w:val="00370BD9"/>
    <w:rsid w:val="003733F8"/>
    <w:rsid w:val="00373681"/>
    <w:rsid w:val="00374D85"/>
    <w:rsid w:val="003752E6"/>
    <w:rsid w:val="0037572E"/>
    <w:rsid w:val="003768FC"/>
    <w:rsid w:val="003775A0"/>
    <w:rsid w:val="00377638"/>
    <w:rsid w:val="00377AE5"/>
    <w:rsid w:val="00380BFD"/>
    <w:rsid w:val="0038324F"/>
    <w:rsid w:val="003833FE"/>
    <w:rsid w:val="00387A41"/>
    <w:rsid w:val="00393199"/>
    <w:rsid w:val="00395434"/>
    <w:rsid w:val="003A05DE"/>
    <w:rsid w:val="003A2823"/>
    <w:rsid w:val="003B0DB4"/>
    <w:rsid w:val="003B19C7"/>
    <w:rsid w:val="003B2DA6"/>
    <w:rsid w:val="003B47E3"/>
    <w:rsid w:val="003B7879"/>
    <w:rsid w:val="003B7C7F"/>
    <w:rsid w:val="003B7F8B"/>
    <w:rsid w:val="003C2FE5"/>
    <w:rsid w:val="003C41D2"/>
    <w:rsid w:val="003C5ABF"/>
    <w:rsid w:val="003C5DC8"/>
    <w:rsid w:val="003C7351"/>
    <w:rsid w:val="003C762E"/>
    <w:rsid w:val="003C7B99"/>
    <w:rsid w:val="003C7CAF"/>
    <w:rsid w:val="003C7F49"/>
    <w:rsid w:val="003D04D3"/>
    <w:rsid w:val="003D52B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07B18"/>
    <w:rsid w:val="004114E6"/>
    <w:rsid w:val="00412010"/>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D55"/>
    <w:rsid w:val="0047389E"/>
    <w:rsid w:val="00476556"/>
    <w:rsid w:val="00476A5C"/>
    <w:rsid w:val="0048045A"/>
    <w:rsid w:val="004817AD"/>
    <w:rsid w:val="00481B93"/>
    <w:rsid w:val="00482B2E"/>
    <w:rsid w:val="00483BC1"/>
    <w:rsid w:val="00483C1D"/>
    <w:rsid w:val="00484EC1"/>
    <w:rsid w:val="00485018"/>
    <w:rsid w:val="00492B3C"/>
    <w:rsid w:val="004933E8"/>
    <w:rsid w:val="00493E7C"/>
    <w:rsid w:val="0049568C"/>
    <w:rsid w:val="00495DD2"/>
    <w:rsid w:val="00497684"/>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A22"/>
    <w:rsid w:val="004E1AFC"/>
    <w:rsid w:val="004E3606"/>
    <w:rsid w:val="004E3C41"/>
    <w:rsid w:val="004E3E4B"/>
    <w:rsid w:val="004E48DC"/>
    <w:rsid w:val="004E4D92"/>
    <w:rsid w:val="004E6991"/>
    <w:rsid w:val="004E7E6C"/>
    <w:rsid w:val="004F0544"/>
    <w:rsid w:val="004F1BFA"/>
    <w:rsid w:val="004F1E04"/>
    <w:rsid w:val="004F2122"/>
    <w:rsid w:val="004F2C18"/>
    <w:rsid w:val="004F35D0"/>
    <w:rsid w:val="004F6E06"/>
    <w:rsid w:val="005007B4"/>
    <w:rsid w:val="005030C0"/>
    <w:rsid w:val="00504BD9"/>
    <w:rsid w:val="00505489"/>
    <w:rsid w:val="00505594"/>
    <w:rsid w:val="00506AFA"/>
    <w:rsid w:val="0051297A"/>
    <w:rsid w:val="00514823"/>
    <w:rsid w:val="00516959"/>
    <w:rsid w:val="00517507"/>
    <w:rsid w:val="00517613"/>
    <w:rsid w:val="00517A1B"/>
    <w:rsid w:val="00520ABE"/>
    <w:rsid w:val="00523B54"/>
    <w:rsid w:val="00524FD0"/>
    <w:rsid w:val="00530374"/>
    <w:rsid w:val="00533583"/>
    <w:rsid w:val="005336B1"/>
    <w:rsid w:val="00533A19"/>
    <w:rsid w:val="00534122"/>
    <w:rsid w:val="00534A49"/>
    <w:rsid w:val="00536E9D"/>
    <w:rsid w:val="00540203"/>
    <w:rsid w:val="00540C3D"/>
    <w:rsid w:val="00541A85"/>
    <w:rsid w:val="0054405B"/>
    <w:rsid w:val="00545D2F"/>
    <w:rsid w:val="0054666A"/>
    <w:rsid w:val="00547678"/>
    <w:rsid w:val="0055058B"/>
    <w:rsid w:val="005511C2"/>
    <w:rsid w:val="00551262"/>
    <w:rsid w:val="0055157D"/>
    <w:rsid w:val="00551F54"/>
    <w:rsid w:val="0055387E"/>
    <w:rsid w:val="00555D82"/>
    <w:rsid w:val="005566A7"/>
    <w:rsid w:val="00561BE9"/>
    <w:rsid w:val="00563C1A"/>
    <w:rsid w:val="00564B2E"/>
    <w:rsid w:val="005706AB"/>
    <w:rsid w:val="00571479"/>
    <w:rsid w:val="0057347F"/>
    <w:rsid w:val="00574C0B"/>
    <w:rsid w:val="00581186"/>
    <w:rsid w:val="00582E49"/>
    <w:rsid w:val="00584A9D"/>
    <w:rsid w:val="005871E1"/>
    <w:rsid w:val="0058748B"/>
    <w:rsid w:val="0058781E"/>
    <w:rsid w:val="005944B0"/>
    <w:rsid w:val="0059476A"/>
    <w:rsid w:val="00596FE3"/>
    <w:rsid w:val="005A1174"/>
    <w:rsid w:val="005A1942"/>
    <w:rsid w:val="005A3E07"/>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6306"/>
    <w:rsid w:val="005E7ECC"/>
    <w:rsid w:val="005F3791"/>
    <w:rsid w:val="005F3B92"/>
    <w:rsid w:val="005F3BB1"/>
    <w:rsid w:val="005F5ED3"/>
    <w:rsid w:val="005F6728"/>
    <w:rsid w:val="005F6E9B"/>
    <w:rsid w:val="00600AF4"/>
    <w:rsid w:val="00601935"/>
    <w:rsid w:val="00605C48"/>
    <w:rsid w:val="0060709A"/>
    <w:rsid w:val="006149C0"/>
    <w:rsid w:val="006226CC"/>
    <w:rsid w:val="00626CA1"/>
    <w:rsid w:val="0062762D"/>
    <w:rsid w:val="00630C6D"/>
    <w:rsid w:val="00631AF1"/>
    <w:rsid w:val="006330ED"/>
    <w:rsid w:val="006371B9"/>
    <w:rsid w:val="00641A48"/>
    <w:rsid w:val="006447FC"/>
    <w:rsid w:val="00644BBA"/>
    <w:rsid w:val="006459C9"/>
    <w:rsid w:val="00646EE3"/>
    <w:rsid w:val="00647AF3"/>
    <w:rsid w:val="006518BE"/>
    <w:rsid w:val="00653FDE"/>
    <w:rsid w:val="00654B63"/>
    <w:rsid w:val="00655EF8"/>
    <w:rsid w:val="00656BF1"/>
    <w:rsid w:val="00656D9C"/>
    <w:rsid w:val="00656DF8"/>
    <w:rsid w:val="00663C8F"/>
    <w:rsid w:val="00663E08"/>
    <w:rsid w:val="006648A5"/>
    <w:rsid w:val="0066634B"/>
    <w:rsid w:val="00666C0E"/>
    <w:rsid w:val="00667618"/>
    <w:rsid w:val="00672AE3"/>
    <w:rsid w:val="0067467F"/>
    <w:rsid w:val="00681ACC"/>
    <w:rsid w:val="0068229F"/>
    <w:rsid w:val="0068449F"/>
    <w:rsid w:val="0068604C"/>
    <w:rsid w:val="00686382"/>
    <w:rsid w:val="00690ED1"/>
    <w:rsid w:val="00690FFB"/>
    <w:rsid w:val="00692403"/>
    <w:rsid w:val="006930BA"/>
    <w:rsid w:val="00694D85"/>
    <w:rsid w:val="00694DBB"/>
    <w:rsid w:val="00695ACF"/>
    <w:rsid w:val="006975EF"/>
    <w:rsid w:val="006A05D2"/>
    <w:rsid w:val="006A1127"/>
    <w:rsid w:val="006A136B"/>
    <w:rsid w:val="006A45C8"/>
    <w:rsid w:val="006A5867"/>
    <w:rsid w:val="006A648D"/>
    <w:rsid w:val="006A7F36"/>
    <w:rsid w:val="006B00F3"/>
    <w:rsid w:val="006B1168"/>
    <w:rsid w:val="006B1213"/>
    <w:rsid w:val="006B1557"/>
    <w:rsid w:val="006B3F35"/>
    <w:rsid w:val="006B601A"/>
    <w:rsid w:val="006B7AC9"/>
    <w:rsid w:val="006C10B8"/>
    <w:rsid w:val="006C1D97"/>
    <w:rsid w:val="006C680F"/>
    <w:rsid w:val="006D3D98"/>
    <w:rsid w:val="006D6176"/>
    <w:rsid w:val="006D62C8"/>
    <w:rsid w:val="006D7561"/>
    <w:rsid w:val="006E4AFC"/>
    <w:rsid w:val="006E4D8A"/>
    <w:rsid w:val="006E5889"/>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C8C"/>
    <w:rsid w:val="00736736"/>
    <w:rsid w:val="00737914"/>
    <w:rsid w:val="00737F6E"/>
    <w:rsid w:val="0074463F"/>
    <w:rsid w:val="00744FD8"/>
    <w:rsid w:val="00745BCD"/>
    <w:rsid w:val="00746253"/>
    <w:rsid w:val="0074753D"/>
    <w:rsid w:val="00747DEA"/>
    <w:rsid w:val="00754793"/>
    <w:rsid w:val="00755FDF"/>
    <w:rsid w:val="00757567"/>
    <w:rsid w:val="0076188B"/>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19FF"/>
    <w:rsid w:val="007B3491"/>
    <w:rsid w:val="007C0C80"/>
    <w:rsid w:val="007C0E74"/>
    <w:rsid w:val="007C17B3"/>
    <w:rsid w:val="007C28F2"/>
    <w:rsid w:val="007C4A0A"/>
    <w:rsid w:val="007C558A"/>
    <w:rsid w:val="007C5DFB"/>
    <w:rsid w:val="007C6DF9"/>
    <w:rsid w:val="007C7B90"/>
    <w:rsid w:val="007D2418"/>
    <w:rsid w:val="007D64E0"/>
    <w:rsid w:val="007D7020"/>
    <w:rsid w:val="007D7760"/>
    <w:rsid w:val="007E02C7"/>
    <w:rsid w:val="007E0823"/>
    <w:rsid w:val="007E1472"/>
    <w:rsid w:val="007E1CD2"/>
    <w:rsid w:val="007E2E48"/>
    <w:rsid w:val="007E5027"/>
    <w:rsid w:val="007E60AF"/>
    <w:rsid w:val="007E7950"/>
    <w:rsid w:val="007F21E5"/>
    <w:rsid w:val="007F627D"/>
    <w:rsid w:val="007F6E05"/>
    <w:rsid w:val="007F77B4"/>
    <w:rsid w:val="007F7EAC"/>
    <w:rsid w:val="00800AEB"/>
    <w:rsid w:val="00803C9A"/>
    <w:rsid w:val="00804B75"/>
    <w:rsid w:val="008057DF"/>
    <w:rsid w:val="00805992"/>
    <w:rsid w:val="00807830"/>
    <w:rsid w:val="0081155E"/>
    <w:rsid w:val="0081693F"/>
    <w:rsid w:val="00817E3F"/>
    <w:rsid w:val="008203C8"/>
    <w:rsid w:val="0082109C"/>
    <w:rsid w:val="00822AC8"/>
    <w:rsid w:val="00825A87"/>
    <w:rsid w:val="00827193"/>
    <w:rsid w:val="0083383B"/>
    <w:rsid w:val="008346B2"/>
    <w:rsid w:val="008353AD"/>
    <w:rsid w:val="00836E52"/>
    <w:rsid w:val="0083780D"/>
    <w:rsid w:val="00841B45"/>
    <w:rsid w:val="00843265"/>
    <w:rsid w:val="00846C24"/>
    <w:rsid w:val="00846FB6"/>
    <w:rsid w:val="00850F23"/>
    <w:rsid w:val="008541A1"/>
    <w:rsid w:val="00855A2F"/>
    <w:rsid w:val="00860ECE"/>
    <w:rsid w:val="008630F1"/>
    <w:rsid w:val="008661DD"/>
    <w:rsid w:val="00871BF6"/>
    <w:rsid w:val="00872331"/>
    <w:rsid w:val="00872794"/>
    <w:rsid w:val="00872CF1"/>
    <w:rsid w:val="0087490C"/>
    <w:rsid w:val="00874A4C"/>
    <w:rsid w:val="0088264C"/>
    <w:rsid w:val="00882921"/>
    <w:rsid w:val="00885D30"/>
    <w:rsid w:val="0088709E"/>
    <w:rsid w:val="00891C42"/>
    <w:rsid w:val="00892E74"/>
    <w:rsid w:val="008939AB"/>
    <w:rsid w:val="00894E37"/>
    <w:rsid w:val="00896A99"/>
    <w:rsid w:val="00896FDD"/>
    <w:rsid w:val="008A3D14"/>
    <w:rsid w:val="008A4B35"/>
    <w:rsid w:val="008A7EB3"/>
    <w:rsid w:val="008B1684"/>
    <w:rsid w:val="008B2690"/>
    <w:rsid w:val="008B490C"/>
    <w:rsid w:val="008C0EAE"/>
    <w:rsid w:val="008C205C"/>
    <w:rsid w:val="008C2F43"/>
    <w:rsid w:val="008C3861"/>
    <w:rsid w:val="008C6742"/>
    <w:rsid w:val="008C67B7"/>
    <w:rsid w:val="008C696F"/>
    <w:rsid w:val="008C747E"/>
    <w:rsid w:val="008D01B3"/>
    <w:rsid w:val="008D2C4C"/>
    <w:rsid w:val="008D32D8"/>
    <w:rsid w:val="008D5856"/>
    <w:rsid w:val="008D713D"/>
    <w:rsid w:val="008E30E7"/>
    <w:rsid w:val="008E4D48"/>
    <w:rsid w:val="008F19C1"/>
    <w:rsid w:val="008F2D0E"/>
    <w:rsid w:val="008F5631"/>
    <w:rsid w:val="008F7801"/>
    <w:rsid w:val="00900DBE"/>
    <w:rsid w:val="009031A6"/>
    <w:rsid w:val="0090398B"/>
    <w:rsid w:val="00903CF2"/>
    <w:rsid w:val="00913964"/>
    <w:rsid w:val="0091508C"/>
    <w:rsid w:val="0091532F"/>
    <w:rsid w:val="00915C85"/>
    <w:rsid w:val="00922131"/>
    <w:rsid w:val="009227EA"/>
    <w:rsid w:val="0092596C"/>
    <w:rsid w:val="00926983"/>
    <w:rsid w:val="0092792D"/>
    <w:rsid w:val="00927C77"/>
    <w:rsid w:val="00927DB3"/>
    <w:rsid w:val="00932C23"/>
    <w:rsid w:val="00933046"/>
    <w:rsid w:val="00933D48"/>
    <w:rsid w:val="00934D61"/>
    <w:rsid w:val="00935983"/>
    <w:rsid w:val="009367A1"/>
    <w:rsid w:val="00936D88"/>
    <w:rsid w:val="0093741A"/>
    <w:rsid w:val="00944CA4"/>
    <w:rsid w:val="00946986"/>
    <w:rsid w:val="009525D2"/>
    <w:rsid w:val="009531E1"/>
    <w:rsid w:val="00954BC2"/>
    <w:rsid w:val="00954D96"/>
    <w:rsid w:val="00962F73"/>
    <w:rsid w:val="009668DD"/>
    <w:rsid w:val="0096779B"/>
    <w:rsid w:val="00973105"/>
    <w:rsid w:val="00974273"/>
    <w:rsid w:val="0097790F"/>
    <w:rsid w:val="00985B8D"/>
    <w:rsid w:val="00986BCC"/>
    <w:rsid w:val="009905A8"/>
    <w:rsid w:val="009A01E2"/>
    <w:rsid w:val="009A1AA6"/>
    <w:rsid w:val="009A4244"/>
    <w:rsid w:val="009A4FB9"/>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5E61"/>
    <w:rsid w:val="009D6D20"/>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2016C"/>
    <w:rsid w:val="00A20B7B"/>
    <w:rsid w:val="00A252F8"/>
    <w:rsid w:val="00A25963"/>
    <w:rsid w:val="00A276AC"/>
    <w:rsid w:val="00A2777E"/>
    <w:rsid w:val="00A30DA0"/>
    <w:rsid w:val="00A327E7"/>
    <w:rsid w:val="00A33C1D"/>
    <w:rsid w:val="00A34C61"/>
    <w:rsid w:val="00A35D05"/>
    <w:rsid w:val="00A35DE9"/>
    <w:rsid w:val="00A36D1B"/>
    <w:rsid w:val="00A4020B"/>
    <w:rsid w:val="00A402F0"/>
    <w:rsid w:val="00A443EC"/>
    <w:rsid w:val="00A4709E"/>
    <w:rsid w:val="00A50AF2"/>
    <w:rsid w:val="00A50FF2"/>
    <w:rsid w:val="00A51BA9"/>
    <w:rsid w:val="00A51D54"/>
    <w:rsid w:val="00A526FB"/>
    <w:rsid w:val="00A52979"/>
    <w:rsid w:val="00A530AC"/>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883"/>
    <w:rsid w:val="00AF51E8"/>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0213"/>
    <w:rsid w:val="00B312E1"/>
    <w:rsid w:val="00B325B0"/>
    <w:rsid w:val="00B328F3"/>
    <w:rsid w:val="00B333DB"/>
    <w:rsid w:val="00B33FDE"/>
    <w:rsid w:val="00B373AE"/>
    <w:rsid w:val="00B40EF2"/>
    <w:rsid w:val="00B41799"/>
    <w:rsid w:val="00B423E0"/>
    <w:rsid w:val="00B436D5"/>
    <w:rsid w:val="00B44E08"/>
    <w:rsid w:val="00B44FD1"/>
    <w:rsid w:val="00B51DC8"/>
    <w:rsid w:val="00B61C8B"/>
    <w:rsid w:val="00B61E44"/>
    <w:rsid w:val="00B62435"/>
    <w:rsid w:val="00B6447F"/>
    <w:rsid w:val="00B648C0"/>
    <w:rsid w:val="00B65AF8"/>
    <w:rsid w:val="00B67E3D"/>
    <w:rsid w:val="00B7013E"/>
    <w:rsid w:val="00B70806"/>
    <w:rsid w:val="00B77C8A"/>
    <w:rsid w:val="00B80150"/>
    <w:rsid w:val="00B8212B"/>
    <w:rsid w:val="00B822E1"/>
    <w:rsid w:val="00B95108"/>
    <w:rsid w:val="00B96DD4"/>
    <w:rsid w:val="00B96E5B"/>
    <w:rsid w:val="00B96F19"/>
    <w:rsid w:val="00B97AE8"/>
    <w:rsid w:val="00B97BCD"/>
    <w:rsid w:val="00B97DE6"/>
    <w:rsid w:val="00BA4C4B"/>
    <w:rsid w:val="00BA7DD0"/>
    <w:rsid w:val="00BB148F"/>
    <w:rsid w:val="00BB2F9F"/>
    <w:rsid w:val="00BB3895"/>
    <w:rsid w:val="00BC1C0C"/>
    <w:rsid w:val="00BC3D14"/>
    <w:rsid w:val="00BC56C4"/>
    <w:rsid w:val="00BC5A00"/>
    <w:rsid w:val="00BC6141"/>
    <w:rsid w:val="00BD33C6"/>
    <w:rsid w:val="00BD4816"/>
    <w:rsid w:val="00BD4B36"/>
    <w:rsid w:val="00BD70FF"/>
    <w:rsid w:val="00BD79DA"/>
    <w:rsid w:val="00BE62E9"/>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C05"/>
    <w:rsid w:val="00CD7E0C"/>
    <w:rsid w:val="00CE4878"/>
    <w:rsid w:val="00CE5876"/>
    <w:rsid w:val="00CE59B2"/>
    <w:rsid w:val="00CE6AA5"/>
    <w:rsid w:val="00CF25DB"/>
    <w:rsid w:val="00CF3A31"/>
    <w:rsid w:val="00CF53C9"/>
    <w:rsid w:val="00CF770C"/>
    <w:rsid w:val="00D029CB"/>
    <w:rsid w:val="00D05DDB"/>
    <w:rsid w:val="00D05FCA"/>
    <w:rsid w:val="00D064D4"/>
    <w:rsid w:val="00D146D0"/>
    <w:rsid w:val="00D16731"/>
    <w:rsid w:val="00D16CF7"/>
    <w:rsid w:val="00D17C2E"/>
    <w:rsid w:val="00D23CB3"/>
    <w:rsid w:val="00D25104"/>
    <w:rsid w:val="00D26A25"/>
    <w:rsid w:val="00D26BD0"/>
    <w:rsid w:val="00D3044B"/>
    <w:rsid w:val="00D32843"/>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1730"/>
    <w:rsid w:val="00D62E4C"/>
    <w:rsid w:val="00D63B0E"/>
    <w:rsid w:val="00D6520B"/>
    <w:rsid w:val="00D67343"/>
    <w:rsid w:val="00D67CA8"/>
    <w:rsid w:val="00D67F53"/>
    <w:rsid w:val="00D706D9"/>
    <w:rsid w:val="00D70DAB"/>
    <w:rsid w:val="00D81809"/>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A43FC"/>
    <w:rsid w:val="00DA61E1"/>
    <w:rsid w:val="00DA71EB"/>
    <w:rsid w:val="00DA7B02"/>
    <w:rsid w:val="00DB0DE6"/>
    <w:rsid w:val="00DB1227"/>
    <w:rsid w:val="00DB1264"/>
    <w:rsid w:val="00DB487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70D1"/>
    <w:rsid w:val="00DF3FD2"/>
    <w:rsid w:val="00DF5E37"/>
    <w:rsid w:val="00E01405"/>
    <w:rsid w:val="00E0341A"/>
    <w:rsid w:val="00E05C54"/>
    <w:rsid w:val="00E07DF2"/>
    <w:rsid w:val="00E107C4"/>
    <w:rsid w:val="00E10B9F"/>
    <w:rsid w:val="00E11E70"/>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4286"/>
    <w:rsid w:val="00E958BC"/>
    <w:rsid w:val="00E95C02"/>
    <w:rsid w:val="00EA11A3"/>
    <w:rsid w:val="00EA21D4"/>
    <w:rsid w:val="00EA3DCF"/>
    <w:rsid w:val="00EB02F2"/>
    <w:rsid w:val="00EB1116"/>
    <w:rsid w:val="00EB3DB4"/>
    <w:rsid w:val="00EB42ED"/>
    <w:rsid w:val="00EB4419"/>
    <w:rsid w:val="00EB7C05"/>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252C"/>
    <w:rsid w:val="00F02963"/>
    <w:rsid w:val="00F02EAB"/>
    <w:rsid w:val="00F036EB"/>
    <w:rsid w:val="00F043A3"/>
    <w:rsid w:val="00F046E8"/>
    <w:rsid w:val="00F07445"/>
    <w:rsid w:val="00F102C7"/>
    <w:rsid w:val="00F137FE"/>
    <w:rsid w:val="00F1463E"/>
    <w:rsid w:val="00F161F9"/>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B4E"/>
    <w:rsid w:val="00F3537F"/>
    <w:rsid w:val="00F3564B"/>
    <w:rsid w:val="00F35724"/>
    <w:rsid w:val="00F37612"/>
    <w:rsid w:val="00F37AEE"/>
    <w:rsid w:val="00F4118E"/>
    <w:rsid w:val="00F43546"/>
    <w:rsid w:val="00F4523B"/>
    <w:rsid w:val="00F4718B"/>
    <w:rsid w:val="00F55051"/>
    <w:rsid w:val="00F567FA"/>
    <w:rsid w:val="00F578D6"/>
    <w:rsid w:val="00F604F4"/>
    <w:rsid w:val="00F627EC"/>
    <w:rsid w:val="00F62B0C"/>
    <w:rsid w:val="00F6379E"/>
    <w:rsid w:val="00F63887"/>
    <w:rsid w:val="00F66564"/>
    <w:rsid w:val="00F665AE"/>
    <w:rsid w:val="00F66E91"/>
    <w:rsid w:val="00F67827"/>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7A65"/>
    <w:rsid w:val="00FB21AE"/>
    <w:rsid w:val="00FB5821"/>
    <w:rsid w:val="00FC0BD1"/>
    <w:rsid w:val="00FC4BE4"/>
    <w:rsid w:val="00FC5F84"/>
    <w:rsid w:val="00FC6DAE"/>
    <w:rsid w:val="00FD343B"/>
    <w:rsid w:val="00FD3CCA"/>
    <w:rsid w:val="00FD4234"/>
    <w:rsid w:val="00FD4A5B"/>
    <w:rsid w:val="00FD4AF5"/>
    <w:rsid w:val="00FE0B1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33"/>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2ED4C-4D62-4DED-9410-1B957BA8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7944</Words>
  <Characters>45282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Gabriela Cruceru</cp:lastModifiedBy>
  <cp:revision>5</cp:revision>
  <cp:lastPrinted>2023-07-25T10:05:00Z</cp:lastPrinted>
  <dcterms:created xsi:type="dcterms:W3CDTF">2024-02-26T12:42:00Z</dcterms:created>
  <dcterms:modified xsi:type="dcterms:W3CDTF">2024-02-26T22:00:00Z</dcterms:modified>
</cp:coreProperties>
</file>